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Times New Roman"/>
          <w:szCs w:val="24"/>
          <w:lang w:val="es-PE"/>
        </w:rPr>
        <w:id w:val="-156240689"/>
        <w:docPartObj>
          <w:docPartGallery w:val="Cover Pages"/>
          <w:docPartUnique/>
        </w:docPartObj>
      </w:sdtPr>
      <w:sdtEndPr>
        <w:rPr>
          <w:b/>
        </w:rPr>
      </w:sdtEndPr>
      <w:sdtContent>
        <w:p w:rsidR="00A83ACC" w:rsidRPr="0053232A" w:rsidRDefault="00A83ACC" w:rsidP="006B0DC3">
          <w:pPr>
            <w:spacing w:before="240"/>
            <w:jc w:val="center"/>
            <w:rPr>
              <w:rFonts w:cs="Times New Roman"/>
              <w:b/>
              <w:szCs w:val="24"/>
              <w:lang w:val="es-PE"/>
            </w:rPr>
          </w:pPr>
          <w:r w:rsidRPr="0053232A">
            <w:rPr>
              <w:rFonts w:cs="Times New Roman"/>
              <w:b/>
              <w:szCs w:val="24"/>
              <w:lang w:val="es-PE"/>
            </w:rPr>
            <w:t>UNIVERSIDAD NACIONAL DE CAJAMARCA</w:t>
          </w:r>
        </w:p>
        <w:p w:rsidR="00A83ACC" w:rsidRPr="0053232A" w:rsidRDefault="00A83ACC" w:rsidP="006B0DC3">
          <w:pPr>
            <w:spacing w:before="240"/>
            <w:jc w:val="center"/>
            <w:rPr>
              <w:rFonts w:cs="Times New Roman"/>
              <w:b/>
              <w:szCs w:val="24"/>
              <w:lang w:val="es-PE"/>
            </w:rPr>
          </w:pPr>
          <w:r w:rsidRPr="0053232A">
            <w:rPr>
              <w:rFonts w:cs="Times New Roman"/>
              <w:b/>
              <w:szCs w:val="24"/>
              <w:lang w:val="es-PE"/>
            </w:rPr>
            <w:t>FACULTAD DE INGENIERÍA</w:t>
          </w:r>
        </w:p>
        <w:p w:rsidR="00A83ACC" w:rsidRPr="0053232A" w:rsidRDefault="00A83ACC" w:rsidP="006B0DC3">
          <w:pPr>
            <w:spacing w:before="240"/>
            <w:jc w:val="center"/>
            <w:rPr>
              <w:rFonts w:cs="Times New Roman"/>
              <w:b/>
              <w:szCs w:val="24"/>
              <w:lang w:val="es-PE"/>
            </w:rPr>
          </w:pPr>
          <w:r w:rsidRPr="0053232A">
            <w:rPr>
              <w:rFonts w:cs="Times New Roman"/>
              <w:b/>
              <w:szCs w:val="24"/>
              <w:lang w:val="es-PE"/>
            </w:rPr>
            <w:t>ESCUE</w:t>
          </w:r>
          <w:r w:rsidR="00B71DB7">
            <w:rPr>
              <w:rFonts w:cs="Times New Roman"/>
              <w:b/>
              <w:szCs w:val="24"/>
              <w:lang w:val="es-PE"/>
            </w:rPr>
            <w:t>L</w:t>
          </w:r>
          <w:r w:rsidRPr="0053232A">
            <w:rPr>
              <w:rFonts w:cs="Times New Roman"/>
              <w:b/>
              <w:szCs w:val="24"/>
              <w:lang w:val="es-PE"/>
            </w:rPr>
            <w:t>A ACADÉMICO PROFESIONAL DE INGENIERÍA CIVIL</w:t>
          </w:r>
        </w:p>
        <w:p w:rsidR="00A83ACC" w:rsidRPr="0053232A" w:rsidRDefault="00A83ACC" w:rsidP="006B0DC3">
          <w:pPr>
            <w:spacing w:before="240"/>
            <w:jc w:val="center"/>
            <w:rPr>
              <w:rFonts w:cs="Times New Roman"/>
              <w:szCs w:val="24"/>
              <w:lang w:val="es-PE"/>
            </w:rPr>
          </w:pPr>
          <w:r w:rsidRPr="0053232A">
            <w:rPr>
              <w:rFonts w:cs="Times New Roman"/>
              <w:noProof/>
              <w:szCs w:val="24"/>
              <w:lang w:val="es-PE" w:eastAsia="es-PE"/>
            </w:rPr>
            <w:drawing>
              <wp:inline distT="0" distB="0" distL="0" distR="0" wp14:anchorId="40A2E118" wp14:editId="43A238B3">
                <wp:extent cx="1870688" cy="2576946"/>
                <wp:effectExtent l="0" t="0" r="0" b="0"/>
                <wp:docPr id="1" name="Imagen 1" descr="Descripción: Abril 98U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Abril 98UN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194" cy="2603817"/>
                        </a:xfrm>
                        <a:prstGeom prst="rect">
                          <a:avLst/>
                        </a:prstGeom>
                        <a:noFill/>
                        <a:ln>
                          <a:noFill/>
                        </a:ln>
                      </pic:spPr>
                    </pic:pic>
                  </a:graphicData>
                </a:graphic>
              </wp:inline>
            </w:drawing>
          </w:r>
        </w:p>
        <w:p w:rsidR="00A83ACC" w:rsidRPr="0053232A" w:rsidRDefault="00A83ACC" w:rsidP="00206E1E">
          <w:pPr>
            <w:spacing w:before="240"/>
            <w:rPr>
              <w:rFonts w:cs="Times New Roman"/>
              <w:szCs w:val="24"/>
              <w:lang w:val="es-PE"/>
            </w:rPr>
          </w:pPr>
        </w:p>
        <w:p w:rsidR="00A83ACC" w:rsidRPr="0053232A" w:rsidRDefault="00A83ACC" w:rsidP="006B0DC3">
          <w:pPr>
            <w:pStyle w:val="Sinespaciado"/>
            <w:spacing w:before="240" w:after="160"/>
            <w:jc w:val="center"/>
            <w:rPr>
              <w:rFonts w:cs="Times New Roman"/>
              <w:b/>
              <w:szCs w:val="24"/>
            </w:rPr>
          </w:pPr>
          <w:r w:rsidRPr="0053232A">
            <w:rPr>
              <w:rFonts w:cs="Times New Roman"/>
              <w:b/>
              <w:szCs w:val="24"/>
            </w:rPr>
            <w:t>“</w:t>
          </w:r>
          <w:r w:rsidR="00E53569" w:rsidRPr="00E53569">
            <w:rPr>
              <w:rFonts w:cs="Times New Roman"/>
              <w:b/>
              <w:szCs w:val="24"/>
            </w:rPr>
            <w:t>INFLUENCIA DE LA TEMPERATURA DEL AGUA</w:t>
          </w:r>
          <w:r w:rsidR="00DC6D04">
            <w:rPr>
              <w:rFonts w:cs="Times New Roman"/>
              <w:b/>
              <w:szCs w:val="24"/>
            </w:rPr>
            <w:t xml:space="preserve"> DE MEZCLA EN LAS PROPIEDADES FÍSICO-MECÁ</w:t>
          </w:r>
          <w:r w:rsidR="00E53569" w:rsidRPr="00E53569">
            <w:rPr>
              <w:rFonts w:cs="Times New Roman"/>
              <w:b/>
              <w:szCs w:val="24"/>
            </w:rPr>
            <w:t xml:space="preserve">NICAS DEL </w:t>
          </w:r>
          <w:r w:rsidR="00B90C65">
            <w:rPr>
              <w:rFonts w:cs="Times New Roman"/>
              <w:b/>
              <w:szCs w:val="24"/>
            </w:rPr>
            <w:t>CONCRETO ELABORADO EN CLIMAS FRÍ</w:t>
          </w:r>
          <w:r w:rsidR="00E53569" w:rsidRPr="00E53569">
            <w:rPr>
              <w:rFonts w:cs="Times New Roman"/>
              <w:b/>
              <w:szCs w:val="24"/>
            </w:rPr>
            <w:t>OS</w:t>
          </w:r>
          <w:r w:rsidRPr="0053232A">
            <w:rPr>
              <w:rFonts w:cs="Times New Roman"/>
              <w:b/>
              <w:szCs w:val="24"/>
            </w:rPr>
            <w:t>”</w:t>
          </w:r>
        </w:p>
        <w:p w:rsidR="00A83ACC" w:rsidRPr="0053232A" w:rsidRDefault="00A83ACC" w:rsidP="00206E1E">
          <w:pPr>
            <w:spacing w:before="240"/>
            <w:rPr>
              <w:rFonts w:cs="Times New Roman"/>
              <w:szCs w:val="24"/>
              <w:lang w:val="es-PE"/>
            </w:rPr>
          </w:pPr>
        </w:p>
        <w:p w:rsidR="00A83ACC" w:rsidRPr="0053232A" w:rsidRDefault="00A83ACC" w:rsidP="006B0DC3">
          <w:pPr>
            <w:jc w:val="center"/>
            <w:rPr>
              <w:rFonts w:cs="Times New Roman"/>
              <w:b/>
              <w:szCs w:val="24"/>
              <w:lang w:val="es-PE"/>
            </w:rPr>
          </w:pPr>
          <w:r w:rsidRPr="0053232A">
            <w:rPr>
              <w:rFonts w:cs="Times New Roman"/>
              <w:b/>
              <w:szCs w:val="24"/>
              <w:lang w:val="es-PE"/>
            </w:rPr>
            <w:t>TESIS PARA OPTAR EL TÍTULO PROFESIONAL DE:</w:t>
          </w:r>
        </w:p>
        <w:p w:rsidR="00A83ACC" w:rsidRPr="0053232A" w:rsidRDefault="00A83ACC" w:rsidP="006B0DC3">
          <w:pPr>
            <w:jc w:val="center"/>
            <w:rPr>
              <w:rFonts w:cs="Times New Roman"/>
              <w:szCs w:val="24"/>
              <w:lang w:val="es-PE"/>
            </w:rPr>
          </w:pPr>
          <w:r w:rsidRPr="0053232A">
            <w:rPr>
              <w:rFonts w:cs="Times New Roman"/>
              <w:szCs w:val="24"/>
              <w:lang w:val="es-PE"/>
            </w:rPr>
            <w:t>INGENIERO CIVIL</w:t>
          </w:r>
        </w:p>
        <w:p w:rsidR="00A83ACC" w:rsidRPr="0053232A" w:rsidRDefault="00A83ACC" w:rsidP="006B0DC3">
          <w:pPr>
            <w:jc w:val="center"/>
            <w:rPr>
              <w:rFonts w:cs="Times New Roman"/>
              <w:b/>
              <w:szCs w:val="24"/>
              <w:lang w:val="es-PE"/>
            </w:rPr>
          </w:pPr>
          <w:r w:rsidRPr="0053232A">
            <w:rPr>
              <w:rFonts w:cs="Times New Roman"/>
              <w:b/>
              <w:szCs w:val="24"/>
              <w:lang w:val="es-PE"/>
            </w:rPr>
            <w:t>PRESENTADO POR EL BACHILLER:</w:t>
          </w:r>
        </w:p>
        <w:p w:rsidR="00A83ACC" w:rsidRPr="0053232A" w:rsidRDefault="00615D63" w:rsidP="006B0DC3">
          <w:pPr>
            <w:jc w:val="center"/>
            <w:rPr>
              <w:rFonts w:cs="Times New Roman"/>
              <w:szCs w:val="24"/>
              <w:lang w:val="es-PE"/>
            </w:rPr>
          </w:pPr>
          <w:r>
            <w:rPr>
              <w:rFonts w:cs="Times New Roman"/>
              <w:szCs w:val="24"/>
              <w:lang w:val="es-PE"/>
            </w:rPr>
            <w:t>LUIS ALIX CHILÓN CHILÓ</w:t>
          </w:r>
          <w:r w:rsidR="001161DF">
            <w:rPr>
              <w:rFonts w:cs="Times New Roman"/>
              <w:szCs w:val="24"/>
              <w:lang w:val="es-PE"/>
            </w:rPr>
            <w:t>N</w:t>
          </w:r>
        </w:p>
        <w:p w:rsidR="00A83ACC" w:rsidRPr="0053232A" w:rsidRDefault="00A83ACC" w:rsidP="006B0DC3">
          <w:pPr>
            <w:jc w:val="center"/>
            <w:rPr>
              <w:rFonts w:cs="Times New Roman"/>
              <w:b/>
              <w:szCs w:val="24"/>
              <w:lang w:val="es-PE"/>
            </w:rPr>
          </w:pPr>
          <w:r w:rsidRPr="0053232A">
            <w:rPr>
              <w:rFonts w:cs="Times New Roman"/>
              <w:b/>
              <w:szCs w:val="24"/>
              <w:lang w:val="es-PE"/>
            </w:rPr>
            <w:t>ASESOR:</w:t>
          </w:r>
        </w:p>
        <w:p w:rsidR="00A83ACC" w:rsidRPr="0053232A" w:rsidRDefault="00A83ACC" w:rsidP="006B0DC3">
          <w:pPr>
            <w:jc w:val="center"/>
            <w:rPr>
              <w:rFonts w:cs="Times New Roman"/>
              <w:szCs w:val="24"/>
              <w:lang w:val="es-PE"/>
            </w:rPr>
          </w:pPr>
          <w:r w:rsidRPr="0053232A">
            <w:rPr>
              <w:rFonts w:cs="Times New Roman"/>
              <w:szCs w:val="24"/>
              <w:lang w:val="es-PE"/>
            </w:rPr>
            <w:t>M</w:t>
          </w:r>
          <w:r w:rsidR="00C82B2F">
            <w:rPr>
              <w:rFonts w:cs="Times New Roman"/>
              <w:szCs w:val="24"/>
              <w:lang w:val="es-PE"/>
            </w:rPr>
            <w:t>.</w:t>
          </w:r>
          <w:r w:rsidR="000670E2">
            <w:rPr>
              <w:rFonts w:cs="Times New Roman"/>
              <w:szCs w:val="24"/>
              <w:lang w:val="es-PE"/>
            </w:rPr>
            <w:t xml:space="preserve"> Cs. Ing. MAURO AUGUSTO CENTURIÓN VARGAS </w:t>
          </w:r>
        </w:p>
        <w:p w:rsidR="00A83ACC" w:rsidRPr="0053232A" w:rsidRDefault="00A83ACC" w:rsidP="006B0DC3">
          <w:pPr>
            <w:jc w:val="center"/>
            <w:rPr>
              <w:rFonts w:cs="Times New Roman"/>
              <w:szCs w:val="24"/>
              <w:lang w:val="es-PE"/>
            </w:rPr>
          </w:pPr>
          <w:r w:rsidRPr="0053232A">
            <w:rPr>
              <w:rFonts w:cs="Times New Roman"/>
              <w:szCs w:val="24"/>
              <w:lang w:val="es-PE"/>
            </w:rPr>
            <w:t>CAJAMARCA – PERÚ</w:t>
          </w:r>
        </w:p>
        <w:p w:rsidR="00476AAE" w:rsidRDefault="000D2E6B" w:rsidP="00E615DF">
          <w:pPr>
            <w:jc w:val="center"/>
            <w:rPr>
              <w:rFonts w:cs="Times New Roman"/>
              <w:b/>
              <w:szCs w:val="24"/>
              <w:lang w:val="es-PE"/>
            </w:rPr>
          </w:pPr>
          <w:r>
            <w:rPr>
              <w:rFonts w:cs="Times New Roman"/>
              <w:szCs w:val="24"/>
              <w:lang w:val="es-PE"/>
            </w:rPr>
            <w:t>2019</w:t>
          </w:r>
        </w:p>
      </w:sdtContent>
    </w:sdt>
    <w:p w:rsidR="00FA34A0" w:rsidRDefault="00FA34A0" w:rsidP="00920F79">
      <w:pPr>
        <w:pStyle w:val="Ttulo1"/>
        <w:jc w:val="both"/>
        <w:rPr>
          <w:rFonts w:cs="Times New Roman"/>
          <w:b w:val="0"/>
          <w:szCs w:val="24"/>
          <w:lang w:val="es-PE"/>
        </w:rPr>
        <w:sectPr w:rsidR="00FA34A0" w:rsidSect="00AE18C1">
          <w:footerReference w:type="default" r:id="rId9"/>
          <w:headerReference w:type="first" r:id="rId10"/>
          <w:type w:val="continuous"/>
          <w:pgSz w:w="12240" w:h="15840" w:code="1"/>
          <w:pgMar w:top="1440" w:right="1440" w:bottom="1440" w:left="1440" w:header="0" w:footer="685" w:gutter="0"/>
          <w:pgNumType w:start="0"/>
          <w:cols w:space="720"/>
          <w:titlePg/>
          <w:docGrid w:linePitch="326"/>
        </w:sectPr>
      </w:pPr>
    </w:p>
    <w:p w:rsidR="00A83ACC" w:rsidRPr="00BC0605" w:rsidRDefault="00B43522" w:rsidP="00920F79">
      <w:pPr>
        <w:pStyle w:val="Ttulo1"/>
      </w:pPr>
      <w:bookmarkStart w:id="1" w:name="_Toc526339084"/>
      <w:bookmarkStart w:id="2" w:name="_Toc5479443"/>
      <w:r w:rsidRPr="00BC0605">
        <w:lastRenderedPageBreak/>
        <w:t>AGRADECIMIENTO</w:t>
      </w:r>
      <w:bookmarkEnd w:id="1"/>
      <w:bookmarkEnd w:id="2"/>
    </w:p>
    <w:p w:rsidR="00920F79" w:rsidRDefault="00920F79" w:rsidP="00920F79">
      <w:pPr>
        <w:spacing w:before="240"/>
        <w:jc w:val="left"/>
        <w:rPr>
          <w:rFonts w:cs="Times New Roman"/>
          <w:szCs w:val="24"/>
          <w:lang w:val="es-PE"/>
        </w:rPr>
        <w:sectPr w:rsidR="00920F79" w:rsidSect="00920F79">
          <w:pgSz w:w="12240" w:h="15840" w:code="1"/>
          <w:pgMar w:top="1440" w:right="1440" w:bottom="1440" w:left="1440" w:header="0" w:footer="685" w:gutter="0"/>
          <w:pgNumType w:fmt="lowerRoman" w:start="1"/>
          <w:cols w:num="2" w:space="720"/>
        </w:sectPr>
      </w:pPr>
    </w:p>
    <w:p w:rsidR="00192B57" w:rsidRPr="005C433C" w:rsidRDefault="00D13967" w:rsidP="00BA60FA">
      <w:pPr>
        <w:spacing w:before="240"/>
        <w:rPr>
          <w:rFonts w:cs="Times New Roman"/>
          <w:i/>
          <w:szCs w:val="24"/>
          <w:lang w:val="es-PE"/>
        </w:rPr>
      </w:pPr>
      <w:r w:rsidRPr="005C433C">
        <w:rPr>
          <w:rFonts w:cs="Times New Roman"/>
          <w:i/>
          <w:szCs w:val="24"/>
          <w:lang w:val="es-PE"/>
        </w:rPr>
        <w:lastRenderedPageBreak/>
        <w:t>E</w:t>
      </w:r>
      <w:r w:rsidR="00B43522" w:rsidRPr="005C433C">
        <w:rPr>
          <w:rFonts w:cs="Times New Roman"/>
          <w:i/>
          <w:szCs w:val="24"/>
          <w:lang w:val="es-PE"/>
        </w:rPr>
        <w:t xml:space="preserve">n primer </w:t>
      </w:r>
      <w:r w:rsidR="008B0A90" w:rsidRPr="005C433C">
        <w:rPr>
          <w:rFonts w:cs="Times New Roman"/>
          <w:i/>
          <w:szCs w:val="24"/>
          <w:lang w:val="es-PE"/>
        </w:rPr>
        <w:t>lugar,</w:t>
      </w:r>
      <w:r w:rsidR="00B4655B">
        <w:rPr>
          <w:rFonts w:cs="Times New Roman"/>
          <w:i/>
          <w:szCs w:val="24"/>
          <w:lang w:val="es-PE"/>
        </w:rPr>
        <w:t xml:space="preserve"> a Dios</w:t>
      </w:r>
      <w:r w:rsidRPr="005C433C">
        <w:rPr>
          <w:rFonts w:cs="Times New Roman"/>
          <w:i/>
          <w:szCs w:val="24"/>
          <w:lang w:val="es-PE"/>
        </w:rPr>
        <w:t>; a mis padres</w:t>
      </w:r>
      <w:r w:rsidR="00BC5F19" w:rsidRPr="005C433C">
        <w:rPr>
          <w:rFonts w:cs="Times New Roman"/>
          <w:i/>
          <w:szCs w:val="24"/>
          <w:lang w:val="es-PE"/>
        </w:rPr>
        <w:t>:</w:t>
      </w:r>
      <w:r w:rsidR="005807E7" w:rsidRPr="005C433C">
        <w:rPr>
          <w:rFonts w:cs="Times New Roman"/>
          <w:i/>
          <w:szCs w:val="24"/>
          <w:lang w:val="es-PE"/>
        </w:rPr>
        <w:t xml:space="preserve"> </w:t>
      </w:r>
      <w:r w:rsidRPr="005C433C">
        <w:rPr>
          <w:rFonts w:cs="Times New Roman"/>
          <w:i/>
          <w:szCs w:val="24"/>
          <w:lang w:val="es-PE"/>
        </w:rPr>
        <w:t>José Pedr</w:t>
      </w:r>
      <w:r w:rsidR="00F16ED0" w:rsidRPr="005C433C">
        <w:rPr>
          <w:rFonts w:cs="Times New Roman"/>
          <w:i/>
          <w:szCs w:val="24"/>
          <w:lang w:val="es-PE"/>
        </w:rPr>
        <w:t>o Chiló</w:t>
      </w:r>
      <w:r w:rsidRPr="005C433C">
        <w:rPr>
          <w:rFonts w:cs="Times New Roman"/>
          <w:i/>
          <w:szCs w:val="24"/>
          <w:lang w:val="es-PE"/>
        </w:rPr>
        <w:t>n Castrejón</w:t>
      </w:r>
      <w:r w:rsidR="005807E7" w:rsidRPr="005C433C">
        <w:rPr>
          <w:rFonts w:cs="Times New Roman"/>
          <w:i/>
          <w:szCs w:val="24"/>
          <w:lang w:val="es-PE"/>
        </w:rPr>
        <w:t xml:space="preserve"> y </w:t>
      </w:r>
      <w:r w:rsidRPr="005C433C">
        <w:rPr>
          <w:rFonts w:cs="Times New Roman"/>
          <w:i/>
          <w:szCs w:val="24"/>
          <w:lang w:val="es-PE"/>
        </w:rPr>
        <w:t xml:space="preserve">Susana Chilón </w:t>
      </w:r>
      <w:r w:rsidR="00912EF0" w:rsidRPr="005C433C">
        <w:rPr>
          <w:rFonts w:cs="Times New Roman"/>
          <w:i/>
          <w:szCs w:val="24"/>
          <w:lang w:val="es-PE"/>
        </w:rPr>
        <w:t>Chugnas porque</w:t>
      </w:r>
      <w:r w:rsidR="00D007E2" w:rsidRPr="005C433C">
        <w:rPr>
          <w:rFonts w:cs="Times New Roman"/>
          <w:i/>
          <w:szCs w:val="24"/>
          <w:lang w:val="es-PE"/>
        </w:rPr>
        <w:t xml:space="preserve"> gracias al esfuerzo, sacrificio, </w:t>
      </w:r>
      <w:r w:rsidR="00B43522" w:rsidRPr="005C433C">
        <w:rPr>
          <w:rFonts w:cs="Times New Roman"/>
          <w:i/>
          <w:szCs w:val="24"/>
          <w:lang w:val="es-PE"/>
        </w:rPr>
        <w:t>amor, comprensión</w:t>
      </w:r>
      <w:r w:rsidR="00192B57" w:rsidRPr="005C433C">
        <w:rPr>
          <w:rFonts w:cs="Times New Roman"/>
          <w:i/>
          <w:szCs w:val="24"/>
          <w:lang w:val="es-PE"/>
        </w:rPr>
        <w:t>,</w:t>
      </w:r>
      <w:r w:rsidR="00B43522" w:rsidRPr="005C433C">
        <w:rPr>
          <w:rFonts w:cs="Times New Roman"/>
          <w:i/>
          <w:szCs w:val="24"/>
          <w:lang w:val="es-PE"/>
        </w:rPr>
        <w:t xml:space="preserve"> apoyo incondicional y confianza en todo momento de su </w:t>
      </w:r>
      <w:r w:rsidR="00192B57" w:rsidRPr="005C433C">
        <w:rPr>
          <w:rFonts w:cs="Times New Roman"/>
          <w:i/>
          <w:szCs w:val="24"/>
          <w:lang w:val="es-PE"/>
        </w:rPr>
        <w:t>vida</w:t>
      </w:r>
      <w:r w:rsidR="008D5B46">
        <w:rPr>
          <w:rFonts w:cs="Times New Roman"/>
          <w:i/>
          <w:szCs w:val="24"/>
          <w:lang w:val="es-PE"/>
        </w:rPr>
        <w:t>,</w:t>
      </w:r>
      <w:r w:rsidR="00B43522" w:rsidRPr="005C433C">
        <w:rPr>
          <w:rFonts w:cs="Times New Roman"/>
          <w:i/>
          <w:szCs w:val="24"/>
          <w:lang w:val="es-PE"/>
        </w:rPr>
        <w:t xml:space="preserve"> pude culminar con </w:t>
      </w:r>
      <w:r w:rsidR="00BC5F19" w:rsidRPr="005C433C">
        <w:rPr>
          <w:rFonts w:cs="Times New Roman"/>
          <w:i/>
          <w:szCs w:val="24"/>
          <w:lang w:val="es-PE"/>
        </w:rPr>
        <w:t>esta etapa, a mis hermanos:</w:t>
      </w:r>
      <w:r w:rsidR="00192B57" w:rsidRPr="005C433C">
        <w:rPr>
          <w:rFonts w:cs="Times New Roman"/>
          <w:i/>
          <w:szCs w:val="24"/>
          <w:lang w:val="es-PE"/>
        </w:rPr>
        <w:t xml:space="preserve"> </w:t>
      </w:r>
      <w:r w:rsidRPr="005C433C">
        <w:rPr>
          <w:rFonts w:cs="Times New Roman"/>
          <w:i/>
          <w:szCs w:val="24"/>
          <w:lang w:val="es-PE"/>
        </w:rPr>
        <w:t>Elizabeth</w:t>
      </w:r>
      <w:r w:rsidR="00192B57" w:rsidRPr="005C433C">
        <w:rPr>
          <w:rFonts w:cs="Times New Roman"/>
          <w:i/>
          <w:szCs w:val="24"/>
          <w:lang w:val="es-PE"/>
        </w:rPr>
        <w:t xml:space="preserve">, </w:t>
      </w:r>
      <w:r w:rsidRPr="005C433C">
        <w:rPr>
          <w:rFonts w:cs="Times New Roman"/>
          <w:i/>
          <w:szCs w:val="24"/>
          <w:lang w:val="es-PE"/>
        </w:rPr>
        <w:t>Jhon y</w:t>
      </w:r>
      <w:r w:rsidR="00192B57" w:rsidRPr="005C433C">
        <w:rPr>
          <w:rFonts w:cs="Times New Roman"/>
          <w:i/>
          <w:szCs w:val="24"/>
          <w:lang w:val="es-PE"/>
        </w:rPr>
        <w:t xml:space="preserve"> </w:t>
      </w:r>
      <w:r w:rsidRPr="005C433C">
        <w:rPr>
          <w:rFonts w:cs="Times New Roman"/>
          <w:i/>
          <w:szCs w:val="24"/>
          <w:lang w:val="es-PE"/>
        </w:rPr>
        <w:t>Yaritza</w:t>
      </w:r>
      <w:r w:rsidR="00192B57" w:rsidRPr="005C433C">
        <w:rPr>
          <w:rFonts w:cs="Times New Roman"/>
          <w:i/>
          <w:szCs w:val="24"/>
          <w:lang w:val="es-PE"/>
        </w:rPr>
        <w:t xml:space="preserve"> quienes me apoyaron incondiciona</w:t>
      </w:r>
      <w:r w:rsidR="00280F1A" w:rsidRPr="005C433C">
        <w:rPr>
          <w:rFonts w:cs="Times New Roman"/>
          <w:i/>
          <w:szCs w:val="24"/>
          <w:lang w:val="es-PE"/>
        </w:rPr>
        <w:t>lmente a lo largo de mi vida, a</w:t>
      </w:r>
      <w:r w:rsidR="004943BC" w:rsidRPr="005C433C">
        <w:rPr>
          <w:rFonts w:cs="Times New Roman"/>
          <w:i/>
          <w:szCs w:val="24"/>
          <w:lang w:val="es-PE"/>
        </w:rPr>
        <w:t xml:space="preserve"> Mariluz y </w:t>
      </w:r>
      <w:r w:rsidR="00912EF0" w:rsidRPr="005C433C">
        <w:rPr>
          <w:rFonts w:cs="Times New Roman"/>
          <w:i/>
          <w:szCs w:val="24"/>
          <w:lang w:val="es-PE"/>
        </w:rPr>
        <w:t xml:space="preserve">Asly </w:t>
      </w:r>
      <w:r w:rsidR="009A6AC1" w:rsidRPr="005C433C">
        <w:rPr>
          <w:rFonts w:cs="Times New Roman"/>
          <w:i/>
          <w:szCs w:val="24"/>
          <w:lang w:val="es-PE"/>
        </w:rPr>
        <w:t>Y</w:t>
      </w:r>
      <w:r w:rsidR="00912EF0" w:rsidRPr="005C433C">
        <w:rPr>
          <w:rFonts w:cs="Times New Roman"/>
          <w:i/>
          <w:szCs w:val="24"/>
          <w:lang w:val="es-PE"/>
        </w:rPr>
        <w:t>ohana que con su llegada</w:t>
      </w:r>
      <w:r w:rsidR="00CF738F" w:rsidRPr="005C433C">
        <w:rPr>
          <w:rFonts w:cs="Times New Roman"/>
          <w:i/>
          <w:szCs w:val="24"/>
          <w:lang w:val="es-PE"/>
        </w:rPr>
        <w:t xml:space="preserve"> iluminaron</w:t>
      </w:r>
      <w:r w:rsidR="00D31702" w:rsidRPr="005C433C">
        <w:rPr>
          <w:rFonts w:cs="Times New Roman"/>
          <w:i/>
          <w:szCs w:val="24"/>
          <w:lang w:val="es-PE"/>
        </w:rPr>
        <w:t xml:space="preserve"> mi camino</w:t>
      </w:r>
      <w:r w:rsidR="00192B57" w:rsidRPr="005C433C">
        <w:rPr>
          <w:rFonts w:cs="Times New Roman"/>
          <w:i/>
          <w:szCs w:val="24"/>
          <w:lang w:val="es-PE"/>
        </w:rPr>
        <w:t>.</w:t>
      </w:r>
    </w:p>
    <w:p w:rsidR="00FA34A0" w:rsidRPr="00BA60FA" w:rsidRDefault="00192B57" w:rsidP="00BA60FA">
      <w:pPr>
        <w:rPr>
          <w:rFonts w:cs="Times New Roman"/>
          <w:szCs w:val="24"/>
          <w:lang w:val="es-PE"/>
        </w:rPr>
      </w:pPr>
      <w:r w:rsidRPr="005C433C">
        <w:rPr>
          <w:rFonts w:cs="Times New Roman"/>
          <w:i/>
          <w:szCs w:val="24"/>
          <w:lang w:val="es-PE"/>
        </w:rPr>
        <w:t xml:space="preserve">Quisiera agradecer también </w:t>
      </w:r>
      <w:r w:rsidR="00B43522" w:rsidRPr="005C433C">
        <w:rPr>
          <w:rFonts w:cs="Times New Roman"/>
          <w:i/>
          <w:szCs w:val="24"/>
          <w:lang w:val="es-PE"/>
        </w:rPr>
        <w:t>a los docentes</w:t>
      </w:r>
      <w:r w:rsidRPr="005C433C">
        <w:rPr>
          <w:rFonts w:cs="Times New Roman"/>
          <w:i/>
          <w:szCs w:val="24"/>
          <w:lang w:val="es-PE"/>
        </w:rPr>
        <w:t xml:space="preserve"> de la Universidad Nacional de Cajamarca</w:t>
      </w:r>
      <w:r w:rsidR="00B43522" w:rsidRPr="005C433C">
        <w:rPr>
          <w:rFonts w:cs="Times New Roman"/>
          <w:i/>
          <w:szCs w:val="24"/>
          <w:lang w:val="es-PE"/>
        </w:rPr>
        <w:t xml:space="preserve"> </w:t>
      </w:r>
      <w:r w:rsidRPr="005C433C">
        <w:rPr>
          <w:rFonts w:cs="Times New Roman"/>
          <w:i/>
          <w:szCs w:val="24"/>
          <w:lang w:val="es-PE"/>
        </w:rPr>
        <w:t>que c</w:t>
      </w:r>
      <w:r w:rsidR="00F16ED0" w:rsidRPr="005C433C">
        <w:rPr>
          <w:rFonts w:cs="Times New Roman"/>
          <w:i/>
          <w:szCs w:val="24"/>
          <w:lang w:val="es-PE"/>
        </w:rPr>
        <w:t xml:space="preserve">on su apoyo fue posible </w:t>
      </w:r>
      <w:r w:rsidRPr="005C433C">
        <w:rPr>
          <w:rFonts w:cs="Times New Roman"/>
          <w:i/>
          <w:szCs w:val="24"/>
          <w:lang w:val="es-PE"/>
        </w:rPr>
        <w:t xml:space="preserve">el desarrollo de esta </w:t>
      </w:r>
      <w:r w:rsidR="002E6409">
        <w:rPr>
          <w:rFonts w:cs="Times New Roman"/>
          <w:i/>
          <w:szCs w:val="24"/>
          <w:lang w:val="es-PE"/>
        </w:rPr>
        <w:t>investigación</w:t>
      </w:r>
      <w:r w:rsidR="00DD279F" w:rsidRPr="005C433C">
        <w:rPr>
          <w:rFonts w:cs="Times New Roman"/>
          <w:i/>
          <w:szCs w:val="24"/>
          <w:lang w:val="es-PE"/>
        </w:rPr>
        <w:t>, de manera especial al M. en Cs</w:t>
      </w:r>
      <w:r w:rsidRPr="005C433C">
        <w:rPr>
          <w:rFonts w:cs="Times New Roman"/>
          <w:i/>
          <w:szCs w:val="24"/>
          <w:lang w:val="es-PE"/>
        </w:rPr>
        <w:t>.</w:t>
      </w:r>
      <w:r w:rsidR="002E6409">
        <w:rPr>
          <w:rFonts w:cs="Times New Roman"/>
          <w:i/>
          <w:szCs w:val="24"/>
          <w:lang w:val="es-PE"/>
        </w:rPr>
        <w:t xml:space="preserve"> Ing.</w:t>
      </w:r>
      <w:r w:rsidRPr="005C433C">
        <w:rPr>
          <w:rFonts w:cs="Times New Roman"/>
          <w:i/>
          <w:szCs w:val="24"/>
          <w:lang w:val="es-PE"/>
        </w:rPr>
        <w:t xml:space="preserve"> </w:t>
      </w:r>
      <w:r w:rsidR="00DD279F" w:rsidRPr="005C433C">
        <w:rPr>
          <w:rFonts w:cs="Times New Roman"/>
          <w:i/>
          <w:szCs w:val="24"/>
          <w:lang w:val="es-PE"/>
        </w:rPr>
        <w:t>Mauro Augusto Centurión Vargas</w:t>
      </w:r>
      <w:r w:rsidRPr="005C433C">
        <w:rPr>
          <w:rFonts w:cs="Times New Roman"/>
          <w:i/>
          <w:szCs w:val="24"/>
          <w:lang w:val="es-PE"/>
        </w:rPr>
        <w:t>,</w:t>
      </w:r>
      <w:r w:rsidR="00BA60FA">
        <w:rPr>
          <w:rFonts w:cs="Times New Roman"/>
          <w:i/>
          <w:szCs w:val="24"/>
          <w:lang w:val="es-PE"/>
        </w:rPr>
        <w:t xml:space="preserve"> al </w:t>
      </w:r>
      <w:r w:rsidR="00BA60FA" w:rsidRPr="00BA60FA">
        <w:rPr>
          <w:rFonts w:cs="Times New Roman"/>
          <w:i/>
          <w:szCs w:val="24"/>
          <w:lang w:val="es-PE"/>
        </w:rPr>
        <w:t>M. En I. Héctor Albarino Pérez Loayza</w:t>
      </w:r>
      <w:r w:rsidR="00064E53">
        <w:rPr>
          <w:rFonts w:cs="Times New Roman"/>
          <w:i/>
          <w:szCs w:val="24"/>
          <w:lang w:val="es-PE"/>
        </w:rPr>
        <w:t xml:space="preserve"> (Q.E.P.D.) y a la Dra. Ing. Rosa Haydee Llique Mondragón,</w:t>
      </w:r>
      <w:r w:rsidR="00F43268">
        <w:rPr>
          <w:rFonts w:cs="Times New Roman"/>
          <w:i/>
          <w:szCs w:val="24"/>
          <w:lang w:val="es-PE"/>
        </w:rPr>
        <w:t xml:space="preserve"> por sus valiosas aportaciones, </w:t>
      </w:r>
      <w:r w:rsidRPr="005C433C">
        <w:rPr>
          <w:rFonts w:cs="Times New Roman"/>
          <w:i/>
          <w:szCs w:val="24"/>
          <w:lang w:val="es-PE"/>
        </w:rPr>
        <w:t xml:space="preserve">por </w:t>
      </w:r>
      <w:r w:rsidR="002D2EB2" w:rsidRPr="005C433C">
        <w:rPr>
          <w:rFonts w:cs="Times New Roman"/>
          <w:i/>
          <w:szCs w:val="24"/>
          <w:lang w:val="es-PE"/>
        </w:rPr>
        <w:t xml:space="preserve">su </w:t>
      </w:r>
      <w:r w:rsidR="00F16ED0" w:rsidRPr="005C433C">
        <w:rPr>
          <w:rFonts w:cs="Times New Roman"/>
          <w:i/>
          <w:szCs w:val="24"/>
          <w:lang w:val="es-PE"/>
        </w:rPr>
        <w:t>profesionalismo</w:t>
      </w:r>
      <w:r w:rsidR="000B1A16" w:rsidRPr="005C433C">
        <w:rPr>
          <w:rFonts w:cs="Times New Roman"/>
          <w:i/>
          <w:szCs w:val="24"/>
          <w:lang w:val="es-PE"/>
        </w:rPr>
        <w:t>,</w:t>
      </w:r>
      <w:r w:rsidRPr="005C433C">
        <w:rPr>
          <w:rFonts w:cs="Times New Roman"/>
          <w:i/>
          <w:szCs w:val="24"/>
          <w:lang w:val="es-PE"/>
        </w:rPr>
        <w:t xml:space="preserve"> humildad </w:t>
      </w:r>
      <w:r w:rsidR="00920F79" w:rsidRPr="005C433C">
        <w:rPr>
          <w:rFonts w:cs="Times New Roman"/>
          <w:i/>
          <w:szCs w:val="24"/>
          <w:lang w:val="es-PE"/>
        </w:rPr>
        <w:t>al servicio de la investigación.</w:t>
      </w: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Default="00920F79" w:rsidP="00920F79">
      <w:pPr>
        <w:spacing w:before="240"/>
        <w:rPr>
          <w:rFonts w:cs="Times New Roman"/>
          <w:szCs w:val="24"/>
          <w:lang w:val="es-PE"/>
        </w:rPr>
      </w:pPr>
    </w:p>
    <w:p w:rsidR="00920F79" w:rsidRPr="00BC0605" w:rsidRDefault="00920F79" w:rsidP="00920F79">
      <w:pPr>
        <w:pStyle w:val="Ttulo1"/>
      </w:pPr>
      <w:bookmarkStart w:id="3" w:name="_Toc526339085"/>
      <w:bookmarkStart w:id="4" w:name="_Toc5479444"/>
      <w:r w:rsidRPr="00BC0605">
        <w:t>DEDICATORIA</w:t>
      </w:r>
      <w:bookmarkEnd w:id="3"/>
      <w:bookmarkEnd w:id="4"/>
    </w:p>
    <w:p w:rsidR="00920F79" w:rsidRPr="005C433C" w:rsidRDefault="00920F79" w:rsidP="00920F79">
      <w:pPr>
        <w:spacing w:before="240"/>
        <w:rPr>
          <w:rFonts w:cs="Times New Roman"/>
          <w:b/>
          <w:i/>
          <w:szCs w:val="24"/>
          <w:lang w:val="es-PE"/>
        </w:rPr>
      </w:pPr>
      <w:r w:rsidRPr="005C433C">
        <w:rPr>
          <w:rFonts w:cs="Times New Roman"/>
          <w:b/>
          <w:i/>
          <w:szCs w:val="24"/>
          <w:lang w:val="es-PE"/>
        </w:rPr>
        <w:t xml:space="preserve">A mis padres: </w:t>
      </w:r>
      <w:r w:rsidRPr="005C433C">
        <w:rPr>
          <w:rFonts w:cs="Times New Roman"/>
          <w:i/>
          <w:szCs w:val="24"/>
          <w:lang w:val="es-PE"/>
        </w:rPr>
        <w:t>José Pedro Chilón Castrejón y Susana Chilón Chugnas</w:t>
      </w:r>
      <w:r w:rsidRPr="005C433C">
        <w:rPr>
          <w:rFonts w:cs="Times New Roman"/>
          <w:b/>
          <w:i/>
          <w:szCs w:val="24"/>
          <w:lang w:val="es-PE"/>
        </w:rPr>
        <w:t>.</w:t>
      </w:r>
    </w:p>
    <w:p w:rsidR="00920F79" w:rsidRPr="005C433C" w:rsidRDefault="00920F79" w:rsidP="00920F79">
      <w:pPr>
        <w:spacing w:before="240"/>
        <w:rPr>
          <w:rFonts w:cs="Times New Roman"/>
          <w:b/>
          <w:i/>
          <w:szCs w:val="24"/>
          <w:lang w:val="es-PE"/>
        </w:rPr>
      </w:pPr>
      <w:r w:rsidRPr="005C433C">
        <w:rPr>
          <w:rFonts w:cs="Times New Roman"/>
          <w:b/>
          <w:i/>
          <w:szCs w:val="24"/>
          <w:lang w:val="es-PE"/>
        </w:rPr>
        <w:t xml:space="preserve">A mis hermanos: </w:t>
      </w:r>
      <w:r w:rsidRPr="005C433C">
        <w:rPr>
          <w:rFonts w:cs="Times New Roman"/>
          <w:i/>
          <w:szCs w:val="24"/>
          <w:lang w:val="es-PE"/>
        </w:rPr>
        <w:t>Elizabeth, Jhon y Yaritza.</w:t>
      </w:r>
    </w:p>
    <w:p w:rsidR="00920F79" w:rsidRPr="00E94423" w:rsidRDefault="00920F79" w:rsidP="00920F79">
      <w:pPr>
        <w:spacing w:before="240"/>
        <w:rPr>
          <w:rFonts w:cs="Times New Roman"/>
          <w:i/>
          <w:szCs w:val="24"/>
          <w:lang w:val="es-PE"/>
        </w:rPr>
        <w:sectPr w:rsidR="00920F79" w:rsidRPr="00E94423" w:rsidSect="00920F79">
          <w:type w:val="continuous"/>
          <w:pgSz w:w="12240" w:h="15840" w:code="1"/>
          <w:pgMar w:top="1440" w:right="1440" w:bottom="1440" w:left="1440" w:header="0" w:footer="685" w:gutter="0"/>
          <w:pgNumType w:fmt="lowerRoman" w:start="1"/>
          <w:cols w:num="2" w:space="720"/>
        </w:sectPr>
      </w:pPr>
      <w:r w:rsidRPr="005C433C">
        <w:rPr>
          <w:rFonts w:cs="Times New Roman"/>
          <w:b/>
          <w:i/>
          <w:szCs w:val="24"/>
          <w:lang w:val="es-PE"/>
        </w:rPr>
        <w:t xml:space="preserve">A Mariluz y Asly Yohana: </w:t>
      </w:r>
      <w:r w:rsidRPr="005C433C">
        <w:rPr>
          <w:rFonts w:cs="Times New Roman"/>
          <w:i/>
          <w:szCs w:val="24"/>
          <w:lang w:val="es-PE"/>
        </w:rPr>
        <w:t>Con cariño</w:t>
      </w:r>
      <w:r w:rsidR="00E94423">
        <w:rPr>
          <w:rFonts w:cs="Times New Roman"/>
          <w:i/>
          <w:szCs w:val="24"/>
          <w:lang w:val="es-PE"/>
        </w:rPr>
        <w:t xml:space="preserve"> y amor. También a mis abuelos y tíos en general.</w:t>
      </w:r>
    </w:p>
    <w:p w:rsidR="0056649C" w:rsidRDefault="00F546CD" w:rsidP="00D96FD2">
      <w:pPr>
        <w:pStyle w:val="Ttulo1"/>
      </w:pPr>
      <w:bookmarkStart w:id="5" w:name="_Toc526339086"/>
      <w:bookmarkStart w:id="6" w:name="_Toc5479445"/>
      <w:r w:rsidRPr="00017B52">
        <w:lastRenderedPageBreak/>
        <w:t>ÍNDICE DE CONTENIDOS</w:t>
      </w:r>
      <w:bookmarkEnd w:id="5"/>
      <w:bookmarkEnd w:id="6"/>
    </w:p>
    <w:p w:rsidR="00244C79" w:rsidRPr="00244C79" w:rsidRDefault="00244C79" w:rsidP="00244C79"/>
    <w:p w:rsidR="00B30985" w:rsidRPr="00B30985" w:rsidRDefault="00835C72">
      <w:pPr>
        <w:pStyle w:val="TDC1"/>
        <w:rPr>
          <w:rFonts w:asciiTheme="minorHAnsi" w:eastAsiaTheme="minorEastAsia" w:hAnsiTheme="minorHAnsi"/>
          <w:b w:val="0"/>
          <w:noProof/>
          <w:sz w:val="22"/>
          <w:lang w:val="es-PE" w:eastAsia="es-PE"/>
        </w:rPr>
      </w:pPr>
      <w:r w:rsidRPr="00B30985">
        <w:rPr>
          <w:rFonts w:cs="Times New Roman"/>
          <w:b w:val="0"/>
          <w:szCs w:val="24"/>
          <w:lang w:val="es-PE"/>
        </w:rPr>
        <w:fldChar w:fldCharType="begin"/>
      </w:r>
      <w:r w:rsidRPr="00B30985">
        <w:rPr>
          <w:rFonts w:cs="Times New Roman"/>
          <w:b w:val="0"/>
          <w:szCs w:val="24"/>
          <w:lang w:val="es-PE"/>
        </w:rPr>
        <w:instrText xml:space="preserve"> TOC \o "1-3" \h \z \u </w:instrText>
      </w:r>
      <w:r w:rsidRPr="00B30985">
        <w:rPr>
          <w:rFonts w:cs="Times New Roman"/>
          <w:b w:val="0"/>
          <w:szCs w:val="24"/>
          <w:lang w:val="es-PE"/>
        </w:rPr>
        <w:fldChar w:fldCharType="separate"/>
      </w:r>
      <w:hyperlink w:anchor="_Toc5479443" w:history="1">
        <w:r w:rsidR="00B30985" w:rsidRPr="00B30985">
          <w:rPr>
            <w:rStyle w:val="Hipervnculo"/>
            <w:b w:val="0"/>
            <w:noProof/>
          </w:rPr>
          <w:t>AGRADECIMIENTO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_Toc5479443 \h </w:instrText>
        </w:r>
        <w:r w:rsidR="00B30985" w:rsidRPr="00B30985">
          <w:rPr>
            <w:b w:val="0"/>
            <w:noProof/>
            <w:webHidden/>
          </w:rPr>
        </w:r>
        <w:r w:rsidR="00B30985" w:rsidRPr="00B30985">
          <w:rPr>
            <w:b w:val="0"/>
            <w:noProof/>
            <w:webHidden/>
          </w:rPr>
          <w:fldChar w:fldCharType="separate"/>
        </w:r>
        <w:r w:rsidR="007C4B68">
          <w:rPr>
            <w:b w:val="0"/>
            <w:noProof/>
            <w:webHidden/>
          </w:rPr>
          <w:t>i</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4" w:history="1">
        <w:r w:rsidR="00B30985" w:rsidRPr="00B30985">
          <w:rPr>
            <w:rStyle w:val="Hipervnculo"/>
            <w:b w:val="0"/>
            <w:noProof/>
          </w:rPr>
          <w:t>DEDICATORIA</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_Toc5479444 \h </w:instrText>
        </w:r>
        <w:r w:rsidR="00B30985" w:rsidRPr="00B30985">
          <w:rPr>
            <w:b w:val="0"/>
            <w:noProof/>
            <w:webHidden/>
          </w:rPr>
        </w:r>
        <w:r w:rsidR="00B30985" w:rsidRPr="00B30985">
          <w:rPr>
            <w:b w:val="0"/>
            <w:noProof/>
            <w:webHidden/>
          </w:rPr>
          <w:fldChar w:fldCharType="separate"/>
        </w:r>
        <w:r w:rsidR="007C4B68">
          <w:rPr>
            <w:b w:val="0"/>
            <w:noProof/>
            <w:webHidden/>
          </w:rPr>
          <w:t>i</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5" w:history="1">
        <w:r w:rsidR="00B30985" w:rsidRPr="00B30985">
          <w:rPr>
            <w:rStyle w:val="Hipervnculo"/>
            <w:b w:val="0"/>
            <w:noProof/>
          </w:rPr>
          <w:t>ÍNDICE DE CONTENIDOS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_Toc5479445 \h </w:instrText>
        </w:r>
        <w:r w:rsidR="00B30985" w:rsidRPr="00B30985">
          <w:rPr>
            <w:b w:val="0"/>
            <w:noProof/>
            <w:webHidden/>
          </w:rPr>
        </w:r>
        <w:r w:rsidR="00B30985" w:rsidRPr="00B30985">
          <w:rPr>
            <w:b w:val="0"/>
            <w:noProof/>
            <w:webHidden/>
          </w:rPr>
          <w:fldChar w:fldCharType="separate"/>
        </w:r>
        <w:r w:rsidR="007C4B68">
          <w:rPr>
            <w:b w:val="0"/>
            <w:noProof/>
            <w:webHidden/>
          </w:rPr>
          <w:t>ii</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6" w:history="1">
        <w:r w:rsidR="00B30985" w:rsidRPr="00B30985">
          <w:rPr>
            <w:rStyle w:val="Hipervnculo"/>
            <w:b w:val="0"/>
            <w:noProof/>
          </w:rPr>
          <w:t>ÍNDICE DE TABLAS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_Toc5479446 \h </w:instrText>
        </w:r>
        <w:r w:rsidR="00B30985" w:rsidRPr="00B30985">
          <w:rPr>
            <w:b w:val="0"/>
            <w:noProof/>
            <w:webHidden/>
          </w:rPr>
        </w:r>
        <w:r w:rsidR="00B30985" w:rsidRPr="00B30985">
          <w:rPr>
            <w:b w:val="0"/>
            <w:noProof/>
            <w:webHidden/>
          </w:rPr>
          <w:fldChar w:fldCharType="separate"/>
        </w:r>
        <w:r w:rsidR="007C4B68">
          <w:rPr>
            <w:b w:val="0"/>
            <w:noProof/>
            <w:webHidden/>
          </w:rPr>
          <w:t>iv</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7" w:history="1">
        <w:r w:rsidR="00B30985" w:rsidRPr="00B30985">
          <w:rPr>
            <w:rStyle w:val="Hipervnculo"/>
            <w:b w:val="0"/>
            <w:noProof/>
          </w:rPr>
          <w:t>ÍNDICE DE IMÁGENES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_Toc5479447 \h </w:instrText>
        </w:r>
        <w:r w:rsidR="00B30985" w:rsidRPr="00B30985">
          <w:rPr>
            <w:b w:val="0"/>
            <w:noProof/>
            <w:webHidden/>
          </w:rPr>
        </w:r>
        <w:r w:rsidR="00B30985" w:rsidRPr="00B30985">
          <w:rPr>
            <w:b w:val="0"/>
            <w:noProof/>
            <w:webHidden/>
          </w:rPr>
          <w:fldChar w:fldCharType="separate"/>
        </w:r>
        <w:r w:rsidR="007C4B68">
          <w:rPr>
            <w:b w:val="0"/>
            <w:noProof/>
            <w:webHidden/>
          </w:rPr>
          <w:t>vi</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8" w:history="1">
        <w:r w:rsidR="00B30985" w:rsidRPr="00B30985">
          <w:rPr>
            <w:rStyle w:val="Hipervnculo"/>
            <w:b w:val="0"/>
            <w:noProof/>
          </w:rPr>
          <w:t>ÍNDICE DE FIGURAS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_Toc5479448 \h </w:instrText>
        </w:r>
        <w:r w:rsidR="00B30985" w:rsidRPr="00B30985">
          <w:rPr>
            <w:b w:val="0"/>
            <w:noProof/>
            <w:webHidden/>
          </w:rPr>
        </w:r>
        <w:r w:rsidR="00B30985" w:rsidRPr="00B30985">
          <w:rPr>
            <w:b w:val="0"/>
            <w:noProof/>
            <w:webHidden/>
          </w:rPr>
          <w:fldChar w:fldCharType="separate"/>
        </w:r>
        <w:r w:rsidR="007C4B68">
          <w:rPr>
            <w:b w:val="0"/>
            <w:noProof/>
            <w:webHidden/>
          </w:rPr>
          <w:t>viii</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49" w:history="1">
        <w:r w:rsidR="00B30985" w:rsidRPr="00B30985">
          <w:rPr>
            <w:rStyle w:val="Hipervnculo"/>
            <w:b w:val="0"/>
            <w:noProof/>
          </w:rPr>
          <w:t>ÍNDICE DE GRÁFICOS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_Toc5479449 \h </w:instrText>
        </w:r>
        <w:r w:rsidR="00B30985" w:rsidRPr="00B30985">
          <w:rPr>
            <w:b w:val="0"/>
            <w:noProof/>
            <w:webHidden/>
          </w:rPr>
        </w:r>
        <w:r w:rsidR="00B30985" w:rsidRPr="00B30985">
          <w:rPr>
            <w:b w:val="0"/>
            <w:noProof/>
            <w:webHidden/>
          </w:rPr>
          <w:fldChar w:fldCharType="separate"/>
        </w:r>
        <w:r w:rsidR="007C4B68">
          <w:rPr>
            <w:b w:val="0"/>
            <w:noProof/>
            <w:webHidden/>
          </w:rPr>
          <w:t>ix</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50" w:history="1">
        <w:r w:rsidR="00B30985" w:rsidRPr="00B30985">
          <w:rPr>
            <w:rStyle w:val="Hipervnculo"/>
            <w:b w:val="0"/>
            <w:noProof/>
          </w:rPr>
          <w:t>RESUMEN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_Toc5479450 \h </w:instrText>
        </w:r>
        <w:r w:rsidR="00B30985" w:rsidRPr="00B30985">
          <w:rPr>
            <w:b w:val="0"/>
            <w:noProof/>
            <w:webHidden/>
          </w:rPr>
        </w:r>
        <w:r w:rsidR="00B30985" w:rsidRPr="00B30985">
          <w:rPr>
            <w:b w:val="0"/>
            <w:noProof/>
            <w:webHidden/>
          </w:rPr>
          <w:fldChar w:fldCharType="separate"/>
        </w:r>
        <w:r w:rsidR="007C4B68">
          <w:rPr>
            <w:b w:val="0"/>
            <w:noProof/>
            <w:webHidden/>
          </w:rPr>
          <w:t>x</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51" w:history="1">
        <w:r w:rsidR="00B30985" w:rsidRPr="00B30985">
          <w:rPr>
            <w:rStyle w:val="Hipervnculo"/>
            <w:b w:val="0"/>
            <w:noProof/>
          </w:rPr>
          <w:t>CAPÍTULO I. INTRODUCCIÓN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_Toc5479451 \h </w:instrText>
        </w:r>
        <w:r w:rsidR="00B30985" w:rsidRPr="00B30985">
          <w:rPr>
            <w:b w:val="0"/>
            <w:noProof/>
            <w:webHidden/>
          </w:rPr>
        </w:r>
        <w:r w:rsidR="00B30985" w:rsidRPr="00B30985">
          <w:rPr>
            <w:b w:val="0"/>
            <w:noProof/>
            <w:webHidden/>
          </w:rPr>
          <w:fldChar w:fldCharType="separate"/>
        </w:r>
        <w:r w:rsidR="007C4B68">
          <w:rPr>
            <w:b w:val="0"/>
            <w:noProof/>
            <w:webHidden/>
          </w:rPr>
          <w:t>12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2" w:history="1">
        <w:r w:rsidR="00B30985" w:rsidRPr="00B30985">
          <w:rPr>
            <w:rStyle w:val="Hipervnculo"/>
            <w:b w:val="0"/>
            <w:noProof/>
          </w:rPr>
          <w:t>1.1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PLANTEAMIENTO DEL PROBLEMA</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_Toc5479452 \h </w:instrText>
        </w:r>
        <w:r w:rsidR="00B30985" w:rsidRPr="00B30985">
          <w:rPr>
            <w:b w:val="0"/>
            <w:noProof/>
            <w:webHidden/>
          </w:rPr>
        </w:r>
        <w:r w:rsidR="00B30985" w:rsidRPr="00B30985">
          <w:rPr>
            <w:b w:val="0"/>
            <w:noProof/>
            <w:webHidden/>
          </w:rPr>
          <w:fldChar w:fldCharType="separate"/>
        </w:r>
        <w:r w:rsidR="007C4B68">
          <w:rPr>
            <w:b w:val="0"/>
            <w:noProof/>
            <w:webHidden/>
          </w:rPr>
          <w:t>12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3" w:history="1">
        <w:r w:rsidR="00B30985" w:rsidRPr="00B30985">
          <w:rPr>
            <w:rStyle w:val="Hipervnculo"/>
            <w:b w:val="0"/>
            <w:noProof/>
            <w:lang w:val="es-PE"/>
          </w:rPr>
          <w:t>1.2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FORMULACIÓN</w:t>
        </w:r>
        <w:r w:rsidR="00B30985" w:rsidRPr="00B30985">
          <w:rPr>
            <w:rStyle w:val="Hipervnculo"/>
            <w:b w:val="0"/>
            <w:noProof/>
            <w:lang w:val="es-PE"/>
          </w:rPr>
          <w:t xml:space="preserve"> DEL PROBLEMA</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_Toc5479453 \h </w:instrText>
        </w:r>
        <w:r w:rsidR="00B30985" w:rsidRPr="00B30985">
          <w:rPr>
            <w:b w:val="0"/>
            <w:noProof/>
            <w:webHidden/>
          </w:rPr>
        </w:r>
        <w:r w:rsidR="00B30985" w:rsidRPr="00B30985">
          <w:rPr>
            <w:b w:val="0"/>
            <w:noProof/>
            <w:webHidden/>
          </w:rPr>
          <w:fldChar w:fldCharType="separate"/>
        </w:r>
        <w:r w:rsidR="007C4B68">
          <w:rPr>
            <w:b w:val="0"/>
            <w:noProof/>
            <w:webHidden/>
          </w:rPr>
          <w:t>12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4" w:history="1">
        <w:r w:rsidR="00B30985" w:rsidRPr="00B30985">
          <w:rPr>
            <w:rStyle w:val="Hipervnculo"/>
            <w:b w:val="0"/>
            <w:noProof/>
            <w:lang w:val="es-PE"/>
          </w:rPr>
          <w:t>1.3</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HIPÓTESIS GENERAL</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_Toc5479454 \h </w:instrText>
        </w:r>
        <w:r w:rsidR="00B30985" w:rsidRPr="00B30985">
          <w:rPr>
            <w:b w:val="0"/>
            <w:noProof/>
            <w:webHidden/>
          </w:rPr>
        </w:r>
        <w:r w:rsidR="00B30985" w:rsidRPr="00B30985">
          <w:rPr>
            <w:b w:val="0"/>
            <w:noProof/>
            <w:webHidden/>
          </w:rPr>
          <w:fldChar w:fldCharType="separate"/>
        </w:r>
        <w:r w:rsidR="007C4B68">
          <w:rPr>
            <w:b w:val="0"/>
            <w:noProof/>
            <w:webHidden/>
          </w:rPr>
          <w:t>13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5" w:history="1">
        <w:r w:rsidR="00B30985" w:rsidRPr="00B30985">
          <w:rPr>
            <w:rStyle w:val="Hipervnculo"/>
            <w:b w:val="0"/>
            <w:noProof/>
            <w:lang w:val="es-PE"/>
          </w:rPr>
          <w:t>1.4</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VARIABLES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_Toc5479455 \h </w:instrText>
        </w:r>
        <w:r w:rsidR="00B30985" w:rsidRPr="00B30985">
          <w:rPr>
            <w:b w:val="0"/>
            <w:noProof/>
            <w:webHidden/>
          </w:rPr>
        </w:r>
        <w:r w:rsidR="00B30985" w:rsidRPr="00B30985">
          <w:rPr>
            <w:b w:val="0"/>
            <w:noProof/>
            <w:webHidden/>
          </w:rPr>
          <w:fldChar w:fldCharType="separate"/>
        </w:r>
        <w:r w:rsidR="007C4B68">
          <w:rPr>
            <w:b w:val="0"/>
            <w:noProof/>
            <w:webHidden/>
          </w:rPr>
          <w:t>13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6" w:history="1">
        <w:r w:rsidR="00B30985" w:rsidRPr="00B30985">
          <w:rPr>
            <w:rStyle w:val="Hipervnculo"/>
            <w:b w:val="0"/>
            <w:noProof/>
            <w:lang w:val="es-PE"/>
          </w:rPr>
          <w:t>1.5</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JUSTIFICACIÓN DE LA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_Toc5479456 \h </w:instrText>
        </w:r>
        <w:r w:rsidR="00B30985" w:rsidRPr="00B30985">
          <w:rPr>
            <w:b w:val="0"/>
            <w:noProof/>
            <w:webHidden/>
          </w:rPr>
        </w:r>
        <w:r w:rsidR="00B30985" w:rsidRPr="00B30985">
          <w:rPr>
            <w:b w:val="0"/>
            <w:noProof/>
            <w:webHidden/>
          </w:rPr>
          <w:fldChar w:fldCharType="separate"/>
        </w:r>
        <w:r w:rsidR="007C4B68">
          <w:rPr>
            <w:b w:val="0"/>
            <w:noProof/>
            <w:webHidden/>
          </w:rPr>
          <w:t>13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7" w:history="1">
        <w:r w:rsidR="00B30985" w:rsidRPr="00B30985">
          <w:rPr>
            <w:rStyle w:val="Hipervnculo"/>
            <w:b w:val="0"/>
            <w:noProof/>
            <w:lang w:val="es-PE"/>
          </w:rPr>
          <w:t>1.6</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ALCANCES DE LA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_Toc5479457 \h </w:instrText>
        </w:r>
        <w:r w:rsidR="00B30985" w:rsidRPr="00B30985">
          <w:rPr>
            <w:b w:val="0"/>
            <w:noProof/>
            <w:webHidden/>
          </w:rPr>
        </w:r>
        <w:r w:rsidR="00B30985" w:rsidRPr="00B30985">
          <w:rPr>
            <w:b w:val="0"/>
            <w:noProof/>
            <w:webHidden/>
          </w:rPr>
          <w:fldChar w:fldCharType="separate"/>
        </w:r>
        <w:r w:rsidR="007C4B68">
          <w:rPr>
            <w:b w:val="0"/>
            <w:noProof/>
            <w:webHidden/>
          </w:rPr>
          <w:t>14</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58" w:history="1">
        <w:r w:rsidR="00B30985" w:rsidRPr="00B30985">
          <w:rPr>
            <w:rStyle w:val="Hipervnculo"/>
            <w:b w:val="0"/>
            <w:noProof/>
            <w:lang w:val="es-PE"/>
          </w:rPr>
          <w:t>1.7</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OBJETIVO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_Toc5479458 \h </w:instrText>
        </w:r>
        <w:r w:rsidR="00B30985" w:rsidRPr="00B30985">
          <w:rPr>
            <w:b w:val="0"/>
            <w:noProof/>
            <w:webHidden/>
          </w:rPr>
        </w:r>
        <w:r w:rsidR="00B30985" w:rsidRPr="00B30985">
          <w:rPr>
            <w:b w:val="0"/>
            <w:noProof/>
            <w:webHidden/>
          </w:rPr>
          <w:fldChar w:fldCharType="separate"/>
        </w:r>
        <w:r w:rsidR="007C4B68">
          <w:rPr>
            <w:b w:val="0"/>
            <w:noProof/>
            <w:webHidden/>
          </w:rPr>
          <w:t>14</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59" w:history="1">
        <w:r w:rsidR="00B30985" w:rsidRPr="00B30985">
          <w:rPr>
            <w:rStyle w:val="Hipervnculo"/>
            <w:b w:val="0"/>
            <w:noProof/>
          </w:rPr>
          <w:t>CAPÍTULO II. MARCO TEÓRICO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_Toc5479459 \h </w:instrText>
        </w:r>
        <w:r w:rsidR="00B30985" w:rsidRPr="00B30985">
          <w:rPr>
            <w:b w:val="0"/>
            <w:noProof/>
            <w:webHidden/>
          </w:rPr>
        </w:r>
        <w:r w:rsidR="00B30985" w:rsidRPr="00B30985">
          <w:rPr>
            <w:b w:val="0"/>
            <w:noProof/>
            <w:webHidden/>
          </w:rPr>
          <w:fldChar w:fldCharType="separate"/>
        </w:r>
        <w:r w:rsidR="007C4B68">
          <w:rPr>
            <w:b w:val="0"/>
            <w:noProof/>
            <w:webHidden/>
          </w:rPr>
          <w:t>16</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61" w:history="1">
        <w:r w:rsidR="00B30985" w:rsidRPr="00B30985">
          <w:rPr>
            <w:rStyle w:val="Hipervnculo"/>
            <w:b w:val="0"/>
            <w:noProof/>
          </w:rPr>
          <w:t>2.1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ANTECEDENTES TEÓRICOS DE LA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_Toc5479461 \h </w:instrText>
        </w:r>
        <w:r w:rsidR="00B30985" w:rsidRPr="00B30985">
          <w:rPr>
            <w:b w:val="0"/>
            <w:noProof/>
            <w:webHidden/>
          </w:rPr>
        </w:r>
        <w:r w:rsidR="00B30985" w:rsidRPr="00B30985">
          <w:rPr>
            <w:b w:val="0"/>
            <w:noProof/>
            <w:webHidden/>
          </w:rPr>
          <w:fldChar w:fldCharType="separate"/>
        </w:r>
        <w:r w:rsidR="007C4B68">
          <w:rPr>
            <w:b w:val="0"/>
            <w:noProof/>
            <w:webHidden/>
          </w:rPr>
          <w:t>16</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62" w:history="1">
        <w:r w:rsidR="00B30985" w:rsidRPr="00B30985">
          <w:rPr>
            <w:rStyle w:val="Hipervnculo"/>
            <w:b w:val="0"/>
            <w:noProof/>
          </w:rPr>
          <w:t>2.2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BASES TEÓRICAS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_Toc5479462 \h </w:instrText>
        </w:r>
        <w:r w:rsidR="00B30985" w:rsidRPr="00B30985">
          <w:rPr>
            <w:b w:val="0"/>
            <w:noProof/>
            <w:webHidden/>
          </w:rPr>
        </w:r>
        <w:r w:rsidR="00B30985" w:rsidRPr="00B30985">
          <w:rPr>
            <w:b w:val="0"/>
            <w:noProof/>
            <w:webHidden/>
          </w:rPr>
          <w:fldChar w:fldCharType="separate"/>
        </w:r>
        <w:r w:rsidR="007C4B68">
          <w:rPr>
            <w:b w:val="0"/>
            <w:noProof/>
            <w:webHidden/>
          </w:rPr>
          <w:t>20</w:t>
        </w:r>
        <w:r w:rsidR="00B30985" w:rsidRPr="00B30985">
          <w:rPr>
            <w:b w:val="0"/>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3" w:history="1">
        <w:r w:rsidR="00B30985" w:rsidRPr="00B30985">
          <w:rPr>
            <w:rStyle w:val="Hipervnculo"/>
            <w:noProof/>
          </w:rPr>
          <w:t>2.2.1</w:t>
        </w:r>
        <w:r w:rsidR="00B30985" w:rsidRPr="00B30985">
          <w:rPr>
            <w:rFonts w:asciiTheme="minorHAnsi" w:eastAsiaTheme="minorEastAsia" w:hAnsiTheme="minorHAnsi"/>
            <w:noProof/>
            <w:sz w:val="22"/>
            <w:lang w:val="es-PE" w:eastAsia="es-PE"/>
          </w:rPr>
          <w:tab/>
        </w:r>
        <w:r w:rsidR="00B30985" w:rsidRPr="00B30985">
          <w:rPr>
            <w:rStyle w:val="Hipervnculo"/>
            <w:noProof/>
          </w:rPr>
          <w:t>CLIMAS FRÍOS</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_Toc5479463 \h </w:instrText>
        </w:r>
        <w:r w:rsidR="00B30985" w:rsidRPr="00B30985">
          <w:rPr>
            <w:noProof/>
            <w:webHidden/>
          </w:rPr>
        </w:r>
        <w:r w:rsidR="00B30985" w:rsidRPr="00B30985">
          <w:rPr>
            <w:noProof/>
            <w:webHidden/>
          </w:rPr>
          <w:fldChar w:fldCharType="separate"/>
        </w:r>
        <w:r w:rsidR="007C4B68">
          <w:rPr>
            <w:noProof/>
            <w:webHidden/>
          </w:rPr>
          <w:t>20</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4" w:history="1">
        <w:r w:rsidR="00B30985" w:rsidRPr="00B30985">
          <w:rPr>
            <w:rStyle w:val="Hipervnculo"/>
            <w:noProof/>
          </w:rPr>
          <w:t>2.2.2</w:t>
        </w:r>
        <w:r w:rsidR="00B30985" w:rsidRPr="00B30985">
          <w:rPr>
            <w:rFonts w:asciiTheme="minorHAnsi" w:eastAsiaTheme="minorEastAsia" w:hAnsiTheme="minorHAnsi"/>
            <w:noProof/>
            <w:sz w:val="22"/>
            <w:lang w:val="es-PE" w:eastAsia="es-PE"/>
          </w:rPr>
          <w:tab/>
        </w:r>
        <w:r w:rsidR="00B30985" w:rsidRPr="00B30985">
          <w:rPr>
            <w:rStyle w:val="Hipervnculo"/>
            <w:noProof/>
          </w:rPr>
          <w:t>AGREGADOS</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_Toc5479464 \h </w:instrText>
        </w:r>
        <w:r w:rsidR="00B30985" w:rsidRPr="00B30985">
          <w:rPr>
            <w:noProof/>
            <w:webHidden/>
          </w:rPr>
        </w:r>
        <w:r w:rsidR="00B30985" w:rsidRPr="00B30985">
          <w:rPr>
            <w:noProof/>
            <w:webHidden/>
          </w:rPr>
          <w:fldChar w:fldCharType="separate"/>
        </w:r>
        <w:r w:rsidR="007C4B68">
          <w:rPr>
            <w:noProof/>
            <w:webHidden/>
          </w:rPr>
          <w:t>22</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5" w:history="1">
        <w:r w:rsidR="00B30985" w:rsidRPr="00B30985">
          <w:rPr>
            <w:rStyle w:val="Hipervnculo"/>
            <w:rFonts w:eastAsia="Courier New"/>
            <w:noProof/>
            <w:lang w:val="es-PE" w:eastAsia="it-IT"/>
          </w:rPr>
          <w:t>2.2.3</w:t>
        </w:r>
        <w:r w:rsidR="00B30985" w:rsidRPr="00B30985">
          <w:rPr>
            <w:rFonts w:asciiTheme="minorHAnsi" w:eastAsiaTheme="minorEastAsia" w:hAnsiTheme="minorHAnsi"/>
            <w:noProof/>
            <w:sz w:val="22"/>
            <w:lang w:val="es-PE" w:eastAsia="es-PE"/>
          </w:rPr>
          <w:tab/>
        </w:r>
        <w:r w:rsidR="00B30985" w:rsidRPr="00B30985">
          <w:rPr>
            <w:rStyle w:val="Hipervnculo"/>
            <w:rFonts w:eastAsia="Courier New"/>
            <w:noProof/>
            <w:lang w:val="es-PE" w:eastAsia="it-IT"/>
          </w:rPr>
          <w:t>CEMENTO</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_Toc5479465 \h </w:instrText>
        </w:r>
        <w:r w:rsidR="00B30985" w:rsidRPr="00B30985">
          <w:rPr>
            <w:noProof/>
            <w:webHidden/>
          </w:rPr>
        </w:r>
        <w:r w:rsidR="00B30985" w:rsidRPr="00B30985">
          <w:rPr>
            <w:noProof/>
            <w:webHidden/>
          </w:rPr>
          <w:fldChar w:fldCharType="separate"/>
        </w:r>
        <w:r w:rsidR="007C4B68">
          <w:rPr>
            <w:noProof/>
            <w:webHidden/>
          </w:rPr>
          <w:t>36</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6" w:history="1">
        <w:r w:rsidR="00B30985" w:rsidRPr="00B30985">
          <w:rPr>
            <w:rStyle w:val="Hipervnculo"/>
            <w:rFonts w:eastAsia="Courier New"/>
            <w:noProof/>
            <w:lang w:val="es-PE" w:eastAsia="it-IT"/>
          </w:rPr>
          <w:t>2.2.4</w:t>
        </w:r>
        <w:r w:rsidR="00B30985" w:rsidRPr="00B30985">
          <w:rPr>
            <w:rFonts w:asciiTheme="minorHAnsi" w:eastAsiaTheme="minorEastAsia" w:hAnsiTheme="minorHAnsi"/>
            <w:noProof/>
            <w:sz w:val="22"/>
            <w:lang w:val="es-PE" w:eastAsia="es-PE"/>
          </w:rPr>
          <w:tab/>
        </w:r>
        <w:r w:rsidR="00B30985" w:rsidRPr="00B30985">
          <w:rPr>
            <w:rStyle w:val="Hipervnculo"/>
            <w:rFonts w:eastAsia="Courier New"/>
            <w:noProof/>
            <w:lang w:val="es-PE" w:eastAsia="it-IT"/>
          </w:rPr>
          <w:t>CONCRETO</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_Toc5479466 \h </w:instrText>
        </w:r>
        <w:r w:rsidR="00B30985" w:rsidRPr="00B30985">
          <w:rPr>
            <w:noProof/>
            <w:webHidden/>
          </w:rPr>
        </w:r>
        <w:r w:rsidR="00B30985" w:rsidRPr="00B30985">
          <w:rPr>
            <w:noProof/>
            <w:webHidden/>
          </w:rPr>
          <w:fldChar w:fldCharType="separate"/>
        </w:r>
        <w:r w:rsidR="007C4B68">
          <w:rPr>
            <w:noProof/>
            <w:webHidden/>
          </w:rPr>
          <w:t>37</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7" w:history="1">
        <w:r w:rsidR="00B30985" w:rsidRPr="00B30985">
          <w:rPr>
            <w:rStyle w:val="Hipervnculo"/>
            <w:rFonts w:eastAsia="Courier New"/>
            <w:noProof/>
            <w:lang w:val="es-PE" w:eastAsia="it-IT"/>
          </w:rPr>
          <w:t>2.2.5</w:t>
        </w:r>
        <w:r w:rsidR="00B30985" w:rsidRPr="00B30985">
          <w:rPr>
            <w:rFonts w:asciiTheme="minorHAnsi" w:eastAsiaTheme="minorEastAsia" w:hAnsiTheme="minorHAnsi"/>
            <w:noProof/>
            <w:sz w:val="22"/>
            <w:lang w:val="es-PE" w:eastAsia="es-PE"/>
          </w:rPr>
          <w:tab/>
        </w:r>
        <w:r w:rsidR="00B30985" w:rsidRPr="00B30985">
          <w:rPr>
            <w:rStyle w:val="Hipervnculo"/>
            <w:rFonts w:eastAsia="Courier New"/>
            <w:noProof/>
            <w:lang w:val="es-PE" w:eastAsia="it-IT"/>
          </w:rPr>
          <w:t>EL AGUA</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_Toc5479467 \h </w:instrText>
        </w:r>
        <w:r w:rsidR="00B30985" w:rsidRPr="00B30985">
          <w:rPr>
            <w:noProof/>
            <w:webHidden/>
          </w:rPr>
        </w:r>
        <w:r w:rsidR="00B30985" w:rsidRPr="00B30985">
          <w:rPr>
            <w:noProof/>
            <w:webHidden/>
          </w:rPr>
          <w:fldChar w:fldCharType="separate"/>
        </w:r>
        <w:r w:rsidR="007C4B68">
          <w:rPr>
            <w:noProof/>
            <w:webHidden/>
          </w:rPr>
          <w:t>43</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8" w:history="1">
        <w:r w:rsidR="00B30985" w:rsidRPr="00B30985">
          <w:rPr>
            <w:rStyle w:val="Hipervnculo"/>
            <w:noProof/>
          </w:rPr>
          <w:t>2.2.6</w:t>
        </w:r>
        <w:r w:rsidR="00B30985" w:rsidRPr="00B30985">
          <w:rPr>
            <w:rFonts w:asciiTheme="minorHAnsi" w:eastAsiaTheme="minorEastAsia" w:hAnsiTheme="minorHAnsi"/>
            <w:noProof/>
            <w:sz w:val="22"/>
            <w:lang w:val="es-PE" w:eastAsia="es-PE"/>
          </w:rPr>
          <w:tab/>
        </w:r>
        <w:r w:rsidR="00B30985" w:rsidRPr="00B30985">
          <w:rPr>
            <w:rStyle w:val="Hipervnculo"/>
            <w:noProof/>
          </w:rPr>
          <w:t>EL AIRE</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_Toc5479468 \h </w:instrText>
        </w:r>
        <w:r w:rsidR="00B30985" w:rsidRPr="00B30985">
          <w:rPr>
            <w:noProof/>
            <w:webHidden/>
          </w:rPr>
        </w:r>
        <w:r w:rsidR="00B30985" w:rsidRPr="00B30985">
          <w:rPr>
            <w:noProof/>
            <w:webHidden/>
          </w:rPr>
          <w:fldChar w:fldCharType="separate"/>
        </w:r>
        <w:r w:rsidR="007C4B68">
          <w:rPr>
            <w:noProof/>
            <w:webHidden/>
          </w:rPr>
          <w:t>44</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69" w:history="1">
        <w:r w:rsidR="00B30985" w:rsidRPr="00B30985">
          <w:rPr>
            <w:rStyle w:val="Hipervnculo"/>
            <w:noProof/>
          </w:rPr>
          <w:t>2.2.7</w:t>
        </w:r>
        <w:r w:rsidR="00B30985" w:rsidRPr="00B30985">
          <w:rPr>
            <w:rFonts w:asciiTheme="minorHAnsi" w:eastAsiaTheme="minorEastAsia" w:hAnsiTheme="minorHAnsi"/>
            <w:noProof/>
            <w:sz w:val="22"/>
            <w:lang w:val="es-PE" w:eastAsia="es-PE"/>
          </w:rPr>
          <w:tab/>
        </w:r>
        <w:r w:rsidR="00B30985" w:rsidRPr="00B30985">
          <w:rPr>
            <w:rStyle w:val="Hipervnculo"/>
            <w:noProof/>
          </w:rPr>
          <w:t>DISEÑO DE MEZCLAS</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_Toc5479469 \h </w:instrText>
        </w:r>
        <w:r w:rsidR="00B30985" w:rsidRPr="00B30985">
          <w:rPr>
            <w:noProof/>
            <w:webHidden/>
          </w:rPr>
        </w:r>
        <w:r w:rsidR="00B30985" w:rsidRPr="00B30985">
          <w:rPr>
            <w:noProof/>
            <w:webHidden/>
          </w:rPr>
          <w:fldChar w:fldCharType="separate"/>
        </w:r>
        <w:r w:rsidR="007C4B68">
          <w:rPr>
            <w:noProof/>
            <w:webHidden/>
          </w:rPr>
          <w:t>44</w:t>
        </w:r>
        <w:r w:rsidR="00B30985" w:rsidRPr="00B30985">
          <w:rPr>
            <w:noProof/>
            <w:webHidden/>
          </w:rPr>
          <w:fldChar w:fldCharType="end"/>
        </w:r>
      </w:hyperlink>
    </w:p>
    <w:p w:rsidR="00B30985" w:rsidRPr="00B30985" w:rsidRDefault="00485CD6">
      <w:pPr>
        <w:pStyle w:val="TDC3"/>
        <w:rPr>
          <w:rFonts w:asciiTheme="minorHAnsi" w:eastAsiaTheme="minorEastAsia" w:hAnsiTheme="minorHAnsi"/>
          <w:noProof/>
          <w:sz w:val="22"/>
          <w:lang w:val="es-PE" w:eastAsia="es-PE"/>
        </w:rPr>
      </w:pPr>
      <w:hyperlink w:anchor="_Toc5479470" w:history="1">
        <w:r w:rsidR="00B30985" w:rsidRPr="00B30985">
          <w:rPr>
            <w:rStyle w:val="Hipervnculo"/>
            <w:noProof/>
          </w:rPr>
          <w:t>2.2.8</w:t>
        </w:r>
        <w:r w:rsidR="00B30985" w:rsidRPr="00B30985">
          <w:rPr>
            <w:rFonts w:asciiTheme="minorHAnsi" w:eastAsiaTheme="minorEastAsia" w:hAnsiTheme="minorHAnsi"/>
            <w:noProof/>
            <w:sz w:val="22"/>
            <w:lang w:val="es-PE" w:eastAsia="es-PE"/>
          </w:rPr>
          <w:tab/>
        </w:r>
        <w:r w:rsidR="00B30985" w:rsidRPr="00B30985">
          <w:rPr>
            <w:rStyle w:val="Hipervnculo"/>
            <w:noProof/>
          </w:rPr>
          <w:t>PROBETAS DE CONCRETO</w:t>
        </w:r>
        <w:r w:rsidR="00B30985" w:rsidRPr="00B30985">
          <w:rPr>
            <w:noProof/>
            <w:webHidden/>
          </w:rPr>
          <w:tab/>
        </w:r>
        <w:r w:rsidR="00B30985" w:rsidRPr="00B30985">
          <w:rPr>
            <w:noProof/>
            <w:webHidden/>
          </w:rPr>
          <w:fldChar w:fldCharType="begin"/>
        </w:r>
        <w:r w:rsidR="00B30985" w:rsidRPr="00B30985">
          <w:rPr>
            <w:noProof/>
            <w:webHidden/>
          </w:rPr>
          <w:instrText xml:space="preserve"> PAGEREF _Toc5479470 \h </w:instrText>
        </w:r>
        <w:r w:rsidR="00B30985" w:rsidRPr="00B30985">
          <w:rPr>
            <w:noProof/>
            <w:webHidden/>
          </w:rPr>
        </w:r>
        <w:r w:rsidR="00B30985" w:rsidRPr="00B30985">
          <w:rPr>
            <w:noProof/>
            <w:webHidden/>
          </w:rPr>
          <w:fldChar w:fldCharType="separate"/>
        </w:r>
        <w:r w:rsidR="007C4B68">
          <w:rPr>
            <w:noProof/>
            <w:webHidden/>
          </w:rPr>
          <w:t>57</w:t>
        </w:r>
        <w:r w:rsidR="00B30985" w:rsidRPr="00B30985">
          <w:rPr>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1" w:history="1">
        <w:r w:rsidR="00B30985" w:rsidRPr="00B30985">
          <w:rPr>
            <w:rStyle w:val="Hipervnculo"/>
            <w:b w:val="0"/>
            <w:noProof/>
          </w:rPr>
          <w:t>2.3</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rPr>
          <w:t>DEFINICIÓN DE TÉRMINOS BÁSICOS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_Toc5479471 \h </w:instrText>
        </w:r>
        <w:r w:rsidR="00B30985" w:rsidRPr="00B30985">
          <w:rPr>
            <w:b w:val="0"/>
            <w:noProof/>
            <w:webHidden/>
          </w:rPr>
        </w:r>
        <w:r w:rsidR="00B30985" w:rsidRPr="00B30985">
          <w:rPr>
            <w:b w:val="0"/>
            <w:noProof/>
            <w:webHidden/>
          </w:rPr>
          <w:fldChar w:fldCharType="separate"/>
        </w:r>
        <w:r w:rsidR="007C4B68">
          <w:rPr>
            <w:b w:val="0"/>
            <w:noProof/>
            <w:webHidden/>
          </w:rPr>
          <w:t>59</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72" w:history="1">
        <w:r w:rsidR="00B30985" w:rsidRPr="00B30985">
          <w:rPr>
            <w:rStyle w:val="Hipervnculo"/>
            <w:b w:val="0"/>
            <w:noProof/>
          </w:rPr>
          <w:t>CAPÍTULO   III. MATERIALES Y MÉTODOS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_Toc5479472 \h </w:instrText>
        </w:r>
        <w:r w:rsidR="00B30985" w:rsidRPr="00B30985">
          <w:rPr>
            <w:b w:val="0"/>
            <w:noProof/>
            <w:webHidden/>
          </w:rPr>
        </w:r>
        <w:r w:rsidR="00B30985" w:rsidRPr="00B30985">
          <w:rPr>
            <w:b w:val="0"/>
            <w:noProof/>
            <w:webHidden/>
          </w:rPr>
          <w:fldChar w:fldCharType="separate"/>
        </w:r>
        <w:r w:rsidR="007C4B68">
          <w:rPr>
            <w:b w:val="0"/>
            <w:noProof/>
            <w:webHidden/>
          </w:rPr>
          <w:t>61</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4" w:history="1">
        <w:r w:rsidR="00B30985" w:rsidRPr="00B30985">
          <w:rPr>
            <w:rStyle w:val="Hipervnculo"/>
            <w:b w:val="0"/>
            <w:noProof/>
            <w:lang w:val="es-PE"/>
          </w:rPr>
          <w:t>3.1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UBICACIÓN GEOGRÁFICA DE LA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_Toc5479474 \h </w:instrText>
        </w:r>
        <w:r w:rsidR="00B30985" w:rsidRPr="00B30985">
          <w:rPr>
            <w:b w:val="0"/>
            <w:noProof/>
            <w:webHidden/>
          </w:rPr>
        </w:r>
        <w:r w:rsidR="00B30985" w:rsidRPr="00B30985">
          <w:rPr>
            <w:b w:val="0"/>
            <w:noProof/>
            <w:webHidden/>
          </w:rPr>
          <w:fldChar w:fldCharType="separate"/>
        </w:r>
        <w:r w:rsidR="007C4B68">
          <w:rPr>
            <w:b w:val="0"/>
            <w:noProof/>
            <w:webHidden/>
          </w:rPr>
          <w:t>61</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5" w:history="1">
        <w:r w:rsidR="00B30985" w:rsidRPr="00B30985">
          <w:rPr>
            <w:rStyle w:val="Hipervnculo"/>
            <w:b w:val="0"/>
            <w:noProof/>
            <w:lang w:val="es-PE"/>
          </w:rPr>
          <w:t>3.2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DISEÑO DE LA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_Toc5479475 \h </w:instrText>
        </w:r>
        <w:r w:rsidR="00B30985" w:rsidRPr="00B30985">
          <w:rPr>
            <w:b w:val="0"/>
            <w:noProof/>
            <w:webHidden/>
          </w:rPr>
        </w:r>
        <w:r w:rsidR="00B30985" w:rsidRPr="00B30985">
          <w:rPr>
            <w:b w:val="0"/>
            <w:noProof/>
            <w:webHidden/>
          </w:rPr>
          <w:fldChar w:fldCharType="separate"/>
        </w:r>
        <w:r w:rsidR="007C4B68">
          <w:rPr>
            <w:b w:val="0"/>
            <w:noProof/>
            <w:webHidden/>
          </w:rPr>
          <w:t>61</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6" w:history="1">
        <w:r w:rsidR="00B30985" w:rsidRPr="00B30985">
          <w:rPr>
            <w:rStyle w:val="Hipervnculo"/>
            <w:b w:val="0"/>
            <w:noProof/>
            <w:lang w:val="es-PE"/>
          </w:rPr>
          <w:t>3.3</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TÉCNICAS, PROCESAMIENTO Y ANÁLISIS DE DATOS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_Toc5479476 \h </w:instrText>
        </w:r>
        <w:r w:rsidR="00B30985" w:rsidRPr="00B30985">
          <w:rPr>
            <w:b w:val="0"/>
            <w:noProof/>
            <w:webHidden/>
          </w:rPr>
        </w:r>
        <w:r w:rsidR="00B30985" w:rsidRPr="00B30985">
          <w:rPr>
            <w:b w:val="0"/>
            <w:noProof/>
            <w:webHidden/>
          </w:rPr>
          <w:fldChar w:fldCharType="separate"/>
        </w:r>
        <w:r w:rsidR="007C4B68">
          <w:rPr>
            <w:b w:val="0"/>
            <w:noProof/>
            <w:webHidden/>
          </w:rPr>
          <w:t>61</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7" w:history="1">
        <w:r w:rsidR="00B30985" w:rsidRPr="00B30985">
          <w:rPr>
            <w:rStyle w:val="Hipervnculo"/>
            <w:b w:val="0"/>
            <w:noProof/>
            <w:lang w:val="es-PE"/>
          </w:rPr>
          <w:t>3.4</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METODOLOGÍA DEL TRABAJO DE INVESTIGACIÓN.</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_Toc5479477 \h </w:instrText>
        </w:r>
        <w:r w:rsidR="00B30985" w:rsidRPr="00B30985">
          <w:rPr>
            <w:b w:val="0"/>
            <w:noProof/>
            <w:webHidden/>
          </w:rPr>
        </w:r>
        <w:r w:rsidR="00B30985" w:rsidRPr="00B30985">
          <w:rPr>
            <w:b w:val="0"/>
            <w:noProof/>
            <w:webHidden/>
          </w:rPr>
          <w:fldChar w:fldCharType="separate"/>
        </w:r>
        <w:r w:rsidR="007C4B68">
          <w:rPr>
            <w:b w:val="0"/>
            <w:noProof/>
            <w:webHidden/>
          </w:rPr>
          <w:t>62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8" w:history="1">
        <w:r w:rsidR="00B30985" w:rsidRPr="00B30985">
          <w:rPr>
            <w:rStyle w:val="Hipervnculo"/>
            <w:b w:val="0"/>
            <w:noProof/>
            <w:lang w:val="es-PE"/>
          </w:rPr>
          <w:t>3.4.1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Cantera de estudio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_Toc5479478 \h </w:instrText>
        </w:r>
        <w:r w:rsidR="00B30985" w:rsidRPr="00B30985">
          <w:rPr>
            <w:b w:val="0"/>
            <w:noProof/>
            <w:webHidden/>
          </w:rPr>
        </w:r>
        <w:r w:rsidR="00B30985" w:rsidRPr="00B30985">
          <w:rPr>
            <w:b w:val="0"/>
            <w:noProof/>
            <w:webHidden/>
          </w:rPr>
          <w:fldChar w:fldCharType="separate"/>
        </w:r>
        <w:r w:rsidR="007C4B68">
          <w:rPr>
            <w:b w:val="0"/>
            <w:noProof/>
            <w:webHidden/>
          </w:rPr>
          <w:t>62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79" w:history="1">
        <w:r w:rsidR="00B30985" w:rsidRPr="00B30985">
          <w:rPr>
            <w:rStyle w:val="Hipervnculo"/>
            <w:b w:val="0"/>
            <w:noProof/>
            <w:lang w:val="es-PE"/>
          </w:rPr>
          <w:t>3.4.2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Obtención de muestras y traslado al laboratorio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_Toc5479479 \h </w:instrText>
        </w:r>
        <w:r w:rsidR="00B30985" w:rsidRPr="00B30985">
          <w:rPr>
            <w:b w:val="0"/>
            <w:noProof/>
            <w:webHidden/>
          </w:rPr>
        </w:r>
        <w:r w:rsidR="00B30985" w:rsidRPr="00B30985">
          <w:rPr>
            <w:b w:val="0"/>
            <w:noProof/>
            <w:webHidden/>
          </w:rPr>
          <w:fldChar w:fldCharType="separate"/>
        </w:r>
        <w:r w:rsidR="007C4B68">
          <w:rPr>
            <w:b w:val="0"/>
            <w:noProof/>
            <w:webHidden/>
          </w:rPr>
          <w:t>62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0" w:history="1">
        <w:r w:rsidR="00B30985" w:rsidRPr="00B30985">
          <w:rPr>
            <w:rStyle w:val="Hipervnculo"/>
            <w:b w:val="0"/>
            <w:noProof/>
          </w:rPr>
          <w:t>3.4.3</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Reducción de muestras de agregados a tamaño de ensayo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_Toc5479480 \h </w:instrText>
        </w:r>
        <w:r w:rsidR="00B30985" w:rsidRPr="00B30985">
          <w:rPr>
            <w:b w:val="0"/>
            <w:noProof/>
            <w:webHidden/>
          </w:rPr>
        </w:r>
        <w:r w:rsidR="00B30985" w:rsidRPr="00B30985">
          <w:rPr>
            <w:b w:val="0"/>
            <w:noProof/>
            <w:webHidden/>
          </w:rPr>
          <w:fldChar w:fldCharType="separate"/>
        </w:r>
        <w:r w:rsidR="007C4B68">
          <w:rPr>
            <w:b w:val="0"/>
            <w:noProof/>
            <w:webHidden/>
          </w:rPr>
          <w:t>62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1" w:history="1">
        <w:r w:rsidR="00B30985" w:rsidRPr="00B30985">
          <w:rPr>
            <w:rStyle w:val="Hipervnculo"/>
            <w:b w:val="0"/>
            <w:noProof/>
          </w:rPr>
          <w:t>3.4.4</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 xml:space="preserve">Partículas menores al tamiz N° 200, </w:t>
        </w:r>
        <w:r w:rsidR="00B30985" w:rsidRPr="00B30985">
          <w:rPr>
            <w:rStyle w:val="Hipervnculo"/>
            <w:rFonts w:eastAsia="Courier New"/>
            <w:b w:val="0"/>
            <w:noProof/>
            <w:lang w:val="es-PE" w:eastAsia="it-IT"/>
          </w:rPr>
          <w:t>ASTM C 117</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_Toc5479481 \h </w:instrText>
        </w:r>
        <w:r w:rsidR="00B30985" w:rsidRPr="00B30985">
          <w:rPr>
            <w:b w:val="0"/>
            <w:noProof/>
            <w:webHidden/>
          </w:rPr>
        </w:r>
        <w:r w:rsidR="00B30985" w:rsidRPr="00B30985">
          <w:rPr>
            <w:b w:val="0"/>
            <w:noProof/>
            <w:webHidden/>
          </w:rPr>
          <w:fldChar w:fldCharType="separate"/>
        </w:r>
        <w:r w:rsidR="007C4B68">
          <w:rPr>
            <w:b w:val="0"/>
            <w:noProof/>
            <w:webHidden/>
          </w:rPr>
          <w:t>62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2" w:history="1">
        <w:r w:rsidR="00B30985" w:rsidRPr="00B30985">
          <w:rPr>
            <w:rStyle w:val="Hipervnculo"/>
            <w:b w:val="0"/>
            <w:noProof/>
            <w:lang w:val="es-PE"/>
          </w:rPr>
          <w:t>3.4.5</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Características de los agregados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_Toc5479482 \h </w:instrText>
        </w:r>
        <w:r w:rsidR="00B30985" w:rsidRPr="00B30985">
          <w:rPr>
            <w:b w:val="0"/>
            <w:noProof/>
            <w:webHidden/>
          </w:rPr>
        </w:r>
        <w:r w:rsidR="00B30985" w:rsidRPr="00B30985">
          <w:rPr>
            <w:b w:val="0"/>
            <w:noProof/>
            <w:webHidden/>
          </w:rPr>
          <w:fldChar w:fldCharType="separate"/>
        </w:r>
        <w:r w:rsidR="007C4B68">
          <w:rPr>
            <w:b w:val="0"/>
            <w:noProof/>
            <w:webHidden/>
          </w:rPr>
          <w:t>63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3" w:history="1">
        <w:r w:rsidR="00B30985" w:rsidRPr="00B30985">
          <w:rPr>
            <w:rStyle w:val="Hipervnculo"/>
            <w:b w:val="0"/>
            <w:noProof/>
            <w:lang w:val="es-PE"/>
          </w:rPr>
          <w:t>3.4.6</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Procedimiento de diseño de mezclas y elaboración de especímenes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_Toc5479483 \h </w:instrText>
        </w:r>
        <w:r w:rsidR="00B30985" w:rsidRPr="00B30985">
          <w:rPr>
            <w:b w:val="0"/>
            <w:noProof/>
            <w:webHidden/>
          </w:rPr>
        </w:r>
        <w:r w:rsidR="00B30985" w:rsidRPr="00B30985">
          <w:rPr>
            <w:b w:val="0"/>
            <w:noProof/>
            <w:webHidden/>
          </w:rPr>
          <w:fldChar w:fldCharType="separate"/>
        </w:r>
        <w:r w:rsidR="007C4B68">
          <w:rPr>
            <w:b w:val="0"/>
            <w:noProof/>
            <w:webHidden/>
          </w:rPr>
          <w:t>72</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84" w:history="1">
        <w:r w:rsidR="00B30985" w:rsidRPr="00B30985">
          <w:rPr>
            <w:rStyle w:val="Hipervnculo"/>
            <w:b w:val="0"/>
            <w:noProof/>
          </w:rPr>
          <w:t>CAPÍTULO   IV. ANÁLISIS Y DISCUSIÓN DE RESULTADOS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_Toc5479484 \h </w:instrText>
        </w:r>
        <w:r w:rsidR="00B30985" w:rsidRPr="00B30985">
          <w:rPr>
            <w:b w:val="0"/>
            <w:noProof/>
            <w:webHidden/>
          </w:rPr>
        </w:r>
        <w:r w:rsidR="00B30985" w:rsidRPr="00B30985">
          <w:rPr>
            <w:b w:val="0"/>
            <w:noProof/>
            <w:webHidden/>
          </w:rPr>
          <w:fldChar w:fldCharType="separate"/>
        </w:r>
        <w:r w:rsidR="007C4B68">
          <w:rPr>
            <w:b w:val="0"/>
            <w:noProof/>
            <w:webHidden/>
          </w:rPr>
          <w:t>82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6" w:history="1">
        <w:r w:rsidR="00B30985" w:rsidRPr="00B30985">
          <w:rPr>
            <w:rStyle w:val="Hipervnculo"/>
            <w:b w:val="0"/>
            <w:noProof/>
            <w:lang w:val="es-PE"/>
          </w:rPr>
          <w:t>4.1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RESUMEN DE LA PROPIEDADES FÍSICAS DE LOS AGREGADOS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_Toc5479486 \h </w:instrText>
        </w:r>
        <w:r w:rsidR="00B30985" w:rsidRPr="00B30985">
          <w:rPr>
            <w:b w:val="0"/>
            <w:noProof/>
            <w:webHidden/>
          </w:rPr>
        </w:r>
        <w:r w:rsidR="00B30985" w:rsidRPr="00B30985">
          <w:rPr>
            <w:b w:val="0"/>
            <w:noProof/>
            <w:webHidden/>
          </w:rPr>
          <w:fldChar w:fldCharType="separate"/>
        </w:r>
        <w:r w:rsidR="007C4B68">
          <w:rPr>
            <w:b w:val="0"/>
            <w:noProof/>
            <w:webHidden/>
          </w:rPr>
          <w:t>82</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7" w:history="1">
        <w:r w:rsidR="00B30985" w:rsidRPr="00B30985">
          <w:rPr>
            <w:rStyle w:val="Hipervnculo"/>
            <w:b w:val="0"/>
            <w:noProof/>
            <w:lang w:val="es-PE"/>
          </w:rPr>
          <w:t>4.2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ASENTAMIENTO Y TRABAJABILIDAD DEL CONCRETO FRESCO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_Toc5479487 \h </w:instrText>
        </w:r>
        <w:r w:rsidR="00B30985" w:rsidRPr="00B30985">
          <w:rPr>
            <w:b w:val="0"/>
            <w:noProof/>
            <w:webHidden/>
          </w:rPr>
        </w:r>
        <w:r w:rsidR="00B30985" w:rsidRPr="00B30985">
          <w:rPr>
            <w:b w:val="0"/>
            <w:noProof/>
            <w:webHidden/>
          </w:rPr>
          <w:fldChar w:fldCharType="separate"/>
        </w:r>
        <w:r w:rsidR="007C4B68">
          <w:rPr>
            <w:b w:val="0"/>
            <w:noProof/>
            <w:webHidden/>
          </w:rPr>
          <w:t>83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8" w:history="1">
        <w:r w:rsidR="00B30985" w:rsidRPr="00B30985">
          <w:rPr>
            <w:rStyle w:val="Hipervnculo"/>
            <w:b w:val="0"/>
            <w:noProof/>
            <w:lang w:val="es-PE"/>
          </w:rPr>
          <w:t>4.3</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DENSIDAD DE MASA DEL CONCRETO EN ESTADO FRESCO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_Toc5479488 \h </w:instrText>
        </w:r>
        <w:r w:rsidR="00B30985" w:rsidRPr="00B30985">
          <w:rPr>
            <w:b w:val="0"/>
            <w:noProof/>
            <w:webHidden/>
          </w:rPr>
        </w:r>
        <w:r w:rsidR="00B30985" w:rsidRPr="00B30985">
          <w:rPr>
            <w:b w:val="0"/>
            <w:noProof/>
            <w:webHidden/>
          </w:rPr>
          <w:fldChar w:fldCharType="separate"/>
        </w:r>
        <w:r w:rsidR="007C4B68">
          <w:rPr>
            <w:b w:val="0"/>
            <w:noProof/>
            <w:webHidden/>
          </w:rPr>
          <w:t>84</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89" w:history="1">
        <w:r w:rsidR="00B30985" w:rsidRPr="00B30985">
          <w:rPr>
            <w:rStyle w:val="Hipervnculo"/>
            <w:b w:val="0"/>
            <w:noProof/>
            <w:lang w:val="es-PE"/>
          </w:rPr>
          <w:t>4.4</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DENSIDAD DE MASA DEL CONCRETO EN ESTADO ENDURECIDO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_Toc5479489 \h </w:instrText>
        </w:r>
        <w:r w:rsidR="00B30985" w:rsidRPr="00B30985">
          <w:rPr>
            <w:b w:val="0"/>
            <w:noProof/>
            <w:webHidden/>
          </w:rPr>
        </w:r>
        <w:r w:rsidR="00B30985" w:rsidRPr="00B30985">
          <w:rPr>
            <w:b w:val="0"/>
            <w:noProof/>
            <w:webHidden/>
          </w:rPr>
          <w:fldChar w:fldCharType="separate"/>
        </w:r>
        <w:r w:rsidR="007C4B68">
          <w:rPr>
            <w:b w:val="0"/>
            <w:noProof/>
            <w:webHidden/>
          </w:rPr>
          <w:t>85</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0" w:history="1">
        <w:r w:rsidR="00B30985" w:rsidRPr="00B30985">
          <w:rPr>
            <w:rStyle w:val="Hipervnculo"/>
            <w:b w:val="0"/>
            <w:noProof/>
            <w:lang w:val="es-PE"/>
          </w:rPr>
          <w:t>4.5</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RESISTENCIA A LA COMPRESIÓN DEL CONCRETO</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_Toc5479490 \h </w:instrText>
        </w:r>
        <w:r w:rsidR="00B30985" w:rsidRPr="00B30985">
          <w:rPr>
            <w:b w:val="0"/>
            <w:noProof/>
            <w:webHidden/>
          </w:rPr>
        </w:r>
        <w:r w:rsidR="00B30985" w:rsidRPr="00B30985">
          <w:rPr>
            <w:b w:val="0"/>
            <w:noProof/>
            <w:webHidden/>
          </w:rPr>
          <w:fldChar w:fldCharType="separate"/>
        </w:r>
        <w:r w:rsidR="007C4B68">
          <w:rPr>
            <w:b w:val="0"/>
            <w:noProof/>
            <w:webHidden/>
          </w:rPr>
          <w:t>86</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1" w:history="1">
        <w:r w:rsidR="00B30985" w:rsidRPr="00B30985">
          <w:rPr>
            <w:rStyle w:val="Hipervnculo"/>
            <w:b w:val="0"/>
            <w:noProof/>
            <w:lang w:val="es-PE"/>
          </w:rPr>
          <w:t>4.6</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MÓDULO DE ELASTICIDAD DEL CONCRETO A LOS 28 DÍAS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_Toc5479491 \h </w:instrText>
        </w:r>
        <w:r w:rsidR="00B30985" w:rsidRPr="00B30985">
          <w:rPr>
            <w:b w:val="0"/>
            <w:noProof/>
            <w:webHidden/>
          </w:rPr>
        </w:r>
        <w:r w:rsidR="00B30985" w:rsidRPr="00B30985">
          <w:rPr>
            <w:b w:val="0"/>
            <w:noProof/>
            <w:webHidden/>
          </w:rPr>
          <w:fldChar w:fldCharType="separate"/>
        </w:r>
        <w:r w:rsidR="007C4B68">
          <w:rPr>
            <w:b w:val="0"/>
            <w:noProof/>
            <w:webHidden/>
          </w:rPr>
          <w:t>91</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2" w:history="1">
        <w:r w:rsidR="00B30985" w:rsidRPr="00B30985">
          <w:rPr>
            <w:rStyle w:val="Hipervnculo"/>
            <w:b w:val="0"/>
            <w:noProof/>
            <w:lang w:val="es-PE"/>
          </w:rPr>
          <w:t>4.7</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CONTRASTACIÓN DE LA HIPÓTESIS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_Toc5479492 \h </w:instrText>
        </w:r>
        <w:r w:rsidR="00B30985" w:rsidRPr="00B30985">
          <w:rPr>
            <w:b w:val="0"/>
            <w:noProof/>
            <w:webHidden/>
          </w:rPr>
        </w:r>
        <w:r w:rsidR="00B30985" w:rsidRPr="00B30985">
          <w:rPr>
            <w:b w:val="0"/>
            <w:noProof/>
            <w:webHidden/>
          </w:rPr>
          <w:fldChar w:fldCharType="separate"/>
        </w:r>
        <w:r w:rsidR="007C4B68">
          <w:rPr>
            <w:b w:val="0"/>
            <w:noProof/>
            <w:webHidden/>
          </w:rPr>
          <w:t>92</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93" w:history="1">
        <w:r w:rsidR="00B30985" w:rsidRPr="00B30985">
          <w:rPr>
            <w:rStyle w:val="Hipervnculo"/>
            <w:b w:val="0"/>
            <w:noProof/>
          </w:rPr>
          <w:t xml:space="preserve">CAPÍTULO </w:t>
        </w:r>
        <w:r w:rsidR="00B30985" w:rsidRPr="00B30985">
          <w:rPr>
            <w:rStyle w:val="Hipervnculo"/>
            <w:b w:val="0"/>
            <w:noProof/>
            <w:lang w:val="es-PE"/>
          </w:rPr>
          <w:t xml:space="preserve"> </w:t>
        </w:r>
        <w:r w:rsidR="00B30985" w:rsidRPr="00B30985">
          <w:rPr>
            <w:rStyle w:val="Hipervnculo"/>
            <w:b w:val="0"/>
            <w:noProof/>
          </w:rPr>
          <w:t xml:space="preserve"> V. CONCLUSIONES Y RECOMENDACIONES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_Toc5479493 \h </w:instrText>
        </w:r>
        <w:r w:rsidR="00B30985" w:rsidRPr="00B30985">
          <w:rPr>
            <w:b w:val="0"/>
            <w:noProof/>
            <w:webHidden/>
          </w:rPr>
        </w:r>
        <w:r w:rsidR="00B30985" w:rsidRPr="00B30985">
          <w:rPr>
            <w:b w:val="0"/>
            <w:noProof/>
            <w:webHidden/>
          </w:rPr>
          <w:fldChar w:fldCharType="separate"/>
        </w:r>
        <w:r w:rsidR="007C4B68">
          <w:rPr>
            <w:b w:val="0"/>
            <w:noProof/>
            <w:webHidden/>
          </w:rPr>
          <w:t>93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5" w:history="1">
        <w:r w:rsidR="00B30985" w:rsidRPr="00B30985">
          <w:rPr>
            <w:rStyle w:val="Hipervnculo"/>
            <w:b w:val="0"/>
            <w:noProof/>
            <w:lang w:val="es-PE"/>
          </w:rPr>
          <w:t>5.1</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CONCLUSIONES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_Toc5479495 \h </w:instrText>
        </w:r>
        <w:r w:rsidR="00B30985" w:rsidRPr="00B30985">
          <w:rPr>
            <w:b w:val="0"/>
            <w:noProof/>
            <w:webHidden/>
          </w:rPr>
        </w:r>
        <w:r w:rsidR="00B30985" w:rsidRPr="00B30985">
          <w:rPr>
            <w:b w:val="0"/>
            <w:noProof/>
            <w:webHidden/>
          </w:rPr>
          <w:fldChar w:fldCharType="separate"/>
        </w:r>
        <w:r w:rsidR="007C4B68">
          <w:rPr>
            <w:b w:val="0"/>
            <w:noProof/>
            <w:webHidden/>
          </w:rPr>
          <w:t>93</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6" w:history="1">
        <w:r w:rsidR="00B30985" w:rsidRPr="00B30985">
          <w:rPr>
            <w:rStyle w:val="Hipervnculo"/>
            <w:b w:val="0"/>
            <w:noProof/>
            <w:lang w:val="es-PE"/>
          </w:rPr>
          <w:t>5.2</w:t>
        </w:r>
        <w:r w:rsidR="00B30985" w:rsidRPr="00B30985">
          <w:rPr>
            <w:rFonts w:asciiTheme="minorHAnsi" w:eastAsiaTheme="minorEastAsia" w:hAnsiTheme="minorHAnsi"/>
            <w:b w:val="0"/>
            <w:noProof/>
            <w:sz w:val="22"/>
            <w:lang w:val="es-PE" w:eastAsia="es-PE"/>
          </w:rPr>
          <w:tab/>
        </w:r>
        <w:r w:rsidR="00B30985" w:rsidRPr="00B30985">
          <w:rPr>
            <w:rStyle w:val="Hipervnculo"/>
            <w:b w:val="0"/>
            <w:noProof/>
            <w:lang w:val="es-PE"/>
          </w:rPr>
          <w:t>RECOMENDACIONES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_Toc5479496 \h </w:instrText>
        </w:r>
        <w:r w:rsidR="00B30985" w:rsidRPr="00B30985">
          <w:rPr>
            <w:b w:val="0"/>
            <w:noProof/>
            <w:webHidden/>
          </w:rPr>
        </w:r>
        <w:r w:rsidR="00B30985" w:rsidRPr="00B30985">
          <w:rPr>
            <w:b w:val="0"/>
            <w:noProof/>
            <w:webHidden/>
          </w:rPr>
          <w:fldChar w:fldCharType="separate"/>
        </w:r>
        <w:r w:rsidR="007C4B68">
          <w:rPr>
            <w:b w:val="0"/>
            <w:noProof/>
            <w:webHidden/>
          </w:rPr>
          <w:t>94</w:t>
        </w:r>
        <w:r w:rsidR="00B30985" w:rsidRPr="00B30985">
          <w:rPr>
            <w:b w:val="0"/>
            <w:noProof/>
            <w:webHidden/>
          </w:rPr>
          <w:fldChar w:fldCharType="end"/>
        </w:r>
      </w:hyperlink>
    </w:p>
    <w:p w:rsidR="00B30985" w:rsidRPr="00B30985" w:rsidRDefault="00485CD6">
      <w:pPr>
        <w:pStyle w:val="TDC2"/>
        <w:rPr>
          <w:rFonts w:asciiTheme="minorHAnsi" w:eastAsiaTheme="minorEastAsia" w:hAnsiTheme="minorHAnsi"/>
          <w:b w:val="0"/>
          <w:noProof/>
          <w:sz w:val="22"/>
          <w:lang w:val="es-PE" w:eastAsia="es-PE"/>
        </w:rPr>
      </w:pPr>
      <w:hyperlink w:anchor="_Toc5479497" w:history="1">
        <w:r w:rsidR="00B30985" w:rsidRPr="00B30985">
          <w:rPr>
            <w:rStyle w:val="Hipervnculo"/>
            <w:b w:val="0"/>
            <w:noProof/>
          </w:rPr>
          <w:t>BIBLIOGRAFÍA</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_Toc5479497 \h </w:instrText>
        </w:r>
        <w:r w:rsidR="00B30985" w:rsidRPr="00B30985">
          <w:rPr>
            <w:b w:val="0"/>
            <w:noProof/>
            <w:webHidden/>
          </w:rPr>
        </w:r>
        <w:r w:rsidR="00B30985" w:rsidRPr="00B30985">
          <w:rPr>
            <w:b w:val="0"/>
            <w:noProof/>
            <w:webHidden/>
          </w:rPr>
          <w:fldChar w:fldCharType="separate"/>
        </w:r>
        <w:r w:rsidR="007C4B68">
          <w:rPr>
            <w:b w:val="0"/>
            <w:noProof/>
            <w:webHidden/>
          </w:rPr>
          <w:t>95</w:t>
        </w:r>
        <w:r w:rsidR="00B30985" w:rsidRPr="00B30985">
          <w:rPr>
            <w:b w:val="0"/>
            <w:noProof/>
            <w:webHidden/>
          </w:rPr>
          <w:fldChar w:fldCharType="end"/>
        </w:r>
      </w:hyperlink>
    </w:p>
    <w:p w:rsidR="00B30985" w:rsidRPr="00B30985" w:rsidRDefault="00485CD6">
      <w:pPr>
        <w:pStyle w:val="TDC1"/>
        <w:rPr>
          <w:rFonts w:asciiTheme="minorHAnsi" w:eastAsiaTheme="minorEastAsia" w:hAnsiTheme="minorHAnsi"/>
          <w:b w:val="0"/>
          <w:noProof/>
          <w:sz w:val="22"/>
          <w:lang w:val="es-PE" w:eastAsia="es-PE"/>
        </w:rPr>
      </w:pPr>
      <w:hyperlink w:anchor="_Toc5479498" w:history="1">
        <w:r w:rsidR="00B30985" w:rsidRPr="00B30985">
          <w:rPr>
            <w:rStyle w:val="Hipervnculo"/>
            <w:b w:val="0"/>
            <w:noProof/>
            <w:lang w:val="es-PE"/>
          </w:rPr>
          <w:t>ANEXOS</w:t>
        </w:r>
        <w:r w:rsidR="00B30985" w:rsidRPr="00B30985">
          <w:rPr>
            <w:b w:val="0"/>
            <w:noProof/>
            <w:webHidden/>
          </w:rPr>
          <w:tab/>
        </w:r>
        <w:r w:rsidR="00B30985" w:rsidRPr="00B30985">
          <w:rPr>
            <w:b w:val="0"/>
            <w:noProof/>
            <w:webHidden/>
          </w:rPr>
          <w:fldChar w:fldCharType="begin"/>
        </w:r>
        <w:r w:rsidR="00B30985" w:rsidRPr="00B30985">
          <w:rPr>
            <w:b w:val="0"/>
            <w:noProof/>
            <w:webHidden/>
          </w:rPr>
          <w:instrText xml:space="preserve"> PAGEREF _Toc5479498 \h </w:instrText>
        </w:r>
        <w:r w:rsidR="00B30985" w:rsidRPr="00B30985">
          <w:rPr>
            <w:b w:val="0"/>
            <w:noProof/>
            <w:webHidden/>
          </w:rPr>
        </w:r>
        <w:r w:rsidR="00B30985" w:rsidRPr="00B30985">
          <w:rPr>
            <w:b w:val="0"/>
            <w:noProof/>
            <w:webHidden/>
          </w:rPr>
          <w:fldChar w:fldCharType="separate"/>
        </w:r>
        <w:r w:rsidR="007C4B68">
          <w:rPr>
            <w:b w:val="0"/>
            <w:noProof/>
            <w:webHidden/>
          </w:rPr>
          <w:t>97</w:t>
        </w:r>
        <w:r w:rsidR="00B30985" w:rsidRPr="00B30985">
          <w:rPr>
            <w:b w:val="0"/>
            <w:noProof/>
            <w:webHidden/>
          </w:rPr>
          <w:fldChar w:fldCharType="end"/>
        </w:r>
      </w:hyperlink>
    </w:p>
    <w:p w:rsidR="00FA34A0" w:rsidRPr="00F126E4" w:rsidRDefault="00835C72" w:rsidP="00051750">
      <w:pPr>
        <w:pStyle w:val="Ttulo1"/>
        <w:tabs>
          <w:tab w:val="left" w:pos="3135"/>
          <w:tab w:val="center" w:pos="4680"/>
        </w:tabs>
        <w:spacing w:after="240"/>
        <w:jc w:val="left"/>
        <w:rPr>
          <w:rFonts w:cs="Times New Roman"/>
          <w:b w:val="0"/>
          <w:szCs w:val="24"/>
          <w:lang w:val="es-PE"/>
        </w:rPr>
        <w:sectPr w:rsidR="00FA34A0" w:rsidRPr="00F126E4" w:rsidSect="00525808">
          <w:pgSz w:w="12240" w:h="15840" w:code="1"/>
          <w:pgMar w:top="1440" w:right="1440" w:bottom="1440" w:left="1440" w:header="0" w:footer="685" w:gutter="0"/>
          <w:pgNumType w:fmt="lowerRoman"/>
          <w:cols w:space="720"/>
        </w:sectPr>
      </w:pPr>
      <w:r w:rsidRPr="00B30985">
        <w:rPr>
          <w:rFonts w:eastAsiaTheme="minorHAnsi" w:cs="Times New Roman"/>
          <w:b w:val="0"/>
          <w:szCs w:val="24"/>
          <w:lang w:val="es-PE"/>
        </w:rPr>
        <w:fldChar w:fldCharType="end"/>
      </w:r>
      <w:r w:rsidR="00051750" w:rsidRPr="00F126E4">
        <w:rPr>
          <w:rFonts w:eastAsiaTheme="minorHAnsi" w:cs="Times New Roman"/>
          <w:b w:val="0"/>
          <w:szCs w:val="24"/>
          <w:lang w:val="es-PE"/>
        </w:rPr>
        <w:tab/>
      </w:r>
    </w:p>
    <w:p w:rsidR="0056649C" w:rsidRDefault="000E3D02" w:rsidP="006C0207">
      <w:pPr>
        <w:pStyle w:val="Ttulo1"/>
      </w:pPr>
      <w:bookmarkStart w:id="7" w:name="_Toc526339087"/>
      <w:bookmarkStart w:id="8" w:name="_Toc5479446"/>
      <w:r w:rsidRPr="003F6793">
        <w:lastRenderedPageBreak/>
        <w:t>ÍNDICE DE TABLAS</w:t>
      </w:r>
      <w:bookmarkEnd w:id="7"/>
      <w:bookmarkEnd w:id="8"/>
    </w:p>
    <w:p w:rsidR="006C0207" w:rsidRPr="008654DB" w:rsidRDefault="006C0207" w:rsidP="006C0207"/>
    <w:p w:rsidR="00D53FA6" w:rsidRPr="00D53FA6" w:rsidRDefault="005B594D">
      <w:pPr>
        <w:pStyle w:val="Tabladeilustraciones"/>
        <w:tabs>
          <w:tab w:val="right" w:leader="dot" w:pos="9350"/>
        </w:tabs>
        <w:rPr>
          <w:rFonts w:asciiTheme="minorHAnsi" w:eastAsiaTheme="minorEastAsia" w:hAnsiTheme="minorHAnsi"/>
          <w:noProof/>
          <w:sz w:val="22"/>
          <w:lang w:val="es-PE" w:eastAsia="es-PE"/>
        </w:rPr>
      </w:pPr>
      <w:r w:rsidRPr="00D53FA6">
        <w:fldChar w:fldCharType="begin"/>
      </w:r>
      <w:r w:rsidRPr="00D53FA6">
        <w:instrText xml:space="preserve"> TOC \h \z \c "Tabla" </w:instrText>
      </w:r>
      <w:r w:rsidRPr="00D53FA6">
        <w:fldChar w:fldCharType="separate"/>
      </w:r>
      <w:hyperlink w:anchor="_Toc5478319" w:history="1">
        <w:r w:rsidR="00D53FA6" w:rsidRPr="00D53FA6">
          <w:rPr>
            <w:rStyle w:val="Hipervnculo"/>
            <w:rFonts w:eastAsia="Courier New" w:cs="Times New Roman"/>
            <w:noProof/>
            <w:lang w:eastAsia="it-IT"/>
          </w:rPr>
          <w:t xml:space="preserve">Tabla N° 01: </w:t>
        </w:r>
        <w:r w:rsidR="00D53FA6" w:rsidRPr="00D53FA6">
          <w:rPr>
            <w:rStyle w:val="Hipervnculo"/>
            <w:rFonts w:eastAsia="Calibri"/>
            <w:bCs/>
            <w:noProof/>
          </w:rPr>
          <w:t>Definición operativa de variables e indicadores.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_Toc5478319 \h </w:instrText>
        </w:r>
        <w:r w:rsidR="00D53FA6" w:rsidRPr="00D53FA6">
          <w:rPr>
            <w:noProof/>
            <w:webHidden/>
          </w:rPr>
        </w:r>
        <w:r w:rsidR="00D53FA6" w:rsidRPr="00D53FA6">
          <w:rPr>
            <w:noProof/>
            <w:webHidden/>
          </w:rPr>
          <w:fldChar w:fldCharType="separate"/>
        </w:r>
        <w:r w:rsidR="007C4B68">
          <w:rPr>
            <w:noProof/>
            <w:webHidden/>
          </w:rPr>
          <w:t>13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0" w:history="1">
        <w:r w:rsidR="00D53FA6" w:rsidRPr="00D53FA6">
          <w:rPr>
            <w:rStyle w:val="Hipervnculo"/>
            <w:rFonts w:eastAsia="Courier New" w:cs="Times New Roman"/>
            <w:noProof/>
            <w:lang w:eastAsia="it-IT"/>
          </w:rPr>
          <w:t>Tabla N° 02:</w:t>
        </w:r>
        <w:r w:rsidR="00D53FA6" w:rsidRPr="00D53FA6">
          <w:rPr>
            <w:rStyle w:val="Hipervnculo"/>
            <w:rFonts w:cs="Times New Roman"/>
            <w:noProof/>
            <w:lang w:val="es-PE"/>
          </w:rPr>
          <w:t xml:space="preserve"> </w:t>
        </w:r>
        <w:r w:rsidR="00D53FA6" w:rsidRPr="00D53FA6">
          <w:rPr>
            <w:rStyle w:val="Hipervnculo"/>
            <w:rFonts w:eastAsia="Courier New" w:cs="Times New Roman"/>
            <w:noProof/>
            <w:lang w:eastAsia="it-IT"/>
          </w:rPr>
          <w:t>Clasificación según tamaño.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_Toc5478320 \h </w:instrText>
        </w:r>
        <w:r w:rsidR="00D53FA6" w:rsidRPr="00D53FA6">
          <w:rPr>
            <w:noProof/>
            <w:webHidden/>
          </w:rPr>
        </w:r>
        <w:r w:rsidR="00D53FA6" w:rsidRPr="00D53FA6">
          <w:rPr>
            <w:noProof/>
            <w:webHidden/>
          </w:rPr>
          <w:fldChar w:fldCharType="separate"/>
        </w:r>
        <w:r w:rsidR="007C4B68">
          <w:rPr>
            <w:noProof/>
            <w:webHidden/>
          </w:rPr>
          <w:t>23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1" w:history="1">
        <w:r w:rsidR="00D53FA6" w:rsidRPr="00D53FA6">
          <w:rPr>
            <w:rStyle w:val="Hipervnculo"/>
            <w:rFonts w:eastAsia="Courier New" w:cs="Times New Roman"/>
            <w:noProof/>
            <w:lang w:eastAsia="it-IT"/>
          </w:rPr>
          <w:t>Tabla N° 03:</w:t>
        </w:r>
        <w:r w:rsidR="00D53FA6" w:rsidRPr="00D53FA6">
          <w:rPr>
            <w:rStyle w:val="Hipervnculo"/>
            <w:rFonts w:cs="Times New Roman"/>
            <w:noProof/>
            <w:lang w:val="es-PE"/>
          </w:rPr>
          <w:t xml:space="preserve"> </w:t>
        </w:r>
        <w:r w:rsidR="00D53FA6" w:rsidRPr="00D53FA6">
          <w:rPr>
            <w:rStyle w:val="Hipervnculo"/>
            <w:rFonts w:eastAsia="Courier New" w:cs="Times New Roman"/>
            <w:noProof/>
            <w:lang w:eastAsia="it-IT"/>
          </w:rPr>
          <w:t>Cantidad mínima de la muestra de agregado grueso o global.</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_Toc5478321 \h </w:instrText>
        </w:r>
        <w:r w:rsidR="00D53FA6" w:rsidRPr="00D53FA6">
          <w:rPr>
            <w:noProof/>
            <w:webHidden/>
          </w:rPr>
        </w:r>
        <w:r w:rsidR="00D53FA6" w:rsidRPr="00D53FA6">
          <w:rPr>
            <w:noProof/>
            <w:webHidden/>
          </w:rPr>
          <w:fldChar w:fldCharType="separate"/>
        </w:r>
        <w:r w:rsidR="007C4B68">
          <w:rPr>
            <w:noProof/>
            <w:webHidden/>
          </w:rPr>
          <w:t>25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2" w:history="1">
        <w:r w:rsidR="00D53FA6" w:rsidRPr="00D53FA6">
          <w:rPr>
            <w:rStyle w:val="Hipervnculo"/>
            <w:rFonts w:eastAsia="Courier New" w:cs="Times New Roman"/>
            <w:noProof/>
            <w:lang w:eastAsia="it-IT"/>
          </w:rPr>
          <w:t>Tabla N° 04: Cantidad mínima de muestra para partículas menores al tamiz N° 200.</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_Toc5478322 \h </w:instrText>
        </w:r>
        <w:r w:rsidR="00D53FA6" w:rsidRPr="00D53FA6">
          <w:rPr>
            <w:noProof/>
            <w:webHidden/>
          </w:rPr>
        </w:r>
        <w:r w:rsidR="00D53FA6" w:rsidRPr="00D53FA6">
          <w:rPr>
            <w:noProof/>
            <w:webHidden/>
          </w:rPr>
          <w:fldChar w:fldCharType="separate"/>
        </w:r>
        <w:r w:rsidR="007C4B68">
          <w:rPr>
            <w:noProof/>
            <w:webHidden/>
          </w:rPr>
          <w:t>26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3" w:history="1">
        <w:r w:rsidR="00D53FA6" w:rsidRPr="00D53FA6">
          <w:rPr>
            <w:rStyle w:val="Hipervnculo"/>
            <w:rFonts w:eastAsia="Courier New" w:cs="Times New Roman"/>
            <w:noProof/>
            <w:lang w:eastAsia="it-IT"/>
          </w:rPr>
          <w:t>Tabla N° 05: Requisitos granulométricos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_Toc5478323 \h </w:instrText>
        </w:r>
        <w:r w:rsidR="00D53FA6" w:rsidRPr="00D53FA6">
          <w:rPr>
            <w:noProof/>
            <w:webHidden/>
          </w:rPr>
        </w:r>
        <w:r w:rsidR="00D53FA6" w:rsidRPr="00D53FA6">
          <w:rPr>
            <w:noProof/>
            <w:webHidden/>
          </w:rPr>
          <w:fldChar w:fldCharType="separate"/>
        </w:r>
        <w:r w:rsidR="007C4B68">
          <w:rPr>
            <w:noProof/>
            <w:webHidden/>
          </w:rPr>
          <w:t>33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4" w:history="1">
        <w:r w:rsidR="00D53FA6" w:rsidRPr="00D53FA6">
          <w:rPr>
            <w:rStyle w:val="Hipervnculo"/>
            <w:rFonts w:eastAsia="Courier New" w:cs="Times New Roman"/>
            <w:noProof/>
            <w:lang w:eastAsia="it-IT"/>
          </w:rPr>
          <w:t>Tabla N° 06: Requisitos granulométricos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_Toc5478324 \h </w:instrText>
        </w:r>
        <w:r w:rsidR="00D53FA6" w:rsidRPr="00D53FA6">
          <w:rPr>
            <w:noProof/>
            <w:webHidden/>
          </w:rPr>
        </w:r>
        <w:r w:rsidR="00D53FA6" w:rsidRPr="00D53FA6">
          <w:rPr>
            <w:noProof/>
            <w:webHidden/>
          </w:rPr>
          <w:fldChar w:fldCharType="separate"/>
        </w:r>
        <w:r w:rsidR="007C4B68">
          <w:rPr>
            <w:noProof/>
            <w:webHidden/>
          </w:rPr>
          <w:t>34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5" w:history="1">
        <w:r w:rsidR="00D53FA6" w:rsidRPr="00D53FA6">
          <w:rPr>
            <w:rStyle w:val="Hipervnculo"/>
            <w:rFonts w:eastAsia="Courier New" w:cs="Times New Roman"/>
            <w:noProof/>
            <w:lang w:eastAsia="it-IT"/>
          </w:rPr>
          <w:t>Tabla N° 07: Compuestos del cemento portland.</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_Toc5478325 \h </w:instrText>
        </w:r>
        <w:r w:rsidR="00D53FA6" w:rsidRPr="00D53FA6">
          <w:rPr>
            <w:noProof/>
            <w:webHidden/>
          </w:rPr>
        </w:r>
        <w:r w:rsidR="00D53FA6" w:rsidRPr="00D53FA6">
          <w:rPr>
            <w:noProof/>
            <w:webHidden/>
          </w:rPr>
          <w:fldChar w:fldCharType="separate"/>
        </w:r>
        <w:r w:rsidR="007C4B68">
          <w:rPr>
            <w:noProof/>
            <w:webHidden/>
          </w:rPr>
          <w:t>36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6" w:history="1">
        <w:r w:rsidR="00D53FA6" w:rsidRPr="00D53FA6">
          <w:rPr>
            <w:rStyle w:val="Hipervnculo"/>
            <w:rFonts w:eastAsia="Courier New" w:cs="Times New Roman"/>
            <w:noProof/>
            <w:lang w:eastAsia="it-IT"/>
          </w:rPr>
          <w:t>Tabla N° 08: Composición química del cemento (centesimal).</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_Toc5478326 \h </w:instrText>
        </w:r>
        <w:r w:rsidR="00D53FA6" w:rsidRPr="00D53FA6">
          <w:rPr>
            <w:noProof/>
            <w:webHidden/>
          </w:rPr>
        </w:r>
        <w:r w:rsidR="00D53FA6" w:rsidRPr="00D53FA6">
          <w:rPr>
            <w:noProof/>
            <w:webHidden/>
          </w:rPr>
          <w:fldChar w:fldCharType="separate"/>
        </w:r>
        <w:r w:rsidR="007C4B68">
          <w:rPr>
            <w:noProof/>
            <w:webHidden/>
          </w:rPr>
          <w:t>37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7" w:history="1">
        <w:r w:rsidR="00D53FA6" w:rsidRPr="00D53FA6">
          <w:rPr>
            <w:rStyle w:val="Hipervnculo"/>
            <w:rFonts w:eastAsia="Courier New" w:cs="Times New Roman"/>
            <w:noProof/>
            <w:lang w:eastAsia="it-IT"/>
          </w:rPr>
          <w:t>Tabla N° 09: Requisitos para condiciones especiales de exposición.</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_Toc5478327 \h </w:instrText>
        </w:r>
        <w:r w:rsidR="00D53FA6" w:rsidRPr="00D53FA6">
          <w:rPr>
            <w:noProof/>
            <w:webHidden/>
          </w:rPr>
        </w:r>
        <w:r w:rsidR="00D53FA6" w:rsidRPr="00D53FA6">
          <w:rPr>
            <w:noProof/>
            <w:webHidden/>
          </w:rPr>
          <w:fldChar w:fldCharType="separate"/>
        </w:r>
        <w:r w:rsidR="007C4B68">
          <w:rPr>
            <w:noProof/>
            <w:webHidden/>
          </w:rPr>
          <w:t>38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8" w:history="1">
        <w:r w:rsidR="00D53FA6" w:rsidRPr="00D53FA6">
          <w:rPr>
            <w:rStyle w:val="Hipervnculo"/>
            <w:rFonts w:eastAsia="Courier New" w:cs="Times New Roman"/>
            <w:noProof/>
            <w:lang w:val="es-PE" w:eastAsia="it-IT"/>
          </w:rPr>
          <w:t>T</w:t>
        </w:r>
        <w:r w:rsidR="00D53FA6" w:rsidRPr="00D53FA6">
          <w:rPr>
            <w:rStyle w:val="Hipervnculo"/>
            <w:rFonts w:eastAsia="Courier New" w:cs="Times New Roman"/>
            <w:noProof/>
            <w:lang w:eastAsia="it-IT"/>
          </w:rPr>
          <w:t>abla N° 10: Límites permisibles para el agua de mezcla y curado según NTP 339.088</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_Toc5478328 \h </w:instrText>
        </w:r>
        <w:r w:rsidR="00D53FA6" w:rsidRPr="00D53FA6">
          <w:rPr>
            <w:noProof/>
            <w:webHidden/>
          </w:rPr>
        </w:r>
        <w:r w:rsidR="00D53FA6" w:rsidRPr="00D53FA6">
          <w:rPr>
            <w:noProof/>
            <w:webHidden/>
          </w:rPr>
          <w:fldChar w:fldCharType="separate"/>
        </w:r>
        <w:r w:rsidR="007C4B68">
          <w:rPr>
            <w:noProof/>
            <w:webHidden/>
          </w:rPr>
          <w:t>43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29" w:history="1">
        <w:r w:rsidR="00D53FA6" w:rsidRPr="00D53FA6">
          <w:rPr>
            <w:rStyle w:val="Hipervnculo"/>
            <w:rFonts w:eastAsia="Courier New" w:cs="Times New Roman"/>
            <w:noProof/>
            <w:lang w:eastAsia="it-IT"/>
          </w:rPr>
          <w:t>Tabla N° 11: Factores de corrección.</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_Toc5478329 \h </w:instrText>
        </w:r>
        <w:r w:rsidR="00D53FA6" w:rsidRPr="00D53FA6">
          <w:rPr>
            <w:noProof/>
            <w:webHidden/>
          </w:rPr>
        </w:r>
        <w:r w:rsidR="00D53FA6" w:rsidRPr="00D53FA6">
          <w:rPr>
            <w:noProof/>
            <w:webHidden/>
          </w:rPr>
          <w:fldChar w:fldCharType="separate"/>
        </w:r>
        <w:r w:rsidR="007C4B68">
          <w:rPr>
            <w:noProof/>
            <w:webHidden/>
          </w:rPr>
          <w:t>46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0" w:history="1">
        <w:r w:rsidR="00D53FA6" w:rsidRPr="00D53FA6">
          <w:rPr>
            <w:rStyle w:val="Hipervnculo"/>
            <w:rFonts w:eastAsia="Courier New" w:cs="Times New Roman"/>
            <w:noProof/>
            <w:lang w:eastAsia="it-IT"/>
          </w:rPr>
          <w:t>Tabla N° 12: Resistencia a la compresión promedio.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_Toc5478330 \h </w:instrText>
        </w:r>
        <w:r w:rsidR="00D53FA6" w:rsidRPr="00D53FA6">
          <w:rPr>
            <w:noProof/>
            <w:webHidden/>
          </w:rPr>
        </w:r>
        <w:r w:rsidR="00D53FA6" w:rsidRPr="00D53FA6">
          <w:rPr>
            <w:noProof/>
            <w:webHidden/>
          </w:rPr>
          <w:fldChar w:fldCharType="separate"/>
        </w:r>
        <w:r w:rsidR="007C4B68">
          <w:rPr>
            <w:noProof/>
            <w:webHidden/>
          </w:rPr>
          <w:t>47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1" w:history="1">
        <w:r w:rsidR="00D53FA6" w:rsidRPr="00D53FA6">
          <w:rPr>
            <w:rStyle w:val="Hipervnculo"/>
            <w:rFonts w:eastAsia="Courier New" w:cs="Times New Roman"/>
            <w:noProof/>
            <w:lang w:eastAsia="it-IT"/>
          </w:rPr>
          <w:t>Tabla N° 13: Consistencia y asentamiento.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_Toc5478331 \h </w:instrText>
        </w:r>
        <w:r w:rsidR="00D53FA6" w:rsidRPr="00D53FA6">
          <w:rPr>
            <w:noProof/>
            <w:webHidden/>
          </w:rPr>
        </w:r>
        <w:r w:rsidR="00D53FA6" w:rsidRPr="00D53FA6">
          <w:rPr>
            <w:noProof/>
            <w:webHidden/>
          </w:rPr>
          <w:fldChar w:fldCharType="separate"/>
        </w:r>
        <w:r w:rsidR="007C4B68">
          <w:rPr>
            <w:noProof/>
            <w:webHidden/>
          </w:rPr>
          <w:t>48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2" w:history="1">
        <w:r w:rsidR="00D53FA6" w:rsidRPr="00D53FA6">
          <w:rPr>
            <w:rStyle w:val="Hipervnculo"/>
            <w:rFonts w:eastAsia="Courier New" w:cs="Times New Roman"/>
            <w:noProof/>
            <w:lang w:eastAsia="it-IT"/>
          </w:rPr>
          <w:t>Tabla N° 14: Asentamientos recomendados para varios tipos de construcción.</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_Toc5478332 \h </w:instrText>
        </w:r>
        <w:r w:rsidR="00D53FA6" w:rsidRPr="00D53FA6">
          <w:rPr>
            <w:noProof/>
            <w:webHidden/>
          </w:rPr>
        </w:r>
        <w:r w:rsidR="00D53FA6" w:rsidRPr="00D53FA6">
          <w:rPr>
            <w:noProof/>
            <w:webHidden/>
          </w:rPr>
          <w:fldChar w:fldCharType="separate"/>
        </w:r>
        <w:r w:rsidR="007C4B68">
          <w:rPr>
            <w:noProof/>
            <w:webHidden/>
          </w:rPr>
          <w:t>48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3" w:history="1">
        <w:r w:rsidR="00D53FA6" w:rsidRPr="00D53FA6">
          <w:rPr>
            <w:rStyle w:val="Hipervnculo"/>
            <w:rFonts w:eastAsia="Courier New" w:cs="Times New Roman"/>
            <w:noProof/>
            <w:lang w:eastAsia="it-IT"/>
          </w:rPr>
          <w:t>Tabla N° 15: Requerimientos de agua de mezclado y de contenido de aire.</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_Toc5478333 \h </w:instrText>
        </w:r>
        <w:r w:rsidR="00D53FA6" w:rsidRPr="00D53FA6">
          <w:rPr>
            <w:noProof/>
            <w:webHidden/>
          </w:rPr>
        </w:r>
        <w:r w:rsidR="00D53FA6" w:rsidRPr="00D53FA6">
          <w:rPr>
            <w:noProof/>
            <w:webHidden/>
          </w:rPr>
          <w:fldChar w:fldCharType="separate"/>
        </w:r>
        <w:r w:rsidR="007C4B68">
          <w:rPr>
            <w:noProof/>
            <w:webHidden/>
          </w:rPr>
          <w:t>49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4" w:history="1">
        <w:r w:rsidR="00D53FA6" w:rsidRPr="00D53FA6">
          <w:rPr>
            <w:rStyle w:val="Hipervnculo"/>
            <w:rFonts w:eastAsia="Courier New" w:cs="Times New Roman"/>
            <w:noProof/>
            <w:lang w:eastAsia="it-IT"/>
          </w:rPr>
          <w:t>Tabla N° 16: Requerimientos de agua en l/m</w:t>
        </w:r>
        <w:r w:rsidR="00D53FA6" w:rsidRPr="00D53FA6">
          <w:rPr>
            <w:rStyle w:val="Hipervnculo"/>
            <w:rFonts w:eastAsia="Arial" w:cs="Times New Roman"/>
            <w:noProof/>
            <w:shd w:val="clear" w:color="auto" w:fill="FFFFFF"/>
            <w:vertAlign w:val="superscript"/>
            <w:lang w:eastAsia="it-IT"/>
          </w:rPr>
          <w:t>3</w:t>
        </w:r>
        <w:r w:rsidR="00D53FA6" w:rsidRPr="00D53FA6">
          <w:rPr>
            <w:rStyle w:val="Hipervnculo"/>
            <w:rFonts w:eastAsia="Courier New" w:cs="Times New Roman"/>
            <w:noProof/>
            <w:lang w:eastAsia="it-IT"/>
          </w:rPr>
          <w:t xml:space="preserve"> y contenido de aire del concreto.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_Toc5478334 \h </w:instrText>
        </w:r>
        <w:r w:rsidR="00D53FA6" w:rsidRPr="00D53FA6">
          <w:rPr>
            <w:noProof/>
            <w:webHidden/>
          </w:rPr>
        </w:r>
        <w:r w:rsidR="00D53FA6" w:rsidRPr="00D53FA6">
          <w:rPr>
            <w:noProof/>
            <w:webHidden/>
          </w:rPr>
          <w:fldChar w:fldCharType="separate"/>
        </w:r>
        <w:r w:rsidR="007C4B68">
          <w:rPr>
            <w:noProof/>
            <w:webHidden/>
          </w:rPr>
          <w:t>50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5" w:history="1">
        <w:r w:rsidR="00D53FA6" w:rsidRPr="00D53FA6">
          <w:rPr>
            <w:rStyle w:val="Hipervnculo"/>
            <w:rFonts w:eastAsia="Courier New" w:cs="Times New Roman"/>
            <w:noProof/>
            <w:lang w:eastAsia="it-IT"/>
          </w:rPr>
          <w:t>Tabla N° 17: Relación agua /cemento y resistencia a la compresión del concreto.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_Toc5478335 \h </w:instrText>
        </w:r>
        <w:r w:rsidR="00D53FA6" w:rsidRPr="00D53FA6">
          <w:rPr>
            <w:noProof/>
            <w:webHidden/>
          </w:rPr>
        </w:r>
        <w:r w:rsidR="00D53FA6" w:rsidRPr="00D53FA6">
          <w:rPr>
            <w:noProof/>
            <w:webHidden/>
          </w:rPr>
          <w:fldChar w:fldCharType="separate"/>
        </w:r>
        <w:r w:rsidR="007C4B68">
          <w:rPr>
            <w:noProof/>
            <w:webHidden/>
          </w:rPr>
          <w:t>51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6" w:history="1">
        <w:r w:rsidR="00D53FA6" w:rsidRPr="00D53FA6">
          <w:rPr>
            <w:rStyle w:val="Hipervnculo"/>
            <w:rFonts w:eastAsia="Courier New" w:cs="Times New Roman"/>
            <w:noProof/>
            <w:lang w:eastAsia="it-IT"/>
          </w:rPr>
          <w:t>Tabla N° 18: Máxima relación a/c  para concretos bajo condiciones especiales de exposición.</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_Toc5478336 \h </w:instrText>
        </w:r>
        <w:r w:rsidR="00D53FA6" w:rsidRPr="00D53FA6">
          <w:rPr>
            <w:noProof/>
            <w:webHidden/>
          </w:rPr>
        </w:r>
        <w:r w:rsidR="00D53FA6" w:rsidRPr="00D53FA6">
          <w:rPr>
            <w:noProof/>
            <w:webHidden/>
          </w:rPr>
          <w:fldChar w:fldCharType="separate"/>
        </w:r>
        <w:r w:rsidR="007C4B68">
          <w:rPr>
            <w:noProof/>
            <w:webHidden/>
          </w:rPr>
          <w:t>52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7" w:history="1">
        <w:r w:rsidR="00D53FA6" w:rsidRPr="00D53FA6">
          <w:rPr>
            <w:rStyle w:val="Hipervnculo"/>
            <w:rFonts w:eastAsia="Calibri"/>
            <w:bCs/>
            <w:noProof/>
          </w:rPr>
          <w:t>Tabla N° 19:</w:t>
        </w:r>
        <w:r w:rsidR="00D53FA6" w:rsidRPr="00D53FA6">
          <w:rPr>
            <w:rStyle w:val="Hipervnculo"/>
            <w:rFonts w:eastAsia="Courier New" w:cs="Times New Roman"/>
            <w:noProof/>
            <w:lang w:eastAsia="it-IT"/>
          </w:rPr>
          <w:t xml:space="preserve"> Módulo de fineza de la combinación de agregados.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_Toc5478337 \h </w:instrText>
        </w:r>
        <w:r w:rsidR="00D53FA6" w:rsidRPr="00D53FA6">
          <w:rPr>
            <w:noProof/>
            <w:webHidden/>
          </w:rPr>
        </w:r>
        <w:r w:rsidR="00D53FA6" w:rsidRPr="00D53FA6">
          <w:rPr>
            <w:noProof/>
            <w:webHidden/>
          </w:rPr>
          <w:fldChar w:fldCharType="separate"/>
        </w:r>
        <w:r w:rsidR="007C4B68">
          <w:rPr>
            <w:noProof/>
            <w:webHidden/>
          </w:rPr>
          <w:t>53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8" w:history="1">
        <w:r w:rsidR="00D53FA6" w:rsidRPr="00D53FA6">
          <w:rPr>
            <w:rStyle w:val="Hipervnculo"/>
            <w:rFonts w:eastAsia="Courier New" w:cs="Times New Roman"/>
            <w:noProof/>
            <w:lang w:eastAsia="it-IT"/>
          </w:rPr>
          <w:t xml:space="preserve">Tabla N° 20: </w:t>
        </w:r>
        <w:r w:rsidR="00D53FA6" w:rsidRPr="00D53FA6">
          <w:rPr>
            <w:rStyle w:val="Hipervnculo"/>
            <w:rFonts w:eastAsia="Calibri"/>
            <w:bCs/>
            <w:noProof/>
          </w:rPr>
          <w:t>Muestra de especímenes según edad y temperatura de  agua de mezcla.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_Toc5478338 \h </w:instrText>
        </w:r>
        <w:r w:rsidR="00D53FA6" w:rsidRPr="00D53FA6">
          <w:rPr>
            <w:noProof/>
            <w:webHidden/>
          </w:rPr>
        </w:r>
        <w:r w:rsidR="00D53FA6" w:rsidRPr="00D53FA6">
          <w:rPr>
            <w:noProof/>
            <w:webHidden/>
          </w:rPr>
          <w:fldChar w:fldCharType="separate"/>
        </w:r>
        <w:r w:rsidR="007C4B68">
          <w:rPr>
            <w:noProof/>
            <w:webHidden/>
          </w:rPr>
          <w:t>61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39" w:history="1">
        <w:r w:rsidR="00D53FA6" w:rsidRPr="00D53FA6">
          <w:rPr>
            <w:rStyle w:val="Hipervnculo"/>
            <w:rFonts w:eastAsia="Courier New" w:cs="Times New Roman"/>
            <w:noProof/>
            <w:lang w:eastAsia="it-IT"/>
          </w:rPr>
          <w:t xml:space="preserve">Tabla N° 21: </w:t>
        </w:r>
        <w:r w:rsidR="00D53FA6" w:rsidRPr="00D53FA6">
          <w:rPr>
            <w:rStyle w:val="Hipervnculo"/>
            <w:rFonts w:eastAsia="Calibri"/>
            <w:bCs/>
            <w:noProof/>
          </w:rPr>
          <w:t>Propiedades físicas de los agregados.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_Toc5478339 \h </w:instrText>
        </w:r>
        <w:r w:rsidR="00D53FA6" w:rsidRPr="00D53FA6">
          <w:rPr>
            <w:noProof/>
            <w:webHidden/>
          </w:rPr>
        </w:r>
        <w:r w:rsidR="00D53FA6" w:rsidRPr="00D53FA6">
          <w:rPr>
            <w:noProof/>
            <w:webHidden/>
          </w:rPr>
          <w:fldChar w:fldCharType="separate"/>
        </w:r>
        <w:r w:rsidR="007C4B68">
          <w:rPr>
            <w:noProof/>
            <w:webHidden/>
          </w:rPr>
          <w:t>82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0" w:history="1">
        <w:r w:rsidR="00D53FA6" w:rsidRPr="00D53FA6">
          <w:rPr>
            <w:rStyle w:val="Hipervnculo"/>
            <w:rFonts w:eastAsia="Calibri"/>
            <w:bCs/>
            <w:noProof/>
          </w:rPr>
          <w:t xml:space="preserve">Tabla </w:t>
        </w:r>
        <w:r w:rsidR="00D53FA6" w:rsidRPr="00D53FA6">
          <w:rPr>
            <w:rStyle w:val="Hipervnculo"/>
            <w:rFonts w:eastAsia="Courier New" w:cs="Times New Roman"/>
            <w:noProof/>
            <w:lang w:eastAsia="it-IT"/>
          </w:rPr>
          <w:t>N</w:t>
        </w:r>
        <w:r w:rsidR="00D53FA6" w:rsidRPr="00D53FA6">
          <w:rPr>
            <w:rStyle w:val="Hipervnculo"/>
            <w:rFonts w:eastAsia="Calibri"/>
            <w:bCs/>
            <w:noProof/>
          </w:rPr>
          <w:t xml:space="preserve">° 22: </w:t>
        </w:r>
        <w:r w:rsidR="00D53FA6" w:rsidRPr="00D53FA6">
          <w:rPr>
            <w:rStyle w:val="Hipervnculo"/>
            <w:rFonts w:cs="Times New Roman"/>
            <w:noProof/>
            <w:lang w:val="es-PE"/>
          </w:rPr>
          <w:t>Asentamiento y trabajabilidad  según temperatura del agua de mezcla.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_Toc5478340 \h </w:instrText>
        </w:r>
        <w:r w:rsidR="00D53FA6" w:rsidRPr="00D53FA6">
          <w:rPr>
            <w:noProof/>
            <w:webHidden/>
          </w:rPr>
        </w:r>
        <w:r w:rsidR="00D53FA6" w:rsidRPr="00D53FA6">
          <w:rPr>
            <w:noProof/>
            <w:webHidden/>
          </w:rPr>
          <w:fldChar w:fldCharType="separate"/>
        </w:r>
        <w:r w:rsidR="007C4B68">
          <w:rPr>
            <w:noProof/>
            <w:webHidden/>
          </w:rPr>
          <w:t>83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1" w:history="1">
        <w:r w:rsidR="00D53FA6" w:rsidRPr="00D53FA6">
          <w:rPr>
            <w:rStyle w:val="Hipervnculo"/>
            <w:rFonts w:eastAsia="Courier New" w:cs="Times New Roman"/>
            <w:noProof/>
            <w:lang w:eastAsia="it-IT"/>
          </w:rPr>
          <w:t xml:space="preserve">Tabla N° 23: </w:t>
        </w:r>
        <w:r w:rsidR="00D53FA6" w:rsidRPr="00D53FA6">
          <w:rPr>
            <w:rStyle w:val="Hipervnculo"/>
            <w:rFonts w:cs="Times New Roman"/>
            <w:noProof/>
            <w:lang w:val="es-PE"/>
          </w:rPr>
          <w:t>Densidad de masa del concreto en estado fresco.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_Toc5478341 \h </w:instrText>
        </w:r>
        <w:r w:rsidR="00D53FA6" w:rsidRPr="00D53FA6">
          <w:rPr>
            <w:noProof/>
            <w:webHidden/>
          </w:rPr>
        </w:r>
        <w:r w:rsidR="00D53FA6" w:rsidRPr="00D53FA6">
          <w:rPr>
            <w:noProof/>
            <w:webHidden/>
          </w:rPr>
          <w:fldChar w:fldCharType="separate"/>
        </w:r>
        <w:r w:rsidR="007C4B68">
          <w:rPr>
            <w:noProof/>
            <w:webHidden/>
          </w:rPr>
          <w:t>84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2" w:history="1">
        <w:r w:rsidR="00D53FA6" w:rsidRPr="00D53FA6">
          <w:rPr>
            <w:rStyle w:val="Hipervnculo"/>
            <w:rFonts w:eastAsia="Calibri"/>
            <w:bCs/>
            <w:noProof/>
          </w:rPr>
          <w:t xml:space="preserve">Tabla </w:t>
        </w:r>
        <w:r w:rsidR="00D53FA6" w:rsidRPr="00D53FA6">
          <w:rPr>
            <w:rStyle w:val="Hipervnculo"/>
            <w:rFonts w:eastAsia="Courier New" w:cs="Times New Roman"/>
            <w:noProof/>
            <w:lang w:eastAsia="it-IT"/>
          </w:rPr>
          <w:t xml:space="preserve">N° </w:t>
        </w:r>
        <w:r w:rsidR="00D53FA6" w:rsidRPr="00D53FA6">
          <w:rPr>
            <w:rStyle w:val="Hipervnculo"/>
            <w:rFonts w:eastAsia="Calibri"/>
            <w:bCs/>
            <w:noProof/>
          </w:rPr>
          <w:t>24</w:t>
        </w:r>
        <w:r w:rsidR="00D53FA6" w:rsidRPr="00D53FA6">
          <w:rPr>
            <w:rStyle w:val="Hipervnculo"/>
            <w:rFonts w:eastAsia="Courier New" w:cs="Times New Roman"/>
            <w:noProof/>
            <w:lang w:eastAsia="it-IT"/>
          </w:rPr>
          <w:t xml:space="preserve">: </w:t>
        </w:r>
        <w:r w:rsidR="00D53FA6" w:rsidRPr="00D53FA6">
          <w:rPr>
            <w:rStyle w:val="Hipervnculo"/>
            <w:rFonts w:cs="Times New Roman"/>
            <w:noProof/>
            <w:lang w:val="es-PE"/>
          </w:rPr>
          <w:t>Densidad de masa del concreto endurecido a los 28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_Toc5478342 \h </w:instrText>
        </w:r>
        <w:r w:rsidR="00D53FA6" w:rsidRPr="00D53FA6">
          <w:rPr>
            <w:noProof/>
            <w:webHidden/>
          </w:rPr>
        </w:r>
        <w:r w:rsidR="00D53FA6" w:rsidRPr="00D53FA6">
          <w:rPr>
            <w:noProof/>
            <w:webHidden/>
          </w:rPr>
          <w:fldChar w:fldCharType="separate"/>
        </w:r>
        <w:r w:rsidR="007C4B68">
          <w:rPr>
            <w:noProof/>
            <w:webHidden/>
          </w:rPr>
          <w:t>85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3" w:history="1">
        <w:r w:rsidR="00D53FA6" w:rsidRPr="00D53FA6">
          <w:rPr>
            <w:rStyle w:val="Hipervnculo"/>
            <w:rFonts w:cs="Times New Roman"/>
            <w:noProof/>
            <w:lang w:val="es-PE"/>
          </w:rPr>
          <w:t>Tabla N° 25:</w:t>
        </w:r>
        <w:r w:rsidR="00D53FA6" w:rsidRPr="00D53FA6">
          <w:rPr>
            <w:rStyle w:val="Hipervnculo"/>
            <w:rFonts w:eastAsia="Calibri"/>
            <w:bCs/>
            <w:noProof/>
          </w:rPr>
          <w:t xml:space="preserve"> </w:t>
        </w:r>
        <w:r w:rsidR="00D53FA6" w:rsidRPr="00D53FA6">
          <w:rPr>
            <w:rStyle w:val="Hipervnculo"/>
            <w:rFonts w:cs="Times New Roman"/>
            <w:noProof/>
            <w:lang w:val="es-PE"/>
          </w:rPr>
          <w:t>Resistencia a la compresión del concreto, kg/cm</w:t>
        </w:r>
        <w:r w:rsidR="00D53FA6" w:rsidRPr="00D53FA6">
          <w:rPr>
            <w:rStyle w:val="Hipervnculo"/>
            <w:rFonts w:cs="Times New Roman"/>
            <w:noProof/>
            <w:vertAlign w:val="superscript"/>
          </w:rPr>
          <w:t>2</w:t>
        </w:r>
        <w:r w:rsidR="00D53FA6" w:rsidRPr="00D53FA6">
          <w:rPr>
            <w:rStyle w:val="Hipervnculo"/>
            <w:rFonts w:cs="Times New Roman"/>
            <w:noProof/>
            <w:lang w:val="es-PE"/>
          </w:rPr>
          <w:t>.</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_Toc5478343 \h </w:instrText>
        </w:r>
        <w:r w:rsidR="00D53FA6" w:rsidRPr="00D53FA6">
          <w:rPr>
            <w:noProof/>
            <w:webHidden/>
          </w:rPr>
        </w:r>
        <w:r w:rsidR="00D53FA6" w:rsidRPr="00D53FA6">
          <w:rPr>
            <w:noProof/>
            <w:webHidden/>
          </w:rPr>
          <w:fldChar w:fldCharType="separate"/>
        </w:r>
        <w:r w:rsidR="007C4B68">
          <w:rPr>
            <w:noProof/>
            <w:webHidden/>
          </w:rPr>
          <w:t>86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4" w:history="1">
        <w:r w:rsidR="00D53FA6" w:rsidRPr="00D53FA6">
          <w:rPr>
            <w:rStyle w:val="Hipervnculo"/>
            <w:rFonts w:cs="Times New Roman"/>
            <w:noProof/>
            <w:lang w:val="es-PE"/>
          </w:rPr>
          <w:t>Tabla N° 26: Ensayo de partículas menores al tamiz N° 200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_Toc5478344 \h </w:instrText>
        </w:r>
        <w:r w:rsidR="00D53FA6" w:rsidRPr="00D53FA6">
          <w:rPr>
            <w:noProof/>
            <w:webHidden/>
          </w:rPr>
        </w:r>
        <w:r w:rsidR="00D53FA6" w:rsidRPr="00D53FA6">
          <w:rPr>
            <w:noProof/>
            <w:webHidden/>
          </w:rPr>
          <w:fldChar w:fldCharType="separate"/>
        </w:r>
        <w:r w:rsidR="007C4B68">
          <w:rPr>
            <w:noProof/>
            <w:webHidden/>
          </w:rPr>
          <w:t>97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5" w:history="1">
        <w:r w:rsidR="00D53FA6" w:rsidRPr="00D53FA6">
          <w:rPr>
            <w:rStyle w:val="Hipervnculo"/>
            <w:rFonts w:cs="Times New Roman"/>
            <w:noProof/>
            <w:lang w:val="es-PE"/>
          </w:rPr>
          <w:t>Tabla N° 27: Ensayo de partículas menores al tamiz N° 200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_Toc5478345 \h </w:instrText>
        </w:r>
        <w:r w:rsidR="00D53FA6" w:rsidRPr="00D53FA6">
          <w:rPr>
            <w:noProof/>
            <w:webHidden/>
          </w:rPr>
        </w:r>
        <w:r w:rsidR="00D53FA6" w:rsidRPr="00D53FA6">
          <w:rPr>
            <w:noProof/>
            <w:webHidden/>
          </w:rPr>
          <w:fldChar w:fldCharType="separate"/>
        </w:r>
        <w:r w:rsidR="007C4B68">
          <w:rPr>
            <w:noProof/>
            <w:webHidden/>
          </w:rPr>
          <w:t>97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6" w:history="1">
        <w:r w:rsidR="00D53FA6" w:rsidRPr="00D53FA6">
          <w:rPr>
            <w:rStyle w:val="Hipervnculo"/>
            <w:rFonts w:cs="Times New Roman"/>
            <w:noProof/>
            <w:lang w:val="es-PE"/>
          </w:rPr>
          <w:t>Tabla N° 28: Contenido de humedad y absorción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_Toc5478346 \h </w:instrText>
        </w:r>
        <w:r w:rsidR="00D53FA6" w:rsidRPr="00D53FA6">
          <w:rPr>
            <w:noProof/>
            <w:webHidden/>
          </w:rPr>
        </w:r>
        <w:r w:rsidR="00D53FA6" w:rsidRPr="00D53FA6">
          <w:rPr>
            <w:noProof/>
            <w:webHidden/>
          </w:rPr>
          <w:fldChar w:fldCharType="separate"/>
        </w:r>
        <w:r w:rsidR="007C4B68">
          <w:rPr>
            <w:noProof/>
            <w:webHidden/>
          </w:rPr>
          <w:t>98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7" w:history="1">
        <w:r w:rsidR="00D53FA6" w:rsidRPr="00D53FA6">
          <w:rPr>
            <w:rStyle w:val="Hipervnculo"/>
            <w:rFonts w:cs="Times New Roman"/>
            <w:noProof/>
            <w:lang w:val="es-PE"/>
          </w:rPr>
          <w:t>Tabla N° 29: Contenido de humedad y absorción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_Toc5478347 \h </w:instrText>
        </w:r>
        <w:r w:rsidR="00D53FA6" w:rsidRPr="00D53FA6">
          <w:rPr>
            <w:noProof/>
            <w:webHidden/>
          </w:rPr>
        </w:r>
        <w:r w:rsidR="00D53FA6" w:rsidRPr="00D53FA6">
          <w:rPr>
            <w:noProof/>
            <w:webHidden/>
          </w:rPr>
          <w:fldChar w:fldCharType="separate"/>
        </w:r>
        <w:r w:rsidR="007C4B68">
          <w:rPr>
            <w:noProof/>
            <w:webHidden/>
          </w:rPr>
          <w:t>98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8" w:history="1">
        <w:r w:rsidR="00D53FA6" w:rsidRPr="00D53FA6">
          <w:rPr>
            <w:rStyle w:val="Hipervnculo"/>
            <w:rFonts w:cs="Times New Roman"/>
            <w:noProof/>
            <w:lang w:val="es-PE"/>
          </w:rPr>
          <w:t>Tabla N° 30: Cálculo del factor “f”.</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_Toc5478348 \h </w:instrText>
        </w:r>
        <w:r w:rsidR="00D53FA6" w:rsidRPr="00D53FA6">
          <w:rPr>
            <w:noProof/>
            <w:webHidden/>
          </w:rPr>
        </w:r>
        <w:r w:rsidR="00D53FA6" w:rsidRPr="00D53FA6">
          <w:rPr>
            <w:noProof/>
            <w:webHidden/>
          </w:rPr>
          <w:fldChar w:fldCharType="separate"/>
        </w:r>
        <w:r w:rsidR="007C4B68">
          <w:rPr>
            <w:noProof/>
            <w:webHidden/>
          </w:rPr>
          <w:t>98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49" w:history="1">
        <w:r w:rsidR="00D53FA6" w:rsidRPr="00D53FA6">
          <w:rPr>
            <w:rStyle w:val="Hipervnculo"/>
            <w:rFonts w:cs="Times New Roman"/>
            <w:noProof/>
            <w:lang w:val="es-PE"/>
          </w:rPr>
          <w:t>Tabla N° 31: Peso unitario volumétrico suelto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_Toc5478349 \h </w:instrText>
        </w:r>
        <w:r w:rsidR="00D53FA6" w:rsidRPr="00D53FA6">
          <w:rPr>
            <w:noProof/>
            <w:webHidden/>
          </w:rPr>
        </w:r>
        <w:r w:rsidR="00D53FA6" w:rsidRPr="00D53FA6">
          <w:rPr>
            <w:noProof/>
            <w:webHidden/>
          </w:rPr>
          <w:fldChar w:fldCharType="separate"/>
        </w:r>
        <w:r w:rsidR="007C4B68">
          <w:rPr>
            <w:noProof/>
            <w:webHidden/>
          </w:rPr>
          <w:t>99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0" w:history="1">
        <w:r w:rsidR="00D53FA6" w:rsidRPr="00D53FA6">
          <w:rPr>
            <w:rStyle w:val="Hipervnculo"/>
            <w:rFonts w:cs="Times New Roman"/>
            <w:noProof/>
            <w:lang w:val="es-PE"/>
          </w:rPr>
          <w:t>Tabla N° 32: Peso unitario volumétrico compactado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_Toc5478350 \h </w:instrText>
        </w:r>
        <w:r w:rsidR="00D53FA6" w:rsidRPr="00D53FA6">
          <w:rPr>
            <w:noProof/>
            <w:webHidden/>
          </w:rPr>
        </w:r>
        <w:r w:rsidR="00D53FA6" w:rsidRPr="00D53FA6">
          <w:rPr>
            <w:noProof/>
            <w:webHidden/>
          </w:rPr>
          <w:fldChar w:fldCharType="separate"/>
        </w:r>
        <w:r w:rsidR="007C4B68">
          <w:rPr>
            <w:noProof/>
            <w:webHidden/>
          </w:rPr>
          <w:t>99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1" w:history="1">
        <w:r w:rsidR="00D53FA6" w:rsidRPr="00D53FA6">
          <w:rPr>
            <w:rStyle w:val="Hipervnculo"/>
            <w:rFonts w:cs="Times New Roman"/>
            <w:noProof/>
            <w:lang w:val="es-PE"/>
          </w:rPr>
          <w:t>Tabla N° 33: Peso unitario volumétrico suelto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_Toc5478351 \h </w:instrText>
        </w:r>
        <w:r w:rsidR="00D53FA6" w:rsidRPr="00D53FA6">
          <w:rPr>
            <w:noProof/>
            <w:webHidden/>
          </w:rPr>
        </w:r>
        <w:r w:rsidR="00D53FA6" w:rsidRPr="00D53FA6">
          <w:rPr>
            <w:noProof/>
            <w:webHidden/>
          </w:rPr>
          <w:fldChar w:fldCharType="separate"/>
        </w:r>
        <w:r w:rsidR="007C4B68">
          <w:rPr>
            <w:noProof/>
            <w:webHidden/>
          </w:rPr>
          <w:t>99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2" w:history="1">
        <w:r w:rsidR="00D53FA6" w:rsidRPr="00D53FA6">
          <w:rPr>
            <w:rStyle w:val="Hipervnculo"/>
            <w:rFonts w:cs="Times New Roman"/>
            <w:noProof/>
            <w:lang w:val="es-PE"/>
          </w:rPr>
          <w:t>Tabla N° 34: Peso unitario volumétrico compactado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_Toc5478352 \h </w:instrText>
        </w:r>
        <w:r w:rsidR="00D53FA6" w:rsidRPr="00D53FA6">
          <w:rPr>
            <w:noProof/>
            <w:webHidden/>
          </w:rPr>
        </w:r>
        <w:r w:rsidR="00D53FA6" w:rsidRPr="00D53FA6">
          <w:rPr>
            <w:noProof/>
            <w:webHidden/>
          </w:rPr>
          <w:fldChar w:fldCharType="separate"/>
        </w:r>
        <w:r w:rsidR="007C4B68">
          <w:rPr>
            <w:noProof/>
            <w:webHidden/>
          </w:rPr>
          <w:t>100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3" w:history="1">
        <w:r w:rsidR="00D53FA6" w:rsidRPr="00D53FA6">
          <w:rPr>
            <w:rStyle w:val="Hipervnculo"/>
            <w:rFonts w:cs="Times New Roman"/>
            <w:noProof/>
            <w:lang w:val="es-PE"/>
          </w:rPr>
          <w:t>Tabla N° 35: Cálculo del peso específico del agua.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_Toc5478353 \h </w:instrText>
        </w:r>
        <w:r w:rsidR="00D53FA6" w:rsidRPr="00D53FA6">
          <w:rPr>
            <w:noProof/>
            <w:webHidden/>
          </w:rPr>
        </w:r>
        <w:r w:rsidR="00D53FA6" w:rsidRPr="00D53FA6">
          <w:rPr>
            <w:noProof/>
            <w:webHidden/>
          </w:rPr>
          <w:fldChar w:fldCharType="separate"/>
        </w:r>
        <w:r w:rsidR="007C4B68">
          <w:rPr>
            <w:noProof/>
            <w:webHidden/>
          </w:rPr>
          <w:t>100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4" w:history="1">
        <w:r w:rsidR="00D53FA6" w:rsidRPr="00D53FA6">
          <w:rPr>
            <w:rStyle w:val="Hipervnculo"/>
            <w:rFonts w:cs="Times New Roman"/>
            <w:noProof/>
            <w:lang w:val="es-PE"/>
          </w:rPr>
          <w:t>Tabla N° 36: Peso específico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_Toc5478354 \h </w:instrText>
        </w:r>
        <w:r w:rsidR="00D53FA6" w:rsidRPr="00D53FA6">
          <w:rPr>
            <w:noProof/>
            <w:webHidden/>
          </w:rPr>
        </w:r>
        <w:r w:rsidR="00D53FA6" w:rsidRPr="00D53FA6">
          <w:rPr>
            <w:noProof/>
            <w:webHidden/>
          </w:rPr>
          <w:fldChar w:fldCharType="separate"/>
        </w:r>
        <w:r w:rsidR="007C4B68">
          <w:rPr>
            <w:noProof/>
            <w:webHidden/>
          </w:rPr>
          <w:t>100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5" w:history="1">
        <w:r w:rsidR="00D53FA6" w:rsidRPr="00D53FA6">
          <w:rPr>
            <w:rStyle w:val="Hipervnculo"/>
            <w:rFonts w:cs="Times New Roman"/>
            <w:noProof/>
            <w:lang w:val="es-PE"/>
          </w:rPr>
          <w:t>Tabla N° 37: Cálculo del peso específico del agua.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_Toc5478355 \h </w:instrText>
        </w:r>
        <w:r w:rsidR="00D53FA6" w:rsidRPr="00D53FA6">
          <w:rPr>
            <w:noProof/>
            <w:webHidden/>
          </w:rPr>
        </w:r>
        <w:r w:rsidR="00D53FA6" w:rsidRPr="00D53FA6">
          <w:rPr>
            <w:noProof/>
            <w:webHidden/>
          </w:rPr>
          <w:fldChar w:fldCharType="separate"/>
        </w:r>
        <w:r w:rsidR="007C4B68">
          <w:rPr>
            <w:noProof/>
            <w:webHidden/>
          </w:rPr>
          <w:t>100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6" w:history="1">
        <w:r w:rsidR="00D53FA6" w:rsidRPr="00D53FA6">
          <w:rPr>
            <w:rStyle w:val="Hipervnculo"/>
            <w:rFonts w:cs="Times New Roman"/>
            <w:noProof/>
            <w:lang w:val="es-PE"/>
          </w:rPr>
          <w:t>Tabla N° 38: Peso específico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_Toc5478356 \h </w:instrText>
        </w:r>
        <w:r w:rsidR="00D53FA6" w:rsidRPr="00D53FA6">
          <w:rPr>
            <w:noProof/>
            <w:webHidden/>
          </w:rPr>
        </w:r>
        <w:r w:rsidR="00D53FA6" w:rsidRPr="00D53FA6">
          <w:rPr>
            <w:noProof/>
            <w:webHidden/>
          </w:rPr>
          <w:fldChar w:fldCharType="separate"/>
        </w:r>
        <w:r w:rsidR="007C4B68">
          <w:rPr>
            <w:noProof/>
            <w:webHidden/>
          </w:rPr>
          <w:t>101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7" w:history="1">
        <w:r w:rsidR="00D53FA6" w:rsidRPr="00D53FA6">
          <w:rPr>
            <w:rStyle w:val="Hipervnculo"/>
            <w:rFonts w:cs="Times New Roman"/>
            <w:noProof/>
            <w:lang w:val="es-PE"/>
          </w:rPr>
          <w:t>Tabla N° 39: Ensayo N° 01 granulometría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_Toc5478357 \h </w:instrText>
        </w:r>
        <w:r w:rsidR="00D53FA6" w:rsidRPr="00D53FA6">
          <w:rPr>
            <w:noProof/>
            <w:webHidden/>
          </w:rPr>
        </w:r>
        <w:r w:rsidR="00D53FA6" w:rsidRPr="00D53FA6">
          <w:rPr>
            <w:noProof/>
            <w:webHidden/>
          </w:rPr>
          <w:fldChar w:fldCharType="separate"/>
        </w:r>
        <w:r w:rsidR="007C4B68">
          <w:rPr>
            <w:noProof/>
            <w:webHidden/>
          </w:rPr>
          <w:t>101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8" w:history="1">
        <w:r w:rsidR="00D53FA6" w:rsidRPr="00D53FA6">
          <w:rPr>
            <w:rStyle w:val="Hipervnculo"/>
            <w:rFonts w:cs="Times New Roman"/>
            <w:noProof/>
            <w:lang w:val="es-PE"/>
          </w:rPr>
          <w:t>Tabla N° 40: Ensayo N° 02 granulometría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_Toc5478358 \h </w:instrText>
        </w:r>
        <w:r w:rsidR="00D53FA6" w:rsidRPr="00D53FA6">
          <w:rPr>
            <w:noProof/>
            <w:webHidden/>
          </w:rPr>
        </w:r>
        <w:r w:rsidR="00D53FA6" w:rsidRPr="00D53FA6">
          <w:rPr>
            <w:noProof/>
            <w:webHidden/>
          </w:rPr>
          <w:fldChar w:fldCharType="separate"/>
        </w:r>
        <w:r w:rsidR="007C4B68">
          <w:rPr>
            <w:noProof/>
            <w:webHidden/>
          </w:rPr>
          <w:t>102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59" w:history="1">
        <w:r w:rsidR="00D53FA6" w:rsidRPr="00D53FA6">
          <w:rPr>
            <w:rStyle w:val="Hipervnculo"/>
            <w:rFonts w:cs="Times New Roman"/>
            <w:noProof/>
            <w:lang w:val="es-PE"/>
          </w:rPr>
          <w:t>Tabla N° 41: Ensayo N° 03 granulometría del agregado fino.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_Toc5478359 \h </w:instrText>
        </w:r>
        <w:r w:rsidR="00D53FA6" w:rsidRPr="00D53FA6">
          <w:rPr>
            <w:noProof/>
            <w:webHidden/>
          </w:rPr>
        </w:r>
        <w:r w:rsidR="00D53FA6" w:rsidRPr="00D53FA6">
          <w:rPr>
            <w:noProof/>
            <w:webHidden/>
          </w:rPr>
          <w:fldChar w:fldCharType="separate"/>
        </w:r>
        <w:r w:rsidR="007C4B68">
          <w:rPr>
            <w:noProof/>
            <w:webHidden/>
          </w:rPr>
          <w:t>103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0" w:history="1">
        <w:r w:rsidR="00D53FA6" w:rsidRPr="00D53FA6">
          <w:rPr>
            <w:rStyle w:val="Hipervnculo"/>
            <w:rFonts w:cs="Times New Roman"/>
            <w:noProof/>
            <w:lang w:val="es-PE"/>
          </w:rPr>
          <w:t>Tabla N° 42: Ensayo N° 01 granulometría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_Toc5478360 \h </w:instrText>
        </w:r>
        <w:r w:rsidR="00D53FA6" w:rsidRPr="00D53FA6">
          <w:rPr>
            <w:noProof/>
            <w:webHidden/>
          </w:rPr>
        </w:r>
        <w:r w:rsidR="00D53FA6" w:rsidRPr="00D53FA6">
          <w:rPr>
            <w:noProof/>
            <w:webHidden/>
          </w:rPr>
          <w:fldChar w:fldCharType="separate"/>
        </w:r>
        <w:r w:rsidR="007C4B68">
          <w:rPr>
            <w:noProof/>
            <w:webHidden/>
          </w:rPr>
          <w:t>104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1" w:history="1">
        <w:r w:rsidR="00D53FA6" w:rsidRPr="00D53FA6">
          <w:rPr>
            <w:rStyle w:val="Hipervnculo"/>
            <w:rFonts w:cs="Times New Roman"/>
            <w:noProof/>
            <w:lang w:val="es-PE"/>
          </w:rPr>
          <w:t>Tabla N° 43: Ensayo N° 02 granulometría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_Toc5478361 \h </w:instrText>
        </w:r>
        <w:r w:rsidR="00D53FA6" w:rsidRPr="00D53FA6">
          <w:rPr>
            <w:noProof/>
            <w:webHidden/>
          </w:rPr>
        </w:r>
        <w:r w:rsidR="00D53FA6" w:rsidRPr="00D53FA6">
          <w:rPr>
            <w:noProof/>
            <w:webHidden/>
          </w:rPr>
          <w:fldChar w:fldCharType="separate"/>
        </w:r>
        <w:r w:rsidR="007C4B68">
          <w:rPr>
            <w:noProof/>
            <w:webHidden/>
          </w:rPr>
          <w:t>105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2" w:history="1">
        <w:r w:rsidR="00D53FA6" w:rsidRPr="00D53FA6">
          <w:rPr>
            <w:rStyle w:val="Hipervnculo"/>
            <w:rFonts w:cs="Times New Roman"/>
            <w:noProof/>
            <w:lang w:val="es-PE"/>
          </w:rPr>
          <w:t>Tabla N° 44: Ensayo N° 03 granulometría del agregado grueso.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_Toc5478362 \h </w:instrText>
        </w:r>
        <w:r w:rsidR="00D53FA6" w:rsidRPr="00D53FA6">
          <w:rPr>
            <w:noProof/>
            <w:webHidden/>
          </w:rPr>
        </w:r>
        <w:r w:rsidR="00D53FA6" w:rsidRPr="00D53FA6">
          <w:rPr>
            <w:noProof/>
            <w:webHidden/>
          </w:rPr>
          <w:fldChar w:fldCharType="separate"/>
        </w:r>
        <w:r w:rsidR="007C4B68">
          <w:rPr>
            <w:noProof/>
            <w:webHidden/>
          </w:rPr>
          <w:t>106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3" w:history="1">
        <w:r w:rsidR="00D53FA6" w:rsidRPr="00D53FA6">
          <w:rPr>
            <w:rStyle w:val="Hipervnculo"/>
            <w:rFonts w:cs="Times New Roman"/>
            <w:noProof/>
            <w:lang w:val="es-PE"/>
          </w:rPr>
          <w:t>Tabla N° 45: Diseño de mezclas para prueba inicial.</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_Toc5478363 \h </w:instrText>
        </w:r>
        <w:r w:rsidR="00D53FA6" w:rsidRPr="00D53FA6">
          <w:rPr>
            <w:noProof/>
            <w:webHidden/>
          </w:rPr>
        </w:r>
        <w:r w:rsidR="00D53FA6" w:rsidRPr="00D53FA6">
          <w:rPr>
            <w:noProof/>
            <w:webHidden/>
          </w:rPr>
          <w:fldChar w:fldCharType="separate"/>
        </w:r>
        <w:r w:rsidR="007C4B68">
          <w:rPr>
            <w:noProof/>
            <w:webHidden/>
          </w:rPr>
          <w:t>110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4" w:history="1">
        <w:r w:rsidR="00D53FA6" w:rsidRPr="00D53FA6">
          <w:rPr>
            <w:rStyle w:val="Hipervnculo"/>
            <w:rFonts w:cs="Times New Roman"/>
            <w:noProof/>
            <w:lang w:val="es-PE"/>
          </w:rPr>
          <w:t>Tabla N° 46: Diseño de mezcla corregidos por aire, asentamiento y agua adicional.</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_Toc5478364 \h </w:instrText>
        </w:r>
        <w:r w:rsidR="00D53FA6" w:rsidRPr="00D53FA6">
          <w:rPr>
            <w:noProof/>
            <w:webHidden/>
          </w:rPr>
        </w:r>
        <w:r w:rsidR="00D53FA6" w:rsidRPr="00D53FA6">
          <w:rPr>
            <w:noProof/>
            <w:webHidden/>
          </w:rPr>
          <w:fldChar w:fldCharType="separate"/>
        </w:r>
        <w:r w:rsidR="007C4B68">
          <w:rPr>
            <w:noProof/>
            <w:webHidden/>
          </w:rPr>
          <w:t>111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5" w:history="1">
        <w:r w:rsidR="00D53FA6" w:rsidRPr="00D53FA6">
          <w:rPr>
            <w:rStyle w:val="Hipervnculo"/>
            <w:rFonts w:cs="Times New Roman"/>
            <w:noProof/>
            <w:lang w:val="es-PE"/>
          </w:rPr>
          <w:t>Tabla N° 47: Resistencia de los especímenes a los 7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_Toc5478365 \h </w:instrText>
        </w:r>
        <w:r w:rsidR="00D53FA6" w:rsidRPr="00D53FA6">
          <w:rPr>
            <w:noProof/>
            <w:webHidden/>
          </w:rPr>
        </w:r>
        <w:r w:rsidR="00D53FA6" w:rsidRPr="00D53FA6">
          <w:rPr>
            <w:noProof/>
            <w:webHidden/>
          </w:rPr>
          <w:fldChar w:fldCharType="separate"/>
        </w:r>
        <w:r w:rsidR="007C4B68">
          <w:rPr>
            <w:noProof/>
            <w:webHidden/>
          </w:rPr>
          <w:t>112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6" w:history="1">
        <w:r w:rsidR="00D53FA6" w:rsidRPr="00D53FA6">
          <w:rPr>
            <w:rStyle w:val="Hipervnculo"/>
            <w:rFonts w:cs="Times New Roman"/>
            <w:noProof/>
            <w:lang w:val="es-PE"/>
          </w:rPr>
          <w:t>Tabla N° 48: Ley de Powers.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_Toc5478366 \h </w:instrText>
        </w:r>
        <w:r w:rsidR="00D53FA6" w:rsidRPr="00D53FA6">
          <w:rPr>
            <w:noProof/>
            <w:webHidden/>
          </w:rPr>
        </w:r>
        <w:r w:rsidR="00D53FA6" w:rsidRPr="00D53FA6">
          <w:rPr>
            <w:noProof/>
            <w:webHidden/>
          </w:rPr>
          <w:fldChar w:fldCharType="separate"/>
        </w:r>
        <w:r w:rsidR="007C4B68">
          <w:rPr>
            <w:noProof/>
            <w:webHidden/>
          </w:rPr>
          <w:t>112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7" w:history="1">
        <w:r w:rsidR="00D53FA6" w:rsidRPr="00D53FA6">
          <w:rPr>
            <w:rStyle w:val="Hipervnculo"/>
            <w:rFonts w:cs="Times New Roman"/>
            <w:noProof/>
            <w:lang w:val="es-PE"/>
          </w:rPr>
          <w:t>Tabla N° 49: Diseño de mezcla corregidos por resistencia.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_Toc5478367 \h </w:instrText>
        </w:r>
        <w:r w:rsidR="00D53FA6" w:rsidRPr="00D53FA6">
          <w:rPr>
            <w:noProof/>
            <w:webHidden/>
          </w:rPr>
        </w:r>
        <w:r w:rsidR="00D53FA6" w:rsidRPr="00D53FA6">
          <w:rPr>
            <w:noProof/>
            <w:webHidden/>
          </w:rPr>
          <w:fldChar w:fldCharType="separate"/>
        </w:r>
        <w:r w:rsidR="007C4B68">
          <w:rPr>
            <w:noProof/>
            <w:webHidden/>
          </w:rPr>
          <w:t>113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8" w:history="1">
        <w:r w:rsidR="00D53FA6" w:rsidRPr="00D53FA6">
          <w:rPr>
            <w:rStyle w:val="Hipervnculo"/>
            <w:rFonts w:cs="Times New Roman"/>
            <w:noProof/>
            <w:lang w:val="es-PE"/>
          </w:rPr>
          <w:t>Tabla N° 50: Asentamiento y trabajabilidad del concreto.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_Toc5478368 \h </w:instrText>
        </w:r>
        <w:r w:rsidR="00D53FA6" w:rsidRPr="00D53FA6">
          <w:rPr>
            <w:noProof/>
            <w:webHidden/>
          </w:rPr>
        </w:r>
        <w:r w:rsidR="00D53FA6" w:rsidRPr="00D53FA6">
          <w:rPr>
            <w:noProof/>
            <w:webHidden/>
          </w:rPr>
          <w:fldChar w:fldCharType="separate"/>
        </w:r>
        <w:r w:rsidR="007C4B68">
          <w:rPr>
            <w:noProof/>
            <w:webHidden/>
          </w:rPr>
          <w:t>114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69" w:history="1">
        <w:r w:rsidR="00D53FA6" w:rsidRPr="00D53FA6">
          <w:rPr>
            <w:rStyle w:val="Hipervnculo"/>
            <w:rFonts w:cs="Times New Roman"/>
            <w:noProof/>
            <w:lang w:val="es-PE"/>
          </w:rPr>
          <w:t>Tabla N° 51: Densidad de masa del concreto fresco.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_Toc5478369 \h </w:instrText>
        </w:r>
        <w:r w:rsidR="00D53FA6" w:rsidRPr="00D53FA6">
          <w:rPr>
            <w:noProof/>
            <w:webHidden/>
          </w:rPr>
        </w:r>
        <w:r w:rsidR="00D53FA6" w:rsidRPr="00D53FA6">
          <w:rPr>
            <w:noProof/>
            <w:webHidden/>
          </w:rPr>
          <w:fldChar w:fldCharType="separate"/>
        </w:r>
        <w:r w:rsidR="007C4B68">
          <w:rPr>
            <w:noProof/>
            <w:webHidden/>
          </w:rPr>
          <w:t>114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0" w:history="1">
        <w:r w:rsidR="00D53FA6" w:rsidRPr="00D53FA6">
          <w:rPr>
            <w:rStyle w:val="Hipervnculo"/>
            <w:rFonts w:cs="Times New Roman"/>
            <w:noProof/>
            <w:lang w:val="es-PE"/>
          </w:rPr>
          <w:t>Tabla N° 52: Densidad de masa del concreto en estado endurecido a los 28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_Toc5478370 \h </w:instrText>
        </w:r>
        <w:r w:rsidR="00D53FA6" w:rsidRPr="00D53FA6">
          <w:rPr>
            <w:noProof/>
            <w:webHidden/>
          </w:rPr>
        </w:r>
        <w:r w:rsidR="00D53FA6" w:rsidRPr="00D53FA6">
          <w:rPr>
            <w:noProof/>
            <w:webHidden/>
          </w:rPr>
          <w:fldChar w:fldCharType="separate"/>
        </w:r>
        <w:r w:rsidR="007C4B68">
          <w:rPr>
            <w:noProof/>
            <w:webHidden/>
          </w:rPr>
          <w:t>115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1" w:history="1">
        <w:r w:rsidR="00D53FA6" w:rsidRPr="00D53FA6">
          <w:rPr>
            <w:rStyle w:val="Hipervnculo"/>
            <w:rFonts w:cs="Times New Roman"/>
            <w:noProof/>
            <w:lang w:val="es-PE"/>
          </w:rPr>
          <w:t>Tabla N° 53: Resistencia a compresión de los especímenes a diferentes edades (10°C).</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_Toc5478371 \h </w:instrText>
        </w:r>
        <w:r w:rsidR="00D53FA6" w:rsidRPr="00D53FA6">
          <w:rPr>
            <w:noProof/>
            <w:webHidden/>
          </w:rPr>
        </w:r>
        <w:r w:rsidR="00D53FA6" w:rsidRPr="00D53FA6">
          <w:rPr>
            <w:noProof/>
            <w:webHidden/>
          </w:rPr>
          <w:fldChar w:fldCharType="separate"/>
        </w:r>
        <w:r w:rsidR="007C4B68">
          <w:rPr>
            <w:noProof/>
            <w:webHidden/>
          </w:rPr>
          <w:t>116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2" w:history="1">
        <w:r w:rsidR="00D53FA6" w:rsidRPr="00D53FA6">
          <w:rPr>
            <w:rStyle w:val="Hipervnculo"/>
            <w:rFonts w:cs="Times New Roman"/>
            <w:noProof/>
            <w:lang w:val="es-PE"/>
          </w:rPr>
          <w:t>Tabla N° 54: Resistencia a compresión de los especímenes a diferentes edades (23°C).</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_Toc5478372 \h </w:instrText>
        </w:r>
        <w:r w:rsidR="00D53FA6" w:rsidRPr="00D53FA6">
          <w:rPr>
            <w:noProof/>
            <w:webHidden/>
          </w:rPr>
        </w:r>
        <w:r w:rsidR="00D53FA6" w:rsidRPr="00D53FA6">
          <w:rPr>
            <w:noProof/>
            <w:webHidden/>
          </w:rPr>
          <w:fldChar w:fldCharType="separate"/>
        </w:r>
        <w:r w:rsidR="007C4B68">
          <w:rPr>
            <w:noProof/>
            <w:webHidden/>
          </w:rPr>
          <w:t>117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3" w:history="1">
        <w:r w:rsidR="00D53FA6" w:rsidRPr="00D53FA6">
          <w:rPr>
            <w:rStyle w:val="Hipervnculo"/>
            <w:rFonts w:cs="Times New Roman"/>
            <w:noProof/>
            <w:lang w:val="es-PE"/>
          </w:rPr>
          <w:t>Tabla N° 55: Resistencia a compresión de los especímenes a diferentes edades (50°C).</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_Toc5478373 \h </w:instrText>
        </w:r>
        <w:r w:rsidR="00D53FA6" w:rsidRPr="00D53FA6">
          <w:rPr>
            <w:noProof/>
            <w:webHidden/>
          </w:rPr>
        </w:r>
        <w:r w:rsidR="00D53FA6" w:rsidRPr="00D53FA6">
          <w:rPr>
            <w:noProof/>
            <w:webHidden/>
          </w:rPr>
          <w:fldChar w:fldCharType="separate"/>
        </w:r>
        <w:r w:rsidR="007C4B68">
          <w:rPr>
            <w:noProof/>
            <w:webHidden/>
          </w:rPr>
          <w:t>118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4" w:history="1">
        <w:r w:rsidR="00D53FA6" w:rsidRPr="00D53FA6">
          <w:rPr>
            <w:rStyle w:val="Hipervnculo"/>
            <w:rFonts w:cs="Times New Roman"/>
            <w:noProof/>
            <w:lang w:val="es-PE"/>
          </w:rPr>
          <w:t>Tabla N° 56: Resistencia a compresión de los especímenes a diferentes edades (78 °C).</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_Toc5478374 \h </w:instrText>
        </w:r>
        <w:r w:rsidR="00D53FA6" w:rsidRPr="00D53FA6">
          <w:rPr>
            <w:noProof/>
            <w:webHidden/>
          </w:rPr>
        </w:r>
        <w:r w:rsidR="00D53FA6" w:rsidRPr="00D53FA6">
          <w:rPr>
            <w:noProof/>
            <w:webHidden/>
          </w:rPr>
          <w:fldChar w:fldCharType="separate"/>
        </w:r>
        <w:r w:rsidR="007C4B68">
          <w:rPr>
            <w:noProof/>
            <w:webHidden/>
          </w:rPr>
          <w:t>119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5" w:history="1">
        <w:r w:rsidR="00D53FA6" w:rsidRPr="00D53FA6">
          <w:rPr>
            <w:rStyle w:val="Hipervnculo"/>
            <w:rFonts w:cs="Times New Roman"/>
            <w:noProof/>
            <w:lang w:val="es-PE"/>
          </w:rPr>
          <w:t>Tabla N° 57: Esfuerzos y deformaciones unitarias del espécimen N° 04-CH10°C 28D.</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_Toc5478375 \h </w:instrText>
        </w:r>
        <w:r w:rsidR="00D53FA6" w:rsidRPr="00D53FA6">
          <w:rPr>
            <w:noProof/>
            <w:webHidden/>
          </w:rPr>
        </w:r>
        <w:r w:rsidR="00D53FA6" w:rsidRPr="00D53FA6">
          <w:rPr>
            <w:noProof/>
            <w:webHidden/>
          </w:rPr>
          <w:fldChar w:fldCharType="separate"/>
        </w:r>
        <w:r w:rsidR="007C4B68">
          <w:rPr>
            <w:noProof/>
            <w:webHidden/>
          </w:rPr>
          <w:t>120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6" w:history="1">
        <w:r w:rsidR="00D53FA6" w:rsidRPr="00D53FA6">
          <w:rPr>
            <w:rStyle w:val="Hipervnculo"/>
            <w:rFonts w:cs="Times New Roman"/>
            <w:noProof/>
            <w:lang w:val="es-PE"/>
          </w:rPr>
          <w:t>Tabla N° 58: Esfuerzos y deformaciones unitarias del espécimen N° 02-CH23°C 28D.</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_Toc5478376 \h </w:instrText>
        </w:r>
        <w:r w:rsidR="00D53FA6" w:rsidRPr="00D53FA6">
          <w:rPr>
            <w:noProof/>
            <w:webHidden/>
          </w:rPr>
        </w:r>
        <w:r w:rsidR="00D53FA6" w:rsidRPr="00D53FA6">
          <w:rPr>
            <w:noProof/>
            <w:webHidden/>
          </w:rPr>
          <w:fldChar w:fldCharType="separate"/>
        </w:r>
        <w:r w:rsidR="007C4B68">
          <w:rPr>
            <w:noProof/>
            <w:webHidden/>
          </w:rPr>
          <w:t>121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7" w:history="1">
        <w:r w:rsidR="00D53FA6" w:rsidRPr="00D53FA6">
          <w:rPr>
            <w:rStyle w:val="Hipervnculo"/>
            <w:rFonts w:cs="Times New Roman"/>
            <w:noProof/>
            <w:lang w:val="es-PE"/>
          </w:rPr>
          <w:t>Tabla N° 59: Esfuerzos y deformaciones unitarias del espécimen N° 09-CH50°C 28D.</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_Toc5478377 \h </w:instrText>
        </w:r>
        <w:r w:rsidR="00D53FA6" w:rsidRPr="00D53FA6">
          <w:rPr>
            <w:noProof/>
            <w:webHidden/>
          </w:rPr>
        </w:r>
        <w:r w:rsidR="00D53FA6" w:rsidRPr="00D53FA6">
          <w:rPr>
            <w:noProof/>
            <w:webHidden/>
          </w:rPr>
          <w:fldChar w:fldCharType="separate"/>
        </w:r>
        <w:r w:rsidR="007C4B68">
          <w:rPr>
            <w:noProof/>
            <w:webHidden/>
          </w:rPr>
          <w:t>122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378" w:history="1">
        <w:r w:rsidR="00D53FA6" w:rsidRPr="00D53FA6">
          <w:rPr>
            <w:rStyle w:val="Hipervnculo"/>
            <w:rFonts w:cs="Times New Roman"/>
            <w:noProof/>
            <w:lang w:val="es-PE"/>
          </w:rPr>
          <w:t>Tabla N° 60: Esfuerzos y deformaciones unitarias del espécimen N° 05-CH78°C 28D.</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_Toc5478378 \h </w:instrText>
        </w:r>
        <w:r w:rsidR="00D53FA6" w:rsidRPr="00D53FA6">
          <w:rPr>
            <w:noProof/>
            <w:webHidden/>
          </w:rPr>
        </w:r>
        <w:r w:rsidR="00D53FA6" w:rsidRPr="00D53FA6">
          <w:rPr>
            <w:noProof/>
            <w:webHidden/>
          </w:rPr>
          <w:fldChar w:fldCharType="separate"/>
        </w:r>
        <w:r w:rsidR="007C4B68">
          <w:rPr>
            <w:noProof/>
            <w:webHidden/>
          </w:rPr>
          <w:t>123</w:t>
        </w:r>
        <w:r w:rsidR="00D53FA6" w:rsidRPr="00D53FA6">
          <w:rPr>
            <w:noProof/>
            <w:webHidden/>
          </w:rPr>
          <w:fldChar w:fldCharType="end"/>
        </w:r>
      </w:hyperlink>
    </w:p>
    <w:p w:rsidR="004B5CF9" w:rsidRPr="00D53FA6" w:rsidRDefault="005B594D" w:rsidP="00D70C72">
      <w:pPr>
        <w:rPr>
          <w:rFonts w:cs="Times New Roman"/>
          <w:iCs/>
          <w:szCs w:val="24"/>
          <w:lang w:val="es-PE"/>
        </w:rPr>
        <w:sectPr w:rsidR="004B5CF9" w:rsidRPr="00D53FA6" w:rsidSect="00525808">
          <w:pgSz w:w="12240" w:h="15840" w:code="1"/>
          <w:pgMar w:top="1440" w:right="1440" w:bottom="1440" w:left="1440" w:header="0" w:footer="685" w:gutter="0"/>
          <w:pgNumType w:fmt="lowerRoman"/>
          <w:cols w:space="720"/>
        </w:sectPr>
      </w:pPr>
      <w:r w:rsidRPr="00D53FA6">
        <w:fldChar w:fldCharType="end"/>
      </w:r>
    </w:p>
    <w:p w:rsidR="00FA34A0" w:rsidRDefault="000E3D02" w:rsidP="0056649C">
      <w:pPr>
        <w:pStyle w:val="Ttulo1"/>
      </w:pPr>
      <w:bookmarkStart w:id="9" w:name="_Toc526339088"/>
      <w:bookmarkStart w:id="10" w:name="_Toc5479447"/>
      <w:r w:rsidRPr="003F6793">
        <w:lastRenderedPageBreak/>
        <w:t xml:space="preserve">ÍNDICE DE </w:t>
      </w:r>
      <w:r w:rsidR="00662CC4" w:rsidRPr="003F6793">
        <w:t>IMÁGENES</w:t>
      </w:r>
      <w:bookmarkEnd w:id="9"/>
      <w:bookmarkEnd w:id="10"/>
    </w:p>
    <w:p w:rsidR="0056649C" w:rsidRPr="0056649C" w:rsidRDefault="0056649C" w:rsidP="0056649C"/>
    <w:p w:rsidR="00AB687E" w:rsidRPr="00ED313D" w:rsidRDefault="001B32BD">
      <w:pPr>
        <w:pStyle w:val="Tabladeilustraciones"/>
        <w:tabs>
          <w:tab w:val="right" w:leader="dot" w:pos="9350"/>
        </w:tabs>
        <w:rPr>
          <w:rFonts w:asciiTheme="minorHAnsi" w:eastAsiaTheme="minorEastAsia" w:hAnsiTheme="minorHAnsi"/>
          <w:noProof/>
          <w:sz w:val="22"/>
          <w:lang w:val="es-PE" w:eastAsia="es-PE"/>
        </w:rPr>
      </w:pPr>
      <w:r w:rsidRPr="00343949">
        <w:rPr>
          <w:rFonts w:cs="Times New Roman"/>
          <w:szCs w:val="24"/>
          <w:lang w:val="es-PE"/>
        </w:rPr>
        <w:fldChar w:fldCharType="begin"/>
      </w:r>
      <w:r w:rsidRPr="00343949">
        <w:rPr>
          <w:rFonts w:cs="Times New Roman"/>
          <w:szCs w:val="24"/>
          <w:lang w:val="es-PE"/>
        </w:rPr>
        <w:instrText xml:space="preserve"> TOC \h \z \c "Imagen" </w:instrText>
      </w:r>
      <w:r w:rsidRPr="00343949">
        <w:rPr>
          <w:rFonts w:cs="Times New Roman"/>
          <w:szCs w:val="24"/>
          <w:lang w:val="es-PE"/>
        </w:rPr>
        <w:fldChar w:fldCharType="separate"/>
      </w:r>
      <w:hyperlink w:anchor="_Toc5471804" w:history="1">
        <w:r w:rsidR="00AB687E" w:rsidRPr="00ED313D">
          <w:rPr>
            <w:rStyle w:val="Hipervnculo"/>
            <w:rFonts w:eastAsia="Calibri"/>
            <w:bCs/>
            <w:noProof/>
          </w:rPr>
          <w:t>Imagen N° 01: Ubicación satelital de la investigación..</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_Toc5471804 \h </w:instrText>
        </w:r>
        <w:r w:rsidR="00AB687E" w:rsidRPr="00ED313D">
          <w:rPr>
            <w:noProof/>
            <w:webHidden/>
          </w:rPr>
        </w:r>
        <w:r w:rsidR="00AB687E" w:rsidRPr="00ED313D">
          <w:rPr>
            <w:noProof/>
            <w:webHidden/>
          </w:rPr>
          <w:fldChar w:fldCharType="separate"/>
        </w:r>
        <w:r w:rsidR="007C4B68">
          <w:rPr>
            <w:noProof/>
            <w:webHidden/>
          </w:rPr>
          <w:t>124</w:t>
        </w:r>
        <w:r w:rsidR="00AB687E" w:rsidRPr="00ED313D">
          <w:rPr>
            <w:noProof/>
            <w:webHidden/>
          </w:rPr>
          <w:fldChar w:fldCharType="end"/>
        </w:r>
      </w:hyperlink>
    </w:p>
    <w:p w:rsidR="00AB687E" w:rsidRPr="00ED313D" w:rsidRDefault="00485CD6">
      <w:pPr>
        <w:pStyle w:val="Tabladeilustraciones"/>
        <w:tabs>
          <w:tab w:val="right" w:leader="dot" w:pos="9350"/>
        </w:tabs>
        <w:rPr>
          <w:rFonts w:asciiTheme="minorHAnsi" w:eastAsiaTheme="minorEastAsia" w:hAnsiTheme="minorHAnsi"/>
          <w:noProof/>
          <w:sz w:val="22"/>
          <w:lang w:val="es-PE" w:eastAsia="es-PE"/>
        </w:rPr>
      </w:pPr>
      <w:hyperlink w:anchor="_Toc5471805" w:history="1">
        <w:r w:rsidR="00AB687E" w:rsidRPr="00ED313D">
          <w:rPr>
            <w:rStyle w:val="Hipervnculo"/>
            <w:rFonts w:eastAsia="Calibri"/>
            <w:bCs/>
            <w:noProof/>
          </w:rPr>
          <w:t>Imagen N° 02: Ubicación satelital de la cantera.</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_Toc5471805 \h </w:instrText>
        </w:r>
        <w:r w:rsidR="00AB687E" w:rsidRPr="00ED313D">
          <w:rPr>
            <w:noProof/>
            <w:webHidden/>
          </w:rPr>
        </w:r>
        <w:r w:rsidR="00AB687E" w:rsidRPr="00ED313D">
          <w:rPr>
            <w:noProof/>
            <w:webHidden/>
          </w:rPr>
          <w:fldChar w:fldCharType="separate"/>
        </w:r>
        <w:r w:rsidR="007C4B68">
          <w:rPr>
            <w:noProof/>
            <w:webHidden/>
          </w:rPr>
          <w:t>124</w:t>
        </w:r>
        <w:r w:rsidR="00AB687E" w:rsidRPr="00ED313D">
          <w:rPr>
            <w:noProof/>
            <w:webHidden/>
          </w:rPr>
          <w:fldChar w:fldCharType="end"/>
        </w:r>
      </w:hyperlink>
    </w:p>
    <w:p w:rsidR="00AB687E" w:rsidRPr="00ED313D" w:rsidRDefault="00485CD6">
      <w:pPr>
        <w:pStyle w:val="Tabladeilustraciones"/>
        <w:tabs>
          <w:tab w:val="right" w:leader="dot" w:pos="9350"/>
        </w:tabs>
        <w:rPr>
          <w:rStyle w:val="Hipervnculo"/>
          <w:noProof/>
        </w:rPr>
      </w:pPr>
      <w:hyperlink w:anchor="_Toc5471806" w:history="1">
        <w:r w:rsidR="00AB687E" w:rsidRPr="00ED313D">
          <w:rPr>
            <w:rStyle w:val="Hipervnculo"/>
            <w:rFonts w:cs="Times New Roman"/>
            <w:noProof/>
            <w:lang w:val="es-PE"/>
          </w:rPr>
          <w:t>Imagen N° 03</w:t>
        </w:r>
        <w:r w:rsidR="00AB687E" w:rsidRPr="00ED313D">
          <w:rPr>
            <w:rStyle w:val="Hipervnculo"/>
            <w:rFonts w:eastAsia="Calibri"/>
            <w:bCs/>
            <w:noProof/>
          </w:rPr>
          <w:t xml:space="preserve">: Obtención de  muestras </w:t>
        </w:r>
        <w:r w:rsidR="00ED313D">
          <w:rPr>
            <w:rStyle w:val="Hipervnculo"/>
            <w:rFonts w:cs="Times New Roman"/>
            <w:noProof/>
            <w:lang w:val="es-PE"/>
          </w:rPr>
          <w:t>de la cantera “</w:t>
        </w:r>
        <w:r w:rsidR="00A70536">
          <w:rPr>
            <w:rStyle w:val="Hipervnculo"/>
            <w:rFonts w:cs="Times New Roman"/>
            <w:noProof/>
            <w:lang w:val="es-PE"/>
          </w:rPr>
          <w:t>Margarita</w:t>
        </w:r>
        <w:r w:rsid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_Toc5471806 \h </w:instrText>
        </w:r>
        <w:r w:rsidR="00AB687E" w:rsidRPr="00ED313D">
          <w:rPr>
            <w:noProof/>
            <w:webHidden/>
          </w:rPr>
        </w:r>
        <w:r w:rsidR="00AB687E" w:rsidRPr="00ED313D">
          <w:rPr>
            <w:noProof/>
            <w:webHidden/>
          </w:rPr>
          <w:fldChar w:fldCharType="separate"/>
        </w:r>
        <w:r w:rsidR="007C4B68">
          <w:rPr>
            <w:noProof/>
            <w:webHidden/>
          </w:rPr>
          <w:t>125</w:t>
        </w:r>
        <w:r w:rsidR="00AB687E" w:rsidRPr="00ED313D">
          <w:rPr>
            <w:noProof/>
            <w:webHidden/>
          </w:rPr>
          <w:fldChar w:fldCharType="end"/>
        </w:r>
      </w:hyperlink>
    </w:p>
    <w:p w:rsidR="00343949" w:rsidRPr="00ED313D" w:rsidRDefault="00343949" w:rsidP="00343949">
      <w:r w:rsidRPr="00ED313D">
        <w:t xml:space="preserve">Imagen N° 04: Mallas para </w:t>
      </w:r>
      <w:r w:rsidR="000D4284">
        <w:t>los</w:t>
      </w:r>
      <w:r w:rsidRPr="00ED313D">
        <w:t xml:space="preserve"> ensayo</w:t>
      </w:r>
      <w:r w:rsidR="000D4284">
        <w:t>s</w:t>
      </w:r>
      <w:r w:rsidRPr="00ED313D">
        <w:t xml:space="preserve"> de</w:t>
      </w:r>
      <w:r w:rsidR="002549F2">
        <w:t xml:space="preserve"> granulometría de los agregados</w:t>
      </w:r>
      <w:r w:rsidR="00070175" w:rsidRPr="00ED313D">
        <w:t>…………………</w:t>
      </w:r>
      <w:r w:rsidR="002549F2">
        <w:t>…</w:t>
      </w:r>
      <w:r w:rsidRPr="00ED313D">
        <w:rPr>
          <w:webHidden/>
        </w:rPr>
        <w:fldChar w:fldCharType="begin"/>
      </w:r>
      <w:r w:rsidRPr="00ED313D">
        <w:rPr>
          <w:webHidden/>
        </w:rPr>
        <w:instrText xml:space="preserve"> PAGEREF _Toc5471806 \h </w:instrText>
      </w:r>
      <w:r w:rsidRPr="00ED313D">
        <w:rPr>
          <w:webHidden/>
        </w:rPr>
      </w:r>
      <w:r w:rsidRPr="00ED313D">
        <w:rPr>
          <w:webHidden/>
        </w:rPr>
        <w:fldChar w:fldCharType="separate"/>
      </w:r>
      <w:r w:rsidR="007C4B68">
        <w:rPr>
          <w:noProof/>
          <w:webHidden/>
        </w:rPr>
        <w:t>125</w:t>
      </w:r>
      <w:r w:rsidRPr="00ED313D">
        <w:rPr>
          <w:webHidden/>
        </w:rPr>
        <w:fldChar w:fldCharType="end"/>
      </w:r>
    </w:p>
    <w:p w:rsidR="00AB687E" w:rsidRPr="00ED313D" w:rsidRDefault="00485CD6">
      <w:pPr>
        <w:pStyle w:val="Tabladeilustraciones"/>
        <w:tabs>
          <w:tab w:val="right" w:leader="dot" w:pos="9350"/>
        </w:tabs>
        <w:rPr>
          <w:rStyle w:val="Hipervnculo"/>
          <w:noProof/>
        </w:rPr>
      </w:pPr>
      <w:hyperlink w:anchor="_Toc5471807" w:history="1">
        <w:r w:rsidR="00AB687E" w:rsidRPr="00ED313D">
          <w:rPr>
            <w:rStyle w:val="Hipervnculo"/>
            <w:rFonts w:cs="Times New Roman"/>
            <w:noProof/>
            <w:lang w:val="es-PE"/>
          </w:rPr>
          <w:t xml:space="preserve">Imagen N° 05: Ensayo </w:t>
        </w:r>
        <w:r w:rsidR="00F94359">
          <w:rPr>
            <w:rStyle w:val="Hipervnculo"/>
            <w:rFonts w:cs="Times New Roman"/>
            <w:noProof/>
            <w:lang w:val="es-PE"/>
          </w:rPr>
          <w:t xml:space="preserve">para determinar las </w:t>
        </w:r>
        <w:r w:rsidR="00AB687E" w:rsidRPr="00ED313D">
          <w:rPr>
            <w:rStyle w:val="Hipervnculo"/>
            <w:rFonts w:cs="Times New Roman"/>
            <w:noProof/>
            <w:lang w:val="es-PE"/>
          </w:rPr>
          <w:t>partículas menores al</w:t>
        </w:r>
        <w:r w:rsidR="00F94359">
          <w:rPr>
            <w:rStyle w:val="Hipervnculo"/>
            <w:rFonts w:cs="Times New Roman"/>
            <w:noProof/>
            <w:lang w:val="es-PE"/>
          </w:rPr>
          <w:t xml:space="preserve"> tamiz N° 200</w:t>
        </w:r>
        <w:r w:rsidR="006214F1"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_Toc5471807 \h </w:instrText>
        </w:r>
        <w:r w:rsidR="00AB687E" w:rsidRPr="00ED313D">
          <w:rPr>
            <w:noProof/>
            <w:webHidden/>
          </w:rPr>
        </w:r>
        <w:r w:rsidR="00AB687E" w:rsidRPr="00ED313D">
          <w:rPr>
            <w:noProof/>
            <w:webHidden/>
          </w:rPr>
          <w:fldChar w:fldCharType="separate"/>
        </w:r>
        <w:r w:rsidR="007C4B68">
          <w:rPr>
            <w:noProof/>
            <w:webHidden/>
          </w:rPr>
          <w:t>125</w:t>
        </w:r>
        <w:r w:rsidR="00AB687E" w:rsidRPr="00ED313D">
          <w:rPr>
            <w:noProof/>
            <w:webHidden/>
          </w:rPr>
          <w:fldChar w:fldCharType="end"/>
        </w:r>
      </w:hyperlink>
    </w:p>
    <w:p w:rsidR="006214F1" w:rsidRPr="00ED313D" w:rsidRDefault="006214F1" w:rsidP="006214F1">
      <w:r w:rsidRPr="00ED313D">
        <w:t>Imagen N° 06: Colocación de muestras en el</w:t>
      </w:r>
      <w:r w:rsidR="00160368">
        <w:rPr>
          <w:webHidden/>
        </w:rPr>
        <w:t xml:space="preserve"> horno para el secado de los</w:t>
      </w:r>
      <w:r w:rsidR="006653A3">
        <w:rPr>
          <w:webHidden/>
        </w:rPr>
        <w:t xml:space="preserve"> agre</w:t>
      </w:r>
      <w:r w:rsidR="00160368">
        <w:rPr>
          <w:webHidden/>
        </w:rPr>
        <w:t>gados</w:t>
      </w:r>
      <w:r w:rsidRPr="00ED313D">
        <w:rPr>
          <w:webHidden/>
        </w:rPr>
        <w:t>…………</w:t>
      </w:r>
      <w:r w:rsidR="006653A3">
        <w:rPr>
          <w:webHidden/>
        </w:rPr>
        <w:t>.</w:t>
      </w:r>
      <w:r w:rsidRPr="00ED313D">
        <w:rPr>
          <w:webHidden/>
        </w:rPr>
        <w:fldChar w:fldCharType="begin"/>
      </w:r>
      <w:r w:rsidRPr="00ED313D">
        <w:rPr>
          <w:webHidden/>
        </w:rPr>
        <w:instrText xml:space="preserve"> PAGEREF _Toc5471807 \h </w:instrText>
      </w:r>
      <w:r w:rsidRPr="00ED313D">
        <w:rPr>
          <w:webHidden/>
        </w:rPr>
      </w:r>
      <w:r w:rsidRPr="00ED313D">
        <w:rPr>
          <w:webHidden/>
        </w:rPr>
        <w:fldChar w:fldCharType="separate"/>
      </w:r>
      <w:r w:rsidR="007C4B68">
        <w:rPr>
          <w:noProof/>
          <w:webHidden/>
        </w:rPr>
        <w:t>125</w:t>
      </w:r>
      <w:r w:rsidRPr="00ED313D">
        <w:rPr>
          <w:webHidden/>
        </w:rPr>
        <w:fldChar w:fldCharType="end"/>
      </w:r>
    </w:p>
    <w:p w:rsidR="00AB687E" w:rsidRPr="00ED313D" w:rsidRDefault="00485CD6">
      <w:pPr>
        <w:pStyle w:val="Tabladeilustraciones"/>
        <w:tabs>
          <w:tab w:val="left" w:pos="3994"/>
          <w:tab w:val="right" w:leader="dot" w:pos="9350"/>
        </w:tabs>
        <w:rPr>
          <w:rStyle w:val="Hipervnculo"/>
          <w:noProof/>
        </w:rPr>
      </w:pPr>
      <w:hyperlink w:anchor="_Toc5471808" w:history="1">
        <w:r w:rsidR="00AB687E" w:rsidRPr="00ED313D">
          <w:rPr>
            <w:rStyle w:val="Hipervnculo"/>
            <w:rFonts w:cs="Times New Roman"/>
            <w:noProof/>
            <w:lang w:val="es-PE"/>
          </w:rPr>
          <w:t>Image</w:t>
        </w:r>
        <w:r w:rsidR="00A71B13" w:rsidRPr="00ED313D">
          <w:rPr>
            <w:rStyle w:val="Hipervnculo"/>
            <w:rFonts w:cs="Times New Roman"/>
            <w:noProof/>
            <w:lang w:val="es-PE"/>
          </w:rPr>
          <w:t>n N° 07: Balanza electrónica de</w:t>
        </w:r>
        <w:r w:rsidR="006653A3">
          <w:rPr>
            <w:rStyle w:val="Hipervnculo"/>
            <w:rFonts w:cs="Times New Roman"/>
            <w:noProof/>
            <w:lang w:val="es-PE"/>
          </w:rPr>
          <w:t xml:space="preserve"> precisión 0.1 g</w:t>
        </w:r>
        <w:r w:rsidR="00A71B13"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_Toc5471808 \h </w:instrText>
        </w:r>
        <w:r w:rsidR="00AB687E" w:rsidRPr="00ED313D">
          <w:rPr>
            <w:noProof/>
            <w:webHidden/>
          </w:rPr>
        </w:r>
        <w:r w:rsidR="00AB687E" w:rsidRPr="00ED313D">
          <w:rPr>
            <w:noProof/>
            <w:webHidden/>
          </w:rPr>
          <w:fldChar w:fldCharType="separate"/>
        </w:r>
        <w:r w:rsidR="007C4B68">
          <w:rPr>
            <w:noProof/>
            <w:webHidden/>
          </w:rPr>
          <w:t>126</w:t>
        </w:r>
        <w:r w:rsidR="00AB687E" w:rsidRPr="00ED313D">
          <w:rPr>
            <w:noProof/>
            <w:webHidden/>
          </w:rPr>
          <w:fldChar w:fldCharType="end"/>
        </w:r>
      </w:hyperlink>
    </w:p>
    <w:p w:rsidR="00A71B13" w:rsidRPr="00ED313D" w:rsidRDefault="00485CD6" w:rsidP="00A71B13">
      <w:pPr>
        <w:pStyle w:val="Tabladeilustraciones"/>
        <w:tabs>
          <w:tab w:val="left" w:pos="3994"/>
          <w:tab w:val="right" w:leader="dot" w:pos="9350"/>
        </w:tabs>
        <w:rPr>
          <w:rFonts w:asciiTheme="minorHAnsi" w:eastAsiaTheme="minorEastAsia" w:hAnsiTheme="minorHAnsi"/>
          <w:noProof/>
          <w:sz w:val="22"/>
          <w:lang w:val="es-PE" w:eastAsia="es-PE"/>
        </w:rPr>
      </w:pPr>
      <w:hyperlink w:anchor="_Toc5471808" w:history="1">
        <w:r w:rsidR="00A71B13" w:rsidRPr="00ED313D">
          <w:rPr>
            <w:rStyle w:val="Hipervnculo"/>
            <w:rFonts w:cs="Times New Roman"/>
            <w:noProof/>
            <w:lang w:val="es-PE"/>
          </w:rPr>
          <w:t>Imagen N° 08: Balanza electrónica de</w:t>
        </w:r>
        <w:r w:rsidR="0045334F">
          <w:rPr>
            <w:rStyle w:val="Hipervnculo"/>
            <w:rFonts w:cs="Times New Roman"/>
            <w:noProof/>
            <w:lang w:val="es-PE"/>
          </w:rPr>
          <w:t xml:space="preserve"> precisión 1 g</w:t>
        </w:r>
        <w:r w:rsidR="00A71B13" w:rsidRPr="00ED313D">
          <w:rPr>
            <w:rStyle w:val="Hipervnculo"/>
            <w:rFonts w:cs="Times New Roman"/>
            <w:noProof/>
            <w:lang w:val="es-PE"/>
          </w:rPr>
          <w:t>…</w:t>
        </w:r>
        <w:r w:rsidR="00A71B13" w:rsidRPr="00ED313D">
          <w:rPr>
            <w:noProof/>
            <w:webHidden/>
          </w:rPr>
          <w:tab/>
        </w:r>
        <w:r w:rsidR="00A71B13" w:rsidRPr="00ED313D">
          <w:rPr>
            <w:noProof/>
            <w:webHidden/>
          </w:rPr>
          <w:fldChar w:fldCharType="begin"/>
        </w:r>
        <w:r w:rsidR="00A71B13" w:rsidRPr="00ED313D">
          <w:rPr>
            <w:noProof/>
            <w:webHidden/>
          </w:rPr>
          <w:instrText xml:space="preserve"> PAGEREF _Toc5471808 \h </w:instrText>
        </w:r>
        <w:r w:rsidR="00A71B13" w:rsidRPr="00ED313D">
          <w:rPr>
            <w:noProof/>
            <w:webHidden/>
          </w:rPr>
        </w:r>
        <w:r w:rsidR="00A71B13" w:rsidRPr="00ED313D">
          <w:rPr>
            <w:noProof/>
            <w:webHidden/>
          </w:rPr>
          <w:fldChar w:fldCharType="separate"/>
        </w:r>
        <w:r w:rsidR="007C4B68">
          <w:rPr>
            <w:noProof/>
            <w:webHidden/>
          </w:rPr>
          <w:t>126</w:t>
        </w:r>
        <w:r w:rsidR="00A71B13" w:rsidRPr="00ED313D">
          <w:rPr>
            <w:noProof/>
            <w:webHidden/>
          </w:rPr>
          <w:fldChar w:fldCharType="end"/>
        </w:r>
      </w:hyperlink>
    </w:p>
    <w:p w:rsidR="00AB687E" w:rsidRPr="00ED313D" w:rsidRDefault="00485CD6">
      <w:pPr>
        <w:pStyle w:val="Tabladeilustraciones"/>
        <w:tabs>
          <w:tab w:val="left" w:pos="3735"/>
          <w:tab w:val="right" w:leader="dot" w:pos="9350"/>
        </w:tabs>
        <w:rPr>
          <w:rStyle w:val="Hipervnculo"/>
          <w:noProof/>
        </w:rPr>
      </w:pPr>
      <w:hyperlink w:anchor="_Toc5471809" w:history="1">
        <w:r w:rsidR="00AB687E" w:rsidRPr="00ED313D">
          <w:rPr>
            <w:rStyle w:val="Hipervnculo"/>
            <w:rFonts w:cs="Times New Roman"/>
            <w:noProof/>
            <w:lang w:val="es-PE"/>
          </w:rPr>
          <w:t>Imagen N° 09: Pesado del agregado</w:t>
        </w:r>
        <w:r w:rsidR="009F2B3D">
          <w:rPr>
            <w:rStyle w:val="Hipervnculo"/>
            <w:rFonts w:cs="Times New Roman"/>
            <w:noProof/>
            <w:lang w:val="es-PE"/>
          </w:rPr>
          <w:t xml:space="preserve"> grueso en la cesta</w:t>
        </w:r>
        <w:r w:rsidR="00AB687E" w:rsidRPr="00ED313D">
          <w:rPr>
            <w:noProof/>
            <w:webHidden/>
          </w:rPr>
          <w:tab/>
        </w:r>
        <w:r w:rsidR="00B63859">
          <w:rPr>
            <w:noProof/>
            <w:webHidden/>
          </w:rPr>
          <w:t>.</w:t>
        </w:r>
        <w:r w:rsidR="00AB687E" w:rsidRPr="00ED313D">
          <w:rPr>
            <w:noProof/>
            <w:webHidden/>
          </w:rPr>
          <w:fldChar w:fldCharType="begin"/>
        </w:r>
        <w:r w:rsidR="00AB687E" w:rsidRPr="00ED313D">
          <w:rPr>
            <w:noProof/>
            <w:webHidden/>
          </w:rPr>
          <w:instrText xml:space="preserve"> PAGEREF _Toc5471809 \h </w:instrText>
        </w:r>
        <w:r w:rsidR="00AB687E" w:rsidRPr="00ED313D">
          <w:rPr>
            <w:noProof/>
            <w:webHidden/>
          </w:rPr>
        </w:r>
        <w:r w:rsidR="00AB687E" w:rsidRPr="00ED313D">
          <w:rPr>
            <w:noProof/>
            <w:webHidden/>
          </w:rPr>
          <w:fldChar w:fldCharType="separate"/>
        </w:r>
        <w:r w:rsidR="007C4B68">
          <w:rPr>
            <w:noProof/>
            <w:webHidden/>
          </w:rPr>
          <w:t>126</w:t>
        </w:r>
        <w:r w:rsidR="00AB687E" w:rsidRPr="00ED313D">
          <w:rPr>
            <w:noProof/>
            <w:webHidden/>
          </w:rPr>
          <w:fldChar w:fldCharType="end"/>
        </w:r>
      </w:hyperlink>
    </w:p>
    <w:p w:rsidR="00A2153F" w:rsidRPr="00ED313D" w:rsidRDefault="00485CD6" w:rsidP="00A2153F">
      <w:pPr>
        <w:pStyle w:val="Tabladeilustraciones"/>
        <w:tabs>
          <w:tab w:val="left" w:pos="3735"/>
          <w:tab w:val="right" w:leader="dot" w:pos="9350"/>
        </w:tabs>
        <w:rPr>
          <w:rFonts w:asciiTheme="minorHAnsi" w:eastAsiaTheme="minorEastAsia" w:hAnsiTheme="minorHAnsi"/>
          <w:noProof/>
          <w:sz w:val="22"/>
          <w:lang w:val="es-PE" w:eastAsia="es-PE"/>
        </w:rPr>
      </w:pPr>
      <w:hyperlink w:anchor="_Toc5471809" w:history="1">
        <w:r w:rsidR="00A2153F" w:rsidRPr="00ED313D">
          <w:rPr>
            <w:rStyle w:val="Hipervnculo"/>
            <w:rFonts w:cs="Times New Roman"/>
            <w:noProof/>
            <w:lang w:val="es-PE"/>
          </w:rPr>
          <w:t>Imagen N° 10: Secado del agregado fino para</w:t>
        </w:r>
        <w:r w:rsidR="00EF4DFF">
          <w:rPr>
            <w:rStyle w:val="Hipervnculo"/>
            <w:rFonts w:cs="Times New Roman"/>
            <w:noProof/>
            <w:lang w:val="es-PE"/>
          </w:rPr>
          <w:t xml:space="preserve"> los ensayos de peso específico y absorción</w:t>
        </w:r>
        <w:r w:rsidR="00A2153F" w:rsidRPr="00ED313D">
          <w:rPr>
            <w:noProof/>
            <w:webHidden/>
          </w:rPr>
          <w:tab/>
        </w:r>
        <w:r w:rsidR="00A2153F" w:rsidRPr="00ED313D">
          <w:rPr>
            <w:noProof/>
            <w:webHidden/>
          </w:rPr>
          <w:fldChar w:fldCharType="begin"/>
        </w:r>
        <w:r w:rsidR="00A2153F" w:rsidRPr="00ED313D">
          <w:rPr>
            <w:noProof/>
            <w:webHidden/>
          </w:rPr>
          <w:instrText xml:space="preserve"> PAGEREF _Toc5471809 \h </w:instrText>
        </w:r>
        <w:r w:rsidR="00A2153F" w:rsidRPr="00ED313D">
          <w:rPr>
            <w:noProof/>
            <w:webHidden/>
          </w:rPr>
        </w:r>
        <w:r w:rsidR="00A2153F" w:rsidRPr="00ED313D">
          <w:rPr>
            <w:noProof/>
            <w:webHidden/>
          </w:rPr>
          <w:fldChar w:fldCharType="separate"/>
        </w:r>
        <w:r w:rsidR="007C4B68">
          <w:rPr>
            <w:noProof/>
            <w:webHidden/>
          </w:rPr>
          <w:t>126</w:t>
        </w:r>
        <w:r w:rsidR="00A2153F" w:rsidRPr="00ED313D">
          <w:rPr>
            <w:noProof/>
            <w:webHidden/>
          </w:rPr>
          <w:fldChar w:fldCharType="end"/>
        </w:r>
      </w:hyperlink>
    </w:p>
    <w:p w:rsidR="00AB687E" w:rsidRPr="00ED313D" w:rsidRDefault="00485CD6">
      <w:pPr>
        <w:pStyle w:val="Tabladeilustraciones"/>
        <w:tabs>
          <w:tab w:val="left" w:pos="4202"/>
          <w:tab w:val="right" w:leader="dot" w:pos="9350"/>
        </w:tabs>
        <w:rPr>
          <w:rStyle w:val="Hipervnculo"/>
          <w:noProof/>
        </w:rPr>
      </w:pPr>
      <w:hyperlink w:anchor="_Toc5471810" w:history="1">
        <w:r w:rsidR="00AB687E" w:rsidRPr="00ED313D">
          <w:rPr>
            <w:rStyle w:val="Hipervnculo"/>
            <w:rFonts w:cs="Times New Roman"/>
            <w:noProof/>
            <w:lang w:val="es-PE"/>
          </w:rPr>
          <w:t>Imagen N° 11:</w:t>
        </w:r>
        <w:r w:rsidR="00AB687E" w:rsidRPr="00ED313D">
          <w:rPr>
            <w:rStyle w:val="Hipervnculo"/>
            <w:rFonts w:eastAsia="Calibri"/>
            <w:bCs/>
            <w:noProof/>
          </w:rPr>
          <w:t xml:space="preserve"> </w:t>
        </w:r>
        <w:r w:rsidR="00AB687E" w:rsidRPr="00ED313D">
          <w:rPr>
            <w:rStyle w:val="Hipervnculo"/>
            <w:rFonts w:cs="Times New Roman"/>
            <w:noProof/>
            <w:lang w:val="es-PE"/>
          </w:rPr>
          <w:t>Materiales listos para ser</w:t>
        </w:r>
        <w:r w:rsidR="00387533">
          <w:rPr>
            <w:rStyle w:val="Hipervnculo"/>
            <w:rFonts w:cs="Times New Roman"/>
            <w:noProof/>
            <w:lang w:val="es-PE"/>
          </w:rPr>
          <w:t xml:space="preserve"> preparados</w:t>
        </w:r>
        <w:r w:rsidR="00802204" w:rsidRPr="00ED313D">
          <w:rPr>
            <w:rStyle w:val="Hipervnculo"/>
            <w:rFonts w:cs="Times New Roman"/>
            <w:noProof/>
            <w:lang w:val="es-PE"/>
          </w:rPr>
          <w:t>……….</w:t>
        </w:r>
        <w:r w:rsidR="00AB687E" w:rsidRPr="00ED313D">
          <w:rPr>
            <w:noProof/>
            <w:webHidden/>
          </w:rPr>
          <w:tab/>
        </w:r>
        <w:r w:rsidR="00B63859">
          <w:rPr>
            <w:noProof/>
            <w:webHidden/>
          </w:rPr>
          <w:t>…..</w:t>
        </w:r>
        <w:r w:rsidR="00AB687E" w:rsidRPr="00ED313D">
          <w:rPr>
            <w:noProof/>
            <w:webHidden/>
          </w:rPr>
          <w:fldChar w:fldCharType="begin"/>
        </w:r>
        <w:r w:rsidR="00AB687E" w:rsidRPr="00ED313D">
          <w:rPr>
            <w:noProof/>
            <w:webHidden/>
          </w:rPr>
          <w:instrText xml:space="preserve"> PAGEREF _Toc5471810 \h </w:instrText>
        </w:r>
        <w:r w:rsidR="00AB687E" w:rsidRPr="00ED313D">
          <w:rPr>
            <w:noProof/>
            <w:webHidden/>
          </w:rPr>
        </w:r>
        <w:r w:rsidR="00AB687E" w:rsidRPr="00ED313D">
          <w:rPr>
            <w:noProof/>
            <w:webHidden/>
          </w:rPr>
          <w:fldChar w:fldCharType="separate"/>
        </w:r>
        <w:r w:rsidR="007C4B68">
          <w:rPr>
            <w:noProof/>
            <w:webHidden/>
          </w:rPr>
          <w:t>127</w:t>
        </w:r>
        <w:r w:rsidR="00AB687E" w:rsidRPr="00ED313D">
          <w:rPr>
            <w:noProof/>
            <w:webHidden/>
          </w:rPr>
          <w:fldChar w:fldCharType="end"/>
        </w:r>
      </w:hyperlink>
    </w:p>
    <w:p w:rsidR="00802204" w:rsidRPr="00ED313D" w:rsidRDefault="00485CD6" w:rsidP="00802204">
      <w:pPr>
        <w:pStyle w:val="Tabladeilustraciones"/>
        <w:tabs>
          <w:tab w:val="left" w:pos="4202"/>
          <w:tab w:val="right" w:leader="dot" w:pos="9350"/>
        </w:tabs>
        <w:rPr>
          <w:rFonts w:asciiTheme="minorHAnsi" w:eastAsiaTheme="minorEastAsia" w:hAnsiTheme="minorHAnsi"/>
          <w:noProof/>
          <w:sz w:val="22"/>
          <w:lang w:val="es-PE" w:eastAsia="es-PE"/>
        </w:rPr>
      </w:pPr>
      <w:hyperlink w:anchor="_Toc5471810" w:history="1">
        <w:r w:rsidR="00802204" w:rsidRPr="00ED313D">
          <w:rPr>
            <w:rStyle w:val="Hipervnculo"/>
            <w:rFonts w:cs="Times New Roman"/>
            <w:noProof/>
            <w:lang w:val="es-PE"/>
          </w:rPr>
          <w:t>Imagen N° 12:</w:t>
        </w:r>
        <w:r w:rsidR="00802204" w:rsidRPr="00ED313D">
          <w:rPr>
            <w:rStyle w:val="Hipervnculo"/>
            <w:rFonts w:eastAsia="Calibri"/>
            <w:bCs/>
            <w:noProof/>
          </w:rPr>
          <w:t xml:space="preserve"> </w:t>
        </w:r>
        <w:r w:rsidR="00802204" w:rsidRPr="00ED313D">
          <w:rPr>
            <w:rStyle w:val="Hipervnculo"/>
            <w:rFonts w:cs="Times New Roman"/>
            <w:noProof/>
            <w:lang w:val="es-PE"/>
          </w:rPr>
          <w:t>Pesado de la tanda para la</w:t>
        </w:r>
        <w:r w:rsidR="00387533">
          <w:rPr>
            <w:noProof/>
            <w:webHidden/>
          </w:rPr>
          <w:t xml:space="preserve"> mezcla patrón..</w:t>
        </w:r>
        <w:r w:rsidR="00802204" w:rsidRPr="00ED313D">
          <w:rPr>
            <w:noProof/>
            <w:webHidden/>
          </w:rPr>
          <w:t>…………………………………........</w:t>
        </w:r>
        <w:r w:rsidR="00802204" w:rsidRPr="00ED313D">
          <w:rPr>
            <w:noProof/>
            <w:webHidden/>
          </w:rPr>
          <w:fldChar w:fldCharType="begin"/>
        </w:r>
        <w:r w:rsidR="00802204" w:rsidRPr="00ED313D">
          <w:rPr>
            <w:noProof/>
            <w:webHidden/>
          </w:rPr>
          <w:instrText xml:space="preserve"> PAGEREF _Toc5471810 \h </w:instrText>
        </w:r>
        <w:r w:rsidR="00802204" w:rsidRPr="00ED313D">
          <w:rPr>
            <w:noProof/>
            <w:webHidden/>
          </w:rPr>
        </w:r>
        <w:r w:rsidR="00802204" w:rsidRPr="00ED313D">
          <w:rPr>
            <w:noProof/>
            <w:webHidden/>
          </w:rPr>
          <w:fldChar w:fldCharType="separate"/>
        </w:r>
        <w:r w:rsidR="007C4B68">
          <w:rPr>
            <w:noProof/>
            <w:webHidden/>
          </w:rPr>
          <w:t>127</w:t>
        </w:r>
        <w:r w:rsidR="00802204" w:rsidRPr="00ED313D">
          <w:rPr>
            <w:noProof/>
            <w:webHidden/>
          </w:rPr>
          <w:fldChar w:fldCharType="end"/>
        </w:r>
      </w:hyperlink>
    </w:p>
    <w:p w:rsidR="00AB687E" w:rsidRPr="00ED313D" w:rsidRDefault="00485CD6">
      <w:pPr>
        <w:pStyle w:val="Tabladeilustraciones"/>
        <w:tabs>
          <w:tab w:val="left" w:pos="4355"/>
          <w:tab w:val="right" w:leader="dot" w:pos="9350"/>
        </w:tabs>
        <w:rPr>
          <w:rStyle w:val="Hipervnculo"/>
          <w:noProof/>
        </w:rPr>
      </w:pPr>
      <w:hyperlink w:anchor="_Toc5471811" w:history="1">
        <w:r w:rsidR="00AB687E" w:rsidRPr="00ED313D">
          <w:rPr>
            <w:rStyle w:val="Hipervnculo"/>
            <w:rFonts w:cs="Times New Roman"/>
            <w:noProof/>
            <w:lang w:val="es-PE"/>
          </w:rPr>
          <w:t>Imagen N° 13:</w:t>
        </w:r>
        <w:r w:rsidR="00AB687E" w:rsidRPr="00ED313D">
          <w:rPr>
            <w:rStyle w:val="Hipervnculo"/>
            <w:rFonts w:eastAsia="Calibri"/>
            <w:bCs/>
            <w:noProof/>
          </w:rPr>
          <w:t xml:space="preserve"> </w:t>
        </w:r>
        <w:r w:rsidR="00AB687E" w:rsidRPr="00ED313D">
          <w:rPr>
            <w:rStyle w:val="Hipervnculo"/>
            <w:rFonts w:cs="Times New Roman"/>
            <w:noProof/>
            <w:lang w:val="es-PE"/>
          </w:rPr>
          <w:t>Colocando hielo para bajar</w:t>
        </w:r>
        <w:r w:rsidR="000C5A2C">
          <w:rPr>
            <w:rStyle w:val="Hipervnculo"/>
            <w:rFonts w:cs="Times New Roman"/>
            <w:noProof/>
            <w:lang w:val="es-PE"/>
          </w:rPr>
          <w:t xml:space="preserve"> la temperatura del agua a 10°C</w:t>
        </w:r>
        <w:r w:rsidR="008568E7"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_Toc5471811 \h </w:instrText>
        </w:r>
        <w:r w:rsidR="00AB687E" w:rsidRPr="00ED313D">
          <w:rPr>
            <w:noProof/>
            <w:webHidden/>
          </w:rPr>
        </w:r>
        <w:r w:rsidR="00AB687E" w:rsidRPr="00ED313D">
          <w:rPr>
            <w:noProof/>
            <w:webHidden/>
          </w:rPr>
          <w:fldChar w:fldCharType="separate"/>
        </w:r>
        <w:r w:rsidR="007C4B68">
          <w:rPr>
            <w:noProof/>
            <w:webHidden/>
          </w:rPr>
          <w:t>127</w:t>
        </w:r>
        <w:r w:rsidR="00AB687E" w:rsidRPr="00ED313D">
          <w:rPr>
            <w:noProof/>
            <w:webHidden/>
          </w:rPr>
          <w:fldChar w:fldCharType="end"/>
        </w:r>
      </w:hyperlink>
    </w:p>
    <w:p w:rsidR="008568E7" w:rsidRPr="00ED313D" w:rsidRDefault="00485CD6" w:rsidP="008568E7">
      <w:pPr>
        <w:pStyle w:val="Tabladeilustraciones"/>
        <w:tabs>
          <w:tab w:val="left" w:pos="4355"/>
          <w:tab w:val="right" w:leader="dot" w:pos="9350"/>
        </w:tabs>
        <w:rPr>
          <w:rFonts w:asciiTheme="minorHAnsi" w:eastAsiaTheme="minorEastAsia" w:hAnsiTheme="minorHAnsi"/>
          <w:noProof/>
          <w:sz w:val="22"/>
          <w:lang w:val="es-PE" w:eastAsia="es-PE"/>
        </w:rPr>
      </w:pPr>
      <w:hyperlink w:anchor="_Toc5471811" w:history="1">
        <w:r w:rsidR="008568E7" w:rsidRPr="00ED313D">
          <w:rPr>
            <w:rStyle w:val="Hipervnculo"/>
            <w:rFonts w:cs="Times New Roman"/>
            <w:noProof/>
            <w:lang w:val="es-PE"/>
          </w:rPr>
          <w:t>Imagen N° 14:</w:t>
        </w:r>
        <w:r w:rsidR="008568E7" w:rsidRPr="00ED313D">
          <w:rPr>
            <w:rStyle w:val="Hipervnculo"/>
            <w:rFonts w:eastAsia="Calibri"/>
            <w:bCs/>
            <w:noProof/>
          </w:rPr>
          <w:t xml:space="preserve"> </w:t>
        </w:r>
        <w:r w:rsidR="008568E7" w:rsidRPr="00ED313D">
          <w:rPr>
            <w:rStyle w:val="Hipervnculo"/>
            <w:rFonts w:cs="Times New Roman"/>
            <w:noProof/>
            <w:lang w:val="es-PE"/>
          </w:rPr>
          <w:t>Hervido del agua para</w:t>
        </w:r>
        <w:r w:rsidR="006B06E6">
          <w:rPr>
            <w:noProof/>
            <w:webHidden/>
          </w:rPr>
          <w:t xml:space="preserve"> alcanzar los 78°C</w:t>
        </w:r>
        <w:r w:rsidR="008568E7" w:rsidRPr="00ED313D">
          <w:rPr>
            <w:noProof/>
            <w:webHidden/>
          </w:rPr>
          <w:t>………………………………………..</w:t>
        </w:r>
        <w:r w:rsidR="008568E7" w:rsidRPr="00ED313D">
          <w:rPr>
            <w:noProof/>
            <w:webHidden/>
          </w:rPr>
          <w:fldChar w:fldCharType="begin"/>
        </w:r>
        <w:r w:rsidR="008568E7" w:rsidRPr="00ED313D">
          <w:rPr>
            <w:noProof/>
            <w:webHidden/>
          </w:rPr>
          <w:instrText xml:space="preserve"> PAGEREF _Toc5471811 \h </w:instrText>
        </w:r>
        <w:r w:rsidR="008568E7" w:rsidRPr="00ED313D">
          <w:rPr>
            <w:noProof/>
            <w:webHidden/>
          </w:rPr>
        </w:r>
        <w:r w:rsidR="008568E7" w:rsidRPr="00ED313D">
          <w:rPr>
            <w:noProof/>
            <w:webHidden/>
          </w:rPr>
          <w:fldChar w:fldCharType="separate"/>
        </w:r>
        <w:r w:rsidR="007C4B68">
          <w:rPr>
            <w:noProof/>
            <w:webHidden/>
          </w:rPr>
          <w:t>127</w:t>
        </w:r>
        <w:r w:rsidR="008568E7" w:rsidRPr="00ED313D">
          <w:rPr>
            <w:noProof/>
            <w:webHidden/>
          </w:rPr>
          <w:fldChar w:fldCharType="end"/>
        </w:r>
      </w:hyperlink>
    </w:p>
    <w:p w:rsidR="00AB687E" w:rsidRPr="00ED313D" w:rsidRDefault="00485CD6">
      <w:pPr>
        <w:pStyle w:val="Tabladeilustraciones"/>
        <w:tabs>
          <w:tab w:val="left" w:pos="4201"/>
          <w:tab w:val="right" w:leader="dot" w:pos="9350"/>
        </w:tabs>
        <w:rPr>
          <w:rStyle w:val="Hipervnculo"/>
          <w:noProof/>
        </w:rPr>
      </w:pPr>
      <w:hyperlink w:anchor="_Toc5471812" w:history="1">
        <w:r w:rsidR="00AB687E" w:rsidRPr="00ED313D">
          <w:rPr>
            <w:rStyle w:val="Hipervnculo"/>
            <w:rFonts w:cs="Times New Roman"/>
            <w:noProof/>
            <w:lang w:val="es-PE"/>
          </w:rPr>
          <w:t>Imagen N° 15:</w:t>
        </w:r>
        <w:r w:rsidR="00AB687E" w:rsidRPr="00ED313D">
          <w:rPr>
            <w:rStyle w:val="Hipervnculo"/>
            <w:rFonts w:eastAsia="Calibri"/>
            <w:bCs/>
            <w:noProof/>
          </w:rPr>
          <w:t xml:space="preserve"> </w:t>
        </w:r>
        <w:r w:rsidR="00AB687E" w:rsidRPr="00ED313D">
          <w:rPr>
            <w:rStyle w:val="Hipervnculo"/>
            <w:rFonts w:cs="Times New Roman"/>
            <w:noProof/>
            <w:lang w:val="es-PE"/>
          </w:rPr>
          <w:t>Temperatura del agua de</w:t>
        </w:r>
        <w:r w:rsidR="002140FF">
          <w:rPr>
            <w:rStyle w:val="Hipervnculo"/>
            <w:rFonts w:cs="Times New Roman"/>
            <w:noProof/>
            <w:lang w:val="es-PE"/>
          </w:rPr>
          <w:t xml:space="preserve"> mezcla a 10°C</w:t>
        </w:r>
        <w:r w:rsidR="00E73F77"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_Toc5471812 \h </w:instrText>
        </w:r>
        <w:r w:rsidR="00AB687E" w:rsidRPr="00ED313D">
          <w:rPr>
            <w:noProof/>
            <w:webHidden/>
          </w:rPr>
        </w:r>
        <w:r w:rsidR="00AB687E" w:rsidRPr="00ED313D">
          <w:rPr>
            <w:noProof/>
            <w:webHidden/>
          </w:rPr>
          <w:fldChar w:fldCharType="separate"/>
        </w:r>
        <w:r w:rsidR="007C4B68">
          <w:rPr>
            <w:noProof/>
            <w:webHidden/>
          </w:rPr>
          <w:t>128</w:t>
        </w:r>
        <w:r w:rsidR="00AB687E" w:rsidRPr="00ED313D">
          <w:rPr>
            <w:noProof/>
            <w:webHidden/>
          </w:rPr>
          <w:fldChar w:fldCharType="end"/>
        </w:r>
      </w:hyperlink>
    </w:p>
    <w:p w:rsidR="00E73F77" w:rsidRPr="00ED313D" w:rsidRDefault="00485CD6" w:rsidP="00E73F77">
      <w:pPr>
        <w:pStyle w:val="Tabladeilustraciones"/>
        <w:tabs>
          <w:tab w:val="left" w:pos="4201"/>
          <w:tab w:val="right" w:leader="dot" w:pos="9350"/>
        </w:tabs>
        <w:rPr>
          <w:rFonts w:asciiTheme="minorHAnsi" w:eastAsiaTheme="minorEastAsia" w:hAnsiTheme="minorHAnsi"/>
          <w:noProof/>
          <w:sz w:val="22"/>
          <w:lang w:val="es-PE" w:eastAsia="es-PE"/>
        </w:rPr>
      </w:pPr>
      <w:hyperlink w:anchor="_Toc5471812" w:history="1">
        <w:r w:rsidR="00E73F77" w:rsidRPr="00ED313D">
          <w:rPr>
            <w:rStyle w:val="Hipervnculo"/>
            <w:rFonts w:cs="Times New Roman"/>
            <w:noProof/>
            <w:lang w:val="es-PE"/>
          </w:rPr>
          <w:t>Imagen N° 16:</w:t>
        </w:r>
        <w:r w:rsidR="00E73F77" w:rsidRPr="00ED313D">
          <w:rPr>
            <w:rStyle w:val="Hipervnculo"/>
            <w:rFonts w:eastAsia="Calibri"/>
            <w:bCs/>
            <w:noProof/>
          </w:rPr>
          <w:t xml:space="preserve"> </w:t>
        </w:r>
        <w:r w:rsidR="00E73F77" w:rsidRPr="00ED313D">
          <w:rPr>
            <w:rStyle w:val="Hipervnculo"/>
            <w:rFonts w:cs="Times New Roman"/>
            <w:noProof/>
            <w:lang w:val="es-PE"/>
          </w:rPr>
          <w:t>Temperatura del agua de</w:t>
        </w:r>
        <w:r w:rsidR="002140FF">
          <w:rPr>
            <w:noProof/>
            <w:webHidden/>
          </w:rPr>
          <w:t xml:space="preserve"> mezcla a 78°C</w:t>
        </w:r>
        <w:r w:rsidR="00E73F77" w:rsidRPr="00ED313D">
          <w:rPr>
            <w:noProof/>
            <w:webHidden/>
          </w:rPr>
          <w:t>………………………………………..</w:t>
        </w:r>
        <w:r w:rsidR="00E73F77" w:rsidRPr="00ED313D">
          <w:rPr>
            <w:noProof/>
            <w:webHidden/>
          </w:rPr>
          <w:fldChar w:fldCharType="begin"/>
        </w:r>
        <w:r w:rsidR="00E73F77" w:rsidRPr="00ED313D">
          <w:rPr>
            <w:noProof/>
            <w:webHidden/>
          </w:rPr>
          <w:instrText xml:space="preserve"> PAGEREF _Toc5471812 \h </w:instrText>
        </w:r>
        <w:r w:rsidR="00E73F77" w:rsidRPr="00ED313D">
          <w:rPr>
            <w:noProof/>
            <w:webHidden/>
          </w:rPr>
        </w:r>
        <w:r w:rsidR="00E73F77" w:rsidRPr="00ED313D">
          <w:rPr>
            <w:noProof/>
            <w:webHidden/>
          </w:rPr>
          <w:fldChar w:fldCharType="separate"/>
        </w:r>
        <w:r w:rsidR="007C4B68">
          <w:rPr>
            <w:noProof/>
            <w:webHidden/>
          </w:rPr>
          <w:t>128</w:t>
        </w:r>
        <w:r w:rsidR="00E73F77" w:rsidRPr="00ED313D">
          <w:rPr>
            <w:noProof/>
            <w:webHidden/>
          </w:rPr>
          <w:fldChar w:fldCharType="end"/>
        </w:r>
      </w:hyperlink>
    </w:p>
    <w:p w:rsidR="00AB687E" w:rsidRPr="00ED313D" w:rsidRDefault="00485CD6">
      <w:pPr>
        <w:pStyle w:val="Tabladeilustraciones"/>
        <w:tabs>
          <w:tab w:val="left" w:pos="4175"/>
          <w:tab w:val="right" w:leader="dot" w:pos="9350"/>
        </w:tabs>
        <w:rPr>
          <w:rStyle w:val="Hipervnculo"/>
          <w:noProof/>
        </w:rPr>
      </w:pPr>
      <w:hyperlink w:anchor="_Toc5471813" w:history="1">
        <w:r w:rsidR="00AB687E" w:rsidRPr="00ED313D">
          <w:rPr>
            <w:rStyle w:val="Hipervnculo"/>
            <w:rFonts w:cs="Times New Roman"/>
            <w:noProof/>
            <w:lang w:val="es-PE"/>
          </w:rPr>
          <w:t>Imagen N° 17: Colocación de agregados</w:t>
        </w:r>
        <w:r w:rsidR="00E1459A">
          <w:rPr>
            <w:rStyle w:val="Hipervnculo"/>
            <w:rFonts w:cs="Times New Roman"/>
            <w:noProof/>
            <w:lang w:val="es-PE"/>
          </w:rPr>
          <w:t xml:space="preserve"> a la mezcladora</w:t>
        </w:r>
        <w:r w:rsidR="00731376"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_Toc5471813 \h </w:instrText>
        </w:r>
        <w:r w:rsidR="00AB687E" w:rsidRPr="00ED313D">
          <w:rPr>
            <w:noProof/>
            <w:webHidden/>
          </w:rPr>
        </w:r>
        <w:r w:rsidR="00AB687E" w:rsidRPr="00ED313D">
          <w:rPr>
            <w:noProof/>
            <w:webHidden/>
          </w:rPr>
          <w:fldChar w:fldCharType="separate"/>
        </w:r>
        <w:r w:rsidR="007C4B68">
          <w:rPr>
            <w:noProof/>
            <w:webHidden/>
          </w:rPr>
          <w:t>128</w:t>
        </w:r>
        <w:r w:rsidR="00AB687E" w:rsidRPr="00ED313D">
          <w:rPr>
            <w:noProof/>
            <w:webHidden/>
          </w:rPr>
          <w:fldChar w:fldCharType="end"/>
        </w:r>
      </w:hyperlink>
    </w:p>
    <w:p w:rsidR="00731376" w:rsidRPr="00ED313D" w:rsidRDefault="00485CD6" w:rsidP="00731376">
      <w:pPr>
        <w:pStyle w:val="Tabladeilustraciones"/>
        <w:tabs>
          <w:tab w:val="left" w:pos="4175"/>
          <w:tab w:val="right" w:leader="dot" w:pos="9350"/>
        </w:tabs>
        <w:rPr>
          <w:rFonts w:asciiTheme="minorHAnsi" w:eastAsiaTheme="minorEastAsia" w:hAnsiTheme="minorHAnsi"/>
          <w:noProof/>
          <w:sz w:val="22"/>
          <w:lang w:val="es-PE" w:eastAsia="es-PE"/>
        </w:rPr>
      </w:pPr>
      <w:hyperlink w:anchor="_Toc5471813" w:history="1">
        <w:r w:rsidR="00731376" w:rsidRPr="00ED313D">
          <w:rPr>
            <w:rStyle w:val="Hipervnculo"/>
            <w:rFonts w:cs="Times New Roman"/>
            <w:noProof/>
            <w:lang w:val="es-PE"/>
          </w:rPr>
          <w:t>Imagen N° 18: Mezclado de la tanda</w:t>
        </w:r>
        <w:r w:rsidR="00E1459A">
          <w:rPr>
            <w:noProof/>
            <w:webHidden/>
          </w:rPr>
          <w:t xml:space="preserve"> con agua a 78°C..</w:t>
        </w:r>
        <w:r w:rsidR="00731376" w:rsidRPr="00ED313D">
          <w:rPr>
            <w:noProof/>
            <w:webHidden/>
          </w:rPr>
          <w:t>…………………………………………</w:t>
        </w:r>
        <w:r w:rsidR="00731376" w:rsidRPr="00ED313D">
          <w:rPr>
            <w:noProof/>
            <w:webHidden/>
          </w:rPr>
          <w:fldChar w:fldCharType="begin"/>
        </w:r>
        <w:r w:rsidR="00731376" w:rsidRPr="00ED313D">
          <w:rPr>
            <w:noProof/>
            <w:webHidden/>
          </w:rPr>
          <w:instrText xml:space="preserve"> PAGEREF _Toc5471813 \h </w:instrText>
        </w:r>
        <w:r w:rsidR="00731376" w:rsidRPr="00ED313D">
          <w:rPr>
            <w:noProof/>
            <w:webHidden/>
          </w:rPr>
        </w:r>
        <w:r w:rsidR="00731376" w:rsidRPr="00ED313D">
          <w:rPr>
            <w:noProof/>
            <w:webHidden/>
          </w:rPr>
          <w:fldChar w:fldCharType="separate"/>
        </w:r>
        <w:r w:rsidR="007C4B68">
          <w:rPr>
            <w:noProof/>
            <w:webHidden/>
          </w:rPr>
          <w:t>128</w:t>
        </w:r>
        <w:r w:rsidR="00731376" w:rsidRPr="00ED313D">
          <w:rPr>
            <w:noProof/>
            <w:webHidden/>
          </w:rPr>
          <w:fldChar w:fldCharType="end"/>
        </w:r>
      </w:hyperlink>
    </w:p>
    <w:p w:rsidR="00AB687E" w:rsidRPr="00ED313D" w:rsidRDefault="00485CD6">
      <w:pPr>
        <w:pStyle w:val="Tabladeilustraciones"/>
        <w:tabs>
          <w:tab w:val="left" w:pos="4295"/>
          <w:tab w:val="right" w:leader="dot" w:pos="9350"/>
        </w:tabs>
        <w:rPr>
          <w:rStyle w:val="Hipervnculo"/>
          <w:noProof/>
        </w:rPr>
      </w:pPr>
      <w:hyperlink w:anchor="_Toc5471814" w:history="1">
        <w:r w:rsidR="00AB687E" w:rsidRPr="00ED313D">
          <w:rPr>
            <w:rStyle w:val="Hipervnculo"/>
            <w:rFonts w:cs="Times New Roman"/>
            <w:noProof/>
            <w:lang w:val="es-PE"/>
          </w:rPr>
          <w:t>Imagen N° 19:</w:t>
        </w:r>
        <w:r w:rsidR="00AB687E" w:rsidRPr="00ED313D">
          <w:rPr>
            <w:rStyle w:val="Hipervnculo"/>
            <w:rFonts w:eastAsia="Calibri"/>
            <w:bCs/>
            <w:noProof/>
          </w:rPr>
          <w:t xml:space="preserve"> </w:t>
        </w:r>
        <w:r w:rsidR="00AB687E" w:rsidRPr="00ED313D">
          <w:rPr>
            <w:rStyle w:val="Hipervnculo"/>
            <w:rFonts w:cs="Times New Roman"/>
            <w:noProof/>
            <w:lang w:val="es-PE"/>
          </w:rPr>
          <w:t>Medida del asentamiento</w:t>
        </w:r>
        <w:r w:rsidR="00871A8D">
          <w:rPr>
            <w:rStyle w:val="Hipervnculo"/>
            <w:rFonts w:cs="Times New Roman"/>
            <w:noProof/>
            <w:lang w:val="es-PE"/>
          </w:rPr>
          <w:t xml:space="preserve"> del concreto fresco</w:t>
        </w:r>
        <w:r w:rsidR="00304187" w:rsidRPr="00ED313D">
          <w:rPr>
            <w:rStyle w:val="Hipervnculo"/>
            <w:rFonts w:cs="Times New Roman"/>
            <w:noProof/>
            <w:lang w:val="es-PE"/>
          </w:rPr>
          <w:t>…………</w:t>
        </w:r>
        <w:r w:rsidR="00AB687E"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_Toc5471814 \h </w:instrText>
        </w:r>
        <w:r w:rsidR="00AB687E" w:rsidRPr="00ED313D">
          <w:rPr>
            <w:noProof/>
            <w:webHidden/>
          </w:rPr>
        </w:r>
        <w:r w:rsidR="00AB687E" w:rsidRPr="00ED313D">
          <w:rPr>
            <w:noProof/>
            <w:webHidden/>
          </w:rPr>
          <w:fldChar w:fldCharType="separate"/>
        </w:r>
        <w:r w:rsidR="007C4B68">
          <w:rPr>
            <w:noProof/>
            <w:webHidden/>
          </w:rPr>
          <w:t>129</w:t>
        </w:r>
        <w:r w:rsidR="00AB687E" w:rsidRPr="00ED313D">
          <w:rPr>
            <w:noProof/>
            <w:webHidden/>
          </w:rPr>
          <w:fldChar w:fldCharType="end"/>
        </w:r>
      </w:hyperlink>
    </w:p>
    <w:p w:rsidR="00304187" w:rsidRPr="00ED313D" w:rsidRDefault="00485CD6" w:rsidP="00304187">
      <w:pPr>
        <w:pStyle w:val="Tabladeilustraciones"/>
        <w:tabs>
          <w:tab w:val="left" w:pos="4295"/>
          <w:tab w:val="right" w:leader="dot" w:pos="9350"/>
        </w:tabs>
        <w:rPr>
          <w:rFonts w:asciiTheme="minorHAnsi" w:eastAsiaTheme="minorEastAsia" w:hAnsiTheme="minorHAnsi"/>
          <w:noProof/>
          <w:sz w:val="22"/>
          <w:lang w:val="es-PE" w:eastAsia="es-PE"/>
        </w:rPr>
      </w:pPr>
      <w:hyperlink w:anchor="_Toc5471814" w:history="1">
        <w:r w:rsidR="00304187" w:rsidRPr="00ED313D">
          <w:rPr>
            <w:rStyle w:val="Hipervnculo"/>
            <w:rFonts w:cs="Times New Roman"/>
            <w:noProof/>
            <w:lang w:val="es-PE"/>
          </w:rPr>
          <w:t>Imagen N° 20:</w:t>
        </w:r>
        <w:r w:rsidR="00304187" w:rsidRPr="00ED313D">
          <w:rPr>
            <w:rStyle w:val="Hipervnculo"/>
            <w:rFonts w:eastAsia="Calibri"/>
            <w:bCs/>
            <w:noProof/>
          </w:rPr>
          <w:t xml:space="preserve"> </w:t>
        </w:r>
        <w:r w:rsidR="00304187" w:rsidRPr="00ED313D">
          <w:rPr>
            <w:rStyle w:val="Hipervnculo"/>
            <w:rFonts w:cs="Times New Roman"/>
            <w:noProof/>
            <w:lang w:val="es-PE"/>
          </w:rPr>
          <w:t>Pesado del concreto fresco…</w:t>
        </w:r>
        <w:r w:rsidR="00304187" w:rsidRPr="00ED313D">
          <w:rPr>
            <w:noProof/>
            <w:webHidden/>
          </w:rPr>
          <w:t>……………………………………………………</w:t>
        </w:r>
        <w:r w:rsidR="00304187" w:rsidRPr="00ED313D">
          <w:rPr>
            <w:noProof/>
            <w:webHidden/>
          </w:rPr>
          <w:fldChar w:fldCharType="begin"/>
        </w:r>
        <w:r w:rsidR="00304187" w:rsidRPr="00ED313D">
          <w:rPr>
            <w:noProof/>
            <w:webHidden/>
          </w:rPr>
          <w:instrText xml:space="preserve"> PAGEREF _Toc5471814 \h </w:instrText>
        </w:r>
        <w:r w:rsidR="00304187" w:rsidRPr="00ED313D">
          <w:rPr>
            <w:noProof/>
            <w:webHidden/>
          </w:rPr>
        </w:r>
        <w:r w:rsidR="00304187" w:rsidRPr="00ED313D">
          <w:rPr>
            <w:noProof/>
            <w:webHidden/>
          </w:rPr>
          <w:fldChar w:fldCharType="separate"/>
        </w:r>
        <w:r w:rsidR="007C4B68">
          <w:rPr>
            <w:noProof/>
            <w:webHidden/>
          </w:rPr>
          <w:t>129</w:t>
        </w:r>
        <w:r w:rsidR="00304187" w:rsidRPr="00ED313D">
          <w:rPr>
            <w:noProof/>
            <w:webHidden/>
          </w:rPr>
          <w:fldChar w:fldCharType="end"/>
        </w:r>
      </w:hyperlink>
    </w:p>
    <w:p w:rsidR="00AB687E" w:rsidRPr="00ED313D" w:rsidRDefault="00485CD6">
      <w:pPr>
        <w:pStyle w:val="Tabladeilustraciones"/>
        <w:tabs>
          <w:tab w:val="right" w:leader="dot" w:pos="9350"/>
        </w:tabs>
        <w:rPr>
          <w:rStyle w:val="Hipervnculo"/>
          <w:noProof/>
        </w:rPr>
      </w:pPr>
      <w:hyperlink w:anchor="_Toc5471815" w:history="1">
        <w:r w:rsidR="00AB687E" w:rsidRPr="00ED313D">
          <w:rPr>
            <w:rStyle w:val="Hipervnculo"/>
            <w:rFonts w:cs="Times New Roman"/>
            <w:noProof/>
            <w:lang w:val="es-PE"/>
          </w:rPr>
          <w:t>Imagen N° 21: El</w:t>
        </w:r>
        <w:r w:rsidR="00A92FA5" w:rsidRPr="00ED313D">
          <w:rPr>
            <w:rStyle w:val="Hipervnculo"/>
            <w:rFonts w:cs="Times New Roman"/>
            <w:noProof/>
            <w:lang w:val="es-PE"/>
          </w:rPr>
          <w:t xml:space="preserve">aboración de especímenes </w:t>
        </w:r>
        <w:r w:rsidR="00871A8D">
          <w:rPr>
            <w:rStyle w:val="Hipervnculo"/>
            <w:rFonts w:cs="Times New Roman"/>
            <w:noProof/>
            <w:lang w:val="es-PE"/>
          </w:rPr>
          <w:t>de concreto..</w:t>
        </w:r>
        <w:r w:rsidR="00A92FA5" w:rsidRPr="00ED313D">
          <w:rPr>
            <w:rStyle w:val="Hipervnculo"/>
            <w:rFonts w:cs="Times New Roman"/>
            <w:noProof/>
            <w:lang w:val="es-PE"/>
          </w:rPr>
          <w:t>………………………………………</w:t>
        </w:r>
        <w:r w:rsidR="00AB687E" w:rsidRPr="00ED313D">
          <w:rPr>
            <w:noProof/>
            <w:webHidden/>
          </w:rPr>
          <w:fldChar w:fldCharType="begin"/>
        </w:r>
        <w:r w:rsidR="00AB687E" w:rsidRPr="00ED313D">
          <w:rPr>
            <w:noProof/>
            <w:webHidden/>
          </w:rPr>
          <w:instrText xml:space="preserve"> PAGEREF _Toc5471815 \h </w:instrText>
        </w:r>
        <w:r w:rsidR="00AB687E" w:rsidRPr="00ED313D">
          <w:rPr>
            <w:noProof/>
            <w:webHidden/>
          </w:rPr>
        </w:r>
        <w:r w:rsidR="00AB687E" w:rsidRPr="00ED313D">
          <w:rPr>
            <w:noProof/>
            <w:webHidden/>
          </w:rPr>
          <w:fldChar w:fldCharType="separate"/>
        </w:r>
        <w:r w:rsidR="007C4B68">
          <w:rPr>
            <w:noProof/>
            <w:webHidden/>
          </w:rPr>
          <w:t>129</w:t>
        </w:r>
        <w:r w:rsidR="00AB687E" w:rsidRPr="00ED313D">
          <w:rPr>
            <w:noProof/>
            <w:webHidden/>
          </w:rPr>
          <w:fldChar w:fldCharType="end"/>
        </w:r>
      </w:hyperlink>
    </w:p>
    <w:p w:rsidR="00A92FA5" w:rsidRPr="00ED313D" w:rsidRDefault="00485CD6" w:rsidP="00A92FA5">
      <w:pPr>
        <w:pStyle w:val="Tabladeilustraciones"/>
        <w:tabs>
          <w:tab w:val="right" w:leader="dot" w:pos="9350"/>
        </w:tabs>
        <w:rPr>
          <w:rFonts w:asciiTheme="minorHAnsi" w:eastAsiaTheme="minorEastAsia" w:hAnsiTheme="minorHAnsi"/>
          <w:noProof/>
          <w:sz w:val="22"/>
          <w:lang w:val="es-PE" w:eastAsia="es-PE"/>
        </w:rPr>
      </w:pPr>
      <w:hyperlink w:anchor="_Toc5471815" w:history="1">
        <w:r w:rsidR="00A92FA5" w:rsidRPr="00ED313D">
          <w:rPr>
            <w:rStyle w:val="Hipervnculo"/>
            <w:rFonts w:cs="Times New Roman"/>
            <w:noProof/>
            <w:lang w:val="es-PE"/>
          </w:rPr>
          <w:t>Imagen N° 22: Acabado final de los especímenes.</w:t>
        </w:r>
        <w:r w:rsidR="00A92FA5" w:rsidRPr="00ED313D">
          <w:rPr>
            <w:noProof/>
            <w:webHidden/>
          </w:rPr>
          <w:tab/>
        </w:r>
        <w:r w:rsidR="00A92FA5" w:rsidRPr="00ED313D">
          <w:rPr>
            <w:noProof/>
            <w:webHidden/>
          </w:rPr>
          <w:fldChar w:fldCharType="begin"/>
        </w:r>
        <w:r w:rsidR="00A92FA5" w:rsidRPr="00ED313D">
          <w:rPr>
            <w:noProof/>
            <w:webHidden/>
          </w:rPr>
          <w:instrText xml:space="preserve"> PAGEREF _Toc5471815 \h </w:instrText>
        </w:r>
        <w:r w:rsidR="00A92FA5" w:rsidRPr="00ED313D">
          <w:rPr>
            <w:noProof/>
            <w:webHidden/>
          </w:rPr>
        </w:r>
        <w:r w:rsidR="00A92FA5" w:rsidRPr="00ED313D">
          <w:rPr>
            <w:noProof/>
            <w:webHidden/>
          </w:rPr>
          <w:fldChar w:fldCharType="separate"/>
        </w:r>
        <w:r w:rsidR="007C4B68">
          <w:rPr>
            <w:noProof/>
            <w:webHidden/>
          </w:rPr>
          <w:t>129</w:t>
        </w:r>
        <w:r w:rsidR="00A92FA5" w:rsidRPr="00ED313D">
          <w:rPr>
            <w:noProof/>
            <w:webHidden/>
          </w:rPr>
          <w:fldChar w:fldCharType="end"/>
        </w:r>
      </w:hyperlink>
    </w:p>
    <w:p w:rsidR="00AB687E" w:rsidRPr="00ED313D" w:rsidRDefault="00485CD6">
      <w:pPr>
        <w:pStyle w:val="Tabladeilustraciones"/>
        <w:tabs>
          <w:tab w:val="left" w:pos="3781"/>
          <w:tab w:val="right" w:leader="dot" w:pos="9350"/>
        </w:tabs>
        <w:rPr>
          <w:rStyle w:val="Hipervnculo"/>
          <w:noProof/>
        </w:rPr>
      </w:pPr>
      <w:hyperlink w:anchor="_Toc5471816" w:history="1">
        <w:r w:rsidR="00AB687E" w:rsidRPr="00ED313D">
          <w:rPr>
            <w:rStyle w:val="Hipervnculo"/>
            <w:rFonts w:cs="Times New Roman"/>
            <w:noProof/>
            <w:lang w:val="es-PE"/>
          </w:rPr>
          <w:t>Imagen N° 23: Desencofrado de los</w:t>
        </w:r>
        <w:r w:rsidR="00A92FA5" w:rsidRPr="00ED313D">
          <w:rPr>
            <w:rStyle w:val="Hipervnculo"/>
            <w:rFonts w:cs="Times New Roman"/>
            <w:noProof/>
            <w:lang w:val="es-PE"/>
          </w:rPr>
          <w:t xml:space="preserve"> </w:t>
        </w:r>
        <w:r w:rsidR="00AB687E" w:rsidRPr="00ED313D">
          <w:rPr>
            <w:rStyle w:val="Hipervnculo"/>
            <w:rFonts w:cs="Times New Roman"/>
            <w:noProof/>
            <w:lang w:val="es-PE"/>
          </w:rPr>
          <w:t>especímenes</w:t>
        </w:r>
        <w:r w:rsidR="00A92FA5" w:rsidRPr="00ED313D">
          <w:rPr>
            <w:rStyle w:val="Hipervnculo"/>
            <w:rFonts w:cs="Times New Roman"/>
            <w:noProof/>
            <w:lang w:val="es-PE"/>
          </w:rPr>
          <w:t>………………………………………………</w:t>
        </w:r>
        <w:r w:rsidR="00AB687E" w:rsidRPr="00ED313D">
          <w:rPr>
            <w:noProof/>
            <w:webHidden/>
          </w:rPr>
          <w:fldChar w:fldCharType="begin"/>
        </w:r>
        <w:r w:rsidR="00AB687E" w:rsidRPr="00ED313D">
          <w:rPr>
            <w:noProof/>
            <w:webHidden/>
          </w:rPr>
          <w:instrText xml:space="preserve"> PAGEREF _Toc5471816 \h </w:instrText>
        </w:r>
        <w:r w:rsidR="00AB687E" w:rsidRPr="00ED313D">
          <w:rPr>
            <w:noProof/>
            <w:webHidden/>
          </w:rPr>
        </w:r>
        <w:r w:rsidR="00AB687E" w:rsidRPr="00ED313D">
          <w:rPr>
            <w:noProof/>
            <w:webHidden/>
          </w:rPr>
          <w:fldChar w:fldCharType="separate"/>
        </w:r>
        <w:r w:rsidR="007C4B68">
          <w:rPr>
            <w:noProof/>
            <w:webHidden/>
          </w:rPr>
          <w:t>130</w:t>
        </w:r>
        <w:r w:rsidR="00AB687E" w:rsidRPr="00ED313D">
          <w:rPr>
            <w:noProof/>
            <w:webHidden/>
          </w:rPr>
          <w:fldChar w:fldCharType="end"/>
        </w:r>
      </w:hyperlink>
    </w:p>
    <w:p w:rsidR="00A92FA5" w:rsidRPr="00ED313D" w:rsidRDefault="00485CD6" w:rsidP="00A92FA5">
      <w:pPr>
        <w:pStyle w:val="Tabladeilustraciones"/>
        <w:tabs>
          <w:tab w:val="left" w:pos="3781"/>
          <w:tab w:val="right" w:leader="dot" w:pos="9350"/>
        </w:tabs>
        <w:rPr>
          <w:rFonts w:asciiTheme="minorHAnsi" w:eastAsiaTheme="minorEastAsia" w:hAnsiTheme="minorHAnsi"/>
          <w:noProof/>
          <w:sz w:val="22"/>
          <w:lang w:val="es-PE" w:eastAsia="es-PE"/>
        </w:rPr>
      </w:pPr>
      <w:hyperlink w:anchor="_Toc5471816" w:history="1">
        <w:r w:rsidR="00A92FA5" w:rsidRPr="00ED313D">
          <w:rPr>
            <w:rStyle w:val="Hipervnculo"/>
            <w:rFonts w:cs="Times New Roman"/>
            <w:noProof/>
            <w:lang w:val="es-PE"/>
          </w:rPr>
          <w:t>Imagen N° 24: Codificación de los especímenes.</w:t>
        </w:r>
        <w:r w:rsidR="00A92FA5" w:rsidRPr="00ED313D">
          <w:rPr>
            <w:noProof/>
            <w:webHidden/>
          </w:rPr>
          <w:tab/>
        </w:r>
        <w:r w:rsidR="00A92FA5" w:rsidRPr="00ED313D">
          <w:rPr>
            <w:noProof/>
            <w:webHidden/>
          </w:rPr>
          <w:fldChar w:fldCharType="begin"/>
        </w:r>
        <w:r w:rsidR="00A92FA5" w:rsidRPr="00ED313D">
          <w:rPr>
            <w:noProof/>
            <w:webHidden/>
          </w:rPr>
          <w:instrText xml:space="preserve"> PAGEREF _Toc5471816 \h </w:instrText>
        </w:r>
        <w:r w:rsidR="00A92FA5" w:rsidRPr="00ED313D">
          <w:rPr>
            <w:noProof/>
            <w:webHidden/>
          </w:rPr>
        </w:r>
        <w:r w:rsidR="00A92FA5" w:rsidRPr="00ED313D">
          <w:rPr>
            <w:noProof/>
            <w:webHidden/>
          </w:rPr>
          <w:fldChar w:fldCharType="separate"/>
        </w:r>
        <w:r w:rsidR="007C4B68">
          <w:rPr>
            <w:noProof/>
            <w:webHidden/>
          </w:rPr>
          <w:t>130</w:t>
        </w:r>
        <w:r w:rsidR="00A92FA5" w:rsidRPr="00ED313D">
          <w:rPr>
            <w:noProof/>
            <w:webHidden/>
          </w:rPr>
          <w:fldChar w:fldCharType="end"/>
        </w:r>
      </w:hyperlink>
    </w:p>
    <w:p w:rsidR="00AB687E" w:rsidRPr="00ED313D" w:rsidRDefault="00485CD6">
      <w:pPr>
        <w:pStyle w:val="Tabladeilustraciones"/>
        <w:tabs>
          <w:tab w:val="left" w:pos="4399"/>
          <w:tab w:val="right" w:leader="dot" w:pos="9350"/>
        </w:tabs>
        <w:rPr>
          <w:rStyle w:val="Hipervnculo"/>
          <w:noProof/>
        </w:rPr>
      </w:pPr>
      <w:hyperlink w:anchor="_Toc5471817" w:history="1">
        <w:r w:rsidR="00AB687E" w:rsidRPr="00ED313D">
          <w:rPr>
            <w:rStyle w:val="Hipervnculo"/>
            <w:rFonts w:cs="Times New Roman"/>
            <w:noProof/>
            <w:lang w:val="es-PE"/>
          </w:rPr>
          <w:t>Imagen N° 25: Curado de los especímenes</w:t>
        </w:r>
        <w:r w:rsidR="00871A8D">
          <w:rPr>
            <w:rStyle w:val="Hipervnculo"/>
            <w:rFonts w:cs="Times New Roman"/>
            <w:noProof/>
            <w:lang w:val="es-PE"/>
          </w:rPr>
          <w:t xml:space="preserve"> con agua entre 6°C y 8°C...</w:t>
        </w:r>
        <w:r w:rsidR="00A92FA5" w:rsidRPr="00ED313D">
          <w:rPr>
            <w:rStyle w:val="Hipervnculo"/>
            <w:rFonts w:cs="Times New Roman"/>
            <w:noProof/>
            <w:lang w:val="es-PE"/>
          </w:rPr>
          <w:t>………………………..</w:t>
        </w:r>
        <w:r w:rsidR="00AB687E" w:rsidRPr="00ED313D">
          <w:rPr>
            <w:noProof/>
            <w:webHidden/>
          </w:rPr>
          <w:fldChar w:fldCharType="begin"/>
        </w:r>
        <w:r w:rsidR="00AB687E" w:rsidRPr="00ED313D">
          <w:rPr>
            <w:noProof/>
            <w:webHidden/>
          </w:rPr>
          <w:instrText xml:space="preserve"> PAGEREF _Toc5471817 \h </w:instrText>
        </w:r>
        <w:r w:rsidR="00AB687E" w:rsidRPr="00ED313D">
          <w:rPr>
            <w:noProof/>
            <w:webHidden/>
          </w:rPr>
        </w:r>
        <w:r w:rsidR="00AB687E" w:rsidRPr="00ED313D">
          <w:rPr>
            <w:noProof/>
            <w:webHidden/>
          </w:rPr>
          <w:fldChar w:fldCharType="separate"/>
        </w:r>
        <w:r w:rsidR="007C4B68">
          <w:rPr>
            <w:noProof/>
            <w:webHidden/>
          </w:rPr>
          <w:t>130</w:t>
        </w:r>
        <w:r w:rsidR="00AB687E" w:rsidRPr="00ED313D">
          <w:rPr>
            <w:noProof/>
            <w:webHidden/>
          </w:rPr>
          <w:fldChar w:fldCharType="end"/>
        </w:r>
      </w:hyperlink>
    </w:p>
    <w:p w:rsidR="00A92FA5" w:rsidRPr="00ED313D" w:rsidRDefault="00485CD6" w:rsidP="00A92FA5">
      <w:pPr>
        <w:pStyle w:val="Tabladeilustraciones"/>
        <w:tabs>
          <w:tab w:val="left" w:pos="4399"/>
          <w:tab w:val="right" w:leader="dot" w:pos="9350"/>
        </w:tabs>
        <w:rPr>
          <w:rFonts w:asciiTheme="minorHAnsi" w:eastAsiaTheme="minorEastAsia" w:hAnsiTheme="minorHAnsi"/>
          <w:noProof/>
          <w:sz w:val="22"/>
          <w:lang w:val="es-PE" w:eastAsia="es-PE"/>
        </w:rPr>
      </w:pPr>
      <w:hyperlink w:anchor="_Toc5471817" w:history="1">
        <w:r w:rsidR="00A92FA5" w:rsidRPr="00ED313D">
          <w:rPr>
            <w:rStyle w:val="Hipervnculo"/>
            <w:rFonts w:cs="Times New Roman"/>
            <w:noProof/>
            <w:lang w:val="es-PE"/>
          </w:rPr>
          <w:t>Imagen N° 26: Secado de los especímenes………….</w:t>
        </w:r>
        <w:r w:rsidR="00A92FA5" w:rsidRPr="00ED313D">
          <w:rPr>
            <w:noProof/>
            <w:webHidden/>
          </w:rPr>
          <w:tab/>
        </w:r>
        <w:r w:rsidR="00A92FA5" w:rsidRPr="00ED313D">
          <w:rPr>
            <w:noProof/>
            <w:webHidden/>
          </w:rPr>
          <w:fldChar w:fldCharType="begin"/>
        </w:r>
        <w:r w:rsidR="00A92FA5" w:rsidRPr="00ED313D">
          <w:rPr>
            <w:noProof/>
            <w:webHidden/>
          </w:rPr>
          <w:instrText xml:space="preserve"> PAGEREF _Toc5471817 \h </w:instrText>
        </w:r>
        <w:r w:rsidR="00A92FA5" w:rsidRPr="00ED313D">
          <w:rPr>
            <w:noProof/>
            <w:webHidden/>
          </w:rPr>
        </w:r>
        <w:r w:rsidR="00A92FA5" w:rsidRPr="00ED313D">
          <w:rPr>
            <w:noProof/>
            <w:webHidden/>
          </w:rPr>
          <w:fldChar w:fldCharType="separate"/>
        </w:r>
        <w:r w:rsidR="007C4B68">
          <w:rPr>
            <w:noProof/>
            <w:webHidden/>
          </w:rPr>
          <w:t>130</w:t>
        </w:r>
        <w:r w:rsidR="00A92FA5" w:rsidRPr="00ED313D">
          <w:rPr>
            <w:noProof/>
            <w:webHidden/>
          </w:rPr>
          <w:fldChar w:fldCharType="end"/>
        </w:r>
      </w:hyperlink>
    </w:p>
    <w:p w:rsidR="00AB687E" w:rsidRPr="00ED313D" w:rsidRDefault="00485CD6">
      <w:pPr>
        <w:pStyle w:val="Tabladeilustraciones"/>
        <w:tabs>
          <w:tab w:val="right" w:leader="dot" w:pos="9350"/>
        </w:tabs>
        <w:rPr>
          <w:rStyle w:val="Hipervnculo"/>
          <w:noProof/>
        </w:rPr>
      </w:pPr>
      <w:hyperlink w:anchor="_Toc5471818" w:history="1">
        <w:r w:rsidR="00AB687E" w:rsidRPr="00ED313D">
          <w:rPr>
            <w:rStyle w:val="Hipervnculo"/>
            <w:rFonts w:cs="Times New Roman"/>
            <w:noProof/>
            <w:lang w:val="es-PE"/>
          </w:rPr>
          <w:t>Imagen N° 27</w:t>
        </w:r>
        <w:r w:rsidR="00AB687E" w:rsidRPr="00ED313D">
          <w:rPr>
            <w:rStyle w:val="Hipervnculo"/>
            <w:rFonts w:eastAsia="Calibri"/>
            <w:bCs/>
            <w:noProof/>
          </w:rPr>
          <w:t>:</w:t>
        </w:r>
        <w:r w:rsidR="00AB687E" w:rsidRPr="00ED313D">
          <w:rPr>
            <w:rStyle w:val="Hipervnculo"/>
            <w:rFonts w:cs="Times New Roman"/>
            <w:noProof/>
            <w:lang w:val="es-PE"/>
          </w:rPr>
          <w:t xml:space="preserve"> Pesado del espécimen a 50°C</w:t>
        </w:r>
        <w:r w:rsidR="00350D21">
          <w:rPr>
            <w:rStyle w:val="Hipervnculo"/>
            <w:rFonts w:cs="Times New Roman"/>
            <w:noProof/>
            <w:lang w:val="es-PE"/>
          </w:rPr>
          <w:t xml:space="preserve"> a los 28 días….</w:t>
        </w:r>
        <w:r w:rsidR="00D279DB" w:rsidRPr="00ED313D">
          <w:rPr>
            <w:rStyle w:val="Hipervnculo"/>
            <w:rFonts w:cs="Times New Roman"/>
            <w:noProof/>
            <w:lang w:val="es-PE"/>
          </w:rPr>
          <w:t>…………………………………..</w:t>
        </w:r>
        <w:r w:rsidR="00AB687E" w:rsidRPr="00ED313D">
          <w:rPr>
            <w:noProof/>
            <w:webHidden/>
          </w:rPr>
          <w:fldChar w:fldCharType="begin"/>
        </w:r>
        <w:r w:rsidR="00AB687E" w:rsidRPr="00ED313D">
          <w:rPr>
            <w:noProof/>
            <w:webHidden/>
          </w:rPr>
          <w:instrText xml:space="preserve"> PAGEREF _Toc5471818 \h </w:instrText>
        </w:r>
        <w:r w:rsidR="00AB687E" w:rsidRPr="00ED313D">
          <w:rPr>
            <w:noProof/>
            <w:webHidden/>
          </w:rPr>
        </w:r>
        <w:r w:rsidR="00AB687E" w:rsidRPr="00ED313D">
          <w:rPr>
            <w:noProof/>
            <w:webHidden/>
          </w:rPr>
          <w:fldChar w:fldCharType="separate"/>
        </w:r>
        <w:r w:rsidR="007C4B68">
          <w:rPr>
            <w:noProof/>
            <w:webHidden/>
          </w:rPr>
          <w:t>131</w:t>
        </w:r>
        <w:r w:rsidR="00AB687E" w:rsidRPr="00ED313D">
          <w:rPr>
            <w:noProof/>
            <w:webHidden/>
          </w:rPr>
          <w:fldChar w:fldCharType="end"/>
        </w:r>
      </w:hyperlink>
    </w:p>
    <w:p w:rsidR="00D279DB" w:rsidRPr="00ED313D" w:rsidRDefault="00485CD6" w:rsidP="00D279DB">
      <w:pPr>
        <w:pStyle w:val="Tabladeilustraciones"/>
        <w:tabs>
          <w:tab w:val="right" w:leader="dot" w:pos="9350"/>
        </w:tabs>
        <w:rPr>
          <w:rFonts w:asciiTheme="minorHAnsi" w:eastAsiaTheme="minorEastAsia" w:hAnsiTheme="minorHAnsi"/>
          <w:noProof/>
          <w:sz w:val="22"/>
          <w:lang w:val="es-PE" w:eastAsia="es-PE"/>
        </w:rPr>
      </w:pPr>
      <w:hyperlink w:anchor="_Toc5471818" w:history="1">
        <w:r w:rsidR="00D279DB" w:rsidRPr="00ED313D">
          <w:rPr>
            <w:rStyle w:val="Hipervnculo"/>
            <w:rFonts w:cs="Times New Roman"/>
            <w:noProof/>
            <w:lang w:val="es-PE"/>
          </w:rPr>
          <w:t>Imagen N° 28</w:t>
        </w:r>
        <w:r w:rsidR="00D279DB" w:rsidRPr="00ED313D">
          <w:rPr>
            <w:rStyle w:val="Hipervnculo"/>
            <w:rFonts w:eastAsia="Calibri"/>
            <w:bCs/>
            <w:noProof/>
          </w:rPr>
          <w:t>:</w:t>
        </w:r>
        <w:r w:rsidR="00D279DB" w:rsidRPr="00ED313D">
          <w:rPr>
            <w:rStyle w:val="Hipervnculo"/>
            <w:rFonts w:cs="Times New Roman"/>
            <w:noProof/>
            <w:lang w:val="es-PE"/>
          </w:rPr>
          <w:t xml:space="preserve"> Pesado del espécimen a 23°C</w:t>
        </w:r>
        <w:r w:rsidR="00FB1F37">
          <w:rPr>
            <w:rStyle w:val="Hipervnculo"/>
            <w:rFonts w:cs="Times New Roman"/>
            <w:noProof/>
            <w:lang w:val="es-PE"/>
          </w:rPr>
          <w:t xml:space="preserve"> a los 28 días</w:t>
        </w:r>
        <w:r w:rsidR="00D279DB" w:rsidRPr="00ED313D">
          <w:rPr>
            <w:noProof/>
            <w:webHidden/>
          </w:rPr>
          <w:tab/>
        </w:r>
        <w:r w:rsidR="00477D91" w:rsidRPr="00ED313D">
          <w:rPr>
            <w:noProof/>
            <w:webHidden/>
          </w:rPr>
          <w:t>.</w:t>
        </w:r>
        <w:r w:rsidR="00D279DB" w:rsidRPr="00ED313D">
          <w:rPr>
            <w:noProof/>
            <w:webHidden/>
          </w:rPr>
          <w:fldChar w:fldCharType="begin"/>
        </w:r>
        <w:r w:rsidR="00D279DB" w:rsidRPr="00ED313D">
          <w:rPr>
            <w:noProof/>
            <w:webHidden/>
          </w:rPr>
          <w:instrText xml:space="preserve"> PAGEREF _Toc5471818 \h </w:instrText>
        </w:r>
        <w:r w:rsidR="00D279DB" w:rsidRPr="00ED313D">
          <w:rPr>
            <w:noProof/>
            <w:webHidden/>
          </w:rPr>
        </w:r>
        <w:r w:rsidR="00D279DB" w:rsidRPr="00ED313D">
          <w:rPr>
            <w:noProof/>
            <w:webHidden/>
          </w:rPr>
          <w:fldChar w:fldCharType="separate"/>
        </w:r>
        <w:r w:rsidR="007C4B68">
          <w:rPr>
            <w:noProof/>
            <w:webHidden/>
          </w:rPr>
          <w:t>131</w:t>
        </w:r>
        <w:r w:rsidR="00D279DB" w:rsidRPr="00ED313D">
          <w:rPr>
            <w:noProof/>
            <w:webHidden/>
          </w:rPr>
          <w:fldChar w:fldCharType="end"/>
        </w:r>
      </w:hyperlink>
    </w:p>
    <w:p w:rsidR="00AB687E" w:rsidRPr="00ED313D" w:rsidRDefault="00485CD6">
      <w:pPr>
        <w:pStyle w:val="Tabladeilustraciones"/>
        <w:tabs>
          <w:tab w:val="left" w:pos="4506"/>
          <w:tab w:val="right" w:leader="dot" w:pos="9350"/>
        </w:tabs>
        <w:rPr>
          <w:rStyle w:val="Hipervnculo"/>
          <w:noProof/>
        </w:rPr>
      </w:pPr>
      <w:hyperlink w:anchor="_Toc5471819" w:history="1">
        <w:r w:rsidR="00AB687E" w:rsidRPr="00ED313D">
          <w:rPr>
            <w:rStyle w:val="Hipervnculo"/>
            <w:rFonts w:cs="Times New Roman"/>
            <w:noProof/>
            <w:lang w:val="es-PE"/>
          </w:rPr>
          <w:t>Imagen N° 29:</w:t>
        </w:r>
        <w:r w:rsidR="00AB687E" w:rsidRPr="00ED313D">
          <w:rPr>
            <w:rStyle w:val="Hipervnculo"/>
            <w:noProof/>
          </w:rPr>
          <w:t xml:space="preserve"> </w:t>
        </w:r>
        <w:r w:rsidR="00AB687E" w:rsidRPr="00ED313D">
          <w:rPr>
            <w:rStyle w:val="Hipervnculo"/>
            <w:rFonts w:cs="Times New Roman"/>
            <w:noProof/>
            <w:lang w:val="es-PE"/>
          </w:rPr>
          <w:t>Ensayo de espécimen a los</w:t>
        </w:r>
        <w:r w:rsidR="00A04215">
          <w:rPr>
            <w:rStyle w:val="Hipervnculo"/>
            <w:rFonts w:cs="Times New Roman"/>
            <w:noProof/>
            <w:lang w:val="es-PE"/>
          </w:rPr>
          <w:t xml:space="preserve"> 28 días………</w:t>
        </w:r>
        <w:r w:rsidR="00477D91" w:rsidRPr="00ED313D">
          <w:rPr>
            <w:rStyle w:val="Hipervnculo"/>
            <w:rFonts w:cs="Times New Roman"/>
            <w:noProof/>
            <w:lang w:val="es-PE"/>
          </w:rPr>
          <w:t>………………………………………</w:t>
        </w:r>
        <w:r w:rsidR="00AB687E" w:rsidRPr="00ED313D">
          <w:rPr>
            <w:noProof/>
            <w:webHidden/>
          </w:rPr>
          <w:fldChar w:fldCharType="begin"/>
        </w:r>
        <w:r w:rsidR="00AB687E" w:rsidRPr="00ED313D">
          <w:rPr>
            <w:noProof/>
            <w:webHidden/>
          </w:rPr>
          <w:instrText xml:space="preserve"> PAGEREF _Toc5471819 \h </w:instrText>
        </w:r>
        <w:r w:rsidR="00AB687E" w:rsidRPr="00ED313D">
          <w:rPr>
            <w:noProof/>
            <w:webHidden/>
          </w:rPr>
        </w:r>
        <w:r w:rsidR="00AB687E" w:rsidRPr="00ED313D">
          <w:rPr>
            <w:noProof/>
            <w:webHidden/>
          </w:rPr>
          <w:fldChar w:fldCharType="separate"/>
        </w:r>
        <w:r w:rsidR="007C4B68">
          <w:rPr>
            <w:noProof/>
            <w:webHidden/>
          </w:rPr>
          <w:t>131</w:t>
        </w:r>
        <w:r w:rsidR="00AB687E" w:rsidRPr="00ED313D">
          <w:rPr>
            <w:noProof/>
            <w:webHidden/>
          </w:rPr>
          <w:fldChar w:fldCharType="end"/>
        </w:r>
      </w:hyperlink>
    </w:p>
    <w:p w:rsidR="00477D91" w:rsidRPr="00ED313D" w:rsidRDefault="00485CD6" w:rsidP="00477D91">
      <w:pPr>
        <w:pStyle w:val="Tabladeilustraciones"/>
        <w:tabs>
          <w:tab w:val="left" w:pos="4506"/>
          <w:tab w:val="right" w:leader="dot" w:pos="9350"/>
        </w:tabs>
        <w:rPr>
          <w:rFonts w:asciiTheme="minorHAnsi" w:eastAsiaTheme="minorEastAsia" w:hAnsiTheme="minorHAnsi"/>
          <w:noProof/>
          <w:sz w:val="22"/>
          <w:lang w:val="es-PE" w:eastAsia="es-PE"/>
        </w:rPr>
      </w:pPr>
      <w:hyperlink w:anchor="_Toc5471819" w:history="1">
        <w:r w:rsidR="00477D91" w:rsidRPr="00ED313D">
          <w:rPr>
            <w:rStyle w:val="Hipervnculo"/>
            <w:rFonts w:cs="Times New Roman"/>
            <w:noProof/>
            <w:lang w:val="es-PE"/>
          </w:rPr>
          <w:t>Imagen N° 30:</w:t>
        </w:r>
        <w:r w:rsidR="00477D91" w:rsidRPr="00ED313D">
          <w:rPr>
            <w:rStyle w:val="Hipervnculo"/>
            <w:noProof/>
          </w:rPr>
          <w:t xml:space="preserve"> </w:t>
        </w:r>
        <w:r w:rsidR="00477D91" w:rsidRPr="00ED313D">
          <w:rPr>
            <w:rStyle w:val="Hipervnculo"/>
            <w:rFonts w:cs="Times New Roman"/>
            <w:noProof/>
            <w:lang w:val="es-PE"/>
          </w:rPr>
          <w:t>Medición del diámetro  y altura</w:t>
        </w:r>
        <w:r w:rsidR="00B84AED">
          <w:rPr>
            <w:rStyle w:val="Hipervnculo"/>
            <w:rFonts w:cs="Times New Roman"/>
            <w:noProof/>
            <w:lang w:val="es-PE"/>
          </w:rPr>
          <w:t xml:space="preserve"> de los especímenes</w:t>
        </w:r>
        <w:r w:rsidR="00477D91" w:rsidRPr="00ED313D">
          <w:rPr>
            <w:noProof/>
            <w:webHidden/>
          </w:rPr>
          <w:tab/>
          <w:t>.</w:t>
        </w:r>
        <w:r w:rsidR="00477D91" w:rsidRPr="00ED313D">
          <w:rPr>
            <w:noProof/>
            <w:webHidden/>
          </w:rPr>
          <w:fldChar w:fldCharType="begin"/>
        </w:r>
        <w:r w:rsidR="00477D91" w:rsidRPr="00ED313D">
          <w:rPr>
            <w:noProof/>
            <w:webHidden/>
          </w:rPr>
          <w:instrText xml:space="preserve"> PAGEREF _Toc5471819 \h </w:instrText>
        </w:r>
        <w:r w:rsidR="00477D91" w:rsidRPr="00ED313D">
          <w:rPr>
            <w:noProof/>
            <w:webHidden/>
          </w:rPr>
        </w:r>
        <w:r w:rsidR="00477D91" w:rsidRPr="00ED313D">
          <w:rPr>
            <w:noProof/>
            <w:webHidden/>
          </w:rPr>
          <w:fldChar w:fldCharType="separate"/>
        </w:r>
        <w:r w:rsidR="007C4B68">
          <w:rPr>
            <w:noProof/>
            <w:webHidden/>
          </w:rPr>
          <w:t>131</w:t>
        </w:r>
        <w:r w:rsidR="00477D91" w:rsidRPr="00ED313D">
          <w:rPr>
            <w:noProof/>
            <w:webHidden/>
          </w:rPr>
          <w:fldChar w:fldCharType="end"/>
        </w:r>
      </w:hyperlink>
    </w:p>
    <w:p w:rsidR="00AB687E" w:rsidRPr="00ED313D" w:rsidRDefault="00485CD6">
      <w:pPr>
        <w:pStyle w:val="Tabladeilustraciones"/>
        <w:tabs>
          <w:tab w:val="left" w:pos="4106"/>
          <w:tab w:val="right" w:leader="dot" w:pos="9350"/>
        </w:tabs>
        <w:rPr>
          <w:rStyle w:val="Hipervnculo"/>
          <w:noProof/>
        </w:rPr>
      </w:pPr>
      <w:hyperlink w:anchor="_Toc5471820" w:history="1">
        <w:r w:rsidR="00AB687E" w:rsidRPr="00ED313D">
          <w:rPr>
            <w:rStyle w:val="Hipervnculo"/>
            <w:rFonts w:cs="Times New Roman"/>
            <w:noProof/>
            <w:lang w:val="es-PE"/>
          </w:rPr>
          <w:t>Imagen N° 31</w:t>
        </w:r>
        <w:r w:rsidR="00AB687E" w:rsidRPr="00ED313D">
          <w:rPr>
            <w:rStyle w:val="Hipervnculo"/>
            <w:rFonts w:eastAsia="Calibri"/>
            <w:bCs/>
            <w:noProof/>
          </w:rPr>
          <w:t xml:space="preserve">: </w:t>
        </w:r>
        <w:r w:rsidR="00AB687E" w:rsidRPr="00ED313D">
          <w:rPr>
            <w:rStyle w:val="Hipervnculo"/>
            <w:rFonts w:cs="Times New Roman"/>
            <w:noProof/>
            <w:lang w:val="es-PE"/>
          </w:rPr>
          <w:t>Toma de datos de la</w:t>
        </w:r>
        <w:r w:rsidR="00E16443">
          <w:rPr>
            <w:rStyle w:val="Hipervnculo"/>
            <w:rFonts w:cs="Times New Roman"/>
            <w:noProof/>
            <w:lang w:val="es-PE"/>
          </w:rPr>
          <w:t xml:space="preserve"> deformación unitaria</w:t>
        </w:r>
        <w:r w:rsidR="00AB687E" w:rsidRPr="00ED313D">
          <w:rPr>
            <w:noProof/>
            <w:webHidden/>
          </w:rPr>
          <w:tab/>
        </w:r>
        <w:r w:rsidR="00477D91" w:rsidRPr="00ED313D">
          <w:rPr>
            <w:noProof/>
            <w:webHidden/>
          </w:rPr>
          <w:t>.</w:t>
        </w:r>
        <w:r w:rsidR="00AB687E" w:rsidRPr="00ED313D">
          <w:rPr>
            <w:noProof/>
            <w:webHidden/>
          </w:rPr>
          <w:fldChar w:fldCharType="begin"/>
        </w:r>
        <w:r w:rsidR="00AB687E" w:rsidRPr="00ED313D">
          <w:rPr>
            <w:noProof/>
            <w:webHidden/>
          </w:rPr>
          <w:instrText xml:space="preserve"> PAGEREF _Toc5471820 \h </w:instrText>
        </w:r>
        <w:r w:rsidR="00AB687E" w:rsidRPr="00ED313D">
          <w:rPr>
            <w:noProof/>
            <w:webHidden/>
          </w:rPr>
        </w:r>
        <w:r w:rsidR="00AB687E" w:rsidRPr="00ED313D">
          <w:rPr>
            <w:noProof/>
            <w:webHidden/>
          </w:rPr>
          <w:fldChar w:fldCharType="separate"/>
        </w:r>
        <w:r w:rsidR="007C4B68">
          <w:rPr>
            <w:noProof/>
            <w:webHidden/>
          </w:rPr>
          <w:t>132</w:t>
        </w:r>
        <w:r w:rsidR="00AB687E" w:rsidRPr="00ED313D">
          <w:rPr>
            <w:noProof/>
            <w:webHidden/>
          </w:rPr>
          <w:fldChar w:fldCharType="end"/>
        </w:r>
      </w:hyperlink>
    </w:p>
    <w:p w:rsidR="00477D91" w:rsidRPr="00ED313D" w:rsidRDefault="00485CD6" w:rsidP="00477D91">
      <w:pPr>
        <w:pStyle w:val="Tabladeilustraciones"/>
        <w:tabs>
          <w:tab w:val="left" w:pos="4106"/>
          <w:tab w:val="right" w:leader="dot" w:pos="9350"/>
        </w:tabs>
        <w:rPr>
          <w:rFonts w:asciiTheme="minorHAnsi" w:eastAsiaTheme="minorEastAsia" w:hAnsiTheme="minorHAnsi"/>
          <w:noProof/>
          <w:sz w:val="22"/>
          <w:lang w:val="es-PE" w:eastAsia="es-PE"/>
        </w:rPr>
      </w:pPr>
      <w:hyperlink w:anchor="_Toc5471820" w:history="1">
        <w:r w:rsidR="00477D91" w:rsidRPr="00ED313D">
          <w:rPr>
            <w:rStyle w:val="Hipervnculo"/>
            <w:rFonts w:cs="Times New Roman"/>
            <w:noProof/>
            <w:lang w:val="es-PE"/>
          </w:rPr>
          <w:t>Imagen N° 32</w:t>
        </w:r>
        <w:r w:rsidR="00477D91" w:rsidRPr="00ED313D">
          <w:rPr>
            <w:rStyle w:val="Hipervnculo"/>
            <w:rFonts w:eastAsia="Calibri"/>
            <w:bCs/>
            <w:noProof/>
          </w:rPr>
          <w:t xml:space="preserve">: </w:t>
        </w:r>
        <w:r w:rsidR="00477D91" w:rsidRPr="00ED313D">
          <w:rPr>
            <w:rStyle w:val="Hipervnculo"/>
            <w:rFonts w:cs="Times New Roman"/>
            <w:noProof/>
            <w:lang w:val="es-PE"/>
          </w:rPr>
          <w:t xml:space="preserve">Lectura de la deformación </w:t>
        </w:r>
        <w:r w:rsidR="00E16443">
          <w:rPr>
            <w:rStyle w:val="Hipervnculo"/>
            <w:rFonts w:cs="Times New Roman"/>
            <w:noProof/>
            <w:lang w:val="es-PE"/>
          </w:rPr>
          <w:t>unitaria a los 28 días..</w:t>
        </w:r>
        <w:r w:rsidR="00477D91" w:rsidRPr="00ED313D">
          <w:rPr>
            <w:rStyle w:val="Hipervnculo"/>
            <w:rFonts w:cs="Times New Roman"/>
            <w:noProof/>
            <w:lang w:val="es-PE"/>
          </w:rPr>
          <w:t>………………………………</w:t>
        </w:r>
        <w:r w:rsidR="00477D91" w:rsidRPr="00ED313D">
          <w:rPr>
            <w:noProof/>
            <w:webHidden/>
          </w:rPr>
          <w:fldChar w:fldCharType="begin"/>
        </w:r>
        <w:r w:rsidR="00477D91" w:rsidRPr="00ED313D">
          <w:rPr>
            <w:noProof/>
            <w:webHidden/>
          </w:rPr>
          <w:instrText xml:space="preserve"> PAGEREF _Toc5471820 \h </w:instrText>
        </w:r>
        <w:r w:rsidR="00477D91" w:rsidRPr="00ED313D">
          <w:rPr>
            <w:noProof/>
            <w:webHidden/>
          </w:rPr>
        </w:r>
        <w:r w:rsidR="00477D91" w:rsidRPr="00ED313D">
          <w:rPr>
            <w:noProof/>
            <w:webHidden/>
          </w:rPr>
          <w:fldChar w:fldCharType="separate"/>
        </w:r>
        <w:r w:rsidR="007C4B68">
          <w:rPr>
            <w:noProof/>
            <w:webHidden/>
          </w:rPr>
          <w:t>132</w:t>
        </w:r>
        <w:r w:rsidR="00477D91" w:rsidRPr="00ED313D">
          <w:rPr>
            <w:noProof/>
            <w:webHidden/>
          </w:rPr>
          <w:fldChar w:fldCharType="end"/>
        </w:r>
      </w:hyperlink>
    </w:p>
    <w:p w:rsidR="00AB687E" w:rsidRPr="00ED313D" w:rsidRDefault="00485CD6">
      <w:pPr>
        <w:pStyle w:val="Tabladeilustraciones"/>
        <w:tabs>
          <w:tab w:val="left" w:pos="4442"/>
          <w:tab w:val="right" w:leader="dot" w:pos="9350"/>
        </w:tabs>
        <w:rPr>
          <w:rStyle w:val="Hipervnculo"/>
          <w:noProof/>
        </w:rPr>
      </w:pPr>
      <w:hyperlink w:anchor="_Toc5471821" w:history="1">
        <w:r w:rsidR="00AB687E" w:rsidRPr="00ED313D">
          <w:rPr>
            <w:rStyle w:val="Hipervnculo"/>
            <w:rFonts w:cs="Times New Roman"/>
            <w:noProof/>
            <w:lang w:val="es-PE"/>
          </w:rPr>
          <w:t>Imagen N° 33: Ensayo a compresión de los</w:t>
        </w:r>
        <w:r w:rsidR="001F77EC">
          <w:rPr>
            <w:rStyle w:val="Hipervnculo"/>
            <w:rFonts w:cs="Times New Roman"/>
            <w:noProof/>
            <w:lang w:val="es-PE"/>
          </w:rPr>
          <w:t xml:space="preserve"> especímenes elaborados a los 78°C</w:t>
        </w:r>
        <w:r w:rsidR="00477D91" w:rsidRPr="00ED313D">
          <w:rPr>
            <w:rStyle w:val="Hipervnculo"/>
            <w:rFonts w:cs="Times New Roman"/>
            <w:noProof/>
            <w:lang w:val="es-PE"/>
          </w:rPr>
          <w:t>…</w:t>
        </w:r>
        <w:r w:rsidR="00AB687E" w:rsidRPr="00ED313D">
          <w:rPr>
            <w:rStyle w:val="Hipervnculo"/>
            <w:rFonts w:cs="Times New Roman"/>
            <w:noProof/>
            <w:lang w:val="es-PE"/>
          </w:rPr>
          <w:t>.</w:t>
        </w:r>
        <w:r w:rsidR="00AB687E" w:rsidRPr="00ED313D">
          <w:rPr>
            <w:noProof/>
            <w:webHidden/>
          </w:rPr>
          <w:tab/>
        </w:r>
        <w:r w:rsidR="00AB687E" w:rsidRPr="00ED313D">
          <w:rPr>
            <w:noProof/>
            <w:webHidden/>
          </w:rPr>
          <w:fldChar w:fldCharType="begin"/>
        </w:r>
        <w:r w:rsidR="00AB687E" w:rsidRPr="00ED313D">
          <w:rPr>
            <w:noProof/>
            <w:webHidden/>
          </w:rPr>
          <w:instrText xml:space="preserve"> PAGEREF _Toc5471821 \h </w:instrText>
        </w:r>
        <w:r w:rsidR="00AB687E" w:rsidRPr="00ED313D">
          <w:rPr>
            <w:noProof/>
            <w:webHidden/>
          </w:rPr>
        </w:r>
        <w:r w:rsidR="00AB687E" w:rsidRPr="00ED313D">
          <w:rPr>
            <w:noProof/>
            <w:webHidden/>
          </w:rPr>
          <w:fldChar w:fldCharType="separate"/>
        </w:r>
        <w:r w:rsidR="007C4B68">
          <w:rPr>
            <w:noProof/>
            <w:webHidden/>
          </w:rPr>
          <w:t>132</w:t>
        </w:r>
        <w:r w:rsidR="00AB687E" w:rsidRPr="00ED313D">
          <w:rPr>
            <w:noProof/>
            <w:webHidden/>
          </w:rPr>
          <w:fldChar w:fldCharType="end"/>
        </w:r>
      </w:hyperlink>
    </w:p>
    <w:p w:rsidR="00477D91" w:rsidRPr="00ED313D" w:rsidRDefault="00485CD6" w:rsidP="00477D91">
      <w:pPr>
        <w:pStyle w:val="Tabladeilustraciones"/>
        <w:tabs>
          <w:tab w:val="left" w:pos="4442"/>
          <w:tab w:val="right" w:leader="dot" w:pos="9350"/>
        </w:tabs>
        <w:rPr>
          <w:rFonts w:asciiTheme="minorHAnsi" w:eastAsiaTheme="minorEastAsia" w:hAnsiTheme="minorHAnsi"/>
          <w:noProof/>
          <w:sz w:val="22"/>
          <w:lang w:val="es-PE" w:eastAsia="es-PE"/>
        </w:rPr>
      </w:pPr>
      <w:hyperlink w:anchor="_Toc5471821" w:history="1">
        <w:r w:rsidR="00477D91" w:rsidRPr="00ED313D">
          <w:rPr>
            <w:rStyle w:val="Hipervnculo"/>
            <w:rFonts w:cs="Times New Roman"/>
            <w:noProof/>
            <w:lang w:val="es-PE"/>
          </w:rPr>
          <w:t>Imagen N° 34: Análisis del tipo de falla…</w:t>
        </w:r>
        <w:r w:rsidR="00477D91" w:rsidRPr="00ED313D">
          <w:rPr>
            <w:noProof/>
            <w:webHidden/>
          </w:rPr>
          <w:t>………………………………………………………</w:t>
        </w:r>
        <w:r w:rsidR="00477D91" w:rsidRPr="00ED313D">
          <w:rPr>
            <w:noProof/>
            <w:webHidden/>
          </w:rPr>
          <w:fldChar w:fldCharType="begin"/>
        </w:r>
        <w:r w:rsidR="00477D91" w:rsidRPr="00ED313D">
          <w:rPr>
            <w:noProof/>
            <w:webHidden/>
          </w:rPr>
          <w:instrText xml:space="preserve"> PAGEREF _Toc5471821 \h </w:instrText>
        </w:r>
        <w:r w:rsidR="00477D91" w:rsidRPr="00ED313D">
          <w:rPr>
            <w:noProof/>
            <w:webHidden/>
          </w:rPr>
        </w:r>
        <w:r w:rsidR="00477D91" w:rsidRPr="00ED313D">
          <w:rPr>
            <w:noProof/>
            <w:webHidden/>
          </w:rPr>
          <w:fldChar w:fldCharType="separate"/>
        </w:r>
        <w:r w:rsidR="007C4B68">
          <w:rPr>
            <w:noProof/>
            <w:webHidden/>
          </w:rPr>
          <w:t>132</w:t>
        </w:r>
        <w:r w:rsidR="00477D91" w:rsidRPr="00ED313D">
          <w:rPr>
            <w:noProof/>
            <w:webHidden/>
          </w:rPr>
          <w:fldChar w:fldCharType="end"/>
        </w:r>
      </w:hyperlink>
    </w:p>
    <w:p w:rsidR="00477D91" w:rsidRPr="00ED313D" w:rsidRDefault="00477D91" w:rsidP="00477D91"/>
    <w:p w:rsidR="00FA34A0" w:rsidRPr="00ED313D" w:rsidRDefault="001B32BD" w:rsidP="00ED313D">
      <w:pPr>
        <w:pStyle w:val="Ttulo2"/>
        <w:numPr>
          <w:ilvl w:val="0"/>
          <w:numId w:val="0"/>
        </w:numPr>
        <w:rPr>
          <w:b w:val="0"/>
          <w:lang w:val="es-PE"/>
        </w:rPr>
        <w:sectPr w:rsidR="00FA34A0" w:rsidRPr="00ED313D" w:rsidSect="00525808">
          <w:pgSz w:w="12240" w:h="15840" w:code="1"/>
          <w:pgMar w:top="1440" w:right="1440" w:bottom="1440" w:left="1440" w:header="0" w:footer="685" w:gutter="0"/>
          <w:pgNumType w:fmt="lowerRoman"/>
          <w:cols w:space="720"/>
        </w:sectPr>
      </w:pPr>
      <w:r w:rsidRPr="00343949">
        <w:rPr>
          <w:b w:val="0"/>
          <w:lang w:val="es-PE"/>
        </w:rPr>
        <w:fldChar w:fldCharType="end"/>
      </w:r>
    </w:p>
    <w:p w:rsidR="00E425E5" w:rsidRDefault="00F546CD" w:rsidP="00B10101">
      <w:pPr>
        <w:pStyle w:val="Ttulo1"/>
      </w:pPr>
      <w:bookmarkStart w:id="11" w:name="_Toc526339089"/>
      <w:bookmarkStart w:id="12" w:name="_Toc5479448"/>
      <w:r w:rsidRPr="00D43201">
        <w:lastRenderedPageBreak/>
        <w:t xml:space="preserve">ÍNDICE DE </w:t>
      </w:r>
      <w:r w:rsidR="00D31284" w:rsidRPr="00D43201">
        <w:t>FIGURAS</w:t>
      </w:r>
      <w:bookmarkEnd w:id="11"/>
      <w:bookmarkEnd w:id="12"/>
    </w:p>
    <w:p w:rsidR="00322616" w:rsidRPr="007C4B14" w:rsidRDefault="00322616" w:rsidP="00322616"/>
    <w:p w:rsidR="00D53FA6" w:rsidRPr="00D53FA6" w:rsidRDefault="00900E84">
      <w:pPr>
        <w:pStyle w:val="Tabladeilustraciones"/>
        <w:tabs>
          <w:tab w:val="right" w:leader="dot" w:pos="9350"/>
        </w:tabs>
        <w:rPr>
          <w:rFonts w:asciiTheme="minorHAnsi" w:eastAsiaTheme="minorEastAsia" w:hAnsiTheme="minorHAnsi"/>
          <w:noProof/>
          <w:sz w:val="22"/>
          <w:lang w:val="es-PE" w:eastAsia="es-PE"/>
        </w:rPr>
      </w:pPr>
      <w:r w:rsidRPr="00D53FA6">
        <w:rPr>
          <w:rFonts w:cs="Times New Roman"/>
          <w:szCs w:val="24"/>
          <w:lang w:val="es-PE"/>
        </w:rPr>
        <w:fldChar w:fldCharType="begin"/>
      </w:r>
      <w:r w:rsidRPr="00D53FA6">
        <w:rPr>
          <w:rFonts w:cs="Times New Roman"/>
          <w:szCs w:val="24"/>
          <w:lang w:val="es-PE"/>
        </w:rPr>
        <w:instrText xml:space="preserve"> TOC \h \z \c "Figura" </w:instrText>
      </w:r>
      <w:r w:rsidRPr="00D53FA6">
        <w:rPr>
          <w:rFonts w:cs="Times New Roman"/>
          <w:szCs w:val="24"/>
          <w:lang w:val="es-PE"/>
        </w:rPr>
        <w:fldChar w:fldCharType="separate"/>
      </w:r>
      <w:hyperlink w:anchor="_Toc5478285" w:history="1">
        <w:r w:rsidR="00D53FA6" w:rsidRPr="00D53FA6">
          <w:rPr>
            <w:rStyle w:val="Hipervnculo"/>
            <w:noProof/>
          </w:rPr>
          <w:t>Figura N° 01: Variación de la temperatura media ambiental y de la resistencia media a compresión del concreto a lo largo de un año (f’c=30 Mpa).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_Toc5478285 \h </w:instrText>
        </w:r>
        <w:r w:rsidR="00D53FA6" w:rsidRPr="00D53FA6">
          <w:rPr>
            <w:noProof/>
            <w:webHidden/>
          </w:rPr>
        </w:r>
        <w:r w:rsidR="00D53FA6" w:rsidRPr="00D53FA6">
          <w:rPr>
            <w:noProof/>
            <w:webHidden/>
          </w:rPr>
          <w:fldChar w:fldCharType="separate"/>
        </w:r>
        <w:r w:rsidR="007C4B68">
          <w:rPr>
            <w:noProof/>
            <w:webHidden/>
          </w:rPr>
          <w:t>17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6" w:history="1">
        <w:r w:rsidR="00D53FA6" w:rsidRPr="00D53FA6">
          <w:rPr>
            <w:rStyle w:val="Hipervnculo"/>
            <w:noProof/>
          </w:rPr>
          <w:t>Figura N° 02: Efectos de  bajas temperaturas en la resistencia a la compresión del concreto.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_Toc5478286 \h </w:instrText>
        </w:r>
        <w:r w:rsidR="00D53FA6" w:rsidRPr="00D53FA6">
          <w:rPr>
            <w:noProof/>
            <w:webHidden/>
          </w:rPr>
        </w:r>
        <w:r w:rsidR="00D53FA6" w:rsidRPr="00D53FA6">
          <w:rPr>
            <w:noProof/>
            <w:webHidden/>
          </w:rPr>
          <w:fldChar w:fldCharType="separate"/>
        </w:r>
        <w:r w:rsidR="007C4B68">
          <w:rPr>
            <w:noProof/>
            <w:webHidden/>
          </w:rPr>
          <w:t>20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7" w:history="1">
        <w:r w:rsidR="00D53FA6" w:rsidRPr="00D53FA6">
          <w:rPr>
            <w:rStyle w:val="Hipervnculo"/>
            <w:noProof/>
          </w:rPr>
          <w:t>Figura N° 03: Efectos del concreto congelado en la resistencia a compresión.</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_Toc5478287 \h </w:instrText>
        </w:r>
        <w:r w:rsidR="00D53FA6" w:rsidRPr="00D53FA6">
          <w:rPr>
            <w:noProof/>
            <w:webHidden/>
          </w:rPr>
        </w:r>
        <w:r w:rsidR="00D53FA6" w:rsidRPr="00D53FA6">
          <w:rPr>
            <w:noProof/>
            <w:webHidden/>
          </w:rPr>
          <w:fldChar w:fldCharType="separate"/>
        </w:r>
        <w:r w:rsidR="007C4B68">
          <w:rPr>
            <w:noProof/>
            <w:webHidden/>
          </w:rPr>
          <w:t>21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8" w:history="1">
        <w:r w:rsidR="00D53FA6" w:rsidRPr="00D53FA6">
          <w:rPr>
            <w:rStyle w:val="Hipervnculo"/>
            <w:noProof/>
          </w:rPr>
          <w:t>Figura N° 04:</w:t>
        </w:r>
        <w:r w:rsidR="00D53FA6" w:rsidRPr="00D53FA6">
          <w:rPr>
            <w:rStyle w:val="Hipervnculo"/>
            <w:rFonts w:eastAsia="Courier New" w:cs="Times New Roman"/>
            <w:noProof/>
            <w:lang w:eastAsia="it-IT"/>
          </w:rPr>
          <w:t xml:space="preserve"> Proporciones típicas en volumen de los componentes del concreto.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_Toc5478288 \h </w:instrText>
        </w:r>
        <w:r w:rsidR="00D53FA6" w:rsidRPr="00D53FA6">
          <w:rPr>
            <w:noProof/>
            <w:webHidden/>
          </w:rPr>
        </w:r>
        <w:r w:rsidR="00D53FA6" w:rsidRPr="00D53FA6">
          <w:rPr>
            <w:noProof/>
            <w:webHidden/>
          </w:rPr>
          <w:fldChar w:fldCharType="separate"/>
        </w:r>
        <w:r w:rsidR="007C4B68">
          <w:rPr>
            <w:noProof/>
            <w:webHidden/>
          </w:rPr>
          <w:t>22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9" w:history="1">
        <w:r w:rsidR="00D53FA6" w:rsidRPr="00D53FA6">
          <w:rPr>
            <w:rStyle w:val="Hipervnculo"/>
            <w:rFonts w:eastAsia="Courier New" w:cs="Times New Roman"/>
            <w:noProof/>
            <w:lang w:eastAsia="it-IT"/>
          </w:rPr>
          <w:t>Figura N° 05: Propiedades de los agregados.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_Toc5478289 \h </w:instrText>
        </w:r>
        <w:r w:rsidR="00D53FA6" w:rsidRPr="00D53FA6">
          <w:rPr>
            <w:noProof/>
            <w:webHidden/>
          </w:rPr>
        </w:r>
        <w:r w:rsidR="00D53FA6" w:rsidRPr="00D53FA6">
          <w:rPr>
            <w:noProof/>
            <w:webHidden/>
          </w:rPr>
          <w:fldChar w:fldCharType="separate"/>
        </w:r>
        <w:r w:rsidR="007C4B68">
          <w:rPr>
            <w:noProof/>
            <w:webHidden/>
          </w:rPr>
          <w:t>28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90" w:history="1">
        <w:r w:rsidR="00D53FA6" w:rsidRPr="00D53FA6">
          <w:rPr>
            <w:rStyle w:val="Hipervnculo"/>
            <w:rFonts w:eastAsia="Courier New" w:cs="Times New Roman"/>
            <w:noProof/>
            <w:lang w:eastAsia="it-IT"/>
          </w:rPr>
          <w:t xml:space="preserve">Figura N° 06: </w:t>
        </w:r>
        <w:r w:rsidR="00D53FA6" w:rsidRPr="00D53FA6">
          <w:rPr>
            <w:rStyle w:val="Hipervnculo"/>
            <w:rFonts w:cs="Times New Roman"/>
            <w:noProof/>
            <w:lang w:val="es-PE"/>
          </w:rPr>
          <w:t>Diagrama esquemático de los patrones típicos de fractura.</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_Toc5478290 \h </w:instrText>
        </w:r>
        <w:r w:rsidR="00D53FA6" w:rsidRPr="00D53FA6">
          <w:rPr>
            <w:noProof/>
            <w:webHidden/>
          </w:rPr>
        </w:r>
        <w:r w:rsidR="00D53FA6" w:rsidRPr="00D53FA6">
          <w:rPr>
            <w:noProof/>
            <w:webHidden/>
          </w:rPr>
          <w:fldChar w:fldCharType="separate"/>
        </w:r>
        <w:r w:rsidR="007C4B68">
          <w:rPr>
            <w:noProof/>
            <w:webHidden/>
          </w:rPr>
          <w:t>41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91" w:history="1">
        <w:r w:rsidR="00D53FA6" w:rsidRPr="00D53FA6">
          <w:rPr>
            <w:rStyle w:val="Hipervnculo"/>
            <w:rFonts w:cs="Times New Roman"/>
            <w:noProof/>
            <w:lang w:val="es-PE"/>
          </w:rPr>
          <w:t>Figura N° 07</w:t>
        </w:r>
        <w:r w:rsidR="00D53FA6" w:rsidRPr="00D53FA6">
          <w:rPr>
            <w:rStyle w:val="Hipervnculo"/>
            <w:rFonts w:eastAsia="Courier New" w:cs="Times New Roman"/>
            <w:noProof/>
            <w:lang w:eastAsia="it-IT"/>
          </w:rPr>
          <w:t>:</w:t>
        </w:r>
        <w:r w:rsidR="00D53FA6" w:rsidRPr="00D53FA6">
          <w:rPr>
            <w:rStyle w:val="Hipervnculo"/>
            <w:rFonts w:ascii="Bookman Old Style" w:hAnsi="Bookman Old Style"/>
            <w:noProof/>
          </w:rPr>
          <w:t xml:space="preserve"> </w:t>
        </w:r>
        <w:r w:rsidR="00D53FA6" w:rsidRPr="00D53FA6">
          <w:rPr>
            <w:rStyle w:val="Hipervnculo"/>
            <w:rFonts w:eastAsia="Courier New" w:cs="Times New Roman"/>
            <w:noProof/>
            <w:lang w:eastAsia="it-IT"/>
          </w:rPr>
          <w:t>Curva esfuerzo-deformación, ilustración de los tramos elástico y plástico.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_Toc5478291 \h </w:instrText>
        </w:r>
        <w:r w:rsidR="00D53FA6" w:rsidRPr="00D53FA6">
          <w:rPr>
            <w:noProof/>
            <w:webHidden/>
          </w:rPr>
        </w:r>
        <w:r w:rsidR="00D53FA6" w:rsidRPr="00D53FA6">
          <w:rPr>
            <w:noProof/>
            <w:webHidden/>
          </w:rPr>
          <w:fldChar w:fldCharType="separate"/>
        </w:r>
        <w:r w:rsidR="007C4B68">
          <w:rPr>
            <w:noProof/>
            <w:webHidden/>
          </w:rPr>
          <w:t>42</w:t>
        </w:r>
        <w:r w:rsidR="00D53FA6" w:rsidRPr="00D53FA6">
          <w:rPr>
            <w:noProof/>
            <w:webHidden/>
          </w:rPr>
          <w:fldChar w:fldCharType="end"/>
        </w:r>
      </w:hyperlink>
    </w:p>
    <w:p w:rsidR="00900E84" w:rsidRPr="00134EB8" w:rsidRDefault="00900E84" w:rsidP="0016550C">
      <w:pPr>
        <w:tabs>
          <w:tab w:val="left" w:pos="1110"/>
        </w:tabs>
        <w:rPr>
          <w:rFonts w:cs="Times New Roman"/>
          <w:szCs w:val="24"/>
          <w:lang w:val="es-PE"/>
        </w:rPr>
      </w:pPr>
      <w:r w:rsidRPr="00D53FA6">
        <w:rPr>
          <w:rFonts w:cs="Times New Roman"/>
          <w:szCs w:val="24"/>
          <w:lang w:val="es-PE"/>
        </w:rPr>
        <w:fldChar w:fldCharType="end"/>
      </w: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236724" w:rsidRDefault="00236724" w:rsidP="0016550C">
      <w:pPr>
        <w:tabs>
          <w:tab w:val="left" w:pos="1110"/>
        </w:tabs>
        <w:rPr>
          <w:rFonts w:cs="Times New Roman"/>
          <w:szCs w:val="24"/>
          <w:lang w:val="es-PE"/>
        </w:rPr>
      </w:pPr>
    </w:p>
    <w:p w:rsidR="00236724" w:rsidRDefault="00236724" w:rsidP="0016550C">
      <w:pPr>
        <w:tabs>
          <w:tab w:val="left" w:pos="1110"/>
        </w:tabs>
        <w:rPr>
          <w:rFonts w:cs="Times New Roman"/>
          <w:szCs w:val="24"/>
          <w:lang w:val="es-PE"/>
        </w:rPr>
      </w:pPr>
    </w:p>
    <w:p w:rsidR="00322616" w:rsidRDefault="00322616" w:rsidP="0016550C">
      <w:pPr>
        <w:tabs>
          <w:tab w:val="left" w:pos="1110"/>
        </w:tabs>
        <w:rPr>
          <w:rFonts w:cs="Times New Roman"/>
          <w:szCs w:val="24"/>
          <w:lang w:val="es-PE"/>
        </w:rPr>
      </w:pPr>
    </w:p>
    <w:p w:rsidR="00900E84" w:rsidRDefault="00900E84" w:rsidP="0016550C">
      <w:pPr>
        <w:tabs>
          <w:tab w:val="left" w:pos="1110"/>
        </w:tabs>
        <w:rPr>
          <w:rFonts w:cs="Times New Roman"/>
          <w:szCs w:val="24"/>
          <w:lang w:val="es-PE"/>
        </w:rPr>
      </w:pPr>
    </w:p>
    <w:p w:rsidR="00FA34A0" w:rsidRDefault="00B26622" w:rsidP="009E04CF">
      <w:pPr>
        <w:pStyle w:val="Ttulo1"/>
      </w:pPr>
      <w:bookmarkStart w:id="13" w:name="_Toc526339090"/>
      <w:bookmarkStart w:id="14" w:name="_Toc5479449"/>
      <w:r w:rsidRPr="00D43201">
        <w:lastRenderedPageBreak/>
        <w:t>ÍNDICE DE GRÁFICOS</w:t>
      </w:r>
      <w:bookmarkEnd w:id="13"/>
      <w:bookmarkEnd w:id="14"/>
    </w:p>
    <w:p w:rsidR="002F0032" w:rsidRPr="002D7A35" w:rsidRDefault="002F0032" w:rsidP="002F0032"/>
    <w:p w:rsidR="00D53FA6" w:rsidRPr="00D53FA6" w:rsidRDefault="009E04CF">
      <w:pPr>
        <w:pStyle w:val="Tabladeilustraciones"/>
        <w:tabs>
          <w:tab w:val="right" w:leader="dot" w:pos="9350"/>
        </w:tabs>
        <w:rPr>
          <w:rFonts w:asciiTheme="minorHAnsi" w:eastAsiaTheme="minorEastAsia" w:hAnsiTheme="minorHAnsi"/>
          <w:noProof/>
          <w:sz w:val="22"/>
          <w:lang w:val="es-PE" w:eastAsia="es-PE"/>
        </w:rPr>
      </w:pPr>
      <w:r w:rsidRPr="00D53FA6">
        <w:rPr>
          <w:rFonts w:cs="Times New Roman"/>
          <w:szCs w:val="24"/>
          <w:lang w:val="es-PE"/>
        </w:rPr>
        <w:fldChar w:fldCharType="begin"/>
      </w:r>
      <w:r w:rsidRPr="00D53FA6">
        <w:rPr>
          <w:rFonts w:cs="Times New Roman"/>
          <w:szCs w:val="24"/>
          <w:lang w:val="es-PE"/>
        </w:rPr>
        <w:instrText xml:space="preserve"> TOC \h \z \c "Grafico" </w:instrText>
      </w:r>
      <w:r w:rsidRPr="00D53FA6">
        <w:rPr>
          <w:rFonts w:cs="Times New Roman"/>
          <w:szCs w:val="24"/>
          <w:lang w:val="es-PE"/>
        </w:rPr>
        <w:fldChar w:fldCharType="separate"/>
      </w:r>
      <w:hyperlink w:anchor="_Toc5478270" w:history="1">
        <w:r w:rsidR="00D53FA6" w:rsidRPr="00D53FA6">
          <w:rPr>
            <w:rStyle w:val="Hipervnculo"/>
            <w:rFonts w:cs="Times New Roman"/>
            <w:noProof/>
            <w:lang w:val="es-PE"/>
          </w:rPr>
          <w:t>Gráfico N° 01:</w:t>
        </w:r>
        <w:r w:rsidR="00D53FA6" w:rsidRPr="00D53FA6">
          <w:rPr>
            <w:rStyle w:val="Hipervnculo"/>
            <w:noProof/>
          </w:rPr>
          <w:t xml:space="preserve"> </w:t>
        </w:r>
        <w:r w:rsidR="00D53FA6" w:rsidRPr="00D53FA6">
          <w:rPr>
            <w:rStyle w:val="Hipervnculo"/>
            <w:rFonts w:cs="Times New Roman"/>
            <w:noProof/>
            <w:lang w:val="es-PE"/>
          </w:rPr>
          <w:t>Asentamiento del concreto  elaborado con agua a diferentes temperaturas.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_Toc5478270 \h </w:instrText>
        </w:r>
        <w:r w:rsidR="00D53FA6" w:rsidRPr="00D53FA6">
          <w:rPr>
            <w:noProof/>
            <w:webHidden/>
          </w:rPr>
        </w:r>
        <w:r w:rsidR="00D53FA6" w:rsidRPr="00D53FA6">
          <w:rPr>
            <w:noProof/>
            <w:webHidden/>
          </w:rPr>
          <w:fldChar w:fldCharType="separate"/>
        </w:r>
        <w:r w:rsidR="007C4B68">
          <w:rPr>
            <w:noProof/>
            <w:webHidden/>
          </w:rPr>
          <w:t>84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1" w:history="1">
        <w:r w:rsidR="00D53FA6" w:rsidRPr="00D53FA6">
          <w:rPr>
            <w:rStyle w:val="Hipervnculo"/>
            <w:rFonts w:cs="Times New Roman"/>
            <w:noProof/>
            <w:lang w:val="es-PE"/>
          </w:rPr>
          <w:t>Gráfico N° 02: Densidad de masa del concreto en estado fresco.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_Toc5478271 \h </w:instrText>
        </w:r>
        <w:r w:rsidR="00D53FA6" w:rsidRPr="00D53FA6">
          <w:rPr>
            <w:noProof/>
            <w:webHidden/>
          </w:rPr>
        </w:r>
        <w:r w:rsidR="00D53FA6" w:rsidRPr="00D53FA6">
          <w:rPr>
            <w:noProof/>
            <w:webHidden/>
          </w:rPr>
          <w:fldChar w:fldCharType="separate"/>
        </w:r>
        <w:r w:rsidR="007C4B68">
          <w:rPr>
            <w:noProof/>
            <w:webHidden/>
          </w:rPr>
          <w:t>85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2" w:history="1">
        <w:r w:rsidR="00D53FA6" w:rsidRPr="00D53FA6">
          <w:rPr>
            <w:rStyle w:val="Hipervnculo"/>
            <w:rFonts w:cs="Times New Roman"/>
            <w:noProof/>
            <w:lang w:val="es-PE"/>
          </w:rPr>
          <w:t>Gráfico N° 03: Densidad de masa del concreto en estado endurecido.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_Toc5478272 \h </w:instrText>
        </w:r>
        <w:r w:rsidR="00D53FA6" w:rsidRPr="00D53FA6">
          <w:rPr>
            <w:noProof/>
            <w:webHidden/>
          </w:rPr>
        </w:r>
        <w:r w:rsidR="00D53FA6" w:rsidRPr="00D53FA6">
          <w:rPr>
            <w:noProof/>
            <w:webHidden/>
          </w:rPr>
          <w:fldChar w:fldCharType="separate"/>
        </w:r>
        <w:r w:rsidR="007C4B68">
          <w:rPr>
            <w:noProof/>
            <w:webHidden/>
          </w:rPr>
          <w:t>86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3" w:history="1">
        <w:r w:rsidR="00D53FA6" w:rsidRPr="00D53FA6">
          <w:rPr>
            <w:rStyle w:val="Hipervnculo"/>
            <w:rFonts w:cs="Times New Roman"/>
            <w:noProof/>
            <w:lang w:val="es-PE"/>
          </w:rPr>
          <w:t>Gráfico N° 04: Promedio de ensayos a compresión, a los 7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_Toc5478273 \h </w:instrText>
        </w:r>
        <w:r w:rsidR="00D53FA6" w:rsidRPr="00D53FA6">
          <w:rPr>
            <w:noProof/>
            <w:webHidden/>
          </w:rPr>
        </w:r>
        <w:r w:rsidR="00D53FA6" w:rsidRPr="00D53FA6">
          <w:rPr>
            <w:noProof/>
            <w:webHidden/>
          </w:rPr>
          <w:fldChar w:fldCharType="separate"/>
        </w:r>
        <w:r w:rsidR="007C4B68">
          <w:rPr>
            <w:noProof/>
            <w:webHidden/>
          </w:rPr>
          <w:t>87</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4" w:history="1">
        <w:r w:rsidR="00D53FA6" w:rsidRPr="00D53FA6">
          <w:rPr>
            <w:rStyle w:val="Hipervnculo"/>
            <w:rFonts w:cs="Times New Roman"/>
            <w:noProof/>
            <w:lang w:val="es-PE"/>
          </w:rPr>
          <w:t>Gráfico N° 05: Promedio de ensayos a compresión, a los 14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_Toc5478274 \h </w:instrText>
        </w:r>
        <w:r w:rsidR="00D53FA6" w:rsidRPr="00D53FA6">
          <w:rPr>
            <w:noProof/>
            <w:webHidden/>
          </w:rPr>
        </w:r>
        <w:r w:rsidR="00D53FA6" w:rsidRPr="00D53FA6">
          <w:rPr>
            <w:noProof/>
            <w:webHidden/>
          </w:rPr>
          <w:fldChar w:fldCharType="separate"/>
        </w:r>
        <w:r w:rsidR="007C4B68">
          <w:rPr>
            <w:noProof/>
            <w:webHidden/>
          </w:rPr>
          <w:t>88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5" w:history="1">
        <w:r w:rsidR="00D53FA6" w:rsidRPr="00D53FA6">
          <w:rPr>
            <w:rStyle w:val="Hipervnculo"/>
            <w:rFonts w:cs="Times New Roman"/>
            <w:noProof/>
            <w:lang w:val="es-PE"/>
          </w:rPr>
          <w:t>Gráfico N° 06: Promedio de ensayos a compresión, a los 21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_Toc5478275 \h </w:instrText>
        </w:r>
        <w:r w:rsidR="00D53FA6" w:rsidRPr="00D53FA6">
          <w:rPr>
            <w:noProof/>
            <w:webHidden/>
          </w:rPr>
        </w:r>
        <w:r w:rsidR="00D53FA6" w:rsidRPr="00D53FA6">
          <w:rPr>
            <w:noProof/>
            <w:webHidden/>
          </w:rPr>
          <w:fldChar w:fldCharType="separate"/>
        </w:r>
        <w:r w:rsidR="007C4B68">
          <w:rPr>
            <w:noProof/>
            <w:webHidden/>
          </w:rPr>
          <w:t>88</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6" w:history="1">
        <w:r w:rsidR="00D53FA6" w:rsidRPr="00D53FA6">
          <w:rPr>
            <w:rStyle w:val="Hipervnculo"/>
            <w:rFonts w:cs="Times New Roman"/>
            <w:noProof/>
            <w:lang w:val="es-PE"/>
          </w:rPr>
          <w:t>Gráfico N° 07: Promedio de ensayos a compresión, a los 28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_Toc5478276 \h </w:instrText>
        </w:r>
        <w:r w:rsidR="00D53FA6" w:rsidRPr="00D53FA6">
          <w:rPr>
            <w:noProof/>
            <w:webHidden/>
          </w:rPr>
        </w:r>
        <w:r w:rsidR="00D53FA6" w:rsidRPr="00D53FA6">
          <w:rPr>
            <w:noProof/>
            <w:webHidden/>
          </w:rPr>
          <w:fldChar w:fldCharType="separate"/>
        </w:r>
        <w:r w:rsidR="007C4B68">
          <w:rPr>
            <w:noProof/>
            <w:webHidden/>
          </w:rPr>
          <w:t>89</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7" w:history="1">
        <w:r w:rsidR="00D53FA6" w:rsidRPr="00D53FA6">
          <w:rPr>
            <w:rStyle w:val="Hipervnculo"/>
            <w:rFonts w:cs="Times New Roman"/>
            <w:noProof/>
            <w:lang w:val="es-PE"/>
          </w:rPr>
          <w:t>Gráfico N° 08: Curva resistencia a la compresión vs tiempo.</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_Toc5478277 \h </w:instrText>
        </w:r>
        <w:r w:rsidR="00D53FA6" w:rsidRPr="00D53FA6">
          <w:rPr>
            <w:noProof/>
            <w:webHidden/>
          </w:rPr>
        </w:r>
        <w:r w:rsidR="00D53FA6" w:rsidRPr="00D53FA6">
          <w:rPr>
            <w:noProof/>
            <w:webHidden/>
          </w:rPr>
          <w:fldChar w:fldCharType="separate"/>
        </w:r>
        <w:r w:rsidR="007C4B68">
          <w:rPr>
            <w:noProof/>
            <w:webHidden/>
          </w:rPr>
          <w:t>90</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8" w:history="1">
        <w:r w:rsidR="00D53FA6" w:rsidRPr="00D53FA6">
          <w:rPr>
            <w:rStyle w:val="Hipervnculo"/>
            <w:rFonts w:cs="Times New Roman"/>
            <w:noProof/>
            <w:lang w:val="es-PE"/>
          </w:rPr>
          <w:t>Gráfico N° 09: Esfuerzo vs deformación, temperatura 10°C y edad 28 días.</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_Toc5478278 \h </w:instrText>
        </w:r>
        <w:r w:rsidR="00D53FA6" w:rsidRPr="00D53FA6">
          <w:rPr>
            <w:noProof/>
            <w:webHidden/>
          </w:rPr>
        </w:r>
        <w:r w:rsidR="00D53FA6" w:rsidRPr="00D53FA6">
          <w:rPr>
            <w:noProof/>
            <w:webHidden/>
          </w:rPr>
          <w:fldChar w:fldCharType="separate"/>
        </w:r>
        <w:r w:rsidR="007C4B68">
          <w:rPr>
            <w:noProof/>
            <w:webHidden/>
          </w:rPr>
          <w:t>91</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79" w:history="1">
        <w:r w:rsidR="00D53FA6" w:rsidRPr="00D53FA6">
          <w:rPr>
            <w:rStyle w:val="Hipervnculo"/>
            <w:rFonts w:cs="Times New Roman"/>
            <w:noProof/>
            <w:lang w:val="es-PE"/>
          </w:rPr>
          <w:t>Gráfico N° 10: Requisito granulométrico del agregado fino- ensayo N° 01.</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_Toc5478279 \h </w:instrText>
        </w:r>
        <w:r w:rsidR="00D53FA6" w:rsidRPr="00D53FA6">
          <w:rPr>
            <w:noProof/>
            <w:webHidden/>
          </w:rPr>
        </w:r>
        <w:r w:rsidR="00D53FA6" w:rsidRPr="00D53FA6">
          <w:rPr>
            <w:noProof/>
            <w:webHidden/>
          </w:rPr>
          <w:fldChar w:fldCharType="separate"/>
        </w:r>
        <w:r w:rsidR="007C4B68">
          <w:rPr>
            <w:noProof/>
            <w:webHidden/>
          </w:rPr>
          <w:t>102</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0" w:history="1">
        <w:r w:rsidR="00D53FA6" w:rsidRPr="00D53FA6">
          <w:rPr>
            <w:rStyle w:val="Hipervnculo"/>
            <w:rFonts w:cs="Times New Roman"/>
            <w:noProof/>
            <w:lang w:val="es-PE"/>
          </w:rPr>
          <w:t>Gráfico N° 11: Requisito granulométrico del agregado fino- ensayo N° 02.</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_Toc5478280 \h </w:instrText>
        </w:r>
        <w:r w:rsidR="00D53FA6" w:rsidRPr="00D53FA6">
          <w:rPr>
            <w:noProof/>
            <w:webHidden/>
          </w:rPr>
        </w:r>
        <w:r w:rsidR="00D53FA6" w:rsidRPr="00D53FA6">
          <w:rPr>
            <w:noProof/>
            <w:webHidden/>
          </w:rPr>
          <w:fldChar w:fldCharType="separate"/>
        </w:r>
        <w:r w:rsidR="007C4B68">
          <w:rPr>
            <w:noProof/>
            <w:webHidden/>
          </w:rPr>
          <w:t>103</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1" w:history="1">
        <w:r w:rsidR="00D53FA6" w:rsidRPr="00D53FA6">
          <w:rPr>
            <w:rStyle w:val="Hipervnculo"/>
            <w:rFonts w:cs="Times New Roman"/>
            <w:noProof/>
            <w:lang w:val="es-PE"/>
          </w:rPr>
          <w:t>Gráfico N° 12: Requisito granulométrico del agregado fino- ensayo N° 03.</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_Toc5478281 \h </w:instrText>
        </w:r>
        <w:r w:rsidR="00D53FA6" w:rsidRPr="00D53FA6">
          <w:rPr>
            <w:noProof/>
            <w:webHidden/>
          </w:rPr>
        </w:r>
        <w:r w:rsidR="00D53FA6" w:rsidRPr="00D53FA6">
          <w:rPr>
            <w:noProof/>
            <w:webHidden/>
          </w:rPr>
          <w:fldChar w:fldCharType="separate"/>
        </w:r>
        <w:r w:rsidR="007C4B68">
          <w:rPr>
            <w:noProof/>
            <w:webHidden/>
          </w:rPr>
          <w:t>104</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2" w:history="1">
        <w:r w:rsidR="00D53FA6" w:rsidRPr="00D53FA6">
          <w:rPr>
            <w:rStyle w:val="Hipervnculo"/>
            <w:rFonts w:cs="Times New Roman"/>
            <w:noProof/>
            <w:lang w:val="es-PE"/>
          </w:rPr>
          <w:t>Gráfico N° 13: Requisito granulométrico del agregado grueso- ensayo N° 01.</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_Toc5478282 \h </w:instrText>
        </w:r>
        <w:r w:rsidR="00D53FA6" w:rsidRPr="00D53FA6">
          <w:rPr>
            <w:noProof/>
            <w:webHidden/>
          </w:rPr>
        </w:r>
        <w:r w:rsidR="00D53FA6" w:rsidRPr="00D53FA6">
          <w:rPr>
            <w:noProof/>
            <w:webHidden/>
          </w:rPr>
          <w:fldChar w:fldCharType="separate"/>
        </w:r>
        <w:r w:rsidR="007C4B68">
          <w:rPr>
            <w:noProof/>
            <w:webHidden/>
          </w:rPr>
          <w:t>105</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3" w:history="1">
        <w:r w:rsidR="00D53FA6" w:rsidRPr="00D53FA6">
          <w:rPr>
            <w:rStyle w:val="Hipervnculo"/>
            <w:rFonts w:cs="Times New Roman"/>
            <w:noProof/>
            <w:lang w:val="es-PE"/>
          </w:rPr>
          <w:t>Gráfico N° 14: Requisito granulométrico del agregado grueso- ensayo N° 02.</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_Toc5478283 \h </w:instrText>
        </w:r>
        <w:r w:rsidR="00D53FA6" w:rsidRPr="00D53FA6">
          <w:rPr>
            <w:noProof/>
            <w:webHidden/>
          </w:rPr>
        </w:r>
        <w:r w:rsidR="00D53FA6" w:rsidRPr="00D53FA6">
          <w:rPr>
            <w:noProof/>
            <w:webHidden/>
          </w:rPr>
          <w:fldChar w:fldCharType="separate"/>
        </w:r>
        <w:r w:rsidR="007C4B68">
          <w:rPr>
            <w:noProof/>
            <w:webHidden/>
          </w:rPr>
          <w:t>106</w:t>
        </w:r>
        <w:r w:rsidR="00D53FA6" w:rsidRPr="00D53FA6">
          <w:rPr>
            <w:noProof/>
            <w:webHidden/>
          </w:rPr>
          <w:fldChar w:fldCharType="end"/>
        </w:r>
      </w:hyperlink>
    </w:p>
    <w:p w:rsidR="00D53FA6" w:rsidRPr="00D53FA6" w:rsidRDefault="00485CD6">
      <w:pPr>
        <w:pStyle w:val="Tabladeilustraciones"/>
        <w:tabs>
          <w:tab w:val="right" w:leader="dot" w:pos="9350"/>
        </w:tabs>
        <w:rPr>
          <w:rFonts w:asciiTheme="minorHAnsi" w:eastAsiaTheme="minorEastAsia" w:hAnsiTheme="minorHAnsi"/>
          <w:noProof/>
          <w:sz w:val="22"/>
          <w:lang w:val="es-PE" w:eastAsia="es-PE"/>
        </w:rPr>
      </w:pPr>
      <w:hyperlink w:anchor="_Toc5478284" w:history="1">
        <w:r w:rsidR="00D53FA6" w:rsidRPr="00D53FA6">
          <w:rPr>
            <w:rStyle w:val="Hipervnculo"/>
            <w:rFonts w:cs="Times New Roman"/>
            <w:noProof/>
            <w:lang w:val="es-PE"/>
          </w:rPr>
          <w:t>Gráfico N° 15: Requisito granulométrico del agregado grueso- ensayo N° 03.</w:t>
        </w:r>
        <w:r w:rsidR="00D53FA6" w:rsidRPr="00D53FA6">
          <w:rPr>
            <w:noProof/>
            <w:webHidden/>
          </w:rPr>
          <w:tab/>
        </w:r>
        <w:r w:rsidR="00D53FA6" w:rsidRPr="00D53FA6">
          <w:rPr>
            <w:noProof/>
            <w:webHidden/>
          </w:rPr>
          <w:fldChar w:fldCharType="begin"/>
        </w:r>
        <w:r w:rsidR="00D53FA6" w:rsidRPr="00D53FA6">
          <w:rPr>
            <w:noProof/>
            <w:webHidden/>
          </w:rPr>
          <w:instrText xml:space="preserve"> PAGEREF _Toc5478284 \h </w:instrText>
        </w:r>
        <w:r w:rsidR="00D53FA6" w:rsidRPr="00D53FA6">
          <w:rPr>
            <w:noProof/>
            <w:webHidden/>
          </w:rPr>
        </w:r>
        <w:r w:rsidR="00D53FA6" w:rsidRPr="00D53FA6">
          <w:rPr>
            <w:noProof/>
            <w:webHidden/>
          </w:rPr>
          <w:fldChar w:fldCharType="separate"/>
        </w:r>
        <w:r w:rsidR="007C4B68">
          <w:rPr>
            <w:noProof/>
            <w:webHidden/>
          </w:rPr>
          <w:t>107</w:t>
        </w:r>
        <w:r w:rsidR="00D53FA6" w:rsidRPr="00D53FA6">
          <w:rPr>
            <w:noProof/>
            <w:webHidden/>
          </w:rPr>
          <w:fldChar w:fldCharType="end"/>
        </w:r>
      </w:hyperlink>
    </w:p>
    <w:p w:rsidR="009E04CF" w:rsidRPr="00D53FA6" w:rsidRDefault="009E04CF" w:rsidP="00FA34A0">
      <w:pPr>
        <w:spacing w:before="240"/>
        <w:jc w:val="center"/>
        <w:rPr>
          <w:rFonts w:cs="Times New Roman"/>
          <w:szCs w:val="24"/>
          <w:lang w:val="es-PE"/>
        </w:rPr>
        <w:sectPr w:rsidR="009E04CF" w:rsidRPr="00D53FA6" w:rsidSect="00525808">
          <w:headerReference w:type="default" r:id="rId11"/>
          <w:footerReference w:type="default" r:id="rId12"/>
          <w:pgSz w:w="12240" w:h="15840" w:code="1"/>
          <w:pgMar w:top="1440" w:right="1440" w:bottom="1440" w:left="1440" w:header="0" w:footer="685" w:gutter="0"/>
          <w:pgNumType w:fmt="lowerRoman"/>
          <w:cols w:space="720"/>
        </w:sectPr>
      </w:pPr>
      <w:r w:rsidRPr="00D53FA6">
        <w:rPr>
          <w:rFonts w:cs="Times New Roman"/>
          <w:szCs w:val="24"/>
          <w:lang w:val="es-PE"/>
        </w:rPr>
        <w:fldChar w:fldCharType="end"/>
      </w:r>
    </w:p>
    <w:p w:rsidR="00B26622" w:rsidRPr="00D43201" w:rsidRDefault="00B26622" w:rsidP="00D43201">
      <w:pPr>
        <w:pStyle w:val="Ttulo1"/>
      </w:pPr>
      <w:bookmarkStart w:id="15" w:name="_Toc526339091"/>
      <w:bookmarkStart w:id="16" w:name="_Toc5479450"/>
      <w:r w:rsidRPr="00D43201">
        <w:lastRenderedPageBreak/>
        <w:t>RESUMEN</w:t>
      </w:r>
      <w:bookmarkEnd w:id="15"/>
      <w:bookmarkEnd w:id="16"/>
    </w:p>
    <w:p w:rsidR="00065544" w:rsidRPr="009F7C91" w:rsidRDefault="00A45C5B" w:rsidP="00065544">
      <w:pPr>
        <w:rPr>
          <w:rFonts w:cs="Times New Roman"/>
          <w:szCs w:val="24"/>
        </w:rPr>
      </w:pPr>
      <w:r>
        <w:t>La presente investigación tuvo</w:t>
      </w:r>
      <w:r w:rsidR="005364D1">
        <w:t xml:space="preserve"> como objetivo </w:t>
      </w:r>
      <w:r w:rsidR="00813853">
        <w:t xml:space="preserve">determinar </w:t>
      </w:r>
      <w:r w:rsidR="00D83F31">
        <w:t>la influencia de la temperatura del agua de mezcla en las</w:t>
      </w:r>
      <w:r w:rsidR="00B90C65">
        <w:t xml:space="preserve"> propiedades físico-mecánicas del concreto</w:t>
      </w:r>
      <w:r w:rsidR="00FC70B7">
        <w:t>,</w:t>
      </w:r>
      <w:r w:rsidR="005D18FB">
        <w:t xml:space="preserve"> elaborado en climas fríos</w:t>
      </w:r>
      <w:r w:rsidR="000374EB">
        <w:t>.</w:t>
      </w:r>
      <w:r w:rsidR="00BF44E4">
        <w:t xml:space="preserve"> El diseño de mezclas se realizó por el método “módulo de fineza de combinación de agregados”, para el cual se utilizó</w:t>
      </w:r>
      <w:r w:rsidR="000374EB">
        <w:t xml:space="preserve"> agregados</w:t>
      </w:r>
      <w:r w:rsidR="000374EB" w:rsidRPr="000374EB">
        <w:t xml:space="preserve"> </w:t>
      </w:r>
      <w:r w:rsidR="000374EB" w:rsidRPr="004E4989">
        <w:t>de la cantera “</w:t>
      </w:r>
      <w:r w:rsidR="00142221">
        <w:rPr>
          <w:rFonts w:eastAsia="Courier New"/>
          <w:lang w:eastAsia="it-IT"/>
        </w:rPr>
        <w:t>Margarita</w:t>
      </w:r>
      <w:r w:rsidR="000374EB" w:rsidRPr="004E4989">
        <w:rPr>
          <w:rFonts w:eastAsia="Courier New"/>
          <w:lang w:eastAsia="it-IT"/>
        </w:rPr>
        <w:t>”</w:t>
      </w:r>
      <w:r w:rsidR="00142221">
        <w:rPr>
          <w:rFonts w:eastAsia="Courier New"/>
          <w:lang w:eastAsia="it-IT"/>
        </w:rPr>
        <w:t xml:space="preserve"> del distrito de Chilete</w:t>
      </w:r>
      <w:r w:rsidR="00392D0A">
        <w:t xml:space="preserve"> y</w:t>
      </w:r>
      <w:r w:rsidR="00FC66AE">
        <w:t xml:space="preserve"> cemento Pacasmayo </w:t>
      </w:r>
      <w:r w:rsidR="00D83F31">
        <w:t xml:space="preserve">Tipo </w:t>
      </w:r>
      <w:r w:rsidR="00FC66AE">
        <w:t>I</w:t>
      </w:r>
      <w:r w:rsidR="008C728A">
        <w:t>. Se</w:t>
      </w:r>
      <w:r w:rsidR="00177BB8">
        <w:t xml:space="preserve"> elaboró</w:t>
      </w:r>
      <w:r w:rsidR="004A04BB" w:rsidRPr="004E4989">
        <w:t xml:space="preserve"> </w:t>
      </w:r>
      <w:r w:rsidR="00A004D1">
        <w:t xml:space="preserve">160 </w:t>
      </w:r>
      <w:r w:rsidR="000374EB">
        <w:t xml:space="preserve">especímenes con agua de mezcla </w:t>
      </w:r>
      <w:r w:rsidR="00B26622" w:rsidRPr="004E4989">
        <w:t>a:10°C, 23°</w:t>
      </w:r>
      <w:r w:rsidR="00B20849" w:rsidRPr="004E4989">
        <w:t>C</w:t>
      </w:r>
      <w:r w:rsidR="00B20849">
        <w:t xml:space="preserve"> (mezcla patrón)</w:t>
      </w:r>
      <w:r w:rsidR="00B26622" w:rsidRPr="004E4989">
        <w:t>, 50°</w:t>
      </w:r>
      <w:r w:rsidR="004A04BB">
        <w:t>C y</w:t>
      </w:r>
      <w:r w:rsidR="00B20849">
        <w:t xml:space="preserve"> 78°C</w:t>
      </w:r>
      <w:r w:rsidR="000374EB">
        <w:t>,</w:t>
      </w:r>
      <w:r w:rsidR="00C754E6">
        <w:t xml:space="preserve"> </w:t>
      </w:r>
      <w:r w:rsidR="00B20849">
        <w:t>los</w:t>
      </w:r>
      <w:r w:rsidR="00D83F31">
        <w:t xml:space="preserve"> cual</w:t>
      </w:r>
      <w:r w:rsidR="00B20849">
        <w:t>es</w:t>
      </w:r>
      <w:r w:rsidR="00D83F31">
        <w:t xml:space="preserve"> se curó</w:t>
      </w:r>
      <w:r w:rsidR="000374EB">
        <w:t xml:space="preserve"> </w:t>
      </w:r>
      <w:r w:rsidR="00053B4A">
        <w:t>a</w:t>
      </w:r>
      <w:r w:rsidR="00A644AD">
        <w:t xml:space="preserve"> temperaturas entre 6°C y 8</w:t>
      </w:r>
      <w:r w:rsidR="00362F5F">
        <w:t>°C</w:t>
      </w:r>
      <w:r w:rsidR="004A04BB">
        <w:t>.</w:t>
      </w:r>
      <w:r w:rsidR="00B26622" w:rsidRPr="004E4989">
        <w:t xml:space="preserve"> </w:t>
      </w:r>
      <w:r w:rsidR="00103D00">
        <w:t xml:space="preserve">Mediante </w:t>
      </w:r>
      <w:r w:rsidR="007020E7">
        <w:t>el ensayo</w:t>
      </w:r>
      <w:r w:rsidR="00103D00">
        <w:t xml:space="preserve"> a compresión </w:t>
      </w:r>
      <w:r w:rsidR="00FB26DC">
        <w:t xml:space="preserve">se determinó que el concreto elaborado </w:t>
      </w:r>
      <w:r w:rsidR="00C81979">
        <w:rPr>
          <w:rFonts w:cs="Times New Roman"/>
          <w:szCs w:val="24"/>
        </w:rPr>
        <w:t xml:space="preserve">con agua de mezcla </w:t>
      </w:r>
      <w:r w:rsidR="00B20849">
        <w:rPr>
          <w:rFonts w:cs="Times New Roman"/>
          <w:szCs w:val="24"/>
        </w:rPr>
        <w:t>superior a 23</w:t>
      </w:r>
      <w:r w:rsidR="00065544">
        <w:rPr>
          <w:rFonts w:cs="Times New Roman"/>
          <w:szCs w:val="24"/>
        </w:rPr>
        <w:t>°</w:t>
      </w:r>
      <w:r w:rsidR="007F3031">
        <w:rPr>
          <w:rFonts w:cs="Times New Roman"/>
          <w:szCs w:val="24"/>
        </w:rPr>
        <w:t>C</w:t>
      </w:r>
      <w:r w:rsidR="00897ECB">
        <w:rPr>
          <w:rFonts w:cs="Times New Roman"/>
          <w:szCs w:val="24"/>
        </w:rPr>
        <w:t>,</w:t>
      </w:r>
      <w:r w:rsidR="00B20849">
        <w:rPr>
          <w:rFonts w:cs="Times New Roman"/>
          <w:szCs w:val="24"/>
        </w:rPr>
        <w:t xml:space="preserve"> alcanzó</w:t>
      </w:r>
      <w:r w:rsidR="007F3031">
        <w:rPr>
          <w:rFonts w:cs="Times New Roman"/>
          <w:szCs w:val="24"/>
        </w:rPr>
        <w:t xml:space="preserve"> </w:t>
      </w:r>
      <w:r w:rsidR="001D7943">
        <w:rPr>
          <w:rFonts w:cs="Times New Roman"/>
          <w:szCs w:val="24"/>
        </w:rPr>
        <w:t>una</w:t>
      </w:r>
      <w:r w:rsidR="00EB5B1E">
        <w:rPr>
          <w:rFonts w:cs="Times New Roman"/>
          <w:szCs w:val="24"/>
        </w:rPr>
        <w:t xml:space="preserve"> mayor</w:t>
      </w:r>
      <w:r w:rsidR="001D7943">
        <w:rPr>
          <w:rFonts w:cs="Times New Roman"/>
          <w:szCs w:val="24"/>
        </w:rPr>
        <w:t xml:space="preserve"> resistencia</w:t>
      </w:r>
      <w:r w:rsidR="006476E9">
        <w:rPr>
          <w:rFonts w:cs="Times New Roman"/>
          <w:szCs w:val="24"/>
        </w:rPr>
        <w:t xml:space="preserve"> (</w:t>
      </w:r>
      <w:r w:rsidR="00C81979">
        <w:rPr>
          <w:rFonts w:cs="Times New Roman"/>
          <w:szCs w:val="24"/>
        </w:rPr>
        <w:t>1% a</w:t>
      </w:r>
      <w:r w:rsidR="001D7943">
        <w:rPr>
          <w:rFonts w:cs="Times New Roman"/>
          <w:szCs w:val="24"/>
        </w:rPr>
        <w:t xml:space="preserve"> 7.9%</w:t>
      </w:r>
      <w:r w:rsidR="006476E9">
        <w:rPr>
          <w:rFonts w:cs="Times New Roman"/>
          <w:szCs w:val="24"/>
        </w:rPr>
        <w:t>)</w:t>
      </w:r>
      <w:r w:rsidR="001D7943">
        <w:rPr>
          <w:rFonts w:cs="Times New Roman"/>
          <w:szCs w:val="24"/>
        </w:rPr>
        <w:t xml:space="preserve"> </w:t>
      </w:r>
      <w:r w:rsidR="00006FC5">
        <w:rPr>
          <w:rFonts w:cs="Times New Roman"/>
          <w:szCs w:val="24"/>
        </w:rPr>
        <w:t>con respecto a la</w:t>
      </w:r>
      <w:r w:rsidR="001D7943">
        <w:rPr>
          <w:rFonts w:cs="Times New Roman"/>
          <w:szCs w:val="24"/>
        </w:rPr>
        <w:t xml:space="preserve"> mezcla patrón</w:t>
      </w:r>
      <w:r w:rsidR="00A01923">
        <w:rPr>
          <w:rFonts w:cs="Times New Roman"/>
          <w:szCs w:val="24"/>
        </w:rPr>
        <w:t xml:space="preserve">, </w:t>
      </w:r>
      <w:r w:rsidR="007020E7">
        <w:rPr>
          <w:rFonts w:cs="Times New Roman"/>
          <w:szCs w:val="24"/>
        </w:rPr>
        <w:t xml:space="preserve">el </w:t>
      </w:r>
      <w:r w:rsidR="001D7943">
        <w:rPr>
          <w:rFonts w:cs="Times New Roman"/>
          <w:szCs w:val="24"/>
        </w:rPr>
        <w:t>asentamiento</w:t>
      </w:r>
      <w:r w:rsidR="00F17AC8">
        <w:rPr>
          <w:rFonts w:cs="Times New Roman"/>
          <w:szCs w:val="24"/>
        </w:rPr>
        <w:t xml:space="preserve"> </w:t>
      </w:r>
      <w:r w:rsidR="001D7943">
        <w:rPr>
          <w:rFonts w:cs="Times New Roman"/>
          <w:szCs w:val="24"/>
        </w:rPr>
        <w:t>realizado</w:t>
      </w:r>
      <w:r w:rsidR="007020E7">
        <w:rPr>
          <w:rFonts w:cs="Times New Roman"/>
          <w:szCs w:val="24"/>
        </w:rPr>
        <w:t xml:space="preserve"> muestra una reducción </w:t>
      </w:r>
      <w:r w:rsidR="006F0242">
        <w:rPr>
          <w:rFonts w:cs="Times New Roman"/>
          <w:szCs w:val="24"/>
        </w:rPr>
        <w:t>del</w:t>
      </w:r>
      <w:r w:rsidR="007020E7">
        <w:rPr>
          <w:rFonts w:cs="Times New Roman"/>
          <w:szCs w:val="24"/>
        </w:rPr>
        <w:t xml:space="preserve"> </w:t>
      </w:r>
      <w:r w:rsidR="001D7943">
        <w:rPr>
          <w:rFonts w:cs="Times New Roman"/>
          <w:szCs w:val="24"/>
        </w:rPr>
        <w:t>6% al 15%</w:t>
      </w:r>
      <w:r w:rsidR="00F17AC8">
        <w:rPr>
          <w:rFonts w:cs="Times New Roman"/>
          <w:szCs w:val="24"/>
        </w:rPr>
        <w:t xml:space="preserve"> y un aspecto de mezcla</w:t>
      </w:r>
      <w:r w:rsidR="00BE76F8">
        <w:rPr>
          <w:rFonts w:cs="Times New Roman"/>
          <w:szCs w:val="24"/>
        </w:rPr>
        <w:t xml:space="preserve"> poco </w:t>
      </w:r>
      <w:r w:rsidR="009F7C91">
        <w:rPr>
          <w:rFonts w:cs="Times New Roman"/>
          <w:szCs w:val="24"/>
        </w:rPr>
        <w:t>trabajable.</w:t>
      </w:r>
      <w:r w:rsidR="00503021">
        <w:rPr>
          <w:rFonts w:cs="Times New Roman"/>
          <w:szCs w:val="24"/>
        </w:rPr>
        <w:t xml:space="preserve"> Por otra </w:t>
      </w:r>
      <w:r w:rsidR="005A0D8A">
        <w:rPr>
          <w:rFonts w:cs="Times New Roman"/>
          <w:szCs w:val="24"/>
        </w:rPr>
        <w:t>parte, el concreto elaborado a temperatura inferior a 23°C, presenta un decremento de la resistencia</w:t>
      </w:r>
      <w:r w:rsidR="006D5636">
        <w:rPr>
          <w:rFonts w:cs="Times New Roman"/>
          <w:szCs w:val="24"/>
        </w:rPr>
        <w:t xml:space="preserve"> a compresi</w:t>
      </w:r>
      <w:r w:rsidR="0045334E">
        <w:rPr>
          <w:rFonts w:cs="Times New Roman"/>
          <w:szCs w:val="24"/>
        </w:rPr>
        <w:t>ón</w:t>
      </w:r>
      <w:r w:rsidR="005A0D8A">
        <w:rPr>
          <w:rFonts w:cs="Times New Roman"/>
          <w:szCs w:val="24"/>
        </w:rPr>
        <w:t xml:space="preserve"> en 1.3% y un incremento del 3% en el asentamiento, con una buena trabajabilidad.</w:t>
      </w:r>
      <w:r w:rsidR="009F7C91">
        <w:rPr>
          <w:rFonts w:cs="Times New Roman"/>
          <w:szCs w:val="24"/>
        </w:rPr>
        <w:t xml:space="preserve"> S</w:t>
      </w:r>
      <w:r w:rsidR="00A01923">
        <w:rPr>
          <w:rFonts w:cs="Times New Roman"/>
          <w:szCs w:val="24"/>
        </w:rPr>
        <w:t xml:space="preserve">e concluye que la temperatura del agua </w:t>
      </w:r>
      <w:r w:rsidR="00821323">
        <w:rPr>
          <w:rFonts w:cs="Times New Roman"/>
          <w:szCs w:val="24"/>
        </w:rPr>
        <w:t xml:space="preserve">de mezcla </w:t>
      </w:r>
      <w:r w:rsidR="00A01923">
        <w:rPr>
          <w:rFonts w:cs="Times New Roman"/>
          <w:szCs w:val="24"/>
        </w:rPr>
        <w:t>influye de manera favorable en la resistencia a la compresión y desfavorable en la trabajabilidad y el asentamiento</w:t>
      </w:r>
      <w:r w:rsidR="00B3673D">
        <w:rPr>
          <w:rFonts w:cs="Times New Roman"/>
          <w:szCs w:val="24"/>
        </w:rPr>
        <w:t>.</w:t>
      </w:r>
    </w:p>
    <w:p w:rsidR="00B26622" w:rsidRPr="004E4989" w:rsidRDefault="00B26622" w:rsidP="001042D8"/>
    <w:p w:rsidR="00B26622" w:rsidRDefault="00B26622" w:rsidP="001042D8">
      <w:pPr>
        <w:rPr>
          <w:szCs w:val="24"/>
          <w:lang w:val="es-PE"/>
        </w:rPr>
      </w:pPr>
      <w:r w:rsidRPr="004E4989">
        <w:rPr>
          <w:b/>
          <w:szCs w:val="24"/>
          <w:lang w:val="es-PE"/>
        </w:rPr>
        <w:t xml:space="preserve">Palabras clave: </w:t>
      </w:r>
      <w:r w:rsidRPr="004E4989">
        <w:rPr>
          <w:szCs w:val="24"/>
          <w:lang w:val="es-PE"/>
        </w:rPr>
        <w:t xml:space="preserve">Concreto, resistencia </w:t>
      </w:r>
      <w:r w:rsidR="00B30D4D">
        <w:rPr>
          <w:szCs w:val="24"/>
          <w:lang w:val="es-PE"/>
        </w:rPr>
        <w:t>a la compresión</w:t>
      </w:r>
      <w:r w:rsidR="00317D13">
        <w:rPr>
          <w:szCs w:val="24"/>
          <w:lang w:val="es-PE"/>
        </w:rPr>
        <w:t>, temperatura de agua</w:t>
      </w:r>
      <w:r w:rsidR="00BE4759">
        <w:rPr>
          <w:szCs w:val="24"/>
          <w:lang w:val="es-PE"/>
        </w:rPr>
        <w:t xml:space="preserve">, </w:t>
      </w:r>
      <w:r w:rsidR="00EB5B1E">
        <w:rPr>
          <w:szCs w:val="24"/>
          <w:lang w:val="es-PE"/>
        </w:rPr>
        <w:t>asentamiento</w:t>
      </w:r>
      <w:r w:rsidR="00B30D4D">
        <w:rPr>
          <w:szCs w:val="24"/>
          <w:lang w:val="es-PE"/>
        </w:rPr>
        <w:t>, trabajabilidad, climas</w:t>
      </w:r>
      <w:r w:rsidR="00BE4759">
        <w:rPr>
          <w:szCs w:val="24"/>
          <w:lang w:val="es-PE"/>
        </w:rPr>
        <w:t xml:space="preserve"> </w:t>
      </w:r>
      <w:r w:rsidR="00E45355">
        <w:rPr>
          <w:szCs w:val="24"/>
          <w:lang w:val="es-PE"/>
        </w:rPr>
        <w:t>fríos</w:t>
      </w:r>
      <w:r w:rsidR="00BE4759">
        <w:rPr>
          <w:szCs w:val="24"/>
          <w:lang w:val="es-PE"/>
        </w:rPr>
        <w:t>.</w:t>
      </w:r>
    </w:p>
    <w:p w:rsidR="005807E7" w:rsidRPr="00B26622" w:rsidRDefault="005807E7" w:rsidP="00206E1E">
      <w:pPr>
        <w:spacing w:before="240"/>
        <w:rPr>
          <w:rFonts w:cs="Times New Roman"/>
          <w:b/>
          <w:szCs w:val="24"/>
          <w:lang w:val="es-PE"/>
        </w:rPr>
      </w:pPr>
    </w:p>
    <w:p w:rsidR="00174070" w:rsidRPr="00B26622" w:rsidRDefault="00174070" w:rsidP="006E13C3">
      <w:pPr>
        <w:rPr>
          <w:lang w:val="es-PE"/>
        </w:rPr>
        <w:sectPr w:rsidR="00174070" w:rsidRPr="00B26622" w:rsidSect="00525808">
          <w:pgSz w:w="12240" w:h="15840" w:code="1"/>
          <w:pgMar w:top="1440" w:right="1440" w:bottom="1440" w:left="1440" w:header="0" w:footer="685" w:gutter="0"/>
          <w:pgNumType w:fmt="lowerRoman"/>
          <w:cols w:space="720"/>
        </w:sectPr>
      </w:pPr>
      <w:bookmarkStart w:id="17" w:name="_Toc407062318"/>
    </w:p>
    <w:p w:rsidR="00FC19F8" w:rsidRDefault="00B26622" w:rsidP="00FC19F8">
      <w:pPr>
        <w:jc w:val="center"/>
        <w:rPr>
          <w:rFonts w:cs="Times New Roman"/>
          <w:b/>
          <w:szCs w:val="24"/>
        </w:rPr>
      </w:pPr>
      <w:bookmarkStart w:id="18" w:name="_Toc526339092"/>
      <w:r w:rsidRPr="00FC19F8">
        <w:rPr>
          <w:rFonts w:cs="Times New Roman"/>
          <w:b/>
          <w:szCs w:val="24"/>
        </w:rPr>
        <w:lastRenderedPageBreak/>
        <w:t>ABSTRACT</w:t>
      </w:r>
      <w:bookmarkEnd w:id="18"/>
    </w:p>
    <w:p w:rsidR="00291845" w:rsidRPr="00291845" w:rsidRDefault="00422598" w:rsidP="00291845">
      <w:pPr>
        <w:rPr>
          <w:rFonts w:cs="Times New Roman"/>
          <w:szCs w:val="24"/>
        </w:rPr>
      </w:pPr>
      <w:r>
        <w:br/>
      </w:r>
      <w:r w:rsidRPr="00422598">
        <w:rPr>
          <w:rFonts w:cs="Times New Roman"/>
          <w:szCs w:val="24"/>
        </w:rPr>
        <w:t>The objective of this research was to determine the influence of the temperature of the mixing water on the physico-mechanical properties of concrete, produced in cold climates</w:t>
      </w:r>
      <w:r w:rsidR="00291845" w:rsidRPr="00291845">
        <w:rPr>
          <w:rFonts w:cs="Times New Roman"/>
          <w:szCs w:val="24"/>
        </w:rPr>
        <w:t>. The design of mixtures was carried out by the method "fineness module of aggregate combination", for which aggregates were used from the quarry "Margarita" of the district of Chilete and cement Pacasmayo Type I. 160 specimens were elaborated w</w:t>
      </w:r>
      <w:r w:rsidR="00C97E71">
        <w:rPr>
          <w:rFonts w:cs="Times New Roman"/>
          <w:szCs w:val="24"/>
        </w:rPr>
        <w:t>ith mixing water to: 10°C, 23°C (standard mix), 50°</w:t>
      </w:r>
      <w:r w:rsidR="00291845" w:rsidRPr="00291845">
        <w:rPr>
          <w:rFonts w:cs="Times New Roman"/>
          <w:szCs w:val="24"/>
        </w:rPr>
        <w:t>C a</w:t>
      </w:r>
      <w:r w:rsidR="00C97E71">
        <w:rPr>
          <w:rFonts w:cs="Times New Roman"/>
          <w:szCs w:val="24"/>
        </w:rPr>
        <w:t>nd 78°</w:t>
      </w:r>
      <w:r w:rsidR="00291845" w:rsidRPr="00291845">
        <w:rPr>
          <w:rFonts w:cs="Times New Roman"/>
          <w:szCs w:val="24"/>
        </w:rPr>
        <w:t xml:space="preserve">C, which was </w:t>
      </w:r>
      <w:r w:rsidR="00C97E71">
        <w:rPr>
          <w:rFonts w:cs="Times New Roman"/>
          <w:szCs w:val="24"/>
        </w:rPr>
        <w:t>cured at temperatures between 6°C and 8°</w:t>
      </w:r>
      <w:r w:rsidR="00291845" w:rsidRPr="00291845">
        <w:rPr>
          <w:rFonts w:cs="Times New Roman"/>
          <w:szCs w:val="24"/>
        </w:rPr>
        <w:t>C. By means of the compression test it was determined that the concrete made w</w:t>
      </w:r>
      <w:r w:rsidR="00CB3972">
        <w:rPr>
          <w:rFonts w:cs="Times New Roman"/>
          <w:szCs w:val="24"/>
        </w:rPr>
        <w:t>ith mixing water higher than 23°</w:t>
      </w:r>
      <w:r w:rsidR="00291845" w:rsidRPr="00291845">
        <w:rPr>
          <w:rFonts w:cs="Times New Roman"/>
          <w:szCs w:val="24"/>
        </w:rPr>
        <w:t>C, reached a greater resistance (1% to 7.9%) with respect to the standard mixture, the settlement made shows a reduction of 6% to 15%. % and a little workable mixing aspect. On the other hand, the concrete produced</w:t>
      </w:r>
      <w:r w:rsidR="00C97E71">
        <w:rPr>
          <w:rFonts w:cs="Times New Roman"/>
          <w:szCs w:val="24"/>
        </w:rPr>
        <w:t xml:space="preserve"> at a temperature lower than 23°</w:t>
      </w:r>
      <w:r w:rsidR="00291845" w:rsidRPr="00291845">
        <w:rPr>
          <w:rFonts w:cs="Times New Roman"/>
          <w:szCs w:val="24"/>
        </w:rPr>
        <w:t>C, presents a decrease in the resistance to compression in 1.3% and an increase of 3% in the settlement, with a good workability. It is concluded that the temperature of the mixing water favorably influences the compressive strength and unfavorable in the workability and settlement.</w:t>
      </w:r>
    </w:p>
    <w:p w:rsidR="00291845" w:rsidRPr="00291845" w:rsidRDefault="00291845" w:rsidP="00291845">
      <w:pPr>
        <w:rPr>
          <w:rFonts w:cs="Times New Roman"/>
          <w:szCs w:val="24"/>
        </w:rPr>
      </w:pPr>
    </w:p>
    <w:p w:rsidR="00291845" w:rsidRPr="00291845" w:rsidRDefault="00291845" w:rsidP="00291845">
      <w:pPr>
        <w:rPr>
          <w:rFonts w:cs="Times New Roman"/>
          <w:szCs w:val="24"/>
        </w:rPr>
      </w:pPr>
      <w:r w:rsidRPr="00291845">
        <w:rPr>
          <w:rFonts w:cs="Times New Roman"/>
          <w:szCs w:val="24"/>
        </w:rPr>
        <w:t>Key words: Concrete, resistance to compression, water temperature, settlement, workability, cold climates.</w:t>
      </w:r>
    </w:p>
    <w:p w:rsidR="006E13C3" w:rsidRPr="006E13C3" w:rsidRDefault="006E13C3" w:rsidP="00291845">
      <w:pPr>
        <w:rPr>
          <w:lang w:val="en-US"/>
        </w:rPr>
      </w:pPr>
    </w:p>
    <w:p w:rsidR="006E13C3" w:rsidRPr="006E13C3" w:rsidRDefault="006E13C3" w:rsidP="006E13C3">
      <w:pPr>
        <w:rPr>
          <w:lang w:val="en-US"/>
        </w:rPr>
      </w:pPr>
    </w:p>
    <w:p w:rsidR="006E13C3" w:rsidRPr="006E13C3" w:rsidRDefault="006E13C3" w:rsidP="006E13C3">
      <w:pPr>
        <w:rPr>
          <w:lang w:val="en-US"/>
        </w:rPr>
      </w:pPr>
    </w:p>
    <w:p w:rsidR="006E13C3" w:rsidRPr="006E13C3" w:rsidRDefault="006E13C3" w:rsidP="006E13C3">
      <w:pPr>
        <w:rPr>
          <w:lang w:val="en-US"/>
        </w:rPr>
      </w:pPr>
    </w:p>
    <w:p w:rsidR="006E13C3" w:rsidRPr="006E13C3" w:rsidRDefault="006E13C3" w:rsidP="006E13C3">
      <w:pPr>
        <w:rPr>
          <w:lang w:val="en-US"/>
        </w:rPr>
      </w:pPr>
    </w:p>
    <w:p w:rsidR="006E13C3" w:rsidRPr="006E13C3" w:rsidRDefault="006E13C3" w:rsidP="006E13C3">
      <w:pPr>
        <w:rPr>
          <w:lang w:val="en-US"/>
        </w:rPr>
      </w:pPr>
    </w:p>
    <w:p w:rsidR="006E13C3" w:rsidRPr="006E13C3" w:rsidRDefault="006E13C3" w:rsidP="006E13C3">
      <w:pPr>
        <w:rPr>
          <w:lang w:val="en-US"/>
        </w:rPr>
      </w:pPr>
    </w:p>
    <w:p w:rsidR="00FA34A0" w:rsidRPr="006E13C3" w:rsidRDefault="006E13C3" w:rsidP="006E13C3">
      <w:pPr>
        <w:tabs>
          <w:tab w:val="left" w:pos="2370"/>
        </w:tabs>
        <w:rPr>
          <w:lang w:val="en-US"/>
        </w:rPr>
        <w:sectPr w:rsidR="00FA34A0" w:rsidRPr="006E13C3" w:rsidSect="00525808">
          <w:headerReference w:type="default" r:id="rId13"/>
          <w:pgSz w:w="12240" w:h="15840" w:code="1"/>
          <w:pgMar w:top="1440" w:right="1440" w:bottom="1440" w:left="1440" w:header="0" w:footer="685" w:gutter="0"/>
          <w:pgNumType w:fmt="lowerRoman"/>
          <w:cols w:space="720"/>
        </w:sectPr>
      </w:pPr>
      <w:r>
        <w:rPr>
          <w:lang w:val="en-US"/>
        </w:rPr>
        <w:tab/>
      </w:r>
    </w:p>
    <w:p w:rsidR="00975AE1" w:rsidRPr="00975AE1" w:rsidRDefault="00494398" w:rsidP="0007784C">
      <w:pPr>
        <w:pStyle w:val="Ttulo1"/>
        <w:spacing w:after="240"/>
        <w:rPr>
          <w:sz w:val="26"/>
          <w:szCs w:val="26"/>
        </w:rPr>
      </w:pPr>
      <w:bookmarkStart w:id="19" w:name="_Toc417735731"/>
      <w:bookmarkStart w:id="20" w:name="_Toc526339093"/>
      <w:bookmarkStart w:id="21" w:name="_Toc5479451"/>
      <w:bookmarkEnd w:id="17"/>
      <w:r w:rsidRPr="00835C72">
        <w:rPr>
          <w:sz w:val="26"/>
          <w:szCs w:val="26"/>
        </w:rPr>
        <w:lastRenderedPageBreak/>
        <w:t>CAPÍTULO</w:t>
      </w:r>
      <w:bookmarkEnd w:id="19"/>
      <w:bookmarkEnd w:id="20"/>
      <w:r w:rsidR="00D64363">
        <w:rPr>
          <w:sz w:val="26"/>
          <w:szCs w:val="26"/>
        </w:rPr>
        <w:t xml:space="preserve"> </w:t>
      </w:r>
      <w:r w:rsidR="00D4737F" w:rsidRPr="000C49EB">
        <w:rPr>
          <w:sz w:val="26"/>
          <w:szCs w:val="26"/>
        </w:rPr>
        <w:t>I</w:t>
      </w:r>
      <w:r w:rsidR="00EF178F">
        <w:rPr>
          <w:sz w:val="26"/>
          <w:szCs w:val="26"/>
        </w:rPr>
        <w:t xml:space="preserve">. </w:t>
      </w:r>
      <w:r w:rsidR="00D4737F">
        <w:rPr>
          <w:sz w:val="26"/>
          <w:szCs w:val="26"/>
        </w:rPr>
        <w:t>INTRODUCCIÓN</w:t>
      </w:r>
      <w:bookmarkEnd w:id="21"/>
    </w:p>
    <w:p w:rsidR="00E757F9" w:rsidRDefault="00C07A8F" w:rsidP="00F57637">
      <w:pPr>
        <w:pStyle w:val="Ttulo2"/>
        <w:numPr>
          <w:ilvl w:val="1"/>
          <w:numId w:val="10"/>
        </w:numPr>
        <w:ind w:left="426" w:hanging="426"/>
      </w:pPr>
      <w:bookmarkStart w:id="22" w:name="_Toc526339096"/>
      <w:bookmarkStart w:id="23" w:name="_Toc5479452"/>
      <w:r w:rsidRPr="00523CA6">
        <w:t>PLANTEAMI</w:t>
      </w:r>
      <w:r w:rsidR="0036474A" w:rsidRPr="00523CA6">
        <w:t>E</w:t>
      </w:r>
      <w:r w:rsidRPr="00523CA6">
        <w:t>NTO</w:t>
      </w:r>
      <w:r w:rsidRPr="00C32B2C">
        <w:t xml:space="preserve"> DEL PROBLEMA</w:t>
      </w:r>
      <w:bookmarkEnd w:id="22"/>
      <w:bookmarkEnd w:id="23"/>
    </w:p>
    <w:p w:rsidR="008319B8" w:rsidRPr="004E7EB1" w:rsidRDefault="00BB6C51" w:rsidP="00856DE2">
      <w:pPr>
        <w:spacing w:after="240"/>
      </w:pPr>
      <w:r>
        <w:t xml:space="preserve">Las condiciones climatológicas se convierten en un factor necesario de tener en cuenta en las diferentes obras de ingeniería civil que involucran la utilización de concreto, especialmente en aquellos lugares donde se realizaran trabajos con concreto bajo condiciones de clima frío sujetos a periodos de congelamiento y descongelamiento, sino se toman las precauciones para evitar estos fenómenos el concreto </w:t>
      </w:r>
      <w:r w:rsidR="00844A92">
        <w:t>presentará</w:t>
      </w:r>
      <w:r>
        <w:t xml:space="preserve"> problemas </w:t>
      </w:r>
      <w:r w:rsidR="00FE6A6D">
        <w:t>en cuanto a sus propiedades física y mecánicas</w:t>
      </w:r>
      <w:r>
        <w:t>.</w:t>
      </w:r>
      <w:r w:rsidR="00EA240F">
        <w:t xml:space="preserve"> </w:t>
      </w:r>
      <w:r w:rsidR="00C46079">
        <w:t xml:space="preserve">En </w:t>
      </w:r>
      <w:r w:rsidR="00347EAB">
        <w:t>nuestro país</w:t>
      </w:r>
      <w:r w:rsidR="00C46079">
        <w:t xml:space="preserve"> </w:t>
      </w:r>
      <w:r w:rsidR="00347EAB">
        <w:t>muchos proyectos</w:t>
      </w:r>
      <w:r w:rsidR="00F70EEB">
        <w:t xml:space="preserve"> de construcción civil</w:t>
      </w:r>
      <w:r w:rsidR="006E07CD">
        <w:t xml:space="preserve"> </w:t>
      </w:r>
      <w:r w:rsidR="00347EAB">
        <w:t xml:space="preserve">se realizan en zonas alto </w:t>
      </w:r>
      <w:r w:rsidR="006E07CD">
        <w:t xml:space="preserve">andinas, </w:t>
      </w:r>
      <w:r w:rsidR="00FC1270">
        <w:t xml:space="preserve">en donde </w:t>
      </w:r>
      <w:r w:rsidR="00DC0894">
        <w:t xml:space="preserve">se </w:t>
      </w:r>
      <w:r w:rsidR="00FC1270">
        <w:t>usa</w:t>
      </w:r>
      <w:r w:rsidR="00AA65E8">
        <w:t xml:space="preserve"> agua</w:t>
      </w:r>
      <w:r w:rsidR="00636554">
        <w:t xml:space="preserve"> </w:t>
      </w:r>
      <w:r w:rsidR="00AA65E8">
        <w:t>a</w:t>
      </w:r>
      <w:r w:rsidR="00D1228F">
        <w:t xml:space="preserve"> </w:t>
      </w:r>
      <w:r w:rsidR="0086521C">
        <w:t>bajas</w:t>
      </w:r>
      <w:r w:rsidR="00690235">
        <w:t xml:space="preserve"> temperatura</w:t>
      </w:r>
      <w:r w:rsidR="0086521C">
        <w:t>s</w:t>
      </w:r>
      <w:r w:rsidR="00741D48">
        <w:t xml:space="preserve"> </w:t>
      </w:r>
      <w:r w:rsidR="00A1491B">
        <w:t>para la elaboración</w:t>
      </w:r>
      <w:r w:rsidR="00FE6A6D">
        <w:t xml:space="preserve"> y curado</w:t>
      </w:r>
      <w:r w:rsidR="00BB6375">
        <w:t>,</w:t>
      </w:r>
      <w:r w:rsidR="00BC2C07">
        <w:t xml:space="preserve"> </w:t>
      </w:r>
      <w:r w:rsidR="002F238E" w:rsidRPr="007660ED">
        <w:t xml:space="preserve">sin embargo, los constructores lo </w:t>
      </w:r>
      <w:r w:rsidR="00F56353" w:rsidRPr="007660ED">
        <w:t>utilizan</w:t>
      </w:r>
      <w:r w:rsidR="00F56353">
        <w:t xml:space="preserve"> </w:t>
      </w:r>
      <w:r w:rsidR="002F238E" w:rsidRPr="007660ED">
        <w:t xml:space="preserve">sin conocer </w:t>
      </w:r>
      <w:r w:rsidR="00A47381">
        <w:t xml:space="preserve">la </w:t>
      </w:r>
      <w:r w:rsidR="00034EA3">
        <w:t>influencia que puede</w:t>
      </w:r>
      <w:r w:rsidR="002F238E">
        <w:t xml:space="preserve"> </w:t>
      </w:r>
      <w:r w:rsidR="00A47381">
        <w:t xml:space="preserve">presentar </w:t>
      </w:r>
      <w:r w:rsidR="00034EA3">
        <w:t xml:space="preserve">en </w:t>
      </w:r>
      <w:r w:rsidR="0057727B">
        <w:t xml:space="preserve">las </w:t>
      </w:r>
      <w:r w:rsidR="00034EA3">
        <w:t xml:space="preserve">propiedades del </w:t>
      </w:r>
      <w:r w:rsidR="009F7EEB">
        <w:t>concreto</w:t>
      </w:r>
      <w:r w:rsidR="002F238E" w:rsidRPr="007660ED">
        <w:t>.</w:t>
      </w:r>
    </w:p>
    <w:p w:rsidR="00F56353" w:rsidRDefault="0011251F" w:rsidP="008319B8">
      <w:pPr>
        <w:spacing w:after="240"/>
      </w:pPr>
      <w:r>
        <w:t>El agua</w:t>
      </w:r>
      <w:r w:rsidR="00F56353">
        <w:t xml:space="preserve"> </w:t>
      </w:r>
      <w:r w:rsidR="007D2E76">
        <w:t>debe</w:t>
      </w:r>
      <w:r w:rsidR="00F56353" w:rsidRPr="00F56353">
        <w:t xml:space="preserve"> cumplir con ciertos requisitos técnicos</w:t>
      </w:r>
      <w:r w:rsidR="00430C37">
        <w:t xml:space="preserve"> </w:t>
      </w:r>
      <w:r w:rsidR="003C7AF8">
        <w:t>como:</w:t>
      </w:r>
      <w:r w:rsidR="007E3D59">
        <w:t xml:space="preserve"> humedad relativa </w:t>
      </w:r>
      <w:r w:rsidR="00B045FF">
        <w:t xml:space="preserve">mínima de 95% </w:t>
      </w:r>
      <w:r w:rsidR="00E250DA">
        <w:t xml:space="preserve"> y agua </w:t>
      </w:r>
      <w:r w:rsidR="00436228">
        <w:t>a 23°C (± 3</w:t>
      </w:r>
      <w:r w:rsidR="00B045FF">
        <w:t>°C)</w:t>
      </w:r>
      <w:r w:rsidR="00CD2CAE">
        <w:t xml:space="preserve">, </w:t>
      </w:r>
      <w:r w:rsidR="00F56353" w:rsidRPr="00F56353">
        <w:t xml:space="preserve">para la elaboración </w:t>
      </w:r>
      <w:r w:rsidR="00430C37">
        <w:t xml:space="preserve">y curado </w:t>
      </w:r>
      <w:r w:rsidR="00293563">
        <w:t>del concreto</w:t>
      </w:r>
      <w:r w:rsidR="007E3D59">
        <w:t xml:space="preserve"> (ASTM </w:t>
      </w:r>
      <w:r w:rsidR="00C102AB">
        <w:t xml:space="preserve">C </w:t>
      </w:r>
      <w:r w:rsidR="007E3D59">
        <w:t>511)</w:t>
      </w:r>
      <w:r w:rsidR="00293563">
        <w:t>, sin embargo, ni los proyectistas ni los constructores tienen presente este aspecto</w:t>
      </w:r>
      <w:r w:rsidR="00CA4F64">
        <w:t>, debido a ello en muchos casos los concretos elaborados en climas fríos, no alca</w:t>
      </w:r>
      <w:r w:rsidR="0092780E">
        <w:t>nzan la resistencia requerida</w:t>
      </w:r>
      <w:r w:rsidR="00B72D36">
        <w:t>,</w:t>
      </w:r>
      <w:r w:rsidR="009D1A4F">
        <w:t xml:space="preserve"> por </w:t>
      </w:r>
      <w:r w:rsidR="00B72D36">
        <w:t>lo que resulta sumamente importante</w:t>
      </w:r>
      <w:r w:rsidR="004671B9">
        <w:t xml:space="preserve"> estudiar </w:t>
      </w:r>
      <w:r w:rsidR="002C396F">
        <w:t>ciertas propiedades del</w:t>
      </w:r>
      <w:r w:rsidR="004671B9">
        <w:t xml:space="preserve"> concreto elaborado con agua de mezcla a diferentes temperaturas</w:t>
      </w:r>
      <w:r w:rsidR="009D1A4F">
        <w:t>.</w:t>
      </w:r>
    </w:p>
    <w:p w:rsidR="00E44C50" w:rsidRDefault="00C80F8B" w:rsidP="004F0A9F">
      <w:pPr>
        <w:spacing w:after="240"/>
      </w:pPr>
      <w:r>
        <w:t>En la región</w:t>
      </w:r>
      <w:r w:rsidR="000662D6">
        <w:t xml:space="preserve"> Cajamarca</w:t>
      </w:r>
      <w:r>
        <w:t xml:space="preserve"> existen lugares </w:t>
      </w:r>
      <w:r w:rsidR="00F42D90">
        <w:t xml:space="preserve">donde la temperatura del agua está </w:t>
      </w:r>
      <w:r w:rsidR="001C3CEE">
        <w:t>entre 6</w:t>
      </w:r>
      <w:r w:rsidR="00213EFD">
        <w:t>°C y</w:t>
      </w:r>
      <w:r w:rsidR="001C3CEE">
        <w:t xml:space="preserve"> 8</w:t>
      </w:r>
      <w:r w:rsidR="00F42D90">
        <w:t>°C</w:t>
      </w:r>
      <w:r w:rsidR="00CB3138">
        <w:t>,</w:t>
      </w:r>
      <w:r w:rsidR="0018154D" w:rsidRPr="0018154D">
        <w:t xml:space="preserve"> </w:t>
      </w:r>
      <w:r w:rsidR="0018154D">
        <w:t>la cual</w:t>
      </w:r>
      <w:r w:rsidR="0018154D" w:rsidRPr="0018154D">
        <w:t xml:space="preserve"> </w:t>
      </w:r>
      <w:r w:rsidR="0018154D">
        <w:t xml:space="preserve">muchas veces </w:t>
      </w:r>
      <w:r w:rsidR="0018154D" w:rsidRPr="0018154D">
        <w:t>no es</w:t>
      </w:r>
      <w:r w:rsidR="0018154D">
        <w:t xml:space="preserve"> considerada</w:t>
      </w:r>
      <w:r w:rsidR="0018154D" w:rsidRPr="0018154D">
        <w:t xml:space="preserve"> en el diseño</w:t>
      </w:r>
      <w:r w:rsidR="00E5582B">
        <w:t xml:space="preserve"> y</w:t>
      </w:r>
      <w:r w:rsidR="00954A59">
        <w:t xml:space="preserve"> </w:t>
      </w:r>
      <w:r w:rsidR="0018154D">
        <w:t xml:space="preserve">preparación </w:t>
      </w:r>
      <w:r w:rsidR="00954A59">
        <w:t>del concreto</w:t>
      </w:r>
      <w:r w:rsidR="0018154D">
        <w:t>,</w:t>
      </w:r>
      <w:r w:rsidR="00CB3138">
        <w:t xml:space="preserve"> </w:t>
      </w:r>
      <w:r w:rsidR="00CB3138" w:rsidRPr="00CB3138">
        <w:t xml:space="preserve">en caso de tomarlas en cuenta se puede </w:t>
      </w:r>
      <w:r w:rsidR="00FE6A6D" w:rsidRPr="00CB3138">
        <w:t>e</w:t>
      </w:r>
      <w:r w:rsidR="00FE6A6D">
        <w:t>vitar problemas de</w:t>
      </w:r>
      <w:r w:rsidR="00CB3138" w:rsidRPr="00CB3138">
        <w:t xml:space="preserve"> </w:t>
      </w:r>
      <w:r w:rsidR="00FE6A6D">
        <w:t>fraguado inicial, fisuramiento, bajas re</w:t>
      </w:r>
      <w:r w:rsidR="00AE136D">
        <w:t xml:space="preserve">sistencias y poca durabilidad, </w:t>
      </w:r>
      <w:r w:rsidR="009E5528">
        <w:t xml:space="preserve">solo </w:t>
      </w:r>
      <w:r w:rsidR="00CB3138" w:rsidRPr="00CB3138">
        <w:t xml:space="preserve">con el manejo </w:t>
      </w:r>
      <w:r w:rsidR="004B76ED">
        <w:t>de la temperatura del agua</w:t>
      </w:r>
      <w:r w:rsidR="00E5582B">
        <w:t xml:space="preserve"> de mezcla</w:t>
      </w:r>
      <w:r w:rsidR="00CB3138" w:rsidRPr="00CB3138">
        <w:t>.</w:t>
      </w:r>
      <w:r w:rsidR="00856DE2">
        <w:t xml:space="preserve"> </w:t>
      </w:r>
      <w:r w:rsidR="00706F84">
        <w:t xml:space="preserve">En tal sentido la presente investigación pretende ser de gran utilidad, ya que está destinado a enfocar la influencia que puede tener la temperatura del agua </w:t>
      </w:r>
      <w:r w:rsidR="002215AE">
        <w:t xml:space="preserve">de mezcla en </w:t>
      </w:r>
      <w:r w:rsidR="001E24AA">
        <w:t>ciertas</w:t>
      </w:r>
      <w:r w:rsidR="002215AE">
        <w:t xml:space="preserve"> propiedades del concreto</w:t>
      </w:r>
      <w:r w:rsidR="000A6B22">
        <w:t xml:space="preserve"> elaborado en climas fríos</w:t>
      </w:r>
      <w:r w:rsidR="00706F84">
        <w:t xml:space="preserve">, </w:t>
      </w:r>
      <w:r w:rsidR="00A12A8A">
        <w:t xml:space="preserve">y así obtener información </w:t>
      </w:r>
      <w:r w:rsidR="00025634">
        <w:t xml:space="preserve">para futuras </w:t>
      </w:r>
      <w:r w:rsidR="00E44C50">
        <w:t>investigaciones</w:t>
      </w:r>
      <w:r w:rsidR="0041726B">
        <w:t>.</w:t>
      </w:r>
    </w:p>
    <w:p w:rsidR="00E757F9" w:rsidRPr="00AB74A7" w:rsidRDefault="00E757F9" w:rsidP="004F0A9F">
      <w:pPr>
        <w:pStyle w:val="Ttulo2"/>
        <w:numPr>
          <w:ilvl w:val="1"/>
          <w:numId w:val="8"/>
        </w:numPr>
        <w:spacing w:after="240"/>
        <w:rPr>
          <w:lang w:val="es-PE"/>
        </w:rPr>
      </w:pPr>
      <w:bookmarkStart w:id="24" w:name="_Toc526339097"/>
      <w:bookmarkStart w:id="25" w:name="_Toc5479453"/>
      <w:r w:rsidRPr="00C00311">
        <w:t>FORMULACIÓN</w:t>
      </w:r>
      <w:r w:rsidRPr="00AB74A7">
        <w:rPr>
          <w:lang w:val="es-PE"/>
        </w:rPr>
        <w:t xml:space="preserve"> DEL PROBLEMA</w:t>
      </w:r>
      <w:bookmarkEnd w:id="24"/>
      <w:bookmarkEnd w:id="25"/>
    </w:p>
    <w:p w:rsidR="00ED1A74" w:rsidRDefault="005E5F31" w:rsidP="004B7448">
      <w:r>
        <w:t xml:space="preserve">¿Cuál es la influencia de la temperatura del agua </w:t>
      </w:r>
      <w:r w:rsidR="002D2FE1">
        <w:t>de m</w:t>
      </w:r>
      <w:r w:rsidR="00A57FE9">
        <w:t>ezcla</w:t>
      </w:r>
      <w:r w:rsidR="002D2FE1">
        <w:t xml:space="preserve"> </w:t>
      </w:r>
      <w:r w:rsidR="00A57FE9">
        <w:t>en</w:t>
      </w:r>
      <w:r w:rsidR="002D2FE1">
        <w:t xml:space="preserve"> las propiedades físico-mecánicas del concreto elaborado en climas fríos</w:t>
      </w:r>
      <w:r w:rsidR="00882E24" w:rsidRPr="00BA6BCD">
        <w:t>?</w:t>
      </w:r>
    </w:p>
    <w:p w:rsidR="00E44C50" w:rsidRDefault="00E44C50" w:rsidP="004B7448"/>
    <w:p w:rsidR="004F0A9F" w:rsidRDefault="004F0A9F" w:rsidP="004B7448"/>
    <w:p w:rsidR="00AF041E" w:rsidRPr="00667D38" w:rsidRDefault="00AF041E" w:rsidP="00561BF3">
      <w:pPr>
        <w:pStyle w:val="Ttulo2"/>
        <w:numPr>
          <w:ilvl w:val="1"/>
          <w:numId w:val="8"/>
        </w:numPr>
        <w:spacing w:before="240"/>
        <w:rPr>
          <w:lang w:val="es-PE"/>
        </w:rPr>
      </w:pPr>
      <w:bookmarkStart w:id="26" w:name="_Toc526339199"/>
      <w:bookmarkStart w:id="27" w:name="_Toc5479454"/>
      <w:r>
        <w:rPr>
          <w:lang w:val="es-PE"/>
        </w:rPr>
        <w:lastRenderedPageBreak/>
        <w:t>HIPÓ</w:t>
      </w:r>
      <w:r w:rsidRPr="00667D38">
        <w:rPr>
          <w:lang w:val="es-PE"/>
        </w:rPr>
        <w:t>TESIS</w:t>
      </w:r>
      <w:bookmarkEnd w:id="26"/>
      <w:r w:rsidRPr="00667D38">
        <w:rPr>
          <w:lang w:val="es-PE"/>
        </w:rPr>
        <w:t xml:space="preserve"> </w:t>
      </w:r>
      <w:r>
        <w:rPr>
          <w:lang w:val="es-PE"/>
        </w:rPr>
        <w:t>GENERAL</w:t>
      </w:r>
      <w:bookmarkEnd w:id="27"/>
    </w:p>
    <w:p w:rsidR="00AF041E" w:rsidRPr="00AF041E" w:rsidRDefault="00AF041E" w:rsidP="00561BF3">
      <w:pPr>
        <w:pStyle w:val="Sinespaciado"/>
        <w:tabs>
          <w:tab w:val="left" w:pos="284"/>
        </w:tabs>
        <w:spacing w:after="160"/>
        <w:rPr>
          <w:szCs w:val="24"/>
        </w:rPr>
      </w:pPr>
      <w:r>
        <w:rPr>
          <w:szCs w:val="24"/>
        </w:rPr>
        <w:t>“</w:t>
      </w:r>
      <w:r w:rsidR="00126495">
        <w:rPr>
          <w:szCs w:val="24"/>
        </w:rPr>
        <w:t xml:space="preserve">A mayor temperatura de agua de mezcla, </w:t>
      </w:r>
      <w:r w:rsidR="002015A0">
        <w:rPr>
          <w:szCs w:val="24"/>
        </w:rPr>
        <w:t xml:space="preserve">las propiedades físico-mecánicas </w:t>
      </w:r>
      <w:r w:rsidR="00424CED">
        <w:rPr>
          <w:szCs w:val="24"/>
        </w:rPr>
        <w:t xml:space="preserve">del concreto </w:t>
      </w:r>
      <w:r w:rsidR="002015A0">
        <w:rPr>
          <w:szCs w:val="24"/>
        </w:rPr>
        <w:t>se mejoran</w:t>
      </w:r>
      <w:r>
        <w:rPr>
          <w:szCs w:val="24"/>
        </w:rPr>
        <w:t>”</w:t>
      </w:r>
    </w:p>
    <w:p w:rsidR="00AF041E" w:rsidRDefault="00AF041E" w:rsidP="00481568">
      <w:pPr>
        <w:pStyle w:val="Ttulo2"/>
        <w:numPr>
          <w:ilvl w:val="1"/>
          <w:numId w:val="8"/>
        </w:numPr>
        <w:spacing w:after="240"/>
        <w:rPr>
          <w:lang w:val="es-PE"/>
        </w:rPr>
      </w:pPr>
      <w:bookmarkStart w:id="28" w:name="_Toc5479455"/>
      <w:r>
        <w:rPr>
          <w:lang w:val="es-PE"/>
        </w:rPr>
        <w:t>VARIABLES</w:t>
      </w:r>
      <w:bookmarkEnd w:id="28"/>
    </w:p>
    <w:p w:rsidR="00AF041E" w:rsidRPr="00FD091C" w:rsidRDefault="00AF041E" w:rsidP="00F57637">
      <w:pPr>
        <w:pStyle w:val="Sinespaciado"/>
        <w:numPr>
          <w:ilvl w:val="2"/>
          <w:numId w:val="8"/>
        </w:numPr>
        <w:ind w:left="567" w:hanging="567"/>
      </w:pPr>
      <w:r w:rsidRPr="00FD091C">
        <w:t>VARIABLE INDEPENDIENTE</w:t>
      </w:r>
    </w:p>
    <w:p w:rsidR="00AF041E" w:rsidRPr="00FD4DF0" w:rsidRDefault="007F68A6" w:rsidP="00F57637">
      <w:pPr>
        <w:pStyle w:val="Prrafodelista"/>
        <w:numPr>
          <w:ilvl w:val="0"/>
          <w:numId w:val="19"/>
        </w:numPr>
        <w:spacing w:line="360" w:lineRule="auto"/>
        <w:ind w:left="142" w:hanging="142"/>
        <w:rPr>
          <w:lang w:eastAsia="es-MX"/>
        </w:rPr>
      </w:pPr>
      <w:r>
        <w:rPr>
          <w:lang w:eastAsia="es-MX"/>
        </w:rPr>
        <w:t>T</w:t>
      </w:r>
      <w:r w:rsidR="00AF041E">
        <w:rPr>
          <w:lang w:eastAsia="es-MX"/>
        </w:rPr>
        <w:t>emperatura</w:t>
      </w:r>
      <w:r w:rsidR="00BE382F">
        <w:rPr>
          <w:lang w:eastAsia="es-MX"/>
        </w:rPr>
        <w:t>s</w:t>
      </w:r>
      <w:r w:rsidR="00AF041E">
        <w:rPr>
          <w:lang w:eastAsia="es-MX"/>
        </w:rPr>
        <w:t xml:space="preserve"> del agua de mezcla.</w:t>
      </w:r>
    </w:p>
    <w:p w:rsidR="00AF041E" w:rsidRPr="004F181A" w:rsidRDefault="00AF041E" w:rsidP="00F57637">
      <w:pPr>
        <w:pStyle w:val="Sinespaciado"/>
        <w:numPr>
          <w:ilvl w:val="2"/>
          <w:numId w:val="8"/>
        </w:numPr>
        <w:ind w:left="567" w:hanging="567"/>
      </w:pPr>
      <w:r w:rsidRPr="004F181A">
        <w:t>VARIABLE DEPENDIENTE</w:t>
      </w:r>
    </w:p>
    <w:p w:rsidR="00FC2ED3" w:rsidRPr="00EC405E" w:rsidRDefault="00544F26" w:rsidP="00F57637">
      <w:pPr>
        <w:pStyle w:val="Prrafodelista"/>
        <w:numPr>
          <w:ilvl w:val="0"/>
          <w:numId w:val="19"/>
        </w:numPr>
        <w:spacing w:line="360" w:lineRule="auto"/>
        <w:ind w:left="142" w:hanging="142"/>
        <w:rPr>
          <w:lang w:eastAsia="es-PE"/>
        </w:rPr>
      </w:pPr>
      <w:r>
        <w:rPr>
          <w:szCs w:val="24"/>
        </w:rPr>
        <w:t>P</w:t>
      </w:r>
      <w:r w:rsidR="00E0346E">
        <w:rPr>
          <w:szCs w:val="24"/>
        </w:rPr>
        <w:t xml:space="preserve">ropiedades físico-mecánicas del concreto de </w:t>
      </w:r>
      <w:r w:rsidR="00AF041E">
        <w:rPr>
          <w:szCs w:val="24"/>
        </w:rPr>
        <w:t>f</w:t>
      </w:r>
      <w:r w:rsidR="00AF041E">
        <w:t>´c=210</w:t>
      </w:r>
      <w:r w:rsidR="0030260E">
        <w:t>kg/</w:t>
      </w:r>
      <w:r w:rsidR="00AF041E" w:rsidRPr="00F72AB5">
        <w:t>cm</w:t>
      </w:r>
      <w:r w:rsidR="00AF041E" w:rsidRPr="00F72AB5">
        <w:rPr>
          <w:vertAlign w:val="superscript"/>
        </w:rPr>
        <w:t>2</w:t>
      </w:r>
    </w:p>
    <w:p w:rsidR="00842571" w:rsidRPr="00196111" w:rsidRDefault="00B5313C" w:rsidP="00F02C65">
      <w:pPr>
        <w:pStyle w:val="Descripcin"/>
        <w:ind w:left="1004"/>
        <w:jc w:val="center"/>
        <w:rPr>
          <w:sz w:val="24"/>
          <w:szCs w:val="24"/>
        </w:rPr>
      </w:pPr>
      <w:bookmarkStart w:id="29" w:name="_Toc5478319"/>
      <w:r w:rsidRPr="00303148">
        <w:rPr>
          <w:rFonts w:eastAsia="Courier New" w:cs="Times New Roman"/>
          <w:b/>
          <w:color w:val="000000"/>
          <w:sz w:val="24"/>
          <w:szCs w:val="24"/>
          <w:lang w:eastAsia="it-IT"/>
        </w:rPr>
        <w:t>Tabla N° 0</w:t>
      </w:r>
      <w:r w:rsidRPr="00303148">
        <w:rPr>
          <w:rFonts w:eastAsia="Courier New" w:cs="Times New Roman"/>
          <w:b/>
          <w:color w:val="000000"/>
          <w:sz w:val="24"/>
          <w:szCs w:val="24"/>
          <w:lang w:eastAsia="it-IT"/>
        </w:rPr>
        <w:fldChar w:fldCharType="begin"/>
      </w:r>
      <w:r w:rsidRPr="00303148">
        <w:rPr>
          <w:rFonts w:eastAsia="Courier New" w:cs="Times New Roman"/>
          <w:b/>
          <w:color w:val="000000"/>
          <w:sz w:val="24"/>
          <w:szCs w:val="24"/>
          <w:lang w:eastAsia="it-IT"/>
        </w:rPr>
        <w:instrText xml:space="preserve"> SEQ Tabla \* ARABIC </w:instrText>
      </w:r>
      <w:r w:rsidRPr="0030314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w:t>
      </w:r>
      <w:r w:rsidRPr="00303148">
        <w:rPr>
          <w:rFonts w:eastAsia="Courier New" w:cs="Times New Roman"/>
          <w:b/>
          <w:color w:val="000000"/>
          <w:sz w:val="24"/>
          <w:szCs w:val="24"/>
          <w:lang w:eastAsia="it-IT"/>
        </w:rPr>
        <w:fldChar w:fldCharType="end"/>
      </w:r>
      <w:r w:rsidRPr="00303148">
        <w:rPr>
          <w:rFonts w:eastAsia="Courier New" w:cs="Times New Roman"/>
          <w:b/>
          <w:color w:val="000000"/>
          <w:sz w:val="24"/>
          <w:szCs w:val="24"/>
          <w:lang w:eastAsia="it-IT"/>
        </w:rPr>
        <w:t>:</w:t>
      </w:r>
      <w:r w:rsidRPr="00483998">
        <w:rPr>
          <w:rFonts w:eastAsia="Courier New" w:cs="Times New Roman"/>
          <w:color w:val="000000"/>
          <w:sz w:val="24"/>
          <w:szCs w:val="24"/>
          <w:lang w:eastAsia="it-IT"/>
        </w:rPr>
        <w:t xml:space="preserve"> </w:t>
      </w:r>
      <w:r w:rsidR="00842571">
        <w:rPr>
          <w:rFonts w:eastAsia="Calibri"/>
          <w:bCs/>
          <w:iCs w:val="0"/>
          <w:color w:val="000000" w:themeColor="text1"/>
          <w:sz w:val="24"/>
          <w:szCs w:val="24"/>
        </w:rPr>
        <w:t xml:space="preserve">Definición </w:t>
      </w:r>
      <w:r w:rsidR="00410FC2">
        <w:rPr>
          <w:rFonts w:eastAsia="Calibri"/>
          <w:bCs/>
          <w:iCs w:val="0"/>
          <w:color w:val="000000" w:themeColor="text1"/>
          <w:sz w:val="24"/>
          <w:szCs w:val="24"/>
        </w:rPr>
        <w:t xml:space="preserve">operativa </w:t>
      </w:r>
      <w:r w:rsidR="00842571">
        <w:rPr>
          <w:rFonts w:eastAsia="Calibri"/>
          <w:bCs/>
          <w:iCs w:val="0"/>
          <w:color w:val="000000" w:themeColor="text1"/>
          <w:sz w:val="24"/>
          <w:szCs w:val="24"/>
        </w:rPr>
        <w:t xml:space="preserve">de </w:t>
      </w:r>
      <w:r w:rsidR="00410FC2">
        <w:rPr>
          <w:rFonts w:eastAsia="Calibri"/>
          <w:bCs/>
          <w:iCs w:val="0"/>
          <w:color w:val="000000" w:themeColor="text1"/>
          <w:sz w:val="24"/>
          <w:szCs w:val="24"/>
        </w:rPr>
        <w:t xml:space="preserve">variables </w:t>
      </w:r>
      <w:r w:rsidR="00842571">
        <w:rPr>
          <w:rFonts w:eastAsia="Calibri"/>
          <w:bCs/>
          <w:iCs w:val="0"/>
          <w:color w:val="000000" w:themeColor="text1"/>
          <w:sz w:val="24"/>
          <w:szCs w:val="24"/>
        </w:rPr>
        <w:t xml:space="preserve">e </w:t>
      </w:r>
      <w:r w:rsidR="00410FC2">
        <w:rPr>
          <w:rFonts w:eastAsia="Calibri"/>
          <w:bCs/>
          <w:iCs w:val="0"/>
          <w:color w:val="000000" w:themeColor="text1"/>
          <w:sz w:val="24"/>
          <w:szCs w:val="24"/>
        </w:rPr>
        <w:t>indicadores</w:t>
      </w:r>
      <w:r w:rsidR="00615B65">
        <w:rPr>
          <w:rFonts w:eastAsia="Calibri"/>
          <w:bCs/>
          <w:iCs w:val="0"/>
          <w:color w:val="000000" w:themeColor="text1"/>
          <w:sz w:val="24"/>
          <w:szCs w:val="24"/>
        </w:rPr>
        <w:t>.</w:t>
      </w:r>
      <w:bookmarkEnd w:id="29"/>
    </w:p>
    <w:tbl>
      <w:tblPr>
        <w:tblStyle w:val="TablaAPA"/>
        <w:tblW w:w="0" w:type="auto"/>
        <w:jc w:val="center"/>
        <w:tblLook w:val="04A0" w:firstRow="1" w:lastRow="0" w:firstColumn="1" w:lastColumn="0" w:noHBand="0" w:noVBand="1"/>
      </w:tblPr>
      <w:tblGrid>
        <w:gridCol w:w="2061"/>
        <w:gridCol w:w="2475"/>
        <w:gridCol w:w="4353"/>
      </w:tblGrid>
      <w:tr w:rsidR="00842571" w:rsidRPr="00341938" w:rsidTr="008A56EF">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auto"/>
            </w:tcBorders>
          </w:tcPr>
          <w:p w:rsidR="00842571" w:rsidRPr="00341938" w:rsidRDefault="00842571" w:rsidP="00E10962">
            <w:pPr>
              <w:spacing w:line="276" w:lineRule="auto"/>
              <w:contextualSpacing/>
              <w:jc w:val="left"/>
              <w:rPr>
                <w:b/>
                <w:sz w:val="21"/>
                <w:szCs w:val="21"/>
                <w:lang w:val="es-ES" w:eastAsia="es-PE"/>
              </w:rPr>
            </w:pPr>
            <w:r>
              <w:rPr>
                <w:b/>
                <w:sz w:val="21"/>
                <w:szCs w:val="21"/>
                <w:lang w:val="es-ES" w:eastAsia="es-PE"/>
              </w:rPr>
              <w:t>Variables</w:t>
            </w:r>
          </w:p>
        </w:tc>
        <w:tc>
          <w:tcPr>
            <w:tcW w:w="2475" w:type="dxa"/>
            <w:tcBorders>
              <w:top w:val="single" w:sz="4" w:space="0" w:color="auto"/>
            </w:tcBorders>
          </w:tcPr>
          <w:p w:rsidR="00842571" w:rsidRPr="00341938" w:rsidRDefault="00842571" w:rsidP="00E10962">
            <w:pPr>
              <w:spacing w:line="276" w:lineRule="auto"/>
              <w:contextualSpacing/>
              <w:cnfStyle w:val="100000000000" w:firstRow="1" w:lastRow="0" w:firstColumn="0" w:lastColumn="0" w:oddVBand="0" w:evenVBand="0" w:oddHBand="0" w:evenHBand="0" w:firstRowFirstColumn="0" w:firstRowLastColumn="0" w:lastRowFirstColumn="0" w:lastRowLastColumn="0"/>
              <w:rPr>
                <w:b/>
                <w:sz w:val="21"/>
                <w:szCs w:val="21"/>
                <w:lang w:val="es-ES" w:eastAsia="es-PE"/>
              </w:rPr>
            </w:pPr>
            <w:r>
              <w:rPr>
                <w:b/>
                <w:sz w:val="21"/>
                <w:szCs w:val="21"/>
                <w:lang w:val="es-ES" w:eastAsia="es-PE"/>
              </w:rPr>
              <w:t>Definición operacional</w:t>
            </w:r>
          </w:p>
        </w:tc>
        <w:tc>
          <w:tcPr>
            <w:tcW w:w="4353" w:type="dxa"/>
            <w:tcBorders>
              <w:top w:val="single" w:sz="4" w:space="0" w:color="auto"/>
            </w:tcBorders>
          </w:tcPr>
          <w:p w:rsidR="00842571" w:rsidRPr="00341938" w:rsidRDefault="00842571" w:rsidP="00E10962">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b/>
                <w:sz w:val="21"/>
                <w:szCs w:val="21"/>
                <w:lang w:val="es-ES" w:eastAsia="es-PE"/>
              </w:rPr>
            </w:pPr>
            <w:r>
              <w:rPr>
                <w:b/>
                <w:sz w:val="21"/>
                <w:szCs w:val="21"/>
                <w:lang w:val="es-ES" w:eastAsia="es-PE"/>
              </w:rPr>
              <w:t>Indicadores</w:t>
            </w:r>
          </w:p>
        </w:tc>
      </w:tr>
      <w:tr w:rsidR="00842571" w:rsidRPr="00341938" w:rsidTr="008A56EF">
        <w:trPr>
          <w:trHeight w:val="1911"/>
          <w:jc w:val="center"/>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auto"/>
              <w:bottom w:val="single" w:sz="4" w:space="0" w:color="auto"/>
            </w:tcBorders>
          </w:tcPr>
          <w:p w:rsidR="00842571" w:rsidRPr="00341938" w:rsidRDefault="00842571" w:rsidP="00E10962">
            <w:pPr>
              <w:spacing w:line="276" w:lineRule="auto"/>
              <w:jc w:val="left"/>
              <w:rPr>
                <w:b/>
                <w:bCs/>
                <w:sz w:val="21"/>
                <w:szCs w:val="21"/>
              </w:rPr>
            </w:pPr>
          </w:p>
          <w:p w:rsidR="00842571" w:rsidRPr="00341938" w:rsidRDefault="00842571" w:rsidP="00E10962">
            <w:pPr>
              <w:spacing w:line="276" w:lineRule="auto"/>
              <w:jc w:val="left"/>
              <w:rPr>
                <w:b/>
                <w:bCs/>
                <w:sz w:val="21"/>
                <w:szCs w:val="21"/>
              </w:rPr>
            </w:pPr>
            <w:r>
              <w:rPr>
                <w:b/>
                <w:bCs/>
                <w:sz w:val="21"/>
                <w:szCs w:val="21"/>
              </w:rPr>
              <w:t>Temperatura del agua de mezcla.</w:t>
            </w:r>
          </w:p>
        </w:tc>
        <w:tc>
          <w:tcPr>
            <w:tcW w:w="2475" w:type="dxa"/>
            <w:tcBorders>
              <w:top w:val="single" w:sz="4" w:space="0" w:color="auto"/>
              <w:bottom w:val="single" w:sz="4" w:space="0" w:color="auto"/>
            </w:tcBorders>
          </w:tcPr>
          <w:p w:rsidR="00842571" w:rsidRPr="00341938" w:rsidRDefault="00713A6E" w:rsidP="00713A6E">
            <w:pPr>
              <w:spacing w:line="276" w:lineRule="auto"/>
              <w:ind w:right="175"/>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Es la temperatura del a</w:t>
            </w:r>
            <w:r w:rsidR="00E97D2A">
              <w:rPr>
                <w:sz w:val="21"/>
                <w:szCs w:val="21"/>
                <w:lang w:val="es-ES" w:eastAsia="es-PE"/>
              </w:rPr>
              <w:t>gua que se emplea en la preparación de un mortero o concreto</w:t>
            </w:r>
            <w:r w:rsidR="00BF7A5D">
              <w:rPr>
                <w:sz w:val="21"/>
                <w:szCs w:val="21"/>
                <w:lang w:val="es-ES" w:eastAsia="es-PE"/>
              </w:rPr>
              <w:t>, expresados en grados centígrados.</w:t>
            </w:r>
            <w:r w:rsidR="00842571" w:rsidRPr="00341938">
              <w:rPr>
                <w:sz w:val="21"/>
                <w:szCs w:val="21"/>
                <w:lang w:val="es-ES" w:eastAsia="es-PE"/>
              </w:rPr>
              <w:t xml:space="preserve"> </w:t>
            </w:r>
          </w:p>
        </w:tc>
        <w:tc>
          <w:tcPr>
            <w:tcW w:w="4353" w:type="dxa"/>
            <w:tcBorders>
              <w:top w:val="single" w:sz="4" w:space="0" w:color="auto"/>
              <w:bottom w:val="single" w:sz="4" w:space="0" w:color="auto"/>
            </w:tcBorders>
          </w:tcPr>
          <w:p w:rsidR="00842571" w:rsidRPr="0086360F" w:rsidRDefault="00842571" w:rsidP="00EF01F4">
            <w:pPr>
              <w:ind w:left="170" w:right="333"/>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86360F">
              <w:rPr>
                <w:sz w:val="21"/>
                <w:szCs w:val="21"/>
                <w:lang w:val="es-ES" w:eastAsia="es-PE"/>
              </w:rPr>
              <w:t>-</w:t>
            </w:r>
            <w:r w:rsidR="00EF01F4">
              <w:rPr>
                <w:sz w:val="21"/>
                <w:szCs w:val="21"/>
                <w:lang w:val="es-ES" w:eastAsia="es-PE"/>
              </w:rPr>
              <w:t>Punto de ebullición del agua (78°C)</w:t>
            </w:r>
            <w:r w:rsidR="00F92B09">
              <w:rPr>
                <w:sz w:val="21"/>
                <w:szCs w:val="21"/>
                <w:lang w:val="es-ES" w:eastAsia="es-PE"/>
              </w:rPr>
              <w:t>.</w:t>
            </w:r>
          </w:p>
          <w:p w:rsidR="00842571" w:rsidRPr="0086360F" w:rsidRDefault="00EF01F4" w:rsidP="00EF01F4">
            <w:pPr>
              <w:ind w:left="170" w:right="333"/>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-Punto de fusión dela gua (0</w:t>
            </w:r>
            <w:r w:rsidR="00842571" w:rsidRPr="0086360F">
              <w:rPr>
                <w:sz w:val="21"/>
                <w:szCs w:val="21"/>
                <w:lang w:val="es-ES" w:eastAsia="es-PE"/>
              </w:rPr>
              <w:t>°C</w:t>
            </w:r>
            <w:r>
              <w:rPr>
                <w:sz w:val="21"/>
                <w:szCs w:val="21"/>
                <w:lang w:val="es-ES" w:eastAsia="es-PE"/>
              </w:rPr>
              <w:t>)</w:t>
            </w:r>
            <w:r w:rsidR="00F92B09">
              <w:rPr>
                <w:sz w:val="21"/>
                <w:szCs w:val="21"/>
                <w:lang w:val="es-ES" w:eastAsia="es-PE"/>
              </w:rPr>
              <w:t>.</w:t>
            </w:r>
          </w:p>
          <w:p w:rsidR="00842571" w:rsidRPr="0086360F" w:rsidRDefault="00842571" w:rsidP="00EF01F4">
            <w:pPr>
              <w:ind w:right="333"/>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p>
        </w:tc>
      </w:tr>
      <w:tr w:rsidR="00842571" w:rsidRPr="00341938" w:rsidTr="008A56EF">
        <w:trPr>
          <w:trHeight w:val="1712"/>
          <w:jc w:val="center"/>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auto"/>
            </w:tcBorders>
          </w:tcPr>
          <w:p w:rsidR="00842571" w:rsidRPr="00341938" w:rsidRDefault="00842571" w:rsidP="00F35900">
            <w:pPr>
              <w:spacing w:line="276" w:lineRule="auto"/>
              <w:jc w:val="left"/>
              <w:rPr>
                <w:b/>
                <w:bCs/>
                <w:sz w:val="21"/>
                <w:szCs w:val="21"/>
              </w:rPr>
            </w:pPr>
            <w:r w:rsidRPr="00341938">
              <w:rPr>
                <w:b/>
                <w:bCs/>
                <w:sz w:val="21"/>
                <w:szCs w:val="21"/>
              </w:rPr>
              <w:t xml:space="preserve">Propiedades </w:t>
            </w:r>
            <w:r>
              <w:rPr>
                <w:b/>
                <w:bCs/>
                <w:sz w:val="21"/>
                <w:szCs w:val="21"/>
              </w:rPr>
              <w:t xml:space="preserve">físico-mecánicas </w:t>
            </w:r>
            <w:r w:rsidRPr="00341938">
              <w:rPr>
                <w:b/>
                <w:bCs/>
                <w:sz w:val="21"/>
                <w:szCs w:val="21"/>
              </w:rPr>
              <w:t>del concreto</w:t>
            </w:r>
            <w:r>
              <w:rPr>
                <w:b/>
                <w:bCs/>
                <w:sz w:val="21"/>
                <w:szCs w:val="21"/>
              </w:rPr>
              <w:t>.</w:t>
            </w:r>
          </w:p>
        </w:tc>
        <w:tc>
          <w:tcPr>
            <w:tcW w:w="2475" w:type="dxa"/>
            <w:tcBorders>
              <w:top w:val="single" w:sz="4" w:space="0" w:color="auto"/>
            </w:tcBorders>
          </w:tcPr>
          <w:p w:rsidR="008A56EF" w:rsidRPr="00341938" w:rsidRDefault="00D301EC" w:rsidP="00BE272E">
            <w:pPr>
              <w:spacing w:line="276" w:lineRule="auto"/>
              <w:ind w:right="175"/>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Son aquellas que proporcionan información sobre el comportamiento físico y mecánico del concreto</w:t>
            </w:r>
            <w:r w:rsidR="00E571F9">
              <w:rPr>
                <w:sz w:val="21"/>
                <w:szCs w:val="21"/>
                <w:lang w:val="es-ES" w:eastAsia="es-PE"/>
              </w:rPr>
              <w:t>.</w:t>
            </w:r>
          </w:p>
        </w:tc>
        <w:tc>
          <w:tcPr>
            <w:tcW w:w="4353" w:type="dxa"/>
            <w:tcBorders>
              <w:top w:val="single" w:sz="4" w:space="0" w:color="auto"/>
            </w:tcBorders>
          </w:tcPr>
          <w:p w:rsidR="00842571" w:rsidRDefault="00842571" w:rsidP="00E10962">
            <w:pPr>
              <w:spacing w:line="276" w:lineRule="auto"/>
              <w:ind w:left="173" w:right="333"/>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w:t>
            </w:r>
            <w:r w:rsidR="00563D5E">
              <w:rPr>
                <w:sz w:val="21"/>
                <w:szCs w:val="21"/>
                <w:lang w:val="es-ES" w:eastAsia="es-PE"/>
              </w:rPr>
              <w:t>Densidad</w:t>
            </w:r>
            <w:r>
              <w:rPr>
                <w:sz w:val="21"/>
                <w:szCs w:val="21"/>
                <w:lang w:val="es-ES" w:eastAsia="es-PE"/>
              </w:rPr>
              <w:t xml:space="preserve"> del concreto fresco</w:t>
            </w:r>
            <w:r w:rsidR="00563D5E">
              <w:rPr>
                <w:sz w:val="21"/>
                <w:szCs w:val="21"/>
                <w:lang w:val="es-ES" w:eastAsia="es-PE"/>
              </w:rPr>
              <w:t>.</w:t>
            </w:r>
          </w:p>
          <w:p w:rsidR="00780ED0" w:rsidRDefault="00780ED0" w:rsidP="00E10962">
            <w:pPr>
              <w:spacing w:line="276" w:lineRule="auto"/>
              <w:ind w:left="173" w:right="333"/>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-Asentamiento y trabajabilidad</w:t>
            </w:r>
            <w:r w:rsidR="00FD6DA9">
              <w:rPr>
                <w:sz w:val="21"/>
                <w:szCs w:val="21"/>
                <w:lang w:val="es-ES" w:eastAsia="es-PE"/>
              </w:rPr>
              <w:t xml:space="preserve"> del concreto</w:t>
            </w:r>
            <w:r w:rsidR="00F92B09">
              <w:rPr>
                <w:sz w:val="21"/>
                <w:szCs w:val="21"/>
                <w:lang w:val="es-ES" w:eastAsia="es-PE"/>
              </w:rPr>
              <w:t>.</w:t>
            </w:r>
          </w:p>
          <w:p w:rsidR="00842571" w:rsidRDefault="00842571" w:rsidP="00E10962">
            <w:pPr>
              <w:spacing w:line="276" w:lineRule="auto"/>
              <w:ind w:left="173" w:right="333"/>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w:t>
            </w:r>
            <w:r w:rsidR="006E7327">
              <w:rPr>
                <w:sz w:val="21"/>
                <w:szCs w:val="21"/>
                <w:lang w:val="es-ES" w:eastAsia="es-PE"/>
              </w:rPr>
              <w:t>Densidad</w:t>
            </w:r>
            <w:r>
              <w:rPr>
                <w:sz w:val="21"/>
                <w:szCs w:val="21"/>
                <w:lang w:val="es-ES" w:eastAsia="es-PE"/>
              </w:rPr>
              <w:t xml:space="preserve"> del concreto endurecido.</w:t>
            </w:r>
          </w:p>
          <w:p w:rsidR="00842571" w:rsidRDefault="00842571" w:rsidP="00E10962">
            <w:pPr>
              <w:spacing w:line="276" w:lineRule="auto"/>
              <w:ind w:left="173" w:right="333"/>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w:t>
            </w:r>
            <w:r w:rsidR="00DE6F6D">
              <w:rPr>
                <w:sz w:val="21"/>
                <w:szCs w:val="21"/>
                <w:lang w:val="es-ES" w:eastAsia="es-PE"/>
              </w:rPr>
              <w:t xml:space="preserve">Resistencia </w:t>
            </w:r>
            <w:r>
              <w:rPr>
                <w:sz w:val="21"/>
                <w:szCs w:val="21"/>
                <w:lang w:val="es-ES" w:eastAsia="es-PE"/>
              </w:rPr>
              <w:t xml:space="preserve">a </w:t>
            </w:r>
            <w:r w:rsidR="00DE6F6D">
              <w:rPr>
                <w:sz w:val="21"/>
                <w:szCs w:val="21"/>
                <w:lang w:val="es-ES" w:eastAsia="es-PE"/>
              </w:rPr>
              <w:t xml:space="preserve">la </w:t>
            </w:r>
            <w:r>
              <w:rPr>
                <w:sz w:val="21"/>
                <w:szCs w:val="21"/>
                <w:lang w:val="es-ES" w:eastAsia="es-PE"/>
              </w:rPr>
              <w:t>compresión del concreto.</w:t>
            </w:r>
          </w:p>
          <w:p w:rsidR="00842571" w:rsidRPr="00341938" w:rsidRDefault="00842571" w:rsidP="00E10962">
            <w:pPr>
              <w:spacing w:line="276" w:lineRule="auto"/>
              <w:ind w:left="173" w:right="333"/>
              <w:contextualSpacing/>
              <w:jc w:val="left"/>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-Módulo de elasticidad del concreto.</w:t>
            </w:r>
          </w:p>
        </w:tc>
      </w:tr>
    </w:tbl>
    <w:p w:rsidR="009F310E" w:rsidRDefault="009F310E" w:rsidP="004B7448"/>
    <w:p w:rsidR="00FB2994" w:rsidRDefault="00FB2994" w:rsidP="00561BF3">
      <w:pPr>
        <w:pStyle w:val="Ttulo2"/>
        <w:numPr>
          <w:ilvl w:val="1"/>
          <w:numId w:val="8"/>
        </w:numPr>
        <w:rPr>
          <w:lang w:val="es-PE"/>
        </w:rPr>
      </w:pPr>
      <w:bookmarkStart w:id="30" w:name="_Toc526339102"/>
      <w:bookmarkStart w:id="31" w:name="_Toc5479456"/>
      <w:r w:rsidRPr="00AB74A7">
        <w:rPr>
          <w:lang w:val="es-PE"/>
        </w:rPr>
        <w:t>JUSTIFICACIÓN DE LA INVESTIGACIÓN</w:t>
      </w:r>
      <w:bookmarkEnd w:id="30"/>
      <w:bookmarkEnd w:id="31"/>
    </w:p>
    <w:p w:rsidR="00FC2ED3" w:rsidRDefault="0077155D" w:rsidP="00FB2994">
      <w:r>
        <w:t>Por lo general</w:t>
      </w:r>
      <w:r w:rsidR="003114AC">
        <w:t xml:space="preserve"> </w:t>
      </w:r>
      <w:r w:rsidR="00DF3BD5">
        <w:t xml:space="preserve">en el diseño y elaboración del concreto no se </w:t>
      </w:r>
      <w:r w:rsidR="00AE5F9F">
        <w:t>considera</w:t>
      </w:r>
      <w:r w:rsidR="00DF3BD5">
        <w:t xml:space="preserve"> la temperatura del agua</w:t>
      </w:r>
      <w:r w:rsidR="00AE5F9F">
        <w:t xml:space="preserve"> de mezcla</w:t>
      </w:r>
      <w:r w:rsidR="00DF3BD5">
        <w:t>.</w:t>
      </w:r>
      <w:r w:rsidR="00AE5F9F">
        <w:t xml:space="preserve"> </w:t>
      </w:r>
      <w:r w:rsidR="006F172F">
        <w:t>En e</w:t>
      </w:r>
      <w:r w:rsidR="00CA31F2">
        <w:t>sta</w:t>
      </w:r>
      <w:r w:rsidR="00FB2994" w:rsidRPr="00DB2598">
        <w:t xml:space="preserve"> investigación </w:t>
      </w:r>
      <w:r w:rsidR="004A69BA">
        <w:t>se obtuvo</w:t>
      </w:r>
      <w:r w:rsidR="00FB2994" w:rsidRPr="00DB2598">
        <w:t xml:space="preserve"> </w:t>
      </w:r>
      <w:r w:rsidR="00FB2994">
        <w:t xml:space="preserve">datos de laboratorio que </w:t>
      </w:r>
      <w:r w:rsidR="00C1077C">
        <w:t>permiten</w:t>
      </w:r>
      <w:r w:rsidR="00FB2994">
        <w:t xml:space="preserve"> plantear conclusiones sobre el comportamiento </w:t>
      </w:r>
      <w:r w:rsidR="00530DAC">
        <w:t xml:space="preserve">de ciertas propiedades </w:t>
      </w:r>
      <w:r w:rsidR="00FB2994">
        <w:t xml:space="preserve">del concreto elaborado en climas fríos con agua a diferentes </w:t>
      </w:r>
      <w:r w:rsidR="002D2716">
        <w:t>temperaturas, d</w:t>
      </w:r>
      <w:r w:rsidR="00A00AAF" w:rsidRPr="00DB2598">
        <w:t>el</w:t>
      </w:r>
      <w:r w:rsidR="00C1077C">
        <w:t xml:space="preserve"> mismo modo, sirve</w:t>
      </w:r>
      <w:r w:rsidR="00FB2994" w:rsidRPr="00DB2598">
        <w:t xml:space="preserve"> de base para r</w:t>
      </w:r>
      <w:r w:rsidR="00FB2994">
        <w:t>ealizar o</w:t>
      </w:r>
      <w:r w:rsidR="000E7984">
        <w:t>tros estudios, y</w:t>
      </w:r>
      <w:r w:rsidR="00FB2994">
        <w:t xml:space="preserve"> como </w:t>
      </w:r>
      <w:r w:rsidR="00FB2994" w:rsidRPr="00DB2598">
        <w:t>elemento de consulta para estudiantes e investigadores.</w:t>
      </w:r>
    </w:p>
    <w:p w:rsidR="00A73850" w:rsidRDefault="00A73850" w:rsidP="00FB2994"/>
    <w:p w:rsidR="00C1077C" w:rsidRDefault="00C1077C" w:rsidP="00FB2994"/>
    <w:p w:rsidR="00561BF3" w:rsidRPr="00DB54C9" w:rsidRDefault="00561BF3" w:rsidP="00FB2994"/>
    <w:p w:rsidR="00FB2994" w:rsidRPr="00AB74A7" w:rsidRDefault="00FB2994" w:rsidP="00561BF3">
      <w:pPr>
        <w:pStyle w:val="Ttulo2"/>
        <w:numPr>
          <w:ilvl w:val="1"/>
          <w:numId w:val="8"/>
        </w:numPr>
        <w:rPr>
          <w:lang w:val="es-PE"/>
        </w:rPr>
      </w:pPr>
      <w:bookmarkStart w:id="32" w:name="_Toc526339101"/>
      <w:bookmarkStart w:id="33" w:name="_Toc5479457"/>
      <w:r w:rsidRPr="00AB74A7">
        <w:rPr>
          <w:lang w:val="es-PE"/>
        </w:rPr>
        <w:lastRenderedPageBreak/>
        <w:t>ALCANCES</w:t>
      </w:r>
      <w:r>
        <w:rPr>
          <w:lang w:val="es-PE"/>
        </w:rPr>
        <w:t xml:space="preserve"> </w:t>
      </w:r>
      <w:r w:rsidRPr="00AB74A7">
        <w:rPr>
          <w:lang w:val="es-PE"/>
        </w:rPr>
        <w:t>DE LA INVESTIGACIÓN</w:t>
      </w:r>
      <w:bookmarkEnd w:id="32"/>
      <w:bookmarkEnd w:id="33"/>
    </w:p>
    <w:p w:rsidR="00FB2994" w:rsidRPr="00C8151F" w:rsidRDefault="001F5F59" w:rsidP="00A458A7">
      <w:pPr>
        <w:spacing w:after="240"/>
      </w:pPr>
      <w:r>
        <w:t xml:space="preserve">En la presente investigación se analizó la influencia de la temperatura del agua de mezcla en las propiedades físico-mecánicas del concreto elaborado en climas fríos, para una resistencia a la compresión de 210 </w:t>
      </w:r>
      <w:r w:rsidR="0030260E">
        <w:t>kg/</w:t>
      </w:r>
      <w:r w:rsidRPr="00F72AB5">
        <w:t>cm</w:t>
      </w:r>
      <w:r w:rsidRPr="00644D00">
        <w:rPr>
          <w:vertAlign w:val="superscript"/>
        </w:rPr>
        <w:t>2</w:t>
      </w:r>
      <w:r>
        <w:t>”,</w:t>
      </w:r>
      <w:r w:rsidR="00B93450">
        <w:t xml:space="preserve"> está dirigida a la comunidad científica,</w:t>
      </w:r>
      <w:r w:rsidR="00B93450" w:rsidRPr="00B93450">
        <w:rPr>
          <w:rFonts w:cs="Times New Roman"/>
        </w:rPr>
        <w:t xml:space="preserve"> </w:t>
      </w:r>
      <w:r w:rsidR="00B93450" w:rsidRPr="0053232A">
        <w:rPr>
          <w:rFonts w:cs="Times New Roman"/>
        </w:rPr>
        <w:t>estudiantes que deseen continuar con la investigación</w:t>
      </w:r>
      <w:r w:rsidR="00B93450">
        <w:rPr>
          <w:rFonts w:cs="Times New Roman"/>
        </w:rPr>
        <w:t>, empresas constructoras, ingenieros, maestros de obra y demás personas afines.</w:t>
      </w:r>
    </w:p>
    <w:p w:rsidR="00FB2994" w:rsidRDefault="00FB2994" w:rsidP="00561BF3">
      <w:pPr>
        <w:pStyle w:val="Prrafodelista"/>
        <w:numPr>
          <w:ilvl w:val="0"/>
          <w:numId w:val="19"/>
        </w:numPr>
        <w:spacing w:after="0" w:line="360" w:lineRule="auto"/>
        <w:ind w:left="142" w:hanging="142"/>
        <w:rPr>
          <w:b/>
          <w:szCs w:val="24"/>
        </w:rPr>
      </w:pPr>
      <w:bookmarkStart w:id="34" w:name="_Toc526339104"/>
      <w:r w:rsidRPr="00615EB1">
        <w:rPr>
          <w:b/>
          <w:szCs w:val="24"/>
        </w:rPr>
        <w:t>Delimitaciones</w:t>
      </w:r>
      <w:bookmarkEnd w:id="34"/>
    </w:p>
    <w:p w:rsidR="00FB2994" w:rsidRPr="005850BC" w:rsidRDefault="00A71845" w:rsidP="00A458A7">
      <w:pPr>
        <w:spacing w:after="240"/>
      </w:pPr>
      <w:r>
        <w:t>En e</w:t>
      </w:r>
      <w:r w:rsidR="004C352E">
        <w:t xml:space="preserve">sta investigación </w:t>
      </w:r>
      <w:r w:rsidR="00892AEB">
        <w:t xml:space="preserve">se </w:t>
      </w:r>
      <w:r w:rsidR="004C352E">
        <w:t>de</w:t>
      </w:r>
      <w:r>
        <w:t>terminó</w:t>
      </w:r>
      <w:r w:rsidR="00B83105">
        <w:t xml:space="preserve"> las</w:t>
      </w:r>
      <w:r w:rsidR="004C352E">
        <w:t xml:space="preserve"> </w:t>
      </w:r>
      <w:r w:rsidR="00B83105">
        <w:t xml:space="preserve">siguientes </w:t>
      </w:r>
      <w:r w:rsidR="004C352E">
        <w:t>propiedades físicas: Asentamiento, trabajabilidad y densidad del</w:t>
      </w:r>
      <w:r w:rsidR="00FD1D1B">
        <w:t xml:space="preserve"> concreto fresco y endurecido, c</w:t>
      </w:r>
      <w:r w:rsidR="004C352E">
        <w:t xml:space="preserve">on respecto a </w:t>
      </w:r>
      <w:r w:rsidR="00CD3E70">
        <w:t>las propiedades mecánicas se determinó</w:t>
      </w:r>
      <w:r w:rsidR="004C352E">
        <w:t xml:space="preserve"> la resistencia a la compresión y el módulo de </w:t>
      </w:r>
      <w:r w:rsidR="00872A10">
        <w:t xml:space="preserve">elasticidad, consideradas </w:t>
      </w:r>
      <w:r w:rsidR="004C352E">
        <w:t>como las más imp</w:t>
      </w:r>
      <w:r w:rsidR="00A50541">
        <w:t>ortante para esta investigación</w:t>
      </w:r>
      <w:r w:rsidR="00317630">
        <w:t>, a</w:t>
      </w:r>
      <w:r w:rsidR="005C514B">
        <w:t xml:space="preserve">demás, </w:t>
      </w:r>
      <w:r w:rsidR="00CF42D5">
        <w:t>está abocada exclusivamente</w:t>
      </w:r>
      <w:r w:rsidR="002810D9">
        <w:t xml:space="preserve"> a zonas alto andinas en donde el promedio </w:t>
      </w:r>
      <w:r w:rsidR="009C12BD">
        <w:t xml:space="preserve">de la temperatura </w:t>
      </w:r>
      <w:r w:rsidR="002810D9">
        <w:t xml:space="preserve">del agua </w:t>
      </w:r>
      <w:r w:rsidR="00CF42D5">
        <w:t xml:space="preserve">se encuentra </w:t>
      </w:r>
      <w:r w:rsidR="008F454D">
        <w:t>entre 6°C y 8</w:t>
      </w:r>
      <w:r w:rsidR="002810D9">
        <w:t>°C</w:t>
      </w:r>
      <w:r w:rsidR="000B2C44">
        <w:t>.</w:t>
      </w:r>
    </w:p>
    <w:p w:rsidR="00FB2994" w:rsidRPr="00615EB1" w:rsidRDefault="00FB2994" w:rsidP="00561BF3">
      <w:pPr>
        <w:pStyle w:val="Prrafodelista"/>
        <w:numPr>
          <w:ilvl w:val="0"/>
          <w:numId w:val="19"/>
        </w:numPr>
        <w:spacing w:after="0" w:line="360" w:lineRule="auto"/>
        <w:ind w:left="142" w:hanging="142"/>
        <w:rPr>
          <w:b/>
          <w:szCs w:val="24"/>
        </w:rPr>
      </w:pPr>
      <w:bookmarkStart w:id="35" w:name="_Toc526339105"/>
      <w:r w:rsidRPr="00615EB1">
        <w:rPr>
          <w:b/>
          <w:szCs w:val="24"/>
        </w:rPr>
        <w:t>Limitaciones</w:t>
      </w:r>
      <w:bookmarkEnd w:id="35"/>
    </w:p>
    <w:p w:rsidR="00E61AB5" w:rsidRDefault="0067388F" w:rsidP="00A458A7">
      <w:pPr>
        <w:spacing w:after="240"/>
      </w:pPr>
      <w:r>
        <w:t>La temperatura del ambiente de trabajo fue mayor a 6°</w:t>
      </w:r>
      <w:r w:rsidR="005703EC">
        <w:t>C</w:t>
      </w:r>
      <w:r>
        <w:t xml:space="preserve"> y 8°C, por lo que </w:t>
      </w:r>
      <w:r w:rsidR="00FB2994">
        <w:t xml:space="preserve">se </w:t>
      </w:r>
      <w:r w:rsidR="00172011">
        <w:t>colocó hielo</w:t>
      </w:r>
      <w:r w:rsidR="00AD69BE">
        <w:t xml:space="preserve"> </w:t>
      </w:r>
      <w:r w:rsidR="00172011">
        <w:t>al</w:t>
      </w:r>
      <w:r w:rsidR="00FB2994">
        <w:t xml:space="preserve"> agua de curado</w:t>
      </w:r>
      <w:r w:rsidR="00172011">
        <w:t xml:space="preserve"> para mantenerlo dentro de los parámetros </w:t>
      </w:r>
      <w:r w:rsidR="00443F9E">
        <w:t>establecidos para clima fríos</w:t>
      </w:r>
      <w:r w:rsidR="00FB2994">
        <w:t xml:space="preserve">. </w:t>
      </w:r>
      <w:bookmarkStart w:id="36" w:name="_Toc526339098"/>
    </w:p>
    <w:p w:rsidR="00CF2142" w:rsidRPr="00AB74A7" w:rsidRDefault="00CF2142" w:rsidP="00F57637">
      <w:pPr>
        <w:pStyle w:val="Ttulo2"/>
        <w:numPr>
          <w:ilvl w:val="1"/>
          <w:numId w:val="8"/>
        </w:numPr>
        <w:rPr>
          <w:szCs w:val="24"/>
          <w:lang w:val="es-PE"/>
        </w:rPr>
      </w:pPr>
      <w:bookmarkStart w:id="37" w:name="_Toc5479458"/>
      <w:r w:rsidRPr="00C00311">
        <w:t>OBJETIVO</w:t>
      </w:r>
      <w:bookmarkEnd w:id="36"/>
      <w:bookmarkEnd w:id="37"/>
    </w:p>
    <w:p w:rsidR="00CF2142" w:rsidRPr="00E10DE2" w:rsidRDefault="00DC1C94" w:rsidP="00C064EC">
      <w:pPr>
        <w:pStyle w:val="Sinespaciado"/>
        <w:numPr>
          <w:ilvl w:val="2"/>
          <w:numId w:val="8"/>
        </w:numPr>
        <w:spacing w:after="240"/>
        <w:ind w:left="567" w:hanging="567"/>
        <w:rPr>
          <w:b/>
        </w:rPr>
      </w:pPr>
      <w:bookmarkStart w:id="38" w:name="_Toc526339099"/>
      <w:r w:rsidRPr="00E10DE2">
        <w:rPr>
          <w:b/>
        </w:rPr>
        <w:t>OBJETIVO GENERAL</w:t>
      </w:r>
      <w:bookmarkEnd w:id="38"/>
    </w:p>
    <w:p w:rsidR="0025759F" w:rsidRPr="00683C66" w:rsidRDefault="0073051B" w:rsidP="00C064EC">
      <w:pPr>
        <w:spacing w:after="240"/>
        <w:rPr>
          <w:vertAlign w:val="superscript"/>
        </w:rPr>
      </w:pPr>
      <w:bookmarkStart w:id="39" w:name="_Toc526339100"/>
      <w:r>
        <w:t>D</w:t>
      </w:r>
      <w:r w:rsidR="002E4613">
        <w:t>eterminar</w:t>
      </w:r>
      <w:r>
        <w:t xml:space="preserve"> </w:t>
      </w:r>
      <w:r w:rsidR="009B7384">
        <w:t>la influencia de la temperatura del agua de mezcla en las</w:t>
      </w:r>
      <w:r w:rsidR="00C03369">
        <w:t xml:space="preserve"> propiedades físico-mecánicas del conc</w:t>
      </w:r>
      <w:r w:rsidR="002C7D6B">
        <w:t>reto elaborado en climas fríos.</w:t>
      </w:r>
    </w:p>
    <w:p w:rsidR="00CF2142" w:rsidRPr="00E10DE2" w:rsidRDefault="0024198F" w:rsidP="00C064EC">
      <w:pPr>
        <w:pStyle w:val="Sinespaciado"/>
        <w:numPr>
          <w:ilvl w:val="2"/>
          <w:numId w:val="8"/>
        </w:numPr>
        <w:spacing w:after="240"/>
        <w:ind w:left="567" w:hanging="567"/>
        <w:rPr>
          <w:b/>
        </w:rPr>
      </w:pPr>
      <w:r w:rsidRPr="00E10DE2">
        <w:rPr>
          <w:b/>
        </w:rPr>
        <w:t>OBJETIVOS ESPECÍFICOS</w:t>
      </w:r>
      <w:bookmarkEnd w:id="39"/>
    </w:p>
    <w:p w:rsidR="00CF2142" w:rsidRDefault="0006685A" w:rsidP="00F57637">
      <w:pPr>
        <w:pStyle w:val="Prrafodelista"/>
        <w:numPr>
          <w:ilvl w:val="0"/>
          <w:numId w:val="19"/>
        </w:numPr>
        <w:spacing w:line="360" w:lineRule="auto"/>
        <w:ind w:left="142" w:hanging="142"/>
      </w:pPr>
      <w:r>
        <w:rPr>
          <w:rFonts w:cs="Times New Roman"/>
        </w:rPr>
        <w:t>Determinar la</w:t>
      </w:r>
      <w:r w:rsidR="00247318">
        <w:rPr>
          <w:rFonts w:cs="Times New Roman"/>
        </w:rPr>
        <w:t xml:space="preserve"> densidad, asentamiento y trabajabilidad del concreto</w:t>
      </w:r>
      <w:r w:rsidR="006A698E">
        <w:rPr>
          <w:rFonts w:cs="Times New Roman"/>
        </w:rPr>
        <w:t xml:space="preserve"> fresco</w:t>
      </w:r>
      <w:r w:rsidR="004F775B">
        <w:rPr>
          <w:rFonts w:cs="Times New Roman"/>
        </w:rPr>
        <w:t xml:space="preserve">, elaborado con agua de mezcla a 10°C, </w:t>
      </w:r>
      <w:r w:rsidR="004F775B">
        <w:t>23°C</w:t>
      </w:r>
      <w:r w:rsidR="004F775B" w:rsidRPr="00051098">
        <w:t>,</w:t>
      </w:r>
      <w:r w:rsidR="004F775B">
        <w:t xml:space="preserve"> 50</w:t>
      </w:r>
      <w:r w:rsidR="004F775B" w:rsidRPr="00051098">
        <w:t>°C</w:t>
      </w:r>
      <w:r w:rsidR="006A698E">
        <w:t xml:space="preserve"> y</w:t>
      </w:r>
      <w:r w:rsidR="004F775B">
        <w:t xml:space="preserve"> 78</w:t>
      </w:r>
      <w:r w:rsidR="004F775B" w:rsidRPr="00051098">
        <w:t>°</w:t>
      </w:r>
      <w:r w:rsidR="004F775B">
        <w:t>C</w:t>
      </w:r>
      <w:r w:rsidR="006977D3">
        <w:t>.</w:t>
      </w:r>
    </w:p>
    <w:p w:rsidR="008056C7" w:rsidRDefault="0006685A" w:rsidP="00F57637">
      <w:pPr>
        <w:pStyle w:val="Prrafodelista"/>
        <w:numPr>
          <w:ilvl w:val="0"/>
          <w:numId w:val="19"/>
        </w:numPr>
        <w:spacing w:line="360" w:lineRule="auto"/>
        <w:ind w:left="142" w:hanging="142"/>
      </w:pPr>
      <w:r>
        <w:t xml:space="preserve">Determinar </w:t>
      </w:r>
      <w:r>
        <w:rPr>
          <w:rFonts w:cs="Times New Roman"/>
        </w:rPr>
        <w:t>la</w:t>
      </w:r>
      <w:r w:rsidR="009F3BAF">
        <w:t xml:space="preserve"> </w:t>
      </w:r>
      <w:r w:rsidR="004A74F0">
        <w:rPr>
          <w:rFonts w:cs="Times New Roman"/>
        </w:rPr>
        <w:t>densidad</w:t>
      </w:r>
      <w:r w:rsidR="004A74F0">
        <w:t xml:space="preserve">, </w:t>
      </w:r>
      <w:r w:rsidR="009F3BAF">
        <w:t xml:space="preserve">resistencia a la compresión y módulo de elasticidad </w:t>
      </w:r>
      <w:r w:rsidR="00CF2142">
        <w:t xml:space="preserve">del concreto </w:t>
      </w:r>
      <w:r w:rsidR="00563869">
        <w:t>endurecido</w:t>
      </w:r>
      <w:r w:rsidR="002D1267">
        <w:t>,</w:t>
      </w:r>
      <w:r w:rsidR="00563869">
        <w:t xml:space="preserve"> </w:t>
      </w:r>
      <w:r w:rsidR="00205AAB">
        <w:t xml:space="preserve">a los 28 días, para las temperaturas de </w:t>
      </w:r>
      <w:r w:rsidR="00CF2142">
        <w:t xml:space="preserve">10°C, 23°C </w:t>
      </w:r>
      <w:r w:rsidR="00CF2142" w:rsidRPr="00051098">
        <w:t>,</w:t>
      </w:r>
      <w:r w:rsidR="00CF2142">
        <w:t>50</w:t>
      </w:r>
      <w:r w:rsidR="00CF2142" w:rsidRPr="00051098">
        <w:t>°C</w:t>
      </w:r>
      <w:r w:rsidR="0045386E">
        <w:t xml:space="preserve"> y</w:t>
      </w:r>
      <w:r w:rsidR="00CF2142">
        <w:t xml:space="preserve"> 78</w:t>
      </w:r>
      <w:r w:rsidR="00CF2142" w:rsidRPr="00051098">
        <w:t>°</w:t>
      </w:r>
      <w:r w:rsidR="002F5846">
        <w:t>C.</w:t>
      </w:r>
    </w:p>
    <w:p w:rsidR="001433FE" w:rsidRDefault="001433FE" w:rsidP="00FD5966"/>
    <w:p w:rsidR="008E4379" w:rsidRDefault="008E4379" w:rsidP="00FD5966"/>
    <w:p w:rsidR="00561BF3" w:rsidRPr="00BC0EE6" w:rsidRDefault="00561BF3" w:rsidP="00FD5966"/>
    <w:p w:rsidR="00E82B78" w:rsidRPr="00E10DE2" w:rsidRDefault="009E35E2" w:rsidP="00F57637">
      <w:pPr>
        <w:pStyle w:val="Sinespaciado"/>
        <w:numPr>
          <w:ilvl w:val="2"/>
          <w:numId w:val="8"/>
        </w:numPr>
        <w:ind w:left="567" w:hanging="567"/>
        <w:rPr>
          <w:b/>
        </w:rPr>
      </w:pPr>
      <w:bookmarkStart w:id="40" w:name="_Toc417735748"/>
      <w:r w:rsidRPr="00E10DE2">
        <w:rPr>
          <w:b/>
        </w:rPr>
        <w:lastRenderedPageBreak/>
        <w:t>CONTENIDO DE LOS CAPÍTULOS</w:t>
      </w:r>
      <w:bookmarkEnd w:id="40"/>
    </w:p>
    <w:p w:rsidR="00B30BB8" w:rsidRPr="005926F8" w:rsidRDefault="00171952" w:rsidP="005926F8">
      <w:pPr>
        <w:tabs>
          <w:tab w:val="left" w:pos="426"/>
        </w:tabs>
        <w:spacing w:before="240"/>
        <w:rPr>
          <w:rFonts w:cs="Times New Roman"/>
          <w:szCs w:val="24"/>
        </w:rPr>
      </w:pPr>
      <w:r>
        <w:rPr>
          <w:rFonts w:cs="Times New Roman"/>
          <w:szCs w:val="24"/>
        </w:rPr>
        <w:t>La presente investigación se desarrolló en cinco capítulos:</w:t>
      </w:r>
    </w:p>
    <w:p w:rsidR="00560A31" w:rsidRDefault="00EE1945" w:rsidP="00120FA7">
      <w:r>
        <w:rPr>
          <w:b/>
        </w:rPr>
        <w:t>Capí</w:t>
      </w:r>
      <w:r w:rsidR="00560A31" w:rsidRPr="00120FA7">
        <w:rPr>
          <w:b/>
        </w:rPr>
        <w:t>tulo I. Introducción:</w:t>
      </w:r>
      <w:r w:rsidR="00560A31" w:rsidRPr="00560A31">
        <w:t xml:space="preserve"> </w:t>
      </w:r>
      <w:r w:rsidR="00B16985">
        <w:t>Abarca</w:t>
      </w:r>
      <w:r w:rsidR="00FD5966">
        <w:t xml:space="preserve"> la introducción, </w:t>
      </w:r>
      <w:r w:rsidR="00FD5966" w:rsidRPr="00560A31">
        <w:t>la</w:t>
      </w:r>
      <w:r w:rsidR="00FD5966">
        <w:t xml:space="preserve"> </w:t>
      </w:r>
      <w:r w:rsidR="00560A31" w:rsidRPr="00560A31">
        <w:t xml:space="preserve">justificación, </w:t>
      </w:r>
      <w:r w:rsidR="00FD5966">
        <w:t>planteamiento del problema</w:t>
      </w:r>
      <w:r w:rsidR="00560A31" w:rsidRPr="00560A31">
        <w:t xml:space="preserve">, </w:t>
      </w:r>
      <w:r w:rsidR="005957BE">
        <w:t>la hipótesis, los objetivos y la descripción del contenido de los capítulos.</w:t>
      </w:r>
    </w:p>
    <w:p w:rsidR="005057C7" w:rsidRDefault="00560A31" w:rsidP="00120FA7">
      <w:r w:rsidRPr="00560A31">
        <w:rPr>
          <w:b/>
        </w:rPr>
        <w:t xml:space="preserve">Capítulo II. Marco </w:t>
      </w:r>
      <w:r w:rsidR="0027083F" w:rsidRPr="00560A31">
        <w:rPr>
          <w:b/>
        </w:rPr>
        <w:t>teórico</w:t>
      </w:r>
      <w:r w:rsidRPr="00560A31">
        <w:rPr>
          <w:b/>
        </w:rPr>
        <w:t>:</w:t>
      </w:r>
      <w:r w:rsidR="00261FAB">
        <w:t xml:space="preserve"> Se presenta</w:t>
      </w:r>
      <w:r w:rsidRPr="00560A31">
        <w:t xml:space="preserve"> lo</w:t>
      </w:r>
      <w:r w:rsidR="00B16985">
        <w:t>s antecedentes teóricos</w:t>
      </w:r>
      <w:r w:rsidRPr="00560A31">
        <w:t xml:space="preserve"> de</w:t>
      </w:r>
      <w:r w:rsidR="00B16985">
        <w:t xml:space="preserve"> la</w:t>
      </w:r>
      <w:r w:rsidRPr="00560A31">
        <w:t xml:space="preserve"> investigación, resaltando las conclusiones más importantes a la que ha llegado, además se exponen las bases teóricas, así como la definición del término bá</w:t>
      </w:r>
      <w:r w:rsidR="005057C7">
        <w:t>sicos usados en el documento.</w:t>
      </w:r>
    </w:p>
    <w:p w:rsidR="005057C7" w:rsidRDefault="00560A31" w:rsidP="00120FA7">
      <w:r w:rsidRPr="005057C7">
        <w:rPr>
          <w:b/>
        </w:rPr>
        <w:t xml:space="preserve">Capítulo III. Materiales y </w:t>
      </w:r>
      <w:r w:rsidR="0027083F" w:rsidRPr="005057C7">
        <w:rPr>
          <w:b/>
        </w:rPr>
        <w:t>métodos</w:t>
      </w:r>
      <w:r w:rsidRPr="005057C7">
        <w:rPr>
          <w:b/>
        </w:rPr>
        <w:t>:</w:t>
      </w:r>
      <w:r w:rsidRPr="00560A31">
        <w:t xml:space="preserve"> </w:t>
      </w:r>
      <w:r w:rsidR="004607B4">
        <w:t>Indica</w:t>
      </w:r>
      <w:r w:rsidRPr="00560A31">
        <w:t xml:space="preserve"> la ubicación geográfica de la investigación y el tiempo de realización</w:t>
      </w:r>
      <w:r w:rsidR="000D3BD6">
        <w:t>,</w:t>
      </w:r>
      <w:r w:rsidRPr="00560A31">
        <w:t xml:space="preserve"> se explican los procedimientos realizados para la obtención de datos, así como el tratamiento </w:t>
      </w:r>
      <w:r w:rsidR="00CC550E" w:rsidRPr="00560A31">
        <w:t xml:space="preserve">y </w:t>
      </w:r>
      <w:r w:rsidR="00CC550E">
        <w:t>el tipo de análisis</w:t>
      </w:r>
      <w:r w:rsidR="005057C7">
        <w:t>.</w:t>
      </w:r>
    </w:p>
    <w:p w:rsidR="001116CC" w:rsidRDefault="00EE1945" w:rsidP="00120FA7">
      <w:r>
        <w:rPr>
          <w:b/>
        </w:rPr>
        <w:t>Capí</w:t>
      </w:r>
      <w:r w:rsidR="00560A31" w:rsidRPr="005057C7">
        <w:rPr>
          <w:b/>
        </w:rPr>
        <w:t xml:space="preserve">tulo IV. Análisis y discusión de </w:t>
      </w:r>
      <w:r w:rsidR="0027083F" w:rsidRPr="005057C7">
        <w:rPr>
          <w:b/>
        </w:rPr>
        <w:t>resultados</w:t>
      </w:r>
      <w:r w:rsidR="00560A31" w:rsidRPr="005057C7">
        <w:rPr>
          <w:b/>
        </w:rPr>
        <w:t>:</w:t>
      </w:r>
      <w:r w:rsidR="00685A31">
        <w:t xml:space="preserve"> S</w:t>
      </w:r>
      <w:r w:rsidR="00560A31" w:rsidRPr="00560A31">
        <w:t>e describe y discute los resultados obtenidos en la investigación</w:t>
      </w:r>
      <w:r w:rsidR="00685A31">
        <w:t>,</w:t>
      </w:r>
      <w:r w:rsidR="00560A31" w:rsidRPr="00560A31">
        <w:t xml:space="preserve"> </w:t>
      </w:r>
      <w:r w:rsidR="00685A31">
        <w:t>resaltando las coincidencias o divergencias con las investigaciones anteriores</w:t>
      </w:r>
      <w:r w:rsidR="005057C7">
        <w:t>.</w:t>
      </w:r>
    </w:p>
    <w:p w:rsidR="00BD7321" w:rsidRDefault="00EE1945" w:rsidP="00120FA7">
      <w:pPr>
        <w:spacing w:after="240"/>
      </w:pPr>
      <w:r>
        <w:rPr>
          <w:b/>
        </w:rPr>
        <w:t>Capí</w:t>
      </w:r>
      <w:r w:rsidR="00560A31" w:rsidRPr="005057C7">
        <w:rPr>
          <w:b/>
        </w:rPr>
        <w:t xml:space="preserve">tulo V. Conclusiones y </w:t>
      </w:r>
      <w:r w:rsidR="0027083F" w:rsidRPr="005057C7">
        <w:rPr>
          <w:b/>
        </w:rPr>
        <w:t>recomendaciones</w:t>
      </w:r>
      <w:r w:rsidR="00560A31" w:rsidRPr="005057C7">
        <w:rPr>
          <w:b/>
        </w:rPr>
        <w:t>:</w:t>
      </w:r>
      <w:r w:rsidR="00560A31" w:rsidRPr="00560A31">
        <w:t xml:space="preserve"> Se </w:t>
      </w:r>
      <w:r w:rsidR="00972A16">
        <w:t>indica</w:t>
      </w:r>
      <w:r w:rsidR="00560A31" w:rsidRPr="00560A31">
        <w:t xml:space="preserve"> las conclusiones más pertinentes derivadas de los resultados, además se realizan las recomendaciones necesarias sobre temas y/o aspectos no incluidos en la investigación que sirvan de apoyo o referencia para futuras investigaciones.</w:t>
      </w:r>
    </w:p>
    <w:p w:rsidR="00A23750" w:rsidRPr="00A23750" w:rsidRDefault="00A23750" w:rsidP="00A23750">
      <w:pPr>
        <w:tabs>
          <w:tab w:val="left" w:pos="426"/>
        </w:tabs>
        <w:spacing w:before="240"/>
        <w:rPr>
          <w:rFonts w:cs="Times New Roman"/>
          <w:szCs w:val="24"/>
        </w:rPr>
      </w:pPr>
      <w:r w:rsidRPr="00A23750">
        <w:rPr>
          <w:rFonts w:cs="Times New Roman"/>
          <w:b/>
          <w:szCs w:val="24"/>
        </w:rPr>
        <w:t>Anexos:</w:t>
      </w:r>
      <w:r w:rsidR="00F554B7">
        <w:rPr>
          <w:rFonts w:cs="Times New Roman"/>
          <w:szCs w:val="24"/>
        </w:rPr>
        <w:t xml:space="preserve"> </w:t>
      </w:r>
    </w:p>
    <w:p w:rsidR="00A23750" w:rsidRDefault="00F46652" w:rsidP="00F57637">
      <w:pPr>
        <w:pStyle w:val="Prrafodelista"/>
        <w:numPr>
          <w:ilvl w:val="0"/>
          <w:numId w:val="19"/>
        </w:numPr>
        <w:spacing w:line="360" w:lineRule="auto"/>
        <w:ind w:left="142" w:hanging="142"/>
      </w:pPr>
      <w:r>
        <w:t xml:space="preserve">Propiedades </w:t>
      </w:r>
      <w:r w:rsidR="00A23750">
        <w:t>fís</w:t>
      </w:r>
      <w:r w:rsidR="001177C2">
        <w:t>icas</w:t>
      </w:r>
      <w:r w:rsidR="00E34831">
        <w:t xml:space="preserve"> y mecánicas</w:t>
      </w:r>
      <w:r w:rsidR="00C42F20">
        <w:t xml:space="preserve"> de los agregados</w:t>
      </w:r>
      <w:r w:rsidR="001177C2">
        <w:t>.</w:t>
      </w:r>
    </w:p>
    <w:p w:rsidR="003604C3" w:rsidRDefault="003604C3" w:rsidP="00F57637">
      <w:pPr>
        <w:pStyle w:val="Prrafodelista"/>
        <w:numPr>
          <w:ilvl w:val="0"/>
          <w:numId w:val="19"/>
        </w:numPr>
        <w:spacing w:line="360" w:lineRule="auto"/>
        <w:ind w:left="142" w:hanging="142"/>
      </w:pPr>
      <w:r>
        <w:t>Ficha técnica del cemento utilizado.</w:t>
      </w:r>
    </w:p>
    <w:p w:rsidR="003604C3" w:rsidRDefault="003604C3" w:rsidP="00F57637">
      <w:pPr>
        <w:pStyle w:val="Prrafodelista"/>
        <w:numPr>
          <w:ilvl w:val="0"/>
          <w:numId w:val="19"/>
        </w:numPr>
        <w:spacing w:line="360" w:lineRule="auto"/>
        <w:ind w:left="142" w:hanging="142"/>
      </w:pPr>
      <w:r>
        <w:t>Certificado del laboratorio de ensayo de materiales.</w:t>
      </w:r>
    </w:p>
    <w:p w:rsidR="00A23750" w:rsidRDefault="008249C7" w:rsidP="00F57637">
      <w:pPr>
        <w:pStyle w:val="Prrafodelista"/>
        <w:numPr>
          <w:ilvl w:val="0"/>
          <w:numId w:val="19"/>
        </w:numPr>
        <w:spacing w:line="360" w:lineRule="auto"/>
        <w:ind w:left="142" w:hanging="142"/>
      </w:pPr>
      <w:r>
        <w:t>Diseño de mezclas.</w:t>
      </w:r>
    </w:p>
    <w:p w:rsidR="008249C7" w:rsidRDefault="008249C7" w:rsidP="00F57637">
      <w:pPr>
        <w:pStyle w:val="Prrafodelista"/>
        <w:numPr>
          <w:ilvl w:val="0"/>
          <w:numId w:val="19"/>
        </w:numPr>
        <w:spacing w:line="360" w:lineRule="auto"/>
        <w:ind w:left="142" w:hanging="142"/>
      </w:pPr>
      <w:r>
        <w:t>Asentamiento y trabajabilidad del concreto.</w:t>
      </w:r>
    </w:p>
    <w:p w:rsidR="008249C7" w:rsidRDefault="008249C7" w:rsidP="00F57637">
      <w:pPr>
        <w:pStyle w:val="Prrafodelista"/>
        <w:numPr>
          <w:ilvl w:val="0"/>
          <w:numId w:val="19"/>
        </w:numPr>
        <w:spacing w:line="360" w:lineRule="auto"/>
        <w:ind w:left="142" w:hanging="142"/>
      </w:pPr>
      <w:r>
        <w:t>Densidad de masa del concreto fresco.</w:t>
      </w:r>
    </w:p>
    <w:p w:rsidR="008249C7" w:rsidRDefault="008249C7" w:rsidP="00F57637">
      <w:pPr>
        <w:pStyle w:val="Prrafodelista"/>
        <w:numPr>
          <w:ilvl w:val="0"/>
          <w:numId w:val="19"/>
        </w:numPr>
        <w:spacing w:line="360" w:lineRule="auto"/>
        <w:ind w:left="142" w:hanging="142"/>
      </w:pPr>
      <w:r>
        <w:t>Densidad de masa del concreto endurecido.</w:t>
      </w:r>
    </w:p>
    <w:p w:rsidR="00B126EB" w:rsidRDefault="00A4137B" w:rsidP="00F57637">
      <w:pPr>
        <w:pStyle w:val="Prrafodelista"/>
        <w:numPr>
          <w:ilvl w:val="0"/>
          <w:numId w:val="19"/>
        </w:numPr>
        <w:spacing w:line="360" w:lineRule="auto"/>
        <w:ind w:left="142" w:hanging="142"/>
      </w:pPr>
      <w:r>
        <w:t>Ensayo a compresión de los especímenes.</w:t>
      </w:r>
    </w:p>
    <w:p w:rsidR="00046BEC" w:rsidRDefault="00696738" w:rsidP="00F57637">
      <w:pPr>
        <w:pStyle w:val="Prrafodelista"/>
        <w:numPr>
          <w:ilvl w:val="0"/>
          <w:numId w:val="19"/>
        </w:numPr>
        <w:spacing w:line="360" w:lineRule="auto"/>
        <w:ind w:left="142" w:hanging="142"/>
      </w:pPr>
      <w:r>
        <w:t>Módulo de elasticidad del concreto</w:t>
      </w:r>
      <w:r w:rsidR="00046BEC">
        <w:t>.</w:t>
      </w:r>
    </w:p>
    <w:p w:rsidR="00623043" w:rsidRDefault="00046BEC" w:rsidP="00F57637">
      <w:pPr>
        <w:pStyle w:val="Prrafodelista"/>
        <w:numPr>
          <w:ilvl w:val="0"/>
          <w:numId w:val="19"/>
        </w:numPr>
        <w:spacing w:line="360" w:lineRule="auto"/>
        <w:ind w:left="142" w:hanging="142"/>
      </w:pPr>
      <w:r>
        <w:t>Panel fotográfico</w:t>
      </w:r>
      <w:r w:rsidR="00A23750">
        <w:t>.</w:t>
      </w:r>
    </w:p>
    <w:p w:rsidR="00E51D40" w:rsidRDefault="00E51D40" w:rsidP="00E51D40"/>
    <w:p w:rsidR="00E51D40" w:rsidRDefault="00E51D40" w:rsidP="00E51D40"/>
    <w:p w:rsidR="001A4A53" w:rsidRPr="001A4A53" w:rsidRDefault="009C1D9D" w:rsidP="00122A5F">
      <w:pPr>
        <w:pStyle w:val="Ttulo1"/>
        <w:spacing w:after="240"/>
        <w:rPr>
          <w:sz w:val="26"/>
          <w:szCs w:val="26"/>
        </w:rPr>
      </w:pPr>
      <w:bookmarkStart w:id="41" w:name="_Toc526339109"/>
      <w:bookmarkStart w:id="42" w:name="_Toc5479459"/>
      <w:r w:rsidRPr="001B1366">
        <w:rPr>
          <w:sz w:val="26"/>
          <w:szCs w:val="26"/>
        </w:rPr>
        <w:lastRenderedPageBreak/>
        <w:t>CAPÍTULO</w:t>
      </w:r>
      <w:bookmarkEnd w:id="41"/>
      <w:r w:rsidR="00D81E20">
        <w:rPr>
          <w:sz w:val="26"/>
          <w:szCs w:val="26"/>
        </w:rPr>
        <w:t xml:space="preserve"> </w:t>
      </w:r>
      <w:r w:rsidR="00D81E20" w:rsidRPr="00856946">
        <w:rPr>
          <w:sz w:val="26"/>
          <w:szCs w:val="26"/>
        </w:rPr>
        <w:t>II</w:t>
      </w:r>
      <w:r w:rsidR="00CD6CFE">
        <w:rPr>
          <w:sz w:val="26"/>
          <w:szCs w:val="26"/>
        </w:rPr>
        <w:t xml:space="preserve">. </w:t>
      </w:r>
      <w:r w:rsidR="001A4A53" w:rsidRPr="001A4A53">
        <w:rPr>
          <w:sz w:val="26"/>
          <w:szCs w:val="26"/>
        </w:rPr>
        <w:t>MARCO TEÓRICO</w:t>
      </w:r>
      <w:bookmarkEnd w:id="42"/>
    </w:p>
    <w:p w:rsidR="007C13EC" w:rsidRPr="007C13EC" w:rsidRDefault="007C13EC" w:rsidP="00F57637">
      <w:pPr>
        <w:pStyle w:val="Prrafodelista"/>
        <w:numPr>
          <w:ilvl w:val="0"/>
          <w:numId w:val="11"/>
        </w:numPr>
        <w:spacing w:after="0" w:line="360" w:lineRule="auto"/>
        <w:contextualSpacing w:val="0"/>
        <w:outlineLvl w:val="1"/>
        <w:rPr>
          <w:rFonts w:eastAsia="Times New Roman" w:cs="Times New Roman"/>
          <w:b/>
          <w:bCs/>
          <w:vanish/>
          <w:szCs w:val="27"/>
          <w:lang w:val="es-MX" w:eastAsia="es-MX"/>
        </w:rPr>
      </w:pPr>
      <w:bookmarkStart w:id="43" w:name="_Toc526344104"/>
      <w:bookmarkStart w:id="44" w:name="_Toc526344296"/>
      <w:bookmarkStart w:id="45" w:name="_Toc526344721"/>
      <w:bookmarkStart w:id="46" w:name="_Toc526344985"/>
      <w:bookmarkStart w:id="47" w:name="_Toc526345400"/>
      <w:bookmarkStart w:id="48" w:name="_Toc526346118"/>
      <w:bookmarkStart w:id="49" w:name="_Toc526346309"/>
      <w:bookmarkStart w:id="50" w:name="_Toc526346500"/>
      <w:bookmarkStart w:id="51" w:name="_Toc526346691"/>
      <w:bookmarkStart w:id="52" w:name="_Toc526348094"/>
      <w:bookmarkStart w:id="53" w:name="_Toc526348286"/>
      <w:bookmarkStart w:id="54" w:name="_Toc526348478"/>
      <w:bookmarkStart w:id="55" w:name="_Toc526348670"/>
      <w:bookmarkStart w:id="56" w:name="_Toc526348943"/>
      <w:bookmarkStart w:id="57" w:name="_Toc526349325"/>
      <w:bookmarkStart w:id="58" w:name="_Toc526448144"/>
      <w:bookmarkStart w:id="59" w:name="_Toc527470402"/>
      <w:bookmarkStart w:id="60" w:name="_Toc527474804"/>
      <w:bookmarkStart w:id="61" w:name="_Toc530997148"/>
      <w:bookmarkStart w:id="62" w:name="_Toc530997349"/>
      <w:bookmarkStart w:id="63" w:name="_Toc531164812"/>
      <w:bookmarkStart w:id="64" w:name="_Toc531262463"/>
      <w:bookmarkStart w:id="65" w:name="_Toc531262656"/>
      <w:bookmarkStart w:id="66" w:name="_Toc531276676"/>
      <w:bookmarkStart w:id="67" w:name="_Toc531328063"/>
      <w:bookmarkStart w:id="68" w:name="_Toc531328746"/>
      <w:bookmarkStart w:id="69" w:name="_Toc532158103"/>
      <w:bookmarkStart w:id="70" w:name="_Toc532158310"/>
      <w:bookmarkStart w:id="71" w:name="_Toc532400461"/>
      <w:bookmarkStart w:id="72" w:name="_Toc532478430"/>
      <w:bookmarkStart w:id="73" w:name="_Toc532501802"/>
      <w:bookmarkStart w:id="74" w:name="_Toc532563393"/>
      <w:bookmarkStart w:id="75" w:name="_Toc532565741"/>
      <w:bookmarkStart w:id="76" w:name="_Toc532566143"/>
      <w:bookmarkStart w:id="77" w:name="_Toc533021881"/>
      <w:bookmarkStart w:id="78" w:name="_Toc533022053"/>
      <w:bookmarkStart w:id="79" w:name="_Toc533022270"/>
      <w:bookmarkStart w:id="80" w:name="_Toc533022442"/>
      <w:bookmarkStart w:id="81" w:name="_Toc533022613"/>
      <w:bookmarkStart w:id="82" w:name="_Toc533022784"/>
      <w:bookmarkStart w:id="83" w:name="_Toc533022949"/>
      <w:bookmarkStart w:id="84" w:name="_Toc533023186"/>
      <w:bookmarkStart w:id="85" w:name="_Toc533023340"/>
      <w:bookmarkStart w:id="86" w:name="_Toc533023553"/>
      <w:bookmarkStart w:id="87" w:name="_Toc533026059"/>
      <w:bookmarkStart w:id="88" w:name="_Toc533027421"/>
      <w:bookmarkStart w:id="89" w:name="_Toc533061635"/>
      <w:bookmarkStart w:id="90" w:name="_Toc533061882"/>
      <w:bookmarkStart w:id="91" w:name="_Toc533063111"/>
      <w:bookmarkStart w:id="92" w:name="_Toc533064874"/>
      <w:bookmarkStart w:id="93" w:name="_Toc533065000"/>
      <w:bookmarkStart w:id="94" w:name="_Toc533065127"/>
      <w:bookmarkStart w:id="95" w:name="_Toc533065232"/>
      <w:bookmarkStart w:id="96" w:name="_Toc533065332"/>
      <w:bookmarkStart w:id="97" w:name="_Toc533065840"/>
      <w:bookmarkStart w:id="98" w:name="_Toc533065956"/>
      <w:bookmarkStart w:id="99" w:name="_Toc533066062"/>
      <w:bookmarkStart w:id="100" w:name="_Toc533066340"/>
      <w:bookmarkStart w:id="101" w:name="_Toc533066537"/>
      <w:bookmarkStart w:id="102" w:name="_Toc533066677"/>
      <w:bookmarkStart w:id="103" w:name="_Toc533079824"/>
      <w:bookmarkStart w:id="104" w:name="_Toc533088638"/>
      <w:bookmarkStart w:id="105" w:name="_Toc533088708"/>
      <w:bookmarkStart w:id="106" w:name="_Toc533089717"/>
      <w:bookmarkStart w:id="107" w:name="_Toc533089899"/>
      <w:bookmarkStart w:id="108" w:name="_Toc533096811"/>
      <w:bookmarkStart w:id="109" w:name="_Toc533097433"/>
      <w:bookmarkStart w:id="110" w:name="_Toc533101644"/>
      <w:bookmarkStart w:id="111" w:name="_Toc533102228"/>
      <w:bookmarkStart w:id="112" w:name="_Toc533103387"/>
      <w:bookmarkStart w:id="113" w:name="_Toc533105087"/>
      <w:bookmarkStart w:id="114" w:name="_Toc533109734"/>
      <w:bookmarkStart w:id="115" w:name="_Toc533143909"/>
      <w:bookmarkStart w:id="116" w:name="_Toc533143980"/>
      <w:bookmarkStart w:id="117" w:name="_Toc533150087"/>
      <w:bookmarkStart w:id="118" w:name="_Toc533167270"/>
      <w:bookmarkStart w:id="119" w:name="_Toc533170021"/>
      <w:bookmarkStart w:id="120" w:name="_Toc533174566"/>
      <w:bookmarkStart w:id="121" w:name="_Toc3786911"/>
      <w:bookmarkStart w:id="122" w:name="_Toc3787182"/>
      <w:bookmarkStart w:id="123" w:name="_Toc3789247"/>
      <w:bookmarkStart w:id="124" w:name="_Toc3789346"/>
      <w:bookmarkStart w:id="125" w:name="_Toc3818501"/>
      <w:bookmarkStart w:id="126" w:name="_Toc3875685"/>
      <w:bookmarkStart w:id="127" w:name="_Toc3880091"/>
      <w:bookmarkStart w:id="128" w:name="_Toc4065402"/>
      <w:bookmarkStart w:id="129" w:name="_Toc4213195"/>
      <w:bookmarkStart w:id="130" w:name="_Toc4230983"/>
      <w:bookmarkStart w:id="131" w:name="_Toc4232719"/>
      <w:bookmarkStart w:id="132" w:name="_Toc4770782"/>
      <w:bookmarkStart w:id="133" w:name="_Toc5173952"/>
      <w:bookmarkStart w:id="134" w:name="_Toc5203527"/>
      <w:bookmarkStart w:id="135" w:name="_Toc5258698"/>
      <w:bookmarkStart w:id="136" w:name="_Toc5352043"/>
      <w:bookmarkStart w:id="137" w:name="_Toc5370210"/>
      <w:bookmarkStart w:id="138" w:name="_Toc5373989"/>
      <w:bookmarkStart w:id="139" w:name="_Toc5376542"/>
      <w:bookmarkStart w:id="140" w:name="_Toc5377503"/>
      <w:bookmarkStart w:id="141" w:name="_Toc5471705"/>
      <w:bookmarkStart w:id="142" w:name="_Toc5476348"/>
      <w:bookmarkStart w:id="143" w:name="_Toc5476503"/>
      <w:bookmarkStart w:id="144" w:name="_Toc5478396"/>
      <w:bookmarkStart w:id="145" w:name="_Toc547946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B80CE3" w:rsidRDefault="0006621C" w:rsidP="00C11CC9">
      <w:pPr>
        <w:pStyle w:val="Ttulo2"/>
        <w:numPr>
          <w:ilvl w:val="1"/>
          <w:numId w:val="11"/>
        </w:numPr>
        <w:spacing w:after="240"/>
      </w:pPr>
      <w:r w:rsidRPr="00B80CE3">
        <w:t xml:space="preserve"> </w:t>
      </w:r>
      <w:bookmarkStart w:id="146" w:name="_Toc526339112"/>
      <w:bookmarkStart w:id="147" w:name="_Toc5479461"/>
      <w:r w:rsidR="009C1D9D" w:rsidRPr="00B80CE3">
        <w:t xml:space="preserve">ANTECEDENTES </w:t>
      </w:r>
      <w:r w:rsidR="009C1D9D" w:rsidRPr="00D74886">
        <w:t>TEÓRICOS</w:t>
      </w:r>
      <w:r w:rsidR="009C1D9D" w:rsidRPr="00B80CE3">
        <w:t xml:space="preserve"> DE LA INVESTIGACIÓN</w:t>
      </w:r>
      <w:bookmarkStart w:id="148" w:name="_Toc526338112"/>
      <w:bookmarkStart w:id="149" w:name="_Toc526338323"/>
      <w:bookmarkStart w:id="150" w:name="_Toc526338522"/>
      <w:bookmarkStart w:id="151" w:name="_Toc526338721"/>
      <w:bookmarkStart w:id="152" w:name="_Toc526338920"/>
      <w:bookmarkStart w:id="153" w:name="_Toc526339113"/>
      <w:bookmarkStart w:id="154" w:name="_Toc526342159"/>
      <w:bookmarkStart w:id="155" w:name="_Toc526342352"/>
      <w:bookmarkStart w:id="156" w:name="_Toc526342551"/>
      <w:bookmarkStart w:id="157" w:name="_Toc526342750"/>
      <w:bookmarkStart w:id="158" w:name="_Toc526342949"/>
      <w:bookmarkStart w:id="159" w:name="_Toc526338113"/>
      <w:bookmarkStart w:id="160" w:name="_Toc526338324"/>
      <w:bookmarkStart w:id="161" w:name="_Toc526338523"/>
      <w:bookmarkStart w:id="162" w:name="_Toc526338722"/>
      <w:bookmarkStart w:id="163" w:name="_Toc526338921"/>
      <w:bookmarkStart w:id="164" w:name="_Toc526339114"/>
      <w:bookmarkStart w:id="165" w:name="_Toc526342160"/>
      <w:bookmarkStart w:id="166" w:name="_Toc526342353"/>
      <w:bookmarkStart w:id="167" w:name="_Toc526342552"/>
      <w:bookmarkStart w:id="168" w:name="_Toc526342751"/>
      <w:bookmarkStart w:id="169" w:name="_Toc52634295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1457BB" w:rsidRPr="001457BB" w:rsidRDefault="001457BB" w:rsidP="00C11CC9">
      <w:pPr>
        <w:spacing w:after="240"/>
        <w:rPr>
          <w:b/>
          <w:lang w:eastAsia="es-MX"/>
        </w:rPr>
      </w:pPr>
      <w:r w:rsidRPr="001457BB">
        <w:rPr>
          <w:b/>
          <w:lang w:eastAsia="es-MX"/>
        </w:rPr>
        <w:t>Antecedentes internacionales</w:t>
      </w:r>
    </w:p>
    <w:p w:rsidR="00C11CC9" w:rsidRDefault="0020299F" w:rsidP="00C11CC9">
      <w:pPr>
        <w:pStyle w:val="Prrafodelista"/>
        <w:numPr>
          <w:ilvl w:val="0"/>
          <w:numId w:val="19"/>
        </w:numPr>
        <w:spacing w:line="360" w:lineRule="auto"/>
        <w:ind w:left="142" w:hanging="142"/>
      </w:pPr>
      <w:r>
        <w:t xml:space="preserve">Ortiz Lozano, J. A. et al. (2007), </w:t>
      </w:r>
      <w:r w:rsidR="0019409F">
        <w:t>e</w:t>
      </w:r>
      <w:r w:rsidR="00AD7877">
        <w:t xml:space="preserve">n </w:t>
      </w:r>
      <w:r>
        <w:t xml:space="preserve">su </w:t>
      </w:r>
      <w:r w:rsidR="009E1DFD">
        <w:t xml:space="preserve">Artículo de Investigación </w:t>
      </w:r>
      <w:r w:rsidR="000C0292">
        <w:t>“</w:t>
      </w:r>
      <w:r>
        <w:t>Influencia de la temperatura ambiental en las propiedades del concreto hidráulico</w:t>
      </w:r>
      <w:r w:rsidR="000C0292">
        <w:t>”</w:t>
      </w:r>
      <w:r w:rsidR="00C71752">
        <w:t>,</w:t>
      </w:r>
      <w:r w:rsidR="00F323B1">
        <w:t xml:space="preserve"> realizada en la</w:t>
      </w:r>
      <w:r w:rsidR="00C71752">
        <w:t xml:space="preserve"> </w:t>
      </w:r>
      <w:r w:rsidR="009E3430" w:rsidRPr="00D72BAA">
        <w:t>Univers</w:t>
      </w:r>
      <w:r w:rsidR="009E3430">
        <w:t>idad Autónoma de Aguascalientes-</w:t>
      </w:r>
      <w:r w:rsidR="009E3430" w:rsidRPr="00D72BAA">
        <w:t>México</w:t>
      </w:r>
      <w:r w:rsidR="00E96C23">
        <w:t xml:space="preserve">, </w:t>
      </w:r>
      <w:r w:rsidR="00F323B1">
        <w:t xml:space="preserve">plantea </w:t>
      </w:r>
      <w:r w:rsidR="00D04C82" w:rsidRPr="00D04C82">
        <w:t xml:space="preserve">como objetivo determinar la influencia </w:t>
      </w:r>
      <w:r w:rsidR="00653E99">
        <w:t>de</w:t>
      </w:r>
      <w:r w:rsidR="006B0E08" w:rsidRPr="00D04C82">
        <w:t xml:space="preserve"> la temperatura </w:t>
      </w:r>
      <w:r w:rsidR="006B0E08">
        <w:t>en</w:t>
      </w:r>
      <w:r w:rsidR="00194833">
        <w:t xml:space="preserve"> cada componente del concreto, así como en la</w:t>
      </w:r>
      <w:r w:rsidR="006B0E08">
        <w:t xml:space="preserve"> trabajabilidad y </w:t>
      </w:r>
      <w:r w:rsidR="00D04C82" w:rsidRPr="00D04C82">
        <w:t>la re</w:t>
      </w:r>
      <w:r w:rsidR="006B0E08">
        <w:t>sistencia a compresión</w:t>
      </w:r>
      <w:r>
        <w:t>.</w:t>
      </w:r>
      <w:r w:rsidR="00C7665A" w:rsidRPr="00C7665A">
        <w:t xml:space="preserve"> Para dar respuesta a este problema, se planteó un procedimiento experimental cuyas variables principales a estudiar fueron la trabajabilidad y la resistencia a compresión</w:t>
      </w:r>
      <w:r w:rsidR="00194833">
        <w:t>,</w:t>
      </w:r>
      <w:r w:rsidR="00C7665A" w:rsidRPr="00C7665A">
        <w:t xml:space="preserve"> afectadas por condiciones climáticas</w:t>
      </w:r>
      <w:r w:rsidR="0068562B">
        <w:t>. También se realizó</w:t>
      </w:r>
      <w:r w:rsidR="00C7665A" w:rsidRPr="00C7665A">
        <w:t xml:space="preserve"> estudios experimentales sobre dos propiedades físicas de los agregados: la velocidad de absorción a distintos tiempos de saturación y la determinación de los ángulos de reposo</w:t>
      </w:r>
      <w:r w:rsidR="00C7665A">
        <w:t>.</w:t>
      </w:r>
      <w:r w:rsidR="00C7665A" w:rsidRPr="00C7665A">
        <w:t xml:space="preserve"> </w:t>
      </w:r>
      <w:r w:rsidR="00C7665A">
        <w:t>Para la fabricación del concreto se utilizó cemento Portland CEM I 42,5 R (equivalente al Tipo I</w:t>
      </w:r>
      <w:r w:rsidR="00205DA6">
        <w:t xml:space="preserve"> ASTM de 42.5 </w:t>
      </w:r>
      <w:r w:rsidR="001D0988">
        <w:t>Mpa</w:t>
      </w:r>
      <w:r w:rsidR="00205DA6">
        <w:t xml:space="preserve"> a 7 días</w:t>
      </w:r>
      <w:r w:rsidR="00C7665A">
        <w:t>), agregados calizos triturados de tamaños de 12 a 20 mm (grava), 5 a 12 mm (gravilla), 0 a 5 mm (arena gruesa) y 0 a 2 mm (arena fina).</w:t>
      </w:r>
      <w:r w:rsidR="006D15D0" w:rsidRPr="006D15D0">
        <w:t xml:space="preserve"> El diseño de la mezcla utilizada corresponde a un concreto de fabricación comercial cuya resistencia nominal es de 25 </w:t>
      </w:r>
      <w:r w:rsidR="001D0988">
        <w:t>Mpa</w:t>
      </w:r>
      <w:r w:rsidR="00190581">
        <w:t xml:space="preserve"> (255 </w:t>
      </w:r>
      <w:r w:rsidR="0030260E">
        <w:t>kg/</w:t>
      </w:r>
      <w:r w:rsidR="00190581" w:rsidRPr="00F72AB5">
        <w:t>cm</w:t>
      </w:r>
      <w:r w:rsidR="00190581" w:rsidRPr="00644D00">
        <w:rPr>
          <w:vertAlign w:val="superscript"/>
        </w:rPr>
        <w:t>2</w:t>
      </w:r>
      <w:r w:rsidR="00190581">
        <w:t>),</w:t>
      </w:r>
      <w:r w:rsidR="006D15D0" w:rsidRPr="006D15D0">
        <w:t xml:space="preserve"> con</w:t>
      </w:r>
      <w:r w:rsidR="006D15D0">
        <w:t xml:space="preserve"> relación agua/cemento de 0.56. </w:t>
      </w:r>
      <w:r w:rsidR="006D15D0" w:rsidRPr="006D15D0">
        <w:t>Las variables estudiadas fueron afectadas por diferentes condiciones climáticas de temperatura ambiental y humedad relativa. Se realizaron simulaciones térmicas ambientales tanto cíclicas como constantes mediante una cámara climática hermética programable</w:t>
      </w:r>
      <w:r>
        <w:t xml:space="preserve">. </w:t>
      </w:r>
      <w:r w:rsidR="00C6065F">
        <w:t>En conclusión,</w:t>
      </w:r>
      <w:r w:rsidR="00D04C82" w:rsidRPr="00D04C82">
        <w:t xml:space="preserve"> cuan</w:t>
      </w:r>
      <w:r w:rsidR="004A1FDC">
        <w:t>to</w:t>
      </w:r>
      <w:r w:rsidR="00D04C82" w:rsidRPr="00D04C82">
        <w:t xml:space="preserve"> menores son las variaciones térmicas del concreto, mejores son los resultados </w:t>
      </w:r>
      <w:r w:rsidR="004C0B27">
        <w:t>mecánicos</w:t>
      </w:r>
      <w:r w:rsidR="00207BAC">
        <w:t xml:space="preserve"> (resistencia a la compresión)</w:t>
      </w:r>
      <w:r w:rsidR="00F6100A">
        <w:t>, el</w:t>
      </w:r>
      <w:r w:rsidR="00456506" w:rsidRPr="00456506">
        <w:t xml:space="preserve"> coeficiente de absorción de los agregados finos aumenta con el increme</w:t>
      </w:r>
      <w:r w:rsidR="00F6100A">
        <w:t xml:space="preserve">nto de la temperatura ambiental y </w:t>
      </w:r>
      <w:r w:rsidR="00872BEC">
        <w:t xml:space="preserve">presenta </w:t>
      </w:r>
      <w:r w:rsidR="00F6100A">
        <w:t xml:space="preserve">poca </w:t>
      </w:r>
      <w:r w:rsidR="00507964">
        <w:t>trabajabilidad bajo condiciones de alta temperatura.</w:t>
      </w:r>
    </w:p>
    <w:p w:rsidR="00335B6C" w:rsidRDefault="00507964" w:rsidP="00C11CC9">
      <w:pPr>
        <w:pStyle w:val="Prrafodelista"/>
        <w:spacing w:line="360" w:lineRule="auto"/>
        <w:ind w:left="142"/>
      </w:pPr>
      <w:r>
        <w:t xml:space="preserve"> </w:t>
      </w:r>
      <w:bookmarkStart w:id="170" w:name="_Toc526339119"/>
    </w:p>
    <w:p w:rsidR="00C43BEE" w:rsidRDefault="00560579" w:rsidP="00F57637">
      <w:pPr>
        <w:pStyle w:val="Prrafodelista"/>
        <w:numPr>
          <w:ilvl w:val="0"/>
          <w:numId w:val="19"/>
        </w:numPr>
        <w:spacing w:line="360" w:lineRule="auto"/>
        <w:ind w:left="142" w:hanging="142"/>
      </w:pPr>
      <w:r>
        <w:t xml:space="preserve">Comella </w:t>
      </w:r>
      <w:r w:rsidRPr="00560579">
        <w:t>et al. (2002</w:t>
      </w:r>
      <w:r w:rsidR="00FB3F61" w:rsidRPr="00560579">
        <w:t>)</w:t>
      </w:r>
      <w:r w:rsidR="00FB3F61">
        <w:t>, en su</w:t>
      </w:r>
      <w:r>
        <w:t xml:space="preserve"> </w:t>
      </w:r>
      <w:r w:rsidR="00335B6C">
        <w:t xml:space="preserve">Tesis doctoral </w:t>
      </w:r>
      <w:r w:rsidR="00FB3F61">
        <w:t xml:space="preserve">realizada en </w:t>
      </w:r>
      <w:r w:rsidR="00335B6C">
        <w:t>Madri</w:t>
      </w:r>
      <w:r w:rsidR="00B36F83">
        <w:t>d</w:t>
      </w:r>
      <w:r w:rsidR="00F91769">
        <w:t xml:space="preserve"> </w:t>
      </w:r>
      <w:r w:rsidR="00335B6C">
        <w:t>España</w:t>
      </w:r>
      <w:r w:rsidR="00972DB7">
        <w:t>,</w:t>
      </w:r>
      <w:r w:rsidR="00335B6C">
        <w:t xml:space="preserve"> </w:t>
      </w:r>
      <w:r w:rsidRPr="00560579">
        <w:t xml:space="preserve">recogen una serie de datos </w:t>
      </w:r>
      <w:r>
        <w:t xml:space="preserve">estadísticos de resistencia a compresión simple a 28 días de concretos de 30 </w:t>
      </w:r>
      <w:r w:rsidR="001D0988">
        <w:t>Mpa</w:t>
      </w:r>
      <w:r w:rsidR="00FB3F61">
        <w:t xml:space="preserve"> (305 </w:t>
      </w:r>
      <w:r w:rsidR="0030260E">
        <w:t>kg/</w:t>
      </w:r>
      <w:r w:rsidR="00FB3F61" w:rsidRPr="00F72AB5">
        <w:t>cm</w:t>
      </w:r>
      <w:r w:rsidR="00FB3F61" w:rsidRPr="00644D00">
        <w:rPr>
          <w:vertAlign w:val="superscript"/>
        </w:rPr>
        <w:t>2</w:t>
      </w:r>
      <w:r w:rsidR="00FB3F61">
        <w:t>),</w:t>
      </w:r>
      <w:r>
        <w:t xml:space="preserve"> tomadas por un laboratorio de control de calidad y correspondientes a concretos colocados en el </w:t>
      </w:r>
      <w:r w:rsidR="00B36F83">
        <w:t xml:space="preserve">área </w:t>
      </w:r>
      <w:r>
        <w:t xml:space="preserve">Metropolitana de Barcelona. La Figura </w:t>
      </w:r>
      <w:r w:rsidR="00AA3F07">
        <w:t>N° 0</w:t>
      </w:r>
      <w:r>
        <w:t xml:space="preserve">1 muestra la variación de la temperatura media ambiental y el valor de resistencia media a compresión de los concretos en cada uno de los intervalos analizados. </w:t>
      </w:r>
    </w:p>
    <w:p w:rsidR="004F5FE1" w:rsidRDefault="00560579" w:rsidP="00602E82">
      <w:pPr>
        <w:spacing w:after="240"/>
      </w:pPr>
      <w:r>
        <w:lastRenderedPageBreak/>
        <w:t xml:space="preserve">Aunque no se cuenta con los parámetros estadísticos de esta recolección de datos, el valor medio de </w:t>
      </w:r>
      <w:r w:rsidRPr="00560579">
        <w:t xml:space="preserve">resistencia a compresión </w:t>
      </w:r>
      <w:r>
        <w:t>ilustra muy bien la variación de la resistencia del concreto a lo largo del año.</w:t>
      </w:r>
      <w:r w:rsidR="004F5FE1" w:rsidRPr="004F5FE1">
        <w:t xml:space="preserve"> </w:t>
      </w:r>
      <w:r w:rsidR="004F5FE1" w:rsidRPr="0028459C">
        <w:t xml:space="preserve">En los ensayos realizados durante un año, se observa que la estación que se obtuvo una menor resistencia a la compresión fue en </w:t>
      </w:r>
      <w:r w:rsidR="00335B6C">
        <w:t>verano.</w:t>
      </w:r>
    </w:p>
    <w:p w:rsidR="00D40791" w:rsidRDefault="00D40791" w:rsidP="00796CA9">
      <w:pPr>
        <w:pStyle w:val="Prrafodelista"/>
        <w:spacing w:line="360" w:lineRule="auto"/>
        <w:ind w:left="284"/>
        <w:jc w:val="center"/>
      </w:pPr>
      <w:r>
        <w:rPr>
          <w:noProof/>
          <w:lang w:eastAsia="es-PE"/>
        </w:rPr>
        <w:drawing>
          <wp:inline distT="0" distB="0" distL="0" distR="0" wp14:anchorId="4E1FCE64" wp14:editId="353DAAE5">
            <wp:extent cx="5019675" cy="2838450"/>
            <wp:effectExtent l="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2838450"/>
                    </a:xfrm>
                    <a:prstGeom prst="rect">
                      <a:avLst/>
                    </a:prstGeom>
                    <a:noFill/>
                    <a:ln>
                      <a:noFill/>
                    </a:ln>
                  </pic:spPr>
                </pic:pic>
              </a:graphicData>
            </a:graphic>
          </wp:inline>
        </w:drawing>
      </w:r>
    </w:p>
    <w:p w:rsidR="009A734D" w:rsidRDefault="004B6A54" w:rsidP="009A734D">
      <w:pPr>
        <w:shd w:val="clear" w:color="auto" w:fill="FFFFFF"/>
        <w:spacing w:line="240" w:lineRule="auto"/>
        <w:jc w:val="center"/>
        <w:rPr>
          <w:i/>
          <w:color w:val="000000" w:themeColor="text1"/>
          <w:szCs w:val="24"/>
        </w:rPr>
      </w:pPr>
      <w:bookmarkStart w:id="171" w:name="_Toc5478285"/>
      <w:r w:rsidRPr="00982188">
        <w:rPr>
          <w:b/>
          <w:i/>
          <w:color w:val="000000" w:themeColor="text1"/>
          <w:szCs w:val="24"/>
        </w:rPr>
        <w:t>Figura N° 0</w:t>
      </w:r>
      <w:r w:rsidRPr="00982188">
        <w:rPr>
          <w:b/>
          <w:i/>
          <w:color w:val="000000" w:themeColor="text1"/>
          <w:szCs w:val="24"/>
        </w:rPr>
        <w:fldChar w:fldCharType="begin"/>
      </w:r>
      <w:r w:rsidRPr="00982188">
        <w:rPr>
          <w:b/>
          <w:i/>
          <w:color w:val="000000" w:themeColor="text1"/>
          <w:szCs w:val="24"/>
        </w:rPr>
        <w:instrText xml:space="preserve"> SEQ Figura \* ARABIC </w:instrText>
      </w:r>
      <w:r w:rsidRPr="00982188">
        <w:rPr>
          <w:b/>
          <w:i/>
          <w:color w:val="000000" w:themeColor="text1"/>
          <w:szCs w:val="24"/>
        </w:rPr>
        <w:fldChar w:fldCharType="separate"/>
      </w:r>
      <w:r w:rsidR="007C4B68">
        <w:rPr>
          <w:b/>
          <w:i/>
          <w:noProof/>
          <w:color w:val="000000" w:themeColor="text1"/>
          <w:szCs w:val="24"/>
        </w:rPr>
        <w:t>1</w:t>
      </w:r>
      <w:r w:rsidRPr="00982188">
        <w:rPr>
          <w:b/>
          <w:i/>
          <w:color w:val="000000" w:themeColor="text1"/>
          <w:szCs w:val="24"/>
        </w:rPr>
        <w:fldChar w:fldCharType="end"/>
      </w:r>
      <w:r w:rsidRPr="00982188">
        <w:rPr>
          <w:b/>
          <w:i/>
          <w:color w:val="000000" w:themeColor="text1"/>
          <w:szCs w:val="24"/>
        </w:rPr>
        <w:t>:</w:t>
      </w:r>
      <w:r w:rsidR="00E73ACE">
        <w:rPr>
          <w:b/>
          <w:i/>
          <w:color w:val="000000" w:themeColor="text1"/>
          <w:szCs w:val="24"/>
        </w:rPr>
        <w:t xml:space="preserve"> </w:t>
      </w:r>
      <w:r w:rsidRPr="00982188">
        <w:rPr>
          <w:i/>
          <w:color w:val="000000" w:themeColor="text1"/>
          <w:szCs w:val="24"/>
        </w:rPr>
        <w:t>Variación de la temperatura media ambiental y de la</w:t>
      </w:r>
      <w:r>
        <w:rPr>
          <w:i/>
          <w:color w:val="000000" w:themeColor="text1"/>
          <w:szCs w:val="24"/>
        </w:rPr>
        <w:t xml:space="preserve"> resistencia media a </w:t>
      </w:r>
      <w:r w:rsidRPr="00982188">
        <w:rPr>
          <w:i/>
          <w:color w:val="000000" w:themeColor="text1"/>
          <w:szCs w:val="24"/>
        </w:rPr>
        <w:t xml:space="preserve">compresión del concreto a lo largo de un año (f’c=30 </w:t>
      </w:r>
      <w:r w:rsidR="001D0988">
        <w:rPr>
          <w:i/>
          <w:color w:val="000000" w:themeColor="text1"/>
          <w:szCs w:val="24"/>
        </w:rPr>
        <w:t>Mpa</w:t>
      </w:r>
      <w:r w:rsidRPr="00982188">
        <w:rPr>
          <w:i/>
          <w:color w:val="000000" w:themeColor="text1"/>
          <w:szCs w:val="24"/>
        </w:rPr>
        <w:t>)</w:t>
      </w:r>
      <w:r>
        <w:rPr>
          <w:i/>
          <w:color w:val="000000" w:themeColor="text1"/>
          <w:szCs w:val="24"/>
        </w:rPr>
        <w:t>.</w:t>
      </w:r>
      <w:bookmarkEnd w:id="171"/>
    </w:p>
    <w:p w:rsidR="00BF3971" w:rsidRDefault="00BF3971" w:rsidP="00C43BEE">
      <w:pPr>
        <w:shd w:val="clear" w:color="auto" w:fill="FFFFFF"/>
        <w:spacing w:line="240" w:lineRule="auto"/>
        <w:rPr>
          <w:i/>
          <w:color w:val="000000" w:themeColor="text1"/>
          <w:szCs w:val="24"/>
        </w:rPr>
      </w:pPr>
      <w:r w:rsidRPr="00315D3E">
        <w:rPr>
          <w:rFonts w:eastAsia="Courier New" w:cs="Times New Roman"/>
          <w:i/>
          <w:iCs/>
          <w:szCs w:val="24"/>
          <w:lang w:val="es-PE" w:eastAsia="it-IT"/>
        </w:rPr>
        <w:t xml:space="preserve">Fuente: </w:t>
      </w:r>
      <w:r w:rsidRPr="00BF3971">
        <w:rPr>
          <w:i/>
          <w:color w:val="000000" w:themeColor="text1"/>
          <w:szCs w:val="24"/>
        </w:rPr>
        <w:t>Ortiz Lozano, J. A., Aguado de Cea, A., Zermeño de León, M. E. y Alonso Farrera, F. A. (2007).</w:t>
      </w:r>
    </w:p>
    <w:p w:rsidR="009A734D" w:rsidRPr="004B6A54" w:rsidRDefault="009A734D" w:rsidP="004B6A54">
      <w:pPr>
        <w:shd w:val="clear" w:color="auto" w:fill="FFFFFF"/>
        <w:spacing w:line="240" w:lineRule="auto"/>
        <w:jc w:val="center"/>
        <w:rPr>
          <w:i/>
          <w:color w:val="000000" w:themeColor="text1"/>
          <w:szCs w:val="24"/>
        </w:rPr>
      </w:pPr>
    </w:p>
    <w:p w:rsidR="00925CB5" w:rsidRDefault="00925CB5" w:rsidP="0039443A">
      <w:pPr>
        <w:pStyle w:val="Prrafodelista"/>
        <w:numPr>
          <w:ilvl w:val="0"/>
          <w:numId w:val="19"/>
        </w:numPr>
        <w:spacing w:after="0" w:line="360" w:lineRule="auto"/>
        <w:ind w:left="142" w:hanging="142"/>
      </w:pPr>
      <w:bookmarkStart w:id="172" w:name="_Toc526339115"/>
      <w:r w:rsidRPr="00AB74A7">
        <w:t>Romero y Angarita</w:t>
      </w:r>
      <w:r>
        <w:t>,</w:t>
      </w:r>
      <w:r w:rsidRPr="00AB74A7">
        <w:t xml:space="preserve"> (2012)</w:t>
      </w:r>
      <w:bookmarkEnd w:id="172"/>
      <w:r>
        <w:t>, e</w:t>
      </w:r>
      <w:r w:rsidRPr="00644D00">
        <w:t>n su trabajo de i</w:t>
      </w:r>
      <w:r>
        <w:t>nvestigación “</w:t>
      </w:r>
      <w:r w:rsidRPr="00644D00">
        <w:t xml:space="preserve">Influencias de la temperatura del agua en la resistencia de la compresión de cilindros de concreto RCC 250 </w:t>
      </w:r>
      <w:r w:rsidR="0030260E">
        <w:t>kg/</w:t>
      </w:r>
      <w:r w:rsidRPr="00F72AB5">
        <w:t>cm</w:t>
      </w:r>
      <w:r w:rsidRPr="00644D00">
        <w:rPr>
          <w:vertAlign w:val="superscript"/>
        </w:rPr>
        <w:t>2</w:t>
      </w:r>
      <w:r>
        <w:t>”,</w:t>
      </w:r>
      <w:r w:rsidRPr="00644D00">
        <w:t xml:space="preserve"> llevado a cabo en el laboratorio de ingeniería civil de la Universidad Nueva Esparta</w:t>
      </w:r>
      <w:r>
        <w:t>-Venezuela</w:t>
      </w:r>
      <w:r w:rsidRPr="00644D00">
        <w:t>, donde se sometieron a la prueba de compresión cilindros de concreto a los 7, 14, 21 y 28 días</w:t>
      </w:r>
      <w:r w:rsidR="006673D9">
        <w:t>,</w:t>
      </w:r>
      <w:r w:rsidRPr="00644D00">
        <w:t xml:space="preserve"> </w:t>
      </w:r>
      <w:r w:rsidR="00C43BEE">
        <w:t>se concluyó que</w:t>
      </w:r>
      <w:r>
        <w:t xml:space="preserve"> la temperatura ideal para la preparación del concreto es de 40°C.</w:t>
      </w:r>
    </w:p>
    <w:p w:rsidR="0039443A" w:rsidRDefault="0039443A" w:rsidP="0039443A">
      <w:pPr>
        <w:pStyle w:val="Prrafodelista"/>
        <w:spacing w:after="0" w:line="360" w:lineRule="auto"/>
        <w:ind w:left="142"/>
      </w:pPr>
    </w:p>
    <w:p w:rsidR="00F02C56" w:rsidRDefault="0059687D" w:rsidP="00FF316B">
      <w:pPr>
        <w:pStyle w:val="Prrafodelista"/>
        <w:numPr>
          <w:ilvl w:val="0"/>
          <w:numId w:val="19"/>
        </w:numPr>
        <w:spacing w:line="360" w:lineRule="auto"/>
        <w:ind w:left="142" w:hanging="142"/>
      </w:pPr>
      <w:r w:rsidRPr="00CF20F8">
        <w:t>Soroka</w:t>
      </w:r>
      <w:r w:rsidR="00162A82">
        <w:t>,</w:t>
      </w:r>
      <w:r w:rsidR="0020299F">
        <w:t xml:space="preserve"> </w:t>
      </w:r>
      <w:r w:rsidRPr="00CF20F8">
        <w:t>(1993)</w:t>
      </w:r>
      <w:bookmarkEnd w:id="170"/>
      <w:r w:rsidR="002C44F3">
        <w:t>,</w:t>
      </w:r>
      <w:r w:rsidR="00D62CB0">
        <w:t xml:space="preserve"> en su </w:t>
      </w:r>
      <w:r w:rsidR="003A69EB">
        <w:t>artículo</w:t>
      </w:r>
      <w:r w:rsidR="00D62CB0">
        <w:t xml:space="preserve"> “</w:t>
      </w:r>
      <w:r w:rsidR="00D62CB0" w:rsidRPr="00D62CB0">
        <w:t>Concreto en ambientes cálidos</w:t>
      </w:r>
      <w:r w:rsidR="00D62CB0">
        <w:t>”, basado</w:t>
      </w:r>
      <w:r w:rsidRPr="002C44F3">
        <w:t xml:space="preserve"> en datos experimentales, </w:t>
      </w:r>
      <w:r w:rsidR="00FB6AEB">
        <w:t>concluye</w:t>
      </w:r>
      <w:r w:rsidRPr="002C44F3">
        <w:t xml:space="preserve"> que un aumento de 10°C en la temperatura del concreto, tiene como consecuencia la disminución en el revenimiento inicial de aproximadamente 25 mm, de igual forma por cada 10</w:t>
      </w:r>
      <w:r w:rsidR="001B4CEB" w:rsidRPr="002C44F3">
        <w:t xml:space="preserve"> </w:t>
      </w:r>
      <w:r w:rsidRPr="002C44F3">
        <w:t xml:space="preserve">°C de aumento en la temperatura del concreto, se necesitará aumentar entre 4 a 6 </w:t>
      </w:r>
      <w:r w:rsidR="0030260E">
        <w:t>kg/</w:t>
      </w:r>
      <w:r w:rsidRPr="002C44F3">
        <w:t>m</w:t>
      </w:r>
      <w:r w:rsidR="008D3306">
        <w:rPr>
          <w:vertAlign w:val="superscript"/>
        </w:rPr>
        <w:t>3</w:t>
      </w:r>
      <w:r w:rsidRPr="002C44F3">
        <w:t xml:space="preserve"> de agua para obtener el mismo </w:t>
      </w:r>
      <w:bookmarkStart w:id="173" w:name="_Toc526339120"/>
      <w:r w:rsidR="00DF36F0">
        <w:t>revenimiento.</w:t>
      </w:r>
    </w:p>
    <w:p w:rsidR="00E36949" w:rsidRDefault="00E424EC" w:rsidP="001F2032">
      <w:pPr>
        <w:pStyle w:val="Prrafodelista"/>
        <w:numPr>
          <w:ilvl w:val="0"/>
          <w:numId w:val="19"/>
        </w:numPr>
        <w:spacing w:after="0" w:line="360" w:lineRule="auto"/>
        <w:ind w:left="142" w:hanging="142"/>
      </w:pPr>
      <w:r w:rsidRPr="00E424EC">
        <w:lastRenderedPageBreak/>
        <w:t>Mouret M., Bascoul A., Escadeillas G. (1997)</w:t>
      </w:r>
      <w:r>
        <w:t>, en su trabajo”</w:t>
      </w:r>
      <w:r w:rsidRPr="00E424EC">
        <w:t xml:space="preserve"> Descensos en la resistencia del concreto en verano relacionados con la temperatura agregada</w:t>
      </w:r>
      <w:r w:rsidR="00E266AF">
        <w:t xml:space="preserve">”, </w:t>
      </w:r>
      <w:r w:rsidR="0004086D">
        <w:t>indica que, l</w:t>
      </w:r>
      <w:r w:rsidRPr="00E424EC">
        <w:t>a resistencia a la compresión de 7</w:t>
      </w:r>
      <w:r w:rsidR="0004086D">
        <w:t xml:space="preserve"> días no parece verse afectada, además c</w:t>
      </w:r>
      <w:r w:rsidRPr="00E424EC">
        <w:t xml:space="preserve">onstituyó un enfoque cuantitativo para evaluar el efecto de la temperatura agregada en los rendimientos del concreto simple. </w:t>
      </w:r>
      <w:r w:rsidR="00E266AF">
        <w:t xml:space="preserve">Esta </w:t>
      </w:r>
      <w:r w:rsidR="0004086D">
        <w:t xml:space="preserve">investigación </w:t>
      </w:r>
      <w:r w:rsidR="0004086D" w:rsidRPr="00E424EC">
        <w:t>presenta</w:t>
      </w:r>
      <w:r w:rsidRPr="00E424EC">
        <w:t xml:space="preserve"> los resultados de las pruebas de resistencia a la tracción</w:t>
      </w:r>
      <w:r w:rsidR="0004086D">
        <w:t xml:space="preserve"> y </w:t>
      </w:r>
      <w:r w:rsidRPr="00E424EC">
        <w:t>compresión en muestras de concreto de resistencia normal</w:t>
      </w:r>
      <w:r w:rsidR="00AB2BA9">
        <w:t xml:space="preserve"> (100</w:t>
      </w:r>
      <w:r w:rsidR="00AB2BA9" w:rsidRPr="00AB2BA9">
        <w:t xml:space="preserve"> </w:t>
      </w:r>
      <w:r w:rsidR="0030260E">
        <w:t>kg/</w:t>
      </w:r>
      <w:r w:rsidR="00AB2BA9" w:rsidRPr="00F72AB5">
        <w:t>cm</w:t>
      </w:r>
      <w:r w:rsidR="00AB2BA9" w:rsidRPr="00644D00">
        <w:rPr>
          <w:vertAlign w:val="superscript"/>
        </w:rPr>
        <w:t>2</w:t>
      </w:r>
      <w:r w:rsidR="00AB2BA9">
        <w:t xml:space="preserve"> a 410 </w:t>
      </w:r>
      <w:r w:rsidR="0030260E">
        <w:t>kg/</w:t>
      </w:r>
      <w:r w:rsidR="00AB2BA9" w:rsidRPr="00F72AB5">
        <w:t>cm</w:t>
      </w:r>
      <w:r w:rsidR="00AB2BA9" w:rsidRPr="00644D00">
        <w:rPr>
          <w:vertAlign w:val="superscript"/>
        </w:rPr>
        <w:t>2</w:t>
      </w:r>
      <w:r w:rsidR="00AB2BA9">
        <w:t>)</w:t>
      </w:r>
      <w:r w:rsidRPr="00E424EC">
        <w:t>. Los cilindros (11 cm x 22 cm) se prepararon con diferentes temperaturas agrega</w:t>
      </w:r>
      <w:r w:rsidR="00F02C56">
        <w:t>das que oscilan entre 20</w:t>
      </w:r>
      <w:r w:rsidR="00311346">
        <w:t>°</w:t>
      </w:r>
      <w:r w:rsidR="00311346" w:rsidRPr="00E424EC">
        <w:t>C</w:t>
      </w:r>
      <w:r w:rsidR="00F02C56">
        <w:t xml:space="preserve"> </w:t>
      </w:r>
      <w:r w:rsidR="00DD761A">
        <w:t>y 70</w:t>
      </w:r>
      <w:r w:rsidR="00F02C56">
        <w:t>°</w:t>
      </w:r>
      <w:r w:rsidRPr="00E424EC">
        <w:t>C y se curaron bajo condiciones de laboratorio controladas (</w:t>
      </w:r>
      <w:r w:rsidR="00311346">
        <w:t>20</w:t>
      </w:r>
      <w:r w:rsidR="00E46A18">
        <w:t>°</w:t>
      </w:r>
      <w:r w:rsidRPr="00E424EC">
        <w:t xml:space="preserve">C) o en condiciones </w:t>
      </w:r>
      <w:r w:rsidR="00E46A18">
        <w:t>simuladas de clima</w:t>
      </w:r>
      <w:r w:rsidR="00311346">
        <w:t xml:space="preserve"> cálido (35</w:t>
      </w:r>
      <w:r w:rsidR="00E46A18">
        <w:t>°</w:t>
      </w:r>
      <w:r w:rsidRPr="00E424EC">
        <w:t xml:space="preserve">C). </w:t>
      </w:r>
      <w:r w:rsidR="00E46A18">
        <w:t>C</w:t>
      </w:r>
      <w:r w:rsidR="00E266AF">
        <w:t>oncluye que</w:t>
      </w:r>
      <w:r w:rsidRPr="00E424EC">
        <w:t xml:space="preserve"> tanto la resistencia a la compresión de 28 días como la resistencia a la rotura del hormigón se reducen con el aumento de la temperatura del agregado hasta en un 15% y 17% respectivamente. El aumento de la temperatura agregada también implica un aumento en la demanda de agua de las mezclas de concreto.</w:t>
      </w:r>
    </w:p>
    <w:p w:rsidR="001F2032" w:rsidRPr="00D62CB0" w:rsidRDefault="001F2032" w:rsidP="001F2032">
      <w:pPr>
        <w:pStyle w:val="Prrafodelista"/>
        <w:spacing w:after="0" w:line="360" w:lineRule="auto"/>
        <w:ind w:left="142"/>
      </w:pPr>
    </w:p>
    <w:p w:rsidR="00B028B9" w:rsidRDefault="00D526A8" w:rsidP="00F57637">
      <w:pPr>
        <w:pStyle w:val="Prrafodelista"/>
        <w:numPr>
          <w:ilvl w:val="0"/>
          <w:numId w:val="19"/>
        </w:numPr>
        <w:spacing w:line="360" w:lineRule="auto"/>
        <w:ind w:left="142" w:hanging="142"/>
      </w:pPr>
      <w:bookmarkStart w:id="174" w:name="_Toc526339116"/>
      <w:bookmarkEnd w:id="173"/>
      <w:r>
        <w:t>Aguilar Et. Al (2009</w:t>
      </w:r>
      <w:r w:rsidR="007F6955">
        <w:t>), en</w:t>
      </w:r>
      <w:r w:rsidR="00760CA9">
        <w:t xml:space="preserve"> su </w:t>
      </w:r>
      <w:r w:rsidR="002E2C7D">
        <w:t>tesis</w:t>
      </w:r>
      <w:r w:rsidR="00760CA9">
        <w:t xml:space="preserve"> “Determinación de la resistencia del concreto a edades</w:t>
      </w:r>
      <w:r w:rsidR="00F47189">
        <w:t xml:space="preserve"> tempranas bajo la norma ASTM </w:t>
      </w:r>
      <w:r w:rsidR="00C102AB">
        <w:t xml:space="preserve">C </w:t>
      </w:r>
      <w:r w:rsidR="00760CA9">
        <w:t>1074, en viviendas de concreto coladas en el sitio”,</w:t>
      </w:r>
      <w:r>
        <w:t xml:space="preserve"> </w:t>
      </w:r>
      <w:r w:rsidR="002E2C7D">
        <w:t xml:space="preserve">plantea como objetivo determinar por el método de </w:t>
      </w:r>
      <w:r w:rsidR="00F47189">
        <w:t xml:space="preserve">la madurez del concreto </w:t>
      </w:r>
      <w:r w:rsidR="002E2C7D">
        <w:t>la evolución de resistencia en una vivienda colada en el sitio, y a partir de los resultados obtenidos determinar en qué momento la estructura alcanza la resistencia adecuada para el retiro de los moldes</w:t>
      </w:r>
      <w:r>
        <w:t xml:space="preserve">. </w:t>
      </w:r>
      <w:r w:rsidR="00FE1AC7">
        <w:t>S</w:t>
      </w:r>
      <w:r>
        <w:t xml:space="preserve">e observan </w:t>
      </w:r>
      <w:r w:rsidR="009C3AC0">
        <w:t xml:space="preserve">dos </w:t>
      </w:r>
      <w:r>
        <w:t>caso</w:t>
      </w:r>
      <w:r w:rsidR="009C3AC0">
        <w:t>s</w:t>
      </w:r>
      <w:r>
        <w:t>: el 1</w:t>
      </w:r>
      <w:r w:rsidR="00FE1AC7">
        <w:t>°</w:t>
      </w:r>
      <w:r w:rsidR="00A253C8">
        <w:t xml:space="preserve">, </w:t>
      </w:r>
      <w:r w:rsidR="00024D72">
        <w:t>referente</w:t>
      </w:r>
      <w:r>
        <w:t xml:space="preserve"> a</w:t>
      </w:r>
      <w:r w:rsidR="009C3AC0">
        <w:t xml:space="preserve">l tiempo de curado del concreto, </w:t>
      </w:r>
      <w:r>
        <w:t>lapso de tiempo en que se desarrollan las reacciones químic</w:t>
      </w:r>
      <w:r w:rsidR="00D464AA">
        <w:t xml:space="preserve">as del agua con el cemento, </w:t>
      </w:r>
      <w:r>
        <w:t>el 2</w:t>
      </w:r>
      <w:r w:rsidR="00FE1AC7">
        <w:t>°</w:t>
      </w:r>
      <w:r w:rsidR="00A253C8">
        <w:t xml:space="preserve">, </w:t>
      </w:r>
      <w:r w:rsidR="00E343F3">
        <w:t>referente</w:t>
      </w:r>
      <w:r>
        <w:t xml:space="preserve"> </w:t>
      </w:r>
      <w:r w:rsidR="009C3AC0">
        <w:t>al</w:t>
      </w:r>
      <w:r>
        <w:t xml:space="preserve"> </w:t>
      </w:r>
      <w:r w:rsidR="005B3D8A">
        <w:t>lugar</w:t>
      </w:r>
      <w:r>
        <w:t xml:space="preserve"> donde se desarrollan acciones para mantener condiciones favo</w:t>
      </w:r>
      <w:r w:rsidR="0031285B">
        <w:t>rables de humedad y temperatura.</w:t>
      </w:r>
      <w:r w:rsidR="00F61EBC">
        <w:t xml:space="preserve"> En conclusión, de los materiales constituyentes el único</w:t>
      </w:r>
      <w:r w:rsidR="00985AB4">
        <w:t xml:space="preserve"> que influye de manera directa</w:t>
      </w:r>
      <w:r w:rsidR="00F61EBC">
        <w:t xml:space="preserve"> en la generación de calor es el cemento, debido al proceso de hidratación, los valores máximos de temperatura obtenidos durante las primeras 12 horas fueron de 37.5°C en la zona del sensor medio, 34.5°C y 34.0°C en las zonas superior e inferior respectivamente; estos valores sucedieron a la edad de 4 horas.</w:t>
      </w:r>
      <w:r w:rsidR="00F61EBC" w:rsidRPr="00F61EBC">
        <w:t xml:space="preserve"> </w:t>
      </w:r>
      <w:r w:rsidR="00F61EBC">
        <w:t>A partir de los resultados del ensayo de tiempos de fraguado se obtuvo que: el fraguado inicial ocurrió a las 3 horas con 33 minutos y el fraguado final a las 5 horas con 23 minutos,</w:t>
      </w:r>
      <w:r w:rsidR="0031285B">
        <w:t xml:space="preserve"> </w:t>
      </w:r>
      <w:r w:rsidR="00E329A2">
        <w:t>el momento óptimo para realizar el desen</w:t>
      </w:r>
      <w:r w:rsidR="00E343F3">
        <w:t>cofrado</w:t>
      </w:r>
      <w:r w:rsidR="00E329A2">
        <w:t xml:space="preserve"> en el sistema de paredes de concreto coladas en el sitio será aquel, en el cual el concreto presente un valor de madurez que este </w:t>
      </w:r>
      <w:r w:rsidR="00E343F3">
        <w:t>dentro del rango de 118 – 180.3</w:t>
      </w:r>
      <w:r w:rsidR="00E329A2">
        <w:t>°C*hora, correspondiente a la etapa del fraguado inicial y final del concreto</w:t>
      </w:r>
      <w:r w:rsidR="000A5CFD">
        <w:t>, por lo es muy importante considerar la temperatura de curado del concreto.</w:t>
      </w:r>
      <w:r>
        <w:t xml:space="preserve"> </w:t>
      </w:r>
    </w:p>
    <w:p w:rsidR="00BF5781" w:rsidRDefault="00BF5781" w:rsidP="006235BE">
      <w:pPr>
        <w:spacing w:after="240"/>
        <w:rPr>
          <w:b/>
          <w:lang w:eastAsia="es-MX"/>
        </w:rPr>
      </w:pPr>
      <w:r w:rsidRPr="00E36949">
        <w:rPr>
          <w:b/>
          <w:lang w:eastAsia="es-MX"/>
        </w:rPr>
        <w:lastRenderedPageBreak/>
        <w:t>Antecedentes</w:t>
      </w:r>
      <w:r>
        <w:rPr>
          <w:b/>
          <w:lang w:eastAsia="es-MX"/>
        </w:rPr>
        <w:t xml:space="preserve"> </w:t>
      </w:r>
      <w:r w:rsidRPr="00E36949">
        <w:rPr>
          <w:b/>
          <w:lang w:eastAsia="es-MX"/>
        </w:rPr>
        <w:t>nacionales</w:t>
      </w:r>
    </w:p>
    <w:p w:rsidR="000E0B4F" w:rsidRDefault="00BF5781" w:rsidP="00F57637">
      <w:pPr>
        <w:pStyle w:val="Prrafodelista"/>
        <w:numPr>
          <w:ilvl w:val="0"/>
          <w:numId w:val="19"/>
        </w:numPr>
        <w:spacing w:line="360" w:lineRule="auto"/>
        <w:ind w:left="142" w:hanging="142"/>
      </w:pPr>
      <w:r>
        <w:t xml:space="preserve">Amacifuen </w:t>
      </w:r>
      <w:r w:rsidR="00796609">
        <w:t>F, RW</w:t>
      </w:r>
      <w:r>
        <w:t xml:space="preserve"> (2002), en su tesis “Curado y protección de concretos colocados en climas fríos”</w:t>
      </w:r>
      <w:r w:rsidR="00796609">
        <w:t>, realizada en la Universidad Nacional de Ingeniería, sostiene:</w:t>
      </w:r>
      <w:r w:rsidR="00502DDE">
        <w:t xml:space="preserve"> </w:t>
      </w:r>
      <w:r w:rsidR="00A82F13">
        <w:t>p</w:t>
      </w:r>
      <w:r w:rsidR="00671657">
        <w:t>ara la colocación de concretos en climas fríos se hace necesario realizar estudios de monitoreo de la temperatura ambiental del lugar donde se realizarán las labore</w:t>
      </w:r>
      <w:r w:rsidR="004D23B8">
        <w:t>s, de esta forma se determinará s</w:t>
      </w:r>
      <w:r w:rsidR="00671657">
        <w:t xml:space="preserve">i realmente </w:t>
      </w:r>
      <w:r w:rsidR="007E3452">
        <w:t>se encuentra</w:t>
      </w:r>
      <w:r w:rsidR="00671657">
        <w:t xml:space="preserve"> en un lugar bajo condiciones de clima frío</w:t>
      </w:r>
      <w:r w:rsidR="004D23B8">
        <w:t>.</w:t>
      </w:r>
      <w:r w:rsidR="00502DDE">
        <w:t xml:space="preserve"> </w:t>
      </w:r>
      <w:r w:rsidR="004D23B8">
        <w:t>Para poder obtener las temperaturas requeridas en el concreto al momento de su colocación se hace necesario la utilización de un método de calentamiento de</w:t>
      </w:r>
      <w:r w:rsidR="00A82F13">
        <w:t xml:space="preserve"> los componentes del concreto, s</w:t>
      </w:r>
      <w:r w:rsidR="004D23B8">
        <w:t>iendo el más</w:t>
      </w:r>
      <w:r w:rsidR="00332833">
        <w:t xml:space="preserve"> recomendado calentar el agua, a</w:t>
      </w:r>
      <w:r w:rsidR="004D23B8">
        <w:t xml:space="preserve">segurando de esta forma las condiciones mínimas para que el proceso químico de hidratación del concreto no se </w:t>
      </w:r>
      <w:r w:rsidR="00C100CC">
        <w:t>detenga. Cuándo</w:t>
      </w:r>
      <w:r w:rsidR="000E0B4F">
        <w:t xml:space="preserve"> se realicen trabajos con concreto en climas fríos se hace necesario proteger adecuadamente el concreto fresco, para que cuando logre el endurecimiento, sea más resistente y durable. </w:t>
      </w:r>
      <w:r w:rsidR="00926DE2">
        <w:t xml:space="preserve">En </w:t>
      </w:r>
      <w:r w:rsidR="00B17466">
        <w:t>conclusión,</w:t>
      </w:r>
      <w:r w:rsidR="00926DE2">
        <w:t xml:space="preserve"> la</w:t>
      </w:r>
      <w:r w:rsidR="000E0B4F">
        <w:t xml:space="preserve"> temperatura afecta la duración del proceso de hidratación del cemento reflejándose en el endurecimiento y aumento de resistencia del concreto.</w:t>
      </w:r>
    </w:p>
    <w:bookmarkEnd w:id="174"/>
    <w:p w:rsidR="00ED0E79" w:rsidRDefault="00ED0E79" w:rsidP="006235BE">
      <w:pPr>
        <w:spacing w:after="240"/>
        <w:rPr>
          <w:b/>
          <w:lang w:eastAsia="es-MX"/>
        </w:rPr>
      </w:pPr>
      <w:r w:rsidRPr="00ED0E79">
        <w:rPr>
          <w:b/>
          <w:lang w:eastAsia="es-MX"/>
        </w:rPr>
        <w:t xml:space="preserve">Antecedentes </w:t>
      </w:r>
      <w:r w:rsidR="00AC2546">
        <w:rPr>
          <w:b/>
          <w:lang w:eastAsia="es-MX"/>
        </w:rPr>
        <w:t>locales</w:t>
      </w:r>
    </w:p>
    <w:p w:rsidR="0024117A" w:rsidRDefault="00A00D37" w:rsidP="00F57637">
      <w:pPr>
        <w:pStyle w:val="Prrafodelista"/>
        <w:numPr>
          <w:ilvl w:val="0"/>
          <w:numId w:val="19"/>
        </w:numPr>
        <w:spacing w:line="360" w:lineRule="auto"/>
        <w:ind w:left="142" w:hanging="142"/>
      </w:pPr>
      <w:r w:rsidRPr="00DF2573">
        <w:rPr>
          <w:lang w:eastAsia="es-MX"/>
        </w:rPr>
        <w:t>Castro</w:t>
      </w:r>
      <w:r>
        <w:rPr>
          <w:lang w:eastAsia="es-MX"/>
        </w:rPr>
        <w:t xml:space="preserve"> S, H </w:t>
      </w:r>
      <w:r w:rsidR="00BA12B0">
        <w:rPr>
          <w:lang w:eastAsia="es-MX"/>
        </w:rPr>
        <w:t>(</w:t>
      </w:r>
      <w:r>
        <w:rPr>
          <w:lang w:eastAsia="es-MX"/>
        </w:rPr>
        <w:t>2014</w:t>
      </w:r>
      <w:r w:rsidR="00BA12B0">
        <w:rPr>
          <w:lang w:eastAsia="es-MX"/>
        </w:rPr>
        <w:t>)</w:t>
      </w:r>
      <w:r>
        <w:rPr>
          <w:lang w:eastAsia="es-MX"/>
        </w:rPr>
        <w:t>.</w:t>
      </w:r>
      <w:r w:rsidR="00BA12B0">
        <w:rPr>
          <w:lang w:eastAsia="es-MX"/>
        </w:rPr>
        <w:t xml:space="preserve"> </w:t>
      </w:r>
      <w:r w:rsidR="001D5638">
        <w:rPr>
          <w:lang w:eastAsia="es-MX"/>
        </w:rPr>
        <w:t>Tesis</w:t>
      </w:r>
      <w:r w:rsidR="00D52940">
        <w:rPr>
          <w:lang w:eastAsia="es-MX"/>
        </w:rPr>
        <w:t>: I</w:t>
      </w:r>
      <w:r w:rsidR="00F93038">
        <w:rPr>
          <w:lang w:eastAsia="es-MX"/>
        </w:rPr>
        <w:t>nfluencia de la t</w:t>
      </w:r>
      <w:r>
        <w:rPr>
          <w:lang w:eastAsia="es-MX"/>
        </w:rPr>
        <w:t xml:space="preserve">emperatura del </w:t>
      </w:r>
      <w:r w:rsidR="00F93038">
        <w:rPr>
          <w:lang w:eastAsia="es-MX"/>
        </w:rPr>
        <w:t>agua en la resistencia a la c</w:t>
      </w:r>
      <w:r>
        <w:rPr>
          <w:lang w:eastAsia="es-MX"/>
        </w:rPr>
        <w:t xml:space="preserve">ompresión del </w:t>
      </w:r>
      <w:r w:rsidR="000A24D8">
        <w:rPr>
          <w:lang w:eastAsia="es-MX"/>
        </w:rPr>
        <w:t xml:space="preserve">concreto </w:t>
      </w:r>
      <w:r>
        <w:rPr>
          <w:lang w:eastAsia="es-MX"/>
        </w:rPr>
        <w:t>f'c= 210</w:t>
      </w:r>
      <w:r w:rsidR="008174C1">
        <w:rPr>
          <w:lang w:eastAsia="es-MX"/>
        </w:rPr>
        <w:t xml:space="preserve"> </w:t>
      </w:r>
      <w:r w:rsidR="0030260E">
        <w:rPr>
          <w:lang w:eastAsia="es-MX"/>
        </w:rPr>
        <w:t>kg/</w:t>
      </w:r>
      <w:r w:rsidR="00D52940">
        <w:rPr>
          <w:lang w:eastAsia="es-MX"/>
        </w:rPr>
        <w:t>c</w:t>
      </w:r>
      <w:r>
        <w:rPr>
          <w:lang w:eastAsia="es-MX"/>
        </w:rPr>
        <w:t>m</w:t>
      </w:r>
      <w:r w:rsidRPr="000A24D8">
        <w:rPr>
          <w:vertAlign w:val="superscript"/>
        </w:rPr>
        <w:t>2</w:t>
      </w:r>
      <w:r>
        <w:rPr>
          <w:lang w:eastAsia="es-MX"/>
        </w:rPr>
        <w:t xml:space="preserve">, </w:t>
      </w:r>
      <w:r w:rsidR="000A24D8">
        <w:rPr>
          <w:lang w:eastAsia="es-MX"/>
        </w:rPr>
        <w:t xml:space="preserve">utilizando agregados </w:t>
      </w:r>
      <w:r>
        <w:rPr>
          <w:lang w:eastAsia="es-MX"/>
        </w:rPr>
        <w:t xml:space="preserve">del </w:t>
      </w:r>
      <w:r w:rsidR="000A24D8">
        <w:rPr>
          <w:lang w:eastAsia="es-MX"/>
        </w:rPr>
        <w:t xml:space="preserve">rio </w:t>
      </w:r>
      <w:r>
        <w:rPr>
          <w:lang w:eastAsia="es-MX"/>
        </w:rPr>
        <w:t>Cajamarquino</w:t>
      </w:r>
      <w:r w:rsidR="00A82F13">
        <w:rPr>
          <w:lang w:eastAsia="es-MX"/>
        </w:rPr>
        <w:t xml:space="preserve"> desarrollado en la </w:t>
      </w:r>
      <w:r w:rsidR="00E85691">
        <w:rPr>
          <w:lang w:eastAsia="es-MX"/>
        </w:rPr>
        <w:t>Univers</w:t>
      </w:r>
      <w:r w:rsidR="00A82F13">
        <w:rPr>
          <w:lang w:eastAsia="es-MX"/>
        </w:rPr>
        <w:t>idad Nacional de Cajamarca</w:t>
      </w:r>
      <w:r w:rsidR="000A24D8">
        <w:rPr>
          <w:lang w:eastAsia="es-MX"/>
        </w:rPr>
        <w:t>.</w:t>
      </w:r>
      <w:r w:rsidR="00FA03BE" w:rsidRPr="00FA03BE">
        <w:t xml:space="preserve"> </w:t>
      </w:r>
      <w:r w:rsidR="001D5638">
        <w:t xml:space="preserve">El objetivo principal de este trabajo de investigación, fue determinar la influencia de la temperatura del agua al momento de la preparación del concreto en a resistencia del mismo a los 28 días, con temperaturas que van desde 4°C hasta 80°C. </w:t>
      </w:r>
      <w:r w:rsidR="00FA03BE" w:rsidRPr="00FA03BE">
        <w:rPr>
          <w:lang w:eastAsia="es-MX"/>
        </w:rPr>
        <w:t>La investigación consistió en elabor</w:t>
      </w:r>
      <w:r w:rsidR="00C102AB">
        <w:rPr>
          <w:lang w:eastAsia="es-MX"/>
        </w:rPr>
        <w:t xml:space="preserve">ar un concreto de f´c = 210 </w:t>
      </w:r>
      <w:r w:rsidR="0030260E">
        <w:rPr>
          <w:lang w:eastAsia="es-MX"/>
        </w:rPr>
        <w:t>kg/</w:t>
      </w:r>
      <w:r w:rsidR="00FA03BE">
        <w:rPr>
          <w:lang w:eastAsia="es-MX"/>
        </w:rPr>
        <w:t>cm</w:t>
      </w:r>
      <w:r w:rsidR="00FA03BE" w:rsidRPr="001D5638">
        <w:rPr>
          <w:vertAlign w:val="superscript"/>
        </w:rPr>
        <w:t>2</w:t>
      </w:r>
      <w:r w:rsidR="00FA03BE">
        <w:t xml:space="preserve"> a 4, 18.5, 40 y 60 grados centígrados.</w:t>
      </w:r>
      <w:r w:rsidR="00146600">
        <w:t xml:space="preserve"> </w:t>
      </w:r>
      <w:r w:rsidR="00E85691">
        <w:t xml:space="preserve">En conclusión, </w:t>
      </w:r>
      <w:r w:rsidR="000A24D8">
        <w:rPr>
          <w:lang w:eastAsia="es-MX"/>
        </w:rPr>
        <w:t xml:space="preserve">la temperatura ideal del agua, para la preparación del concreto es de 60°C, ya que con esta temperatura se alcanzó una mayor resistencia a la compresión igual a 348.87 </w:t>
      </w:r>
      <w:r w:rsidR="0030260E">
        <w:rPr>
          <w:lang w:eastAsia="es-MX"/>
        </w:rPr>
        <w:t>kg/</w:t>
      </w:r>
      <w:r w:rsidR="000A24D8">
        <w:rPr>
          <w:lang w:eastAsia="es-MX"/>
        </w:rPr>
        <w:t>c</w:t>
      </w:r>
      <w:r w:rsidR="00A22DE1">
        <w:rPr>
          <w:lang w:eastAsia="es-MX"/>
        </w:rPr>
        <w:t>m</w:t>
      </w:r>
      <w:r w:rsidR="00A22DE1" w:rsidRPr="001D5638">
        <w:rPr>
          <w:vertAlign w:val="superscript"/>
        </w:rPr>
        <w:t>2</w:t>
      </w:r>
      <w:r w:rsidR="00E85691">
        <w:rPr>
          <w:lang w:eastAsia="es-MX"/>
        </w:rPr>
        <w:t xml:space="preserve"> a los 28 días, l</w:t>
      </w:r>
      <w:r w:rsidR="00A22DE1">
        <w:rPr>
          <w:lang w:eastAsia="es-MX"/>
        </w:rPr>
        <w:t>a cantidad de cemento utilizado es de 7.88 bolsa</w:t>
      </w:r>
      <w:r w:rsidR="003E3F30">
        <w:rPr>
          <w:lang w:eastAsia="es-MX"/>
        </w:rPr>
        <w:t>s</w:t>
      </w:r>
      <w:r w:rsidR="00A22DE1">
        <w:rPr>
          <w:lang w:eastAsia="es-MX"/>
        </w:rPr>
        <w:t>/m</w:t>
      </w:r>
      <w:r w:rsidR="00A22DE1" w:rsidRPr="001D5638">
        <w:rPr>
          <w:vertAlign w:val="superscript"/>
        </w:rPr>
        <w:t>3</w:t>
      </w:r>
      <w:r w:rsidR="0062417C" w:rsidRPr="000A24D8">
        <w:t>.</w:t>
      </w:r>
    </w:p>
    <w:p w:rsidR="003A1368" w:rsidRDefault="003A1368" w:rsidP="003A1368">
      <w:pPr>
        <w:rPr>
          <w:lang w:eastAsia="es-MX"/>
        </w:rPr>
      </w:pPr>
    </w:p>
    <w:p w:rsidR="003A1368" w:rsidRDefault="003A1368" w:rsidP="003A1368">
      <w:pPr>
        <w:rPr>
          <w:lang w:eastAsia="es-MX"/>
        </w:rPr>
      </w:pPr>
    </w:p>
    <w:p w:rsidR="003A1368" w:rsidRDefault="003A1368" w:rsidP="003A1368">
      <w:pPr>
        <w:rPr>
          <w:lang w:eastAsia="es-MX"/>
        </w:rPr>
      </w:pPr>
    </w:p>
    <w:p w:rsidR="00226E0A" w:rsidRDefault="00226E0A" w:rsidP="003A1368">
      <w:pPr>
        <w:rPr>
          <w:lang w:eastAsia="es-MX"/>
        </w:rPr>
      </w:pPr>
    </w:p>
    <w:p w:rsidR="00B601C0" w:rsidRDefault="00B601C0" w:rsidP="007D29ED"/>
    <w:p w:rsidR="00E110E7" w:rsidRDefault="00275C4B" w:rsidP="0080264C">
      <w:pPr>
        <w:pStyle w:val="Ttulo2"/>
        <w:numPr>
          <w:ilvl w:val="1"/>
          <w:numId w:val="11"/>
        </w:numPr>
        <w:spacing w:after="240"/>
      </w:pPr>
      <w:bookmarkStart w:id="175" w:name="_Toc526339122"/>
      <w:bookmarkStart w:id="176" w:name="_Toc5479462"/>
      <w:r w:rsidRPr="00F720FA">
        <w:lastRenderedPageBreak/>
        <w:t xml:space="preserve">BASES </w:t>
      </w:r>
      <w:r w:rsidR="00167C01" w:rsidRPr="00AB74A7">
        <w:t>TEÓ</w:t>
      </w:r>
      <w:r w:rsidRPr="00AB74A7">
        <w:t>RICAS</w:t>
      </w:r>
      <w:bookmarkStart w:id="177" w:name="_Toc526338122"/>
      <w:bookmarkStart w:id="178" w:name="_Toc526338333"/>
      <w:bookmarkStart w:id="179" w:name="_Toc526338532"/>
      <w:bookmarkStart w:id="180" w:name="_Toc526338731"/>
      <w:bookmarkStart w:id="181" w:name="_Toc526338930"/>
      <w:bookmarkStart w:id="182" w:name="_Toc526339123"/>
      <w:bookmarkStart w:id="183" w:name="_Toc526342169"/>
      <w:bookmarkStart w:id="184" w:name="_Toc526342362"/>
      <w:bookmarkStart w:id="185" w:name="_Toc526342561"/>
      <w:bookmarkStart w:id="186" w:name="_Toc526342760"/>
      <w:bookmarkStart w:id="187" w:name="_Toc526342959"/>
      <w:bookmarkEnd w:id="175"/>
      <w:bookmarkEnd w:id="176"/>
      <w:bookmarkEnd w:id="177"/>
      <w:bookmarkEnd w:id="178"/>
      <w:bookmarkEnd w:id="179"/>
      <w:bookmarkEnd w:id="180"/>
      <w:bookmarkEnd w:id="181"/>
      <w:bookmarkEnd w:id="182"/>
      <w:bookmarkEnd w:id="183"/>
      <w:bookmarkEnd w:id="184"/>
      <w:bookmarkEnd w:id="185"/>
      <w:bookmarkEnd w:id="186"/>
      <w:bookmarkEnd w:id="187"/>
    </w:p>
    <w:p w:rsidR="00586E50" w:rsidRDefault="00586E50" w:rsidP="00936A54">
      <w:pPr>
        <w:pStyle w:val="Ttulo3"/>
        <w:numPr>
          <w:ilvl w:val="2"/>
          <w:numId w:val="8"/>
        </w:numPr>
        <w:tabs>
          <w:tab w:val="left" w:pos="709"/>
        </w:tabs>
        <w:ind w:left="567" w:hanging="567"/>
      </w:pPr>
      <w:r>
        <w:t xml:space="preserve"> </w:t>
      </w:r>
      <w:bookmarkStart w:id="188" w:name="_Toc5479463"/>
      <w:r w:rsidR="00662046">
        <w:t>CLIMAS FRÍ</w:t>
      </w:r>
      <w:r w:rsidR="0076216F">
        <w:t>OS</w:t>
      </w:r>
      <w:bookmarkEnd w:id="188"/>
    </w:p>
    <w:p w:rsidR="004A7CEC" w:rsidRDefault="004A7CEC" w:rsidP="004A7CEC">
      <w:r w:rsidRPr="004A7CEC">
        <w:t>El Comité 306 del ACI (American Concrete Institute) define el clima frío como un período cuando, por más de tres días consecutivos, existen las siguientes condiciones:</w:t>
      </w:r>
    </w:p>
    <w:p w:rsidR="004A7CEC" w:rsidRDefault="004A7CEC" w:rsidP="000E264A">
      <w:pPr>
        <w:spacing w:after="240"/>
      </w:pPr>
      <w:r>
        <w:t>La temperatura ambiente promedio del aire es de meno</w:t>
      </w:r>
      <w:r w:rsidR="00946695">
        <w:t>s de 4°C (40</w:t>
      </w:r>
      <w:r w:rsidR="00C6665C">
        <w:t>°F)</w:t>
      </w:r>
      <w:r w:rsidR="00264D15">
        <w:t xml:space="preserve">. </w:t>
      </w:r>
      <w:r>
        <w:t xml:space="preserve">La temperatura del aire no es mayor </w:t>
      </w:r>
      <w:r w:rsidR="00946695">
        <w:t>de 10</w:t>
      </w:r>
      <w:r>
        <w:t>°C (50°F) por más de media hora en un período de 24 horas. La temperatura del aire diaria es el promedio de la más alta y la más baja temperatura que ocurre durante un período de media noche</w:t>
      </w:r>
      <w:r w:rsidR="004B5FF8">
        <w:t xml:space="preserve"> a </w:t>
      </w:r>
      <w:r>
        <w:t>media noche.</w:t>
      </w:r>
    </w:p>
    <w:p w:rsidR="004B5FF8" w:rsidRDefault="004B5FF8" w:rsidP="000E264A">
      <w:r w:rsidRPr="004B5FF8">
        <w:t>La influencia que pueden tener las bajas temperaturas en las propiedades del concreto endurecido se reconoce en el reporte 306 del ACI 306 R-88 acerca del “Vaciado de Concreto a Bajas Temperaturas” que expresa: “Uno debe aprovechar las oportunidades proporcionadas por el clima frío para vaciar concreto a bajas temperaturas. El concreto vaciado a bajas tempera</w:t>
      </w:r>
      <w:r w:rsidR="00946695">
        <w:t>turas [entre 5 y 13°C (40 a 55</w:t>
      </w:r>
      <w:r w:rsidRPr="004B5FF8">
        <w:t>°F)] se protege contra el congelamiento y es curado por largo tiempo, así es que desarrolla resistencias finales más altas y mayor durabilidad.</w:t>
      </w:r>
    </w:p>
    <w:p w:rsidR="000E264A" w:rsidRDefault="000E264A" w:rsidP="000E264A">
      <w:r>
        <w:rPr>
          <w:noProof/>
          <w:lang w:val="es-PE" w:eastAsia="es-PE"/>
        </w:rPr>
        <w:drawing>
          <wp:anchor distT="0" distB="0" distL="114300" distR="114300" simplePos="0" relativeHeight="251782144" behindDoc="0" locked="0" layoutInCell="1" allowOverlap="1" wp14:anchorId="19D1E17E" wp14:editId="23C4717F">
            <wp:simplePos x="0" y="0"/>
            <wp:positionH relativeFrom="column">
              <wp:posOffset>676275</wp:posOffset>
            </wp:positionH>
            <wp:positionV relativeFrom="paragraph">
              <wp:posOffset>177165</wp:posOffset>
            </wp:positionV>
            <wp:extent cx="4791075" cy="31242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30"/>
                    <a:stretch/>
                  </pic:blipFill>
                  <pic:spPr bwMode="auto">
                    <a:xfrm>
                      <a:off x="0" y="0"/>
                      <a:ext cx="47910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Default="00737815" w:rsidP="004A7CEC"/>
    <w:p w:rsidR="00737815" w:rsidRPr="004A7CEC" w:rsidRDefault="00737815" w:rsidP="004A7CEC"/>
    <w:p w:rsidR="00737815" w:rsidRPr="00737815" w:rsidRDefault="00B916B9" w:rsidP="00737815">
      <w:pPr>
        <w:pStyle w:val="Descripcin"/>
        <w:jc w:val="center"/>
        <w:rPr>
          <w:color w:val="000000" w:themeColor="text1"/>
          <w:sz w:val="24"/>
          <w:szCs w:val="24"/>
        </w:rPr>
      </w:pPr>
      <w:bookmarkStart w:id="189" w:name="_Toc5478286"/>
      <w:r w:rsidRPr="00B916B9">
        <w:rPr>
          <w:b/>
          <w:color w:val="000000" w:themeColor="text1"/>
          <w:sz w:val="24"/>
          <w:szCs w:val="24"/>
        </w:rPr>
        <w:t>Figura N° 0</w:t>
      </w:r>
      <w:r w:rsidRPr="00B916B9">
        <w:rPr>
          <w:b/>
          <w:color w:val="000000" w:themeColor="text1"/>
          <w:sz w:val="24"/>
          <w:szCs w:val="24"/>
        </w:rPr>
        <w:fldChar w:fldCharType="begin"/>
      </w:r>
      <w:r w:rsidRPr="00B916B9">
        <w:rPr>
          <w:b/>
          <w:color w:val="000000" w:themeColor="text1"/>
          <w:sz w:val="24"/>
          <w:szCs w:val="24"/>
        </w:rPr>
        <w:instrText xml:space="preserve"> SEQ Figura \* ARABIC </w:instrText>
      </w:r>
      <w:r w:rsidRPr="00B916B9">
        <w:rPr>
          <w:b/>
          <w:color w:val="000000" w:themeColor="text1"/>
          <w:sz w:val="24"/>
          <w:szCs w:val="24"/>
        </w:rPr>
        <w:fldChar w:fldCharType="separate"/>
      </w:r>
      <w:r w:rsidR="007C4B68">
        <w:rPr>
          <w:b/>
          <w:noProof/>
          <w:color w:val="000000" w:themeColor="text1"/>
          <w:sz w:val="24"/>
          <w:szCs w:val="24"/>
        </w:rPr>
        <w:t>2</w:t>
      </w:r>
      <w:r w:rsidRPr="00B916B9">
        <w:rPr>
          <w:b/>
          <w:color w:val="000000" w:themeColor="text1"/>
          <w:sz w:val="24"/>
          <w:szCs w:val="24"/>
        </w:rPr>
        <w:fldChar w:fldCharType="end"/>
      </w:r>
      <w:r>
        <w:rPr>
          <w:b/>
          <w:color w:val="000000" w:themeColor="text1"/>
          <w:sz w:val="24"/>
          <w:szCs w:val="24"/>
        </w:rPr>
        <w:t>:</w:t>
      </w:r>
      <w:r w:rsidR="00F67123">
        <w:rPr>
          <w:b/>
          <w:color w:val="000000" w:themeColor="text1"/>
          <w:sz w:val="24"/>
          <w:szCs w:val="24"/>
        </w:rPr>
        <w:t xml:space="preserve"> </w:t>
      </w:r>
      <w:r w:rsidR="00FB2481">
        <w:rPr>
          <w:color w:val="000000" w:themeColor="text1"/>
          <w:sz w:val="24"/>
          <w:szCs w:val="24"/>
        </w:rPr>
        <w:t xml:space="preserve">Efectos de </w:t>
      </w:r>
      <w:r w:rsidR="004B5FF8">
        <w:rPr>
          <w:color w:val="000000" w:themeColor="text1"/>
          <w:sz w:val="24"/>
          <w:szCs w:val="24"/>
        </w:rPr>
        <w:t xml:space="preserve"> </w:t>
      </w:r>
      <w:r w:rsidR="00410FC2">
        <w:rPr>
          <w:color w:val="000000" w:themeColor="text1"/>
          <w:sz w:val="24"/>
          <w:szCs w:val="24"/>
        </w:rPr>
        <w:t>bajas temperaturas en la resistencia a la compresión del concreto.</w:t>
      </w:r>
      <w:bookmarkEnd w:id="189"/>
    </w:p>
    <w:p w:rsidR="00CC09B5" w:rsidRPr="00E15906" w:rsidRDefault="00331D7E" w:rsidP="00E15906">
      <w:pPr>
        <w:shd w:val="clear" w:color="auto" w:fill="FFFFFF"/>
        <w:spacing w:line="240" w:lineRule="auto"/>
        <w:rPr>
          <w:rFonts w:eastAsia="Courier New" w:cs="Times New Roman"/>
          <w:i/>
          <w:iCs/>
          <w:szCs w:val="24"/>
          <w:lang w:val="es-PE" w:eastAsia="it-IT"/>
        </w:rPr>
      </w:pPr>
      <w:r w:rsidRPr="00315D3E">
        <w:rPr>
          <w:rFonts w:eastAsia="Courier New" w:cs="Times New Roman"/>
          <w:i/>
          <w:iCs/>
          <w:szCs w:val="24"/>
          <w:lang w:val="es-PE" w:eastAsia="it-IT"/>
        </w:rPr>
        <w:t xml:space="preserve">Fuente: </w:t>
      </w:r>
      <w:r w:rsidR="00EF0E80" w:rsidRPr="00EF0E80">
        <w:rPr>
          <w:rFonts w:eastAsia="Courier New" w:cs="Times New Roman"/>
          <w:i/>
          <w:iCs/>
          <w:szCs w:val="24"/>
          <w:lang w:val="es-PE" w:eastAsia="it-IT"/>
        </w:rPr>
        <w:t>Portland Cement Associatio</w:t>
      </w:r>
      <w:r w:rsidR="00CC19CD">
        <w:rPr>
          <w:rFonts w:eastAsia="Courier New" w:cs="Times New Roman"/>
          <w:i/>
          <w:iCs/>
          <w:szCs w:val="24"/>
          <w:lang w:val="es-PE" w:eastAsia="it-IT"/>
        </w:rPr>
        <w:t xml:space="preserve">n </w:t>
      </w:r>
      <w:r w:rsidR="0056326D">
        <w:rPr>
          <w:rFonts w:eastAsia="Courier New" w:cs="Times New Roman"/>
          <w:i/>
          <w:iCs/>
          <w:szCs w:val="24"/>
          <w:lang w:val="es-PE" w:eastAsia="it-IT"/>
        </w:rPr>
        <w:t>-PCA</w:t>
      </w:r>
      <w:r w:rsidR="00EF0E80">
        <w:rPr>
          <w:rFonts w:eastAsia="Courier New" w:cs="Times New Roman"/>
          <w:i/>
          <w:iCs/>
          <w:szCs w:val="24"/>
          <w:lang w:val="es-PE" w:eastAsia="it-IT"/>
        </w:rPr>
        <w:t xml:space="preserve">, </w:t>
      </w:r>
      <w:r w:rsidR="0056326D">
        <w:rPr>
          <w:rFonts w:eastAsia="Courier New" w:cs="Times New Roman"/>
          <w:i/>
          <w:iCs/>
          <w:szCs w:val="24"/>
          <w:lang w:val="es-PE" w:eastAsia="it-IT"/>
        </w:rPr>
        <w:t>(</w:t>
      </w:r>
      <w:r w:rsidR="00EF0E80">
        <w:rPr>
          <w:rFonts w:eastAsia="Courier New" w:cs="Times New Roman"/>
          <w:i/>
          <w:iCs/>
          <w:szCs w:val="24"/>
          <w:lang w:val="es-PE" w:eastAsia="it-IT"/>
        </w:rPr>
        <w:t>2004</w:t>
      </w:r>
      <w:r w:rsidR="0056326D">
        <w:rPr>
          <w:rFonts w:eastAsia="Courier New" w:cs="Times New Roman"/>
          <w:i/>
          <w:iCs/>
          <w:szCs w:val="24"/>
          <w:lang w:val="es-PE" w:eastAsia="it-IT"/>
        </w:rPr>
        <w:t>)</w:t>
      </w:r>
    </w:p>
    <w:p w:rsidR="00E1210C" w:rsidRDefault="0019689C" w:rsidP="00FB4453">
      <w:pPr>
        <w:spacing w:after="240"/>
        <w:rPr>
          <w:lang w:eastAsia="es-MX"/>
        </w:rPr>
      </w:pPr>
      <w:r w:rsidRPr="0019689C">
        <w:rPr>
          <w:lang w:eastAsia="es-MX"/>
        </w:rPr>
        <w:lastRenderedPageBreak/>
        <w:t xml:space="preserve">En condiciones de temperatura bajo cero, el tiempo de fraguado, el desarrollo de resistencias y las características de durabilidad del concreto que no ha sido protegido serán afectado severamente. </w:t>
      </w:r>
      <w:r w:rsidR="00E1210C">
        <w:rPr>
          <w:lang w:eastAsia="es-MX"/>
        </w:rPr>
        <w:t xml:space="preserve">El </w:t>
      </w:r>
      <w:r w:rsidR="00E1210C" w:rsidRPr="0019689C">
        <w:rPr>
          <w:lang w:eastAsia="es-MX"/>
        </w:rPr>
        <w:t>concreto</w:t>
      </w:r>
      <w:r w:rsidRPr="0019689C">
        <w:rPr>
          <w:lang w:eastAsia="es-MX"/>
        </w:rPr>
        <w:t>:</w:t>
      </w:r>
      <w:r w:rsidR="00E81BA5">
        <w:rPr>
          <w:lang w:eastAsia="es-MX"/>
        </w:rPr>
        <w:t xml:space="preserve"> </w:t>
      </w:r>
      <w:r w:rsidR="00E1210C">
        <w:rPr>
          <w:lang w:eastAsia="es-MX"/>
        </w:rPr>
        <w:t>No debe exceder los límites de la relación agua/cemento recomendados en el ACI 201.2 R92, “Guía para el Concreto Durable”</w:t>
      </w:r>
      <w:r w:rsidR="00E81BA5">
        <w:rPr>
          <w:lang w:eastAsia="es-MX"/>
        </w:rPr>
        <w:t>, s</w:t>
      </w:r>
      <w:r w:rsidR="00E60C5B">
        <w:rPr>
          <w:lang w:eastAsia="es-MX"/>
        </w:rPr>
        <w:t>i está expuesto</w:t>
      </w:r>
      <w:r w:rsidR="00E1210C" w:rsidRPr="00E1210C">
        <w:rPr>
          <w:lang w:eastAsia="es-MX"/>
        </w:rPr>
        <w:t xml:space="preserve"> a ciclos de hielo y deshielo mientras que se encuentre en una condición saturada o en servicio deberá tener la inclusión de aire</w:t>
      </w:r>
      <w:r w:rsidR="00E1210C">
        <w:rPr>
          <w:lang w:eastAsia="es-MX"/>
        </w:rPr>
        <w:t xml:space="preserve"> apropiada (ver ACI 201.2 R-92)</w:t>
      </w:r>
      <w:r w:rsidR="00E81BA5">
        <w:rPr>
          <w:lang w:eastAsia="es-MX"/>
        </w:rPr>
        <w:t>, s</w:t>
      </w:r>
      <w:r w:rsidR="00E60C5B">
        <w:rPr>
          <w:lang w:eastAsia="es-MX"/>
        </w:rPr>
        <w:t>i está c</w:t>
      </w:r>
      <w:r w:rsidR="00E1210C" w:rsidRPr="00E1210C">
        <w:rPr>
          <w:lang w:eastAsia="es-MX"/>
        </w:rPr>
        <w:t>ongelado puede tener una pérdida de hasta 50% de res</w:t>
      </w:r>
      <w:r w:rsidR="00E81BA5">
        <w:rPr>
          <w:lang w:eastAsia="es-MX"/>
        </w:rPr>
        <w:t>istencia a compresión a 28 días, s</w:t>
      </w:r>
      <w:r w:rsidR="00E1210C" w:rsidRPr="00E1210C">
        <w:rPr>
          <w:lang w:eastAsia="es-MX"/>
        </w:rPr>
        <w:t>e congelará en estado plástico cuando la temp</w:t>
      </w:r>
      <w:r w:rsidR="0055768D">
        <w:rPr>
          <w:lang w:eastAsia="es-MX"/>
        </w:rPr>
        <w:t>eratura de la mezcla baje de -2°C (29</w:t>
      </w:r>
      <w:r w:rsidR="00E1210C" w:rsidRPr="00E1210C">
        <w:rPr>
          <w:lang w:eastAsia="es-MX"/>
        </w:rPr>
        <w:t>°F) y se mantenga sin mover por el tiempo suficien</w:t>
      </w:r>
      <w:r w:rsidR="00E81BA5">
        <w:rPr>
          <w:lang w:eastAsia="es-MX"/>
        </w:rPr>
        <w:t>te para la formación de hielo, u</w:t>
      </w:r>
      <w:r w:rsidR="00E1210C" w:rsidRPr="00E1210C">
        <w:rPr>
          <w:lang w:eastAsia="es-MX"/>
        </w:rPr>
        <w:t>na vez que se haya formado el hielo, la hidratación normal no ocurrirá y el tiempo de fraguado del concreto se afectará seriamente.</w:t>
      </w:r>
    </w:p>
    <w:p w:rsidR="00E1210C" w:rsidRPr="00E1210C" w:rsidRDefault="00E60C5B" w:rsidP="00E1210C">
      <w:pPr>
        <w:rPr>
          <w:lang w:eastAsia="es-MX"/>
        </w:rPr>
      </w:pPr>
      <w:r>
        <w:rPr>
          <w:lang w:eastAsia="es-MX"/>
        </w:rPr>
        <w:t>El concreto que</w:t>
      </w:r>
      <w:r w:rsidR="00E1210C" w:rsidRPr="00E1210C">
        <w:rPr>
          <w:lang w:eastAsia="es-MX"/>
        </w:rPr>
        <w:t xml:space="preserve"> esté protegido del congelamiento hasta que haya alcanzado la resistencia a compresión de por lo menos 3.5 </w:t>
      </w:r>
      <w:r w:rsidR="001D0988">
        <w:rPr>
          <w:lang w:eastAsia="es-MX"/>
        </w:rPr>
        <w:t>Mpa</w:t>
      </w:r>
      <w:r w:rsidR="00E1210C" w:rsidRPr="00E1210C">
        <w:rPr>
          <w:lang w:eastAsia="es-MX"/>
        </w:rPr>
        <w:t xml:space="preserve"> (500 psi</w:t>
      </w:r>
      <w:r w:rsidR="007C3265">
        <w:rPr>
          <w:lang w:eastAsia="es-MX"/>
        </w:rPr>
        <w:t xml:space="preserve"> ó </w:t>
      </w:r>
      <w:r w:rsidR="007C3265">
        <w:t xml:space="preserve">35.6 </w:t>
      </w:r>
      <w:r w:rsidR="0030260E">
        <w:t>kg/</w:t>
      </w:r>
      <w:r w:rsidR="00EE2EC0">
        <w:t>c</w:t>
      </w:r>
      <w:r w:rsidR="007C3265">
        <w:t>m</w:t>
      </w:r>
      <w:r w:rsidR="00EE2EC0">
        <w:rPr>
          <w:vertAlign w:val="superscript"/>
        </w:rPr>
        <w:t>2</w:t>
      </w:r>
      <w:r w:rsidR="00E1210C" w:rsidRPr="00E1210C">
        <w:rPr>
          <w:lang w:eastAsia="es-MX"/>
        </w:rPr>
        <w:t>) no se dañará por la exposición a un solo ciclo de congelamiento.</w:t>
      </w:r>
    </w:p>
    <w:p w:rsidR="00512845" w:rsidRDefault="00E60C5B" w:rsidP="00FB4453">
      <w:pPr>
        <w:spacing w:after="240"/>
        <w:jc w:val="center"/>
        <w:rPr>
          <w:lang w:eastAsia="es-MX"/>
        </w:rPr>
      </w:pPr>
      <w:r>
        <w:rPr>
          <w:noProof/>
          <w:lang w:val="es-PE" w:eastAsia="es-PE"/>
        </w:rPr>
        <w:drawing>
          <wp:inline distT="0" distB="0" distL="0" distR="0" wp14:anchorId="4242DCFE" wp14:editId="1A24DD88">
            <wp:extent cx="4591050" cy="3057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4110"/>
                    <a:stretch/>
                  </pic:blipFill>
                  <pic:spPr bwMode="auto">
                    <a:xfrm>
                      <a:off x="0" y="0"/>
                      <a:ext cx="459105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512845" w:rsidRPr="00512845" w:rsidRDefault="00512845" w:rsidP="00512845">
      <w:pPr>
        <w:pStyle w:val="Descripcin"/>
        <w:jc w:val="center"/>
        <w:rPr>
          <w:i w:val="0"/>
          <w:lang w:eastAsia="es-MX"/>
        </w:rPr>
      </w:pPr>
      <w:bookmarkStart w:id="190" w:name="_Toc5478287"/>
      <w:r w:rsidRPr="00B916B9">
        <w:rPr>
          <w:b/>
          <w:color w:val="000000" w:themeColor="text1"/>
          <w:sz w:val="24"/>
          <w:szCs w:val="24"/>
        </w:rPr>
        <w:t xml:space="preserve">Figura N° </w:t>
      </w:r>
      <w:r>
        <w:rPr>
          <w:b/>
          <w:color w:val="000000" w:themeColor="text1"/>
          <w:sz w:val="24"/>
          <w:szCs w:val="24"/>
        </w:rPr>
        <w:t>0</w:t>
      </w:r>
      <w:r w:rsidRPr="00E8565E">
        <w:rPr>
          <w:b/>
          <w:color w:val="000000" w:themeColor="text1"/>
          <w:sz w:val="24"/>
          <w:szCs w:val="24"/>
        </w:rPr>
        <w:fldChar w:fldCharType="begin"/>
      </w:r>
      <w:r w:rsidRPr="00E8565E">
        <w:rPr>
          <w:b/>
          <w:color w:val="000000" w:themeColor="text1"/>
          <w:sz w:val="24"/>
          <w:szCs w:val="24"/>
        </w:rPr>
        <w:instrText xml:space="preserve"> SEQ Figura \* ARABIC </w:instrText>
      </w:r>
      <w:r w:rsidRPr="00E8565E">
        <w:rPr>
          <w:b/>
          <w:color w:val="000000" w:themeColor="text1"/>
          <w:sz w:val="24"/>
          <w:szCs w:val="24"/>
        </w:rPr>
        <w:fldChar w:fldCharType="separate"/>
      </w:r>
      <w:r w:rsidR="007C4B68">
        <w:rPr>
          <w:b/>
          <w:noProof/>
          <w:color w:val="000000" w:themeColor="text1"/>
          <w:sz w:val="24"/>
          <w:szCs w:val="24"/>
        </w:rPr>
        <w:t>3</w:t>
      </w:r>
      <w:r w:rsidRPr="00E8565E">
        <w:rPr>
          <w:b/>
          <w:color w:val="000000" w:themeColor="text1"/>
          <w:sz w:val="24"/>
          <w:szCs w:val="24"/>
        </w:rPr>
        <w:fldChar w:fldCharType="end"/>
      </w:r>
      <w:r>
        <w:rPr>
          <w:b/>
          <w:color w:val="000000" w:themeColor="text1"/>
          <w:sz w:val="24"/>
          <w:szCs w:val="24"/>
        </w:rPr>
        <w:t xml:space="preserve">: </w:t>
      </w:r>
      <w:r w:rsidRPr="00901EBB">
        <w:rPr>
          <w:color w:val="000000" w:themeColor="text1"/>
          <w:sz w:val="24"/>
          <w:szCs w:val="24"/>
        </w:rPr>
        <w:t xml:space="preserve">Efectos del </w:t>
      </w:r>
      <w:r w:rsidR="00D065B2" w:rsidRPr="00901EBB">
        <w:rPr>
          <w:color w:val="000000" w:themeColor="text1"/>
          <w:sz w:val="24"/>
          <w:szCs w:val="24"/>
        </w:rPr>
        <w:t>concreto congelado en la resistencia a compresión.</w:t>
      </w:r>
      <w:bookmarkEnd w:id="190"/>
    </w:p>
    <w:p w:rsidR="00ED0BB7" w:rsidRDefault="00ED0BB7" w:rsidP="00BB0D34">
      <w:pPr>
        <w:tabs>
          <w:tab w:val="left" w:pos="284"/>
        </w:tabs>
        <w:spacing w:before="240"/>
        <w:ind w:left="284"/>
        <w:rPr>
          <w:lang w:eastAsia="es-MX"/>
        </w:rPr>
      </w:pPr>
      <w:r w:rsidRPr="00ED0BB7">
        <w:rPr>
          <w:rFonts w:eastAsia="Courier New" w:cs="Times New Roman"/>
          <w:i/>
          <w:iCs/>
          <w:szCs w:val="24"/>
          <w:lang w:val="es-PE" w:eastAsia="it-IT"/>
        </w:rPr>
        <w:t>Fuente:</w:t>
      </w:r>
      <w:r w:rsidRPr="00ED0BB7">
        <w:t xml:space="preserve"> </w:t>
      </w:r>
      <w:r w:rsidR="0056326D">
        <w:rPr>
          <w:rFonts w:eastAsia="Courier New" w:cs="Times New Roman"/>
          <w:i/>
          <w:iCs/>
          <w:szCs w:val="24"/>
          <w:lang w:val="es-PE" w:eastAsia="it-IT"/>
        </w:rPr>
        <w:t xml:space="preserve">Nasser </w:t>
      </w:r>
      <w:r w:rsidR="00D04B45">
        <w:rPr>
          <w:rFonts w:eastAsia="Courier New" w:cs="Times New Roman"/>
          <w:i/>
          <w:iCs/>
          <w:szCs w:val="24"/>
          <w:lang w:val="es-PE" w:eastAsia="it-IT"/>
        </w:rPr>
        <w:t>K.W. (</w:t>
      </w:r>
      <w:r w:rsidR="0056326D">
        <w:rPr>
          <w:rFonts w:eastAsia="Courier New" w:cs="Times New Roman"/>
          <w:i/>
          <w:iCs/>
          <w:szCs w:val="24"/>
          <w:lang w:val="es-PE" w:eastAsia="it-IT"/>
        </w:rPr>
        <w:t>1973)</w:t>
      </w:r>
    </w:p>
    <w:p w:rsidR="00933089" w:rsidRPr="00933089" w:rsidRDefault="00627458" w:rsidP="00F44764">
      <w:pPr>
        <w:pStyle w:val="Ttulo4"/>
        <w:rPr>
          <w:lang w:eastAsia="es-MX"/>
        </w:rPr>
      </w:pPr>
      <w:r>
        <w:rPr>
          <w:lang w:eastAsia="es-MX"/>
        </w:rPr>
        <w:lastRenderedPageBreak/>
        <w:t xml:space="preserve">Proporciones </w:t>
      </w:r>
      <w:r w:rsidR="00523BD1">
        <w:rPr>
          <w:lang w:eastAsia="es-MX"/>
        </w:rPr>
        <w:t xml:space="preserve">típicas </w:t>
      </w:r>
      <w:r>
        <w:rPr>
          <w:lang w:eastAsia="es-MX"/>
        </w:rPr>
        <w:t xml:space="preserve">del </w:t>
      </w:r>
      <w:r w:rsidR="00523BD1">
        <w:rPr>
          <w:lang w:eastAsia="es-MX"/>
        </w:rPr>
        <w:t>concreto</w:t>
      </w:r>
    </w:p>
    <w:p w:rsidR="00D92316" w:rsidRDefault="00933089" w:rsidP="0080106B">
      <w:pPr>
        <w:spacing w:after="240"/>
        <w:rPr>
          <w:lang w:eastAsia="es-MX"/>
        </w:rPr>
      </w:pPr>
      <w:r w:rsidRPr="00933089">
        <w:rPr>
          <w:lang w:eastAsia="es-MX"/>
        </w:rPr>
        <w:t>Es una mezcla de cemento, agregados (fino y grueso), aire y agua en proporciones adecuadas para obtener ciertas propiedades prefijadas; y algunas veces se añaden sustancias llamados aditivos que mejoran o modifican las propiedades del</w:t>
      </w:r>
      <w:r w:rsidR="00BB7F79">
        <w:rPr>
          <w:lang w:eastAsia="es-MX"/>
        </w:rPr>
        <w:t xml:space="preserve"> concreto (</w:t>
      </w:r>
      <w:r w:rsidR="0079728D">
        <w:rPr>
          <w:lang w:eastAsia="es-MX"/>
        </w:rPr>
        <w:t>Abanto Castillo</w:t>
      </w:r>
      <w:r w:rsidR="00443DD5">
        <w:rPr>
          <w:lang w:eastAsia="es-MX"/>
        </w:rPr>
        <w:t>, pág.11</w:t>
      </w:r>
      <w:r w:rsidRPr="00933089">
        <w:rPr>
          <w:lang w:eastAsia="es-MX"/>
        </w:rPr>
        <w:t>)</w:t>
      </w:r>
      <w:r w:rsidR="00BB7F79">
        <w:rPr>
          <w:lang w:eastAsia="es-MX"/>
        </w:rPr>
        <w:t>.</w:t>
      </w:r>
    </w:p>
    <w:p w:rsidR="00A446A4" w:rsidRPr="00A446A4" w:rsidRDefault="00A446A4" w:rsidP="00A446A4">
      <w:pPr>
        <w:autoSpaceDE w:val="0"/>
        <w:autoSpaceDN w:val="0"/>
        <w:adjustRightInd w:val="0"/>
        <w:spacing w:line="240" w:lineRule="auto"/>
        <w:ind w:left="360"/>
        <w:jc w:val="center"/>
        <w:rPr>
          <w:rFonts w:eastAsia="Courier New" w:cs="Times New Roman"/>
          <w:i/>
          <w:color w:val="000000"/>
          <w:szCs w:val="24"/>
          <w:lang w:eastAsia="it-IT"/>
        </w:rPr>
      </w:pPr>
    </w:p>
    <w:p w:rsidR="000F23A4" w:rsidRDefault="000F23A4" w:rsidP="0080106B">
      <w:pPr>
        <w:spacing w:after="240"/>
        <w:jc w:val="center"/>
        <w:rPr>
          <w:lang w:eastAsia="es-MX"/>
        </w:rPr>
      </w:pPr>
      <w:r>
        <w:rPr>
          <w:noProof/>
          <w:lang w:val="es-PE" w:eastAsia="es-PE"/>
        </w:rPr>
        <w:drawing>
          <wp:inline distT="0" distB="0" distL="0" distR="0" wp14:anchorId="13537B68" wp14:editId="04B205D3">
            <wp:extent cx="4638675" cy="2171700"/>
            <wp:effectExtent l="0" t="0" r="952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08A4" w:rsidRPr="009B08A4" w:rsidRDefault="009B08A4" w:rsidP="009B08A4">
      <w:pPr>
        <w:autoSpaceDE w:val="0"/>
        <w:autoSpaceDN w:val="0"/>
        <w:adjustRightInd w:val="0"/>
        <w:spacing w:line="240" w:lineRule="auto"/>
        <w:ind w:left="142"/>
        <w:jc w:val="center"/>
        <w:rPr>
          <w:rFonts w:eastAsia="Courier New" w:cs="Times New Roman"/>
          <w:i/>
          <w:color w:val="000000"/>
          <w:szCs w:val="24"/>
          <w:lang w:eastAsia="it-IT"/>
        </w:rPr>
      </w:pPr>
      <w:bookmarkStart w:id="191" w:name="_Toc526339568"/>
      <w:bookmarkStart w:id="192" w:name="_Toc526339571"/>
      <w:bookmarkStart w:id="193" w:name="_Toc526339586"/>
      <w:bookmarkStart w:id="194" w:name="_Toc526339592"/>
      <w:bookmarkStart w:id="195" w:name="_Toc526339601"/>
      <w:bookmarkStart w:id="196" w:name="_Toc5478288"/>
      <w:r w:rsidRPr="000F23A4">
        <w:rPr>
          <w:b/>
          <w:i/>
        </w:rPr>
        <w:t>Figura N° 0</w:t>
      </w:r>
      <w:r w:rsidRPr="000F23A4">
        <w:rPr>
          <w:b/>
          <w:i/>
        </w:rPr>
        <w:fldChar w:fldCharType="begin"/>
      </w:r>
      <w:r w:rsidRPr="000F23A4">
        <w:rPr>
          <w:b/>
          <w:i/>
        </w:rPr>
        <w:instrText xml:space="preserve"> SEQ Figura \* ARABIC </w:instrText>
      </w:r>
      <w:r w:rsidRPr="000F23A4">
        <w:rPr>
          <w:b/>
          <w:i/>
        </w:rPr>
        <w:fldChar w:fldCharType="separate"/>
      </w:r>
      <w:r w:rsidR="007C4B68">
        <w:rPr>
          <w:b/>
          <w:i/>
          <w:noProof/>
        </w:rPr>
        <w:t>4</w:t>
      </w:r>
      <w:r w:rsidRPr="000F23A4">
        <w:rPr>
          <w:b/>
          <w:i/>
        </w:rPr>
        <w:fldChar w:fldCharType="end"/>
      </w:r>
      <w:r w:rsidRPr="000F23A4">
        <w:rPr>
          <w:b/>
          <w:i/>
        </w:rPr>
        <w:t>:</w:t>
      </w:r>
      <w:r w:rsidRPr="000F23A4">
        <w:rPr>
          <w:rFonts w:eastAsia="Courier New" w:cs="Times New Roman"/>
          <w:i/>
          <w:color w:val="000000"/>
          <w:szCs w:val="24"/>
          <w:lang w:eastAsia="it-IT"/>
        </w:rPr>
        <w:t xml:space="preserve"> Proporci</w:t>
      </w:r>
      <w:r w:rsidR="00D56C31">
        <w:rPr>
          <w:rFonts w:eastAsia="Courier New" w:cs="Times New Roman"/>
          <w:i/>
          <w:color w:val="000000"/>
          <w:szCs w:val="24"/>
          <w:lang w:eastAsia="it-IT"/>
        </w:rPr>
        <w:t xml:space="preserve">ones </w:t>
      </w:r>
      <w:r w:rsidR="00D065B2">
        <w:rPr>
          <w:rFonts w:eastAsia="Courier New" w:cs="Times New Roman"/>
          <w:i/>
          <w:color w:val="000000"/>
          <w:szCs w:val="24"/>
          <w:lang w:eastAsia="it-IT"/>
        </w:rPr>
        <w:t>típicas en volumen</w:t>
      </w:r>
      <w:r w:rsidR="00D065B2" w:rsidRPr="000F23A4">
        <w:rPr>
          <w:rFonts w:eastAsia="Courier New" w:cs="Times New Roman"/>
          <w:i/>
          <w:color w:val="000000"/>
          <w:szCs w:val="24"/>
          <w:lang w:eastAsia="it-IT"/>
        </w:rPr>
        <w:t xml:space="preserve"> de los componentes</w:t>
      </w:r>
      <w:bookmarkEnd w:id="191"/>
      <w:bookmarkEnd w:id="192"/>
      <w:bookmarkEnd w:id="193"/>
      <w:bookmarkEnd w:id="194"/>
      <w:bookmarkEnd w:id="195"/>
      <w:r w:rsidR="00D065B2">
        <w:rPr>
          <w:rFonts w:eastAsia="Courier New" w:cs="Times New Roman"/>
          <w:i/>
          <w:color w:val="000000"/>
          <w:szCs w:val="24"/>
          <w:lang w:eastAsia="it-IT"/>
        </w:rPr>
        <w:t xml:space="preserve"> del concreto.</w:t>
      </w:r>
      <w:bookmarkEnd w:id="196"/>
    </w:p>
    <w:p w:rsidR="004B7FBD" w:rsidRPr="00315D3E" w:rsidRDefault="006911BF" w:rsidP="0080106B">
      <w:pPr>
        <w:tabs>
          <w:tab w:val="left" w:pos="284"/>
        </w:tabs>
        <w:spacing w:before="240" w:after="240"/>
        <w:ind w:left="284"/>
        <w:rPr>
          <w:rFonts w:eastAsia="Courier New" w:cs="Times New Roman"/>
          <w:i/>
          <w:iCs/>
          <w:szCs w:val="24"/>
          <w:lang w:val="es-PE" w:eastAsia="it-IT"/>
        </w:rPr>
      </w:pPr>
      <w:r w:rsidRPr="00315D3E">
        <w:rPr>
          <w:rFonts w:eastAsia="Courier New" w:cs="Times New Roman"/>
          <w:i/>
          <w:iCs/>
          <w:szCs w:val="24"/>
          <w:lang w:val="es-PE" w:eastAsia="it-IT"/>
        </w:rPr>
        <w:t>Fuente</w:t>
      </w:r>
      <w:r w:rsidR="00315D3E" w:rsidRPr="00315D3E">
        <w:rPr>
          <w:rFonts w:eastAsia="Courier New" w:cs="Times New Roman"/>
          <w:i/>
          <w:iCs/>
          <w:szCs w:val="24"/>
          <w:lang w:val="es-PE" w:eastAsia="it-IT"/>
        </w:rPr>
        <w:t xml:space="preserve">: </w:t>
      </w:r>
      <w:r w:rsidR="007B6AA4" w:rsidRPr="00315D3E">
        <w:rPr>
          <w:rFonts w:eastAsia="Courier New" w:cs="Times New Roman"/>
          <w:i/>
          <w:iCs/>
          <w:szCs w:val="24"/>
          <w:lang w:val="es-PE" w:eastAsia="it-IT"/>
        </w:rPr>
        <w:t>Pasquel</w:t>
      </w:r>
      <w:r w:rsidR="00574220">
        <w:rPr>
          <w:rFonts w:eastAsia="Courier New" w:cs="Times New Roman"/>
          <w:i/>
          <w:iCs/>
          <w:szCs w:val="24"/>
          <w:lang w:val="es-PE" w:eastAsia="it-IT"/>
        </w:rPr>
        <w:t xml:space="preserve"> C.</w:t>
      </w:r>
      <w:r w:rsidR="007B6AA4" w:rsidRPr="00315D3E">
        <w:rPr>
          <w:rFonts w:eastAsia="Courier New" w:cs="Times New Roman"/>
          <w:i/>
          <w:iCs/>
          <w:szCs w:val="24"/>
          <w:lang w:val="es-PE" w:eastAsia="it-IT"/>
        </w:rPr>
        <w:t xml:space="preserve"> </w:t>
      </w:r>
      <w:r w:rsidR="00315D3E" w:rsidRPr="00315D3E">
        <w:rPr>
          <w:rFonts w:eastAsia="Courier New" w:cs="Times New Roman"/>
          <w:i/>
          <w:iCs/>
          <w:szCs w:val="24"/>
          <w:lang w:val="es-PE" w:eastAsia="it-IT"/>
        </w:rPr>
        <w:t>(2011)</w:t>
      </w:r>
    </w:p>
    <w:p w:rsidR="00387979" w:rsidRDefault="000E31FD" w:rsidP="00936A54">
      <w:pPr>
        <w:pStyle w:val="Ttulo3"/>
        <w:numPr>
          <w:ilvl w:val="2"/>
          <w:numId w:val="8"/>
        </w:numPr>
        <w:tabs>
          <w:tab w:val="left" w:pos="709"/>
        </w:tabs>
        <w:ind w:left="567" w:hanging="567"/>
      </w:pPr>
      <w:bookmarkStart w:id="197" w:name="_Toc526339125"/>
      <w:bookmarkStart w:id="198" w:name="_Toc5479464"/>
      <w:r w:rsidRPr="00C94335">
        <w:t>AGREGADOS</w:t>
      </w:r>
      <w:bookmarkEnd w:id="197"/>
      <w:bookmarkEnd w:id="198"/>
      <w:r w:rsidRPr="00C94335">
        <w:t xml:space="preserve"> </w:t>
      </w:r>
      <w:bookmarkStart w:id="199" w:name="_Toc526338125"/>
      <w:bookmarkStart w:id="200" w:name="_Toc526338336"/>
      <w:bookmarkStart w:id="201" w:name="_Toc526338535"/>
      <w:bookmarkStart w:id="202" w:name="_Toc526338734"/>
      <w:bookmarkStart w:id="203" w:name="_Toc526338933"/>
      <w:bookmarkStart w:id="204" w:name="_Toc526339126"/>
      <w:bookmarkStart w:id="205" w:name="_Toc526342172"/>
      <w:bookmarkStart w:id="206" w:name="_Toc526342365"/>
      <w:bookmarkStart w:id="207" w:name="_Toc526342564"/>
      <w:bookmarkStart w:id="208" w:name="_Toc526342763"/>
      <w:bookmarkStart w:id="209" w:name="_Toc526342962"/>
      <w:bookmarkStart w:id="210" w:name="_Toc526344116"/>
      <w:bookmarkStart w:id="211" w:name="_Toc526344308"/>
      <w:bookmarkStart w:id="212" w:name="_Toc526344733"/>
      <w:bookmarkStart w:id="213" w:name="_Toc526344997"/>
      <w:bookmarkStart w:id="214" w:name="_Toc526345412"/>
      <w:bookmarkStart w:id="215" w:name="_Toc526346130"/>
      <w:bookmarkStart w:id="216" w:name="_Toc526346321"/>
      <w:bookmarkStart w:id="217" w:name="_Toc526346512"/>
      <w:bookmarkStart w:id="218" w:name="_Toc526346703"/>
      <w:bookmarkStart w:id="219" w:name="_Toc526348106"/>
      <w:bookmarkStart w:id="220" w:name="_Toc526348298"/>
      <w:bookmarkStart w:id="221" w:name="_Toc526348490"/>
      <w:bookmarkStart w:id="222" w:name="_Toc526348682"/>
      <w:bookmarkStart w:id="223" w:name="_Toc526348955"/>
      <w:bookmarkStart w:id="224" w:name="_Toc526349337"/>
      <w:bookmarkStart w:id="225" w:name="_Toc526448156"/>
      <w:bookmarkStart w:id="226" w:name="_Toc527470414"/>
      <w:bookmarkStart w:id="227" w:name="_Toc527474816"/>
      <w:bookmarkStart w:id="228" w:name="_Toc530997160"/>
      <w:bookmarkStart w:id="229" w:name="_Toc530997361"/>
      <w:bookmarkStart w:id="230" w:name="_Toc531164824"/>
      <w:bookmarkStart w:id="231" w:name="_Toc531262475"/>
      <w:bookmarkStart w:id="232" w:name="_Toc531262668"/>
      <w:bookmarkStart w:id="233" w:name="_Toc531276688"/>
      <w:bookmarkStart w:id="234" w:name="_Toc531328075"/>
      <w:bookmarkStart w:id="235" w:name="_Toc531328758"/>
      <w:bookmarkStart w:id="236" w:name="_Toc532158115"/>
      <w:bookmarkStart w:id="237" w:name="_Toc532158322"/>
      <w:bookmarkStart w:id="238" w:name="_Toc532400473"/>
      <w:bookmarkStart w:id="239" w:name="_Toc532478442"/>
      <w:bookmarkStart w:id="240" w:name="_Toc532501814"/>
      <w:bookmarkStart w:id="241" w:name="_Toc532563405"/>
      <w:bookmarkStart w:id="242" w:name="_Toc532565753"/>
      <w:bookmarkStart w:id="243" w:name="_Toc53256615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11015A" w:rsidRPr="00AD7170" w:rsidRDefault="00073254" w:rsidP="00E417E8">
      <w:pPr>
        <w:spacing w:after="240"/>
        <w:rPr>
          <w:lang w:eastAsia="es-MX"/>
        </w:rPr>
      </w:pPr>
      <w:r w:rsidRPr="00073254">
        <w:rPr>
          <w:lang w:eastAsia="es-MX"/>
        </w:rPr>
        <w:t>Se define como agregado al conjunto de partículas inorgánicas, de origen natural o artificial, cuyas dimensiones están comprendidas entre los límites fijados en la Norma NTP 400.011. Los agregados son la</w:t>
      </w:r>
      <w:r>
        <w:rPr>
          <w:lang w:eastAsia="es-MX"/>
        </w:rPr>
        <w:t xml:space="preserve"> fase discontinua del concreto </w:t>
      </w:r>
      <w:r w:rsidRPr="00073254">
        <w:rPr>
          <w:lang w:eastAsia="es-MX"/>
        </w:rPr>
        <w:t>(Rivva López</w:t>
      </w:r>
      <w:r w:rsidR="00C102AB">
        <w:rPr>
          <w:lang w:eastAsia="es-MX"/>
        </w:rPr>
        <w:t xml:space="preserve"> E</w:t>
      </w:r>
      <w:r w:rsidRPr="00073254">
        <w:rPr>
          <w:lang w:eastAsia="es-MX"/>
        </w:rPr>
        <w:t>, 2000, pág. 16)</w:t>
      </w:r>
      <w:r w:rsidR="00F44764">
        <w:rPr>
          <w:lang w:eastAsia="es-MX"/>
        </w:rPr>
        <w:t xml:space="preserve">, </w:t>
      </w:r>
      <w:r w:rsidR="00BC1B1D" w:rsidRPr="005D5B60">
        <w:t xml:space="preserve">constituyen un factor determinante en la economía, durabilidad y estabilidad en las obras civiles, pues ocupan allí un volumen muy importante. Por </w:t>
      </w:r>
      <w:r w:rsidR="005D5B60" w:rsidRPr="005D5B60">
        <w:t>ejemplo,</w:t>
      </w:r>
      <w:r w:rsidR="00BC1B1D" w:rsidRPr="005D5B60">
        <w:t xml:space="preserve"> en el concreto hidráulico es de un 65% a 85%, en el concreto asfáltico es del 92% al 96%, en los pavimentos del 75% al 90%</w:t>
      </w:r>
      <w:r w:rsidR="00F44764">
        <w:t xml:space="preserve">, </w:t>
      </w:r>
      <w:r w:rsidR="007B4FDE">
        <w:t xml:space="preserve">por lo que </w:t>
      </w:r>
      <w:r w:rsidR="00BC1B1D" w:rsidRPr="005D5B60">
        <w:t xml:space="preserve">el estudio de sus propiedades físicas y mecánicas </w:t>
      </w:r>
      <w:r w:rsidR="00F44764">
        <w:t>es muy importante</w:t>
      </w:r>
      <w:r w:rsidR="00BC1B1D" w:rsidRPr="005D5B60">
        <w:t xml:space="preserve"> </w:t>
      </w:r>
      <w:r w:rsidR="0098476E">
        <w:t>(Rivva López</w:t>
      </w:r>
      <w:r w:rsidR="0096195C">
        <w:t xml:space="preserve"> E</w:t>
      </w:r>
      <w:r w:rsidR="0098476E">
        <w:t>, 2000</w:t>
      </w:r>
      <w:r w:rsidR="00AE2EE9">
        <w:t>, pág. 15</w:t>
      </w:r>
      <w:r w:rsidR="0098476E" w:rsidRPr="0098476E">
        <w:t>)</w:t>
      </w:r>
      <w:r w:rsidR="00BB7F79">
        <w:t>.</w:t>
      </w:r>
    </w:p>
    <w:p w:rsidR="00EC1530" w:rsidRPr="00EC1530" w:rsidRDefault="00EC1530" w:rsidP="00936A54">
      <w:pPr>
        <w:pStyle w:val="Ttulo4"/>
        <w:rPr>
          <w:b w:val="0"/>
        </w:rPr>
      </w:pPr>
      <w:r>
        <w:t>Origen de los agregados</w:t>
      </w:r>
      <w:r w:rsidRPr="00EC1530">
        <w:t xml:space="preserve"> </w:t>
      </w:r>
      <w:r w:rsidR="005A2344">
        <w:t>naturales</w:t>
      </w:r>
    </w:p>
    <w:p w:rsidR="00BC6968" w:rsidRDefault="00EC1530" w:rsidP="007E668E">
      <w:pPr>
        <w:spacing w:after="240"/>
      </w:pPr>
      <w:r w:rsidRPr="00EC1530">
        <w:t xml:space="preserve">Los agregados naturales provienen de las rocas y se obtienen por un proceso de fragmentación natural como el intemperismo y la abrasión o mediante un proceso físico mecánico </w:t>
      </w:r>
      <w:r w:rsidR="00E52158">
        <w:t>realizado</w:t>
      </w:r>
      <w:r w:rsidRPr="00EC1530">
        <w:t xml:space="preserve"> por el hombre; en ambos casos conservan </w:t>
      </w:r>
      <w:r w:rsidR="00E52158">
        <w:t>sus</w:t>
      </w:r>
      <w:r w:rsidRPr="00EC1530">
        <w:t xml:space="preserve"> propiedades físicas</w:t>
      </w:r>
      <w:r w:rsidR="005A2344">
        <w:t>: densidad, textura, porosidad y mineralogía de la roca madre</w:t>
      </w:r>
      <w:r w:rsidR="00A86485">
        <w:t xml:space="preserve"> </w:t>
      </w:r>
      <w:r w:rsidR="00133029">
        <w:t>(</w:t>
      </w:r>
      <w:r w:rsidR="00133029" w:rsidRPr="00A86485">
        <w:t>Libia</w:t>
      </w:r>
      <w:r w:rsidR="00A86485">
        <w:t xml:space="preserve"> Gutiérrez </w:t>
      </w:r>
      <w:r w:rsidR="005A35AB">
        <w:t xml:space="preserve">de </w:t>
      </w:r>
      <w:r w:rsidR="00A86485">
        <w:t>López, 2003</w:t>
      </w:r>
      <w:r w:rsidR="00133029">
        <w:t xml:space="preserve">, </w:t>
      </w:r>
      <w:r w:rsidR="00AE2EE9">
        <w:t>p</w:t>
      </w:r>
      <w:r w:rsidR="00133029">
        <w:t>ág. 1</w:t>
      </w:r>
      <w:r w:rsidR="007560CE">
        <w:t>7</w:t>
      </w:r>
      <w:r w:rsidR="00A86485">
        <w:t>)</w:t>
      </w:r>
      <w:r w:rsidR="00BB7F79">
        <w:t>.</w:t>
      </w:r>
    </w:p>
    <w:p w:rsidR="001525BF" w:rsidRPr="00841A4B" w:rsidRDefault="001525BF" w:rsidP="00B64FC6">
      <w:pPr>
        <w:pStyle w:val="Sinespaciado"/>
        <w:numPr>
          <w:ilvl w:val="0"/>
          <w:numId w:val="18"/>
        </w:numPr>
        <w:spacing w:after="240"/>
        <w:ind w:left="426" w:hanging="426"/>
        <w:rPr>
          <w:b/>
        </w:rPr>
      </w:pPr>
      <w:r w:rsidRPr="00841A4B">
        <w:rPr>
          <w:b/>
        </w:rPr>
        <w:lastRenderedPageBreak/>
        <w:t>CLASIFICACIÓN DE LOS AGREGADOS</w:t>
      </w:r>
    </w:p>
    <w:p w:rsidR="00BA0F5B" w:rsidRPr="001525BF" w:rsidRDefault="002835A7" w:rsidP="00AC6E62">
      <w:pPr>
        <w:pStyle w:val="Ttulo4"/>
      </w:pPr>
      <w:r>
        <w:t>S</w:t>
      </w:r>
      <w:r w:rsidR="001525BF" w:rsidRPr="00BA0F5B">
        <w:t>egún su procedencia</w:t>
      </w:r>
    </w:p>
    <w:p w:rsidR="00D820F4" w:rsidRDefault="005E47F9" w:rsidP="00BD3FED">
      <w:pPr>
        <w:pStyle w:val="Prrafodelista"/>
        <w:numPr>
          <w:ilvl w:val="0"/>
          <w:numId w:val="19"/>
        </w:numPr>
        <w:spacing w:after="0" w:line="360" w:lineRule="auto"/>
        <w:ind w:left="142" w:hanging="142"/>
      </w:pPr>
      <w:r w:rsidRPr="00AC6E62">
        <w:rPr>
          <w:b/>
        </w:rPr>
        <w:t>Agregados naturales</w:t>
      </w:r>
      <w:r w:rsidR="00BA0F5B" w:rsidRPr="00AC6E62">
        <w:rPr>
          <w:b/>
        </w:rPr>
        <w:t>:</w:t>
      </w:r>
      <w:r w:rsidRPr="00607EFB">
        <w:t xml:space="preserve"> Provienen de la explotación de canteras o son producto del arrastre de los ríos. Según la forma de obtenerse los podemos clasificar como </w:t>
      </w:r>
      <w:r w:rsidR="00B466AE" w:rsidRPr="00607EFB">
        <w:t xml:space="preserve">material </w:t>
      </w:r>
      <w:r w:rsidRPr="00607EFB">
        <w:t xml:space="preserve">de cantera y </w:t>
      </w:r>
      <w:r w:rsidR="00B466AE" w:rsidRPr="00607EFB">
        <w:t xml:space="preserve">material </w:t>
      </w:r>
      <w:r w:rsidR="00656E1D">
        <w:t>de río, c</w:t>
      </w:r>
      <w:r w:rsidRPr="00607EFB">
        <w:t xml:space="preserve">onviene </w:t>
      </w:r>
      <w:r w:rsidR="00141F11">
        <w:t>distinguir</w:t>
      </w:r>
      <w:r w:rsidRPr="00607EFB">
        <w:t xml:space="preserve"> porque el material de río al sufrir los efectos de arrastre, adquiere una textura lisa y una forma redondeada que lo diferencian del material de cantera </w:t>
      </w:r>
      <w:r w:rsidR="00141F11">
        <w:t xml:space="preserve">que </w:t>
      </w:r>
      <w:r w:rsidRPr="00607EFB">
        <w:t xml:space="preserve">tiene superficie rugosa y </w:t>
      </w:r>
      <w:r w:rsidR="00BA0F5B" w:rsidRPr="00607EFB">
        <w:t>forma</w:t>
      </w:r>
      <w:r w:rsidRPr="00607EFB">
        <w:t xml:space="preserve"> angulosa </w:t>
      </w:r>
      <w:r w:rsidR="00D820F4">
        <w:t>(</w:t>
      </w:r>
      <w:r w:rsidR="00D820F4" w:rsidRPr="00A86485">
        <w:t>Libia</w:t>
      </w:r>
      <w:r w:rsidR="00D820F4">
        <w:t xml:space="preserve"> Gutiérrez </w:t>
      </w:r>
      <w:r w:rsidR="002B0C37">
        <w:t xml:space="preserve">de </w:t>
      </w:r>
      <w:r w:rsidR="00D820F4">
        <w:t>López, 2003, pág. 1</w:t>
      </w:r>
      <w:r w:rsidR="00D92316">
        <w:t>7</w:t>
      </w:r>
      <w:r w:rsidR="00D820F4">
        <w:t>)</w:t>
      </w:r>
      <w:r w:rsidR="00135CC1">
        <w:t>.</w:t>
      </w:r>
    </w:p>
    <w:p w:rsidR="00BD3FED" w:rsidRPr="00607EFB" w:rsidRDefault="00BD3FED" w:rsidP="001F4CC9">
      <w:pPr>
        <w:pStyle w:val="Prrafodelista"/>
        <w:spacing w:after="0" w:line="240" w:lineRule="auto"/>
        <w:ind w:left="142"/>
      </w:pPr>
    </w:p>
    <w:p w:rsidR="009A6021" w:rsidRDefault="005E47F9" w:rsidP="00F57637">
      <w:pPr>
        <w:pStyle w:val="Prrafodelista"/>
        <w:numPr>
          <w:ilvl w:val="0"/>
          <w:numId w:val="19"/>
        </w:numPr>
        <w:spacing w:line="360" w:lineRule="auto"/>
        <w:ind w:left="142" w:hanging="142"/>
      </w:pPr>
      <w:r w:rsidRPr="00607EFB">
        <w:rPr>
          <w:b/>
        </w:rPr>
        <w:t>Agregados artificiales</w:t>
      </w:r>
      <w:r w:rsidR="00BA0F5B" w:rsidRPr="00607EFB">
        <w:rPr>
          <w:b/>
        </w:rPr>
        <w:t>:</w:t>
      </w:r>
      <w:r w:rsidRPr="00607EFB">
        <w:t xml:space="preserve"> Estos agregados se obtienen a partir de productos y procesos industriales, tales como arcillas expandidas, escorias de altos hornos, limaduras de hierro, etc. En algunos casos para ciertos tipos de concreto de baja resistencia, se suelen utilizar algunos residuos orgánicos como cascarilla de arroz, de palma, café, etc., mezclados con los agregados naturales para abaratar los cos</w:t>
      </w:r>
      <w:r w:rsidR="00BB7F79">
        <w:t xml:space="preserve">tos del concreto y del mortero </w:t>
      </w:r>
      <w:r w:rsidR="00D820F4">
        <w:t>(</w:t>
      </w:r>
      <w:r w:rsidR="00D820F4" w:rsidRPr="00A86485">
        <w:t>Libia</w:t>
      </w:r>
      <w:r w:rsidR="00D820F4">
        <w:t xml:space="preserve"> Gutiérrez </w:t>
      </w:r>
      <w:r w:rsidR="002B0C37">
        <w:t xml:space="preserve">de </w:t>
      </w:r>
      <w:r w:rsidR="00D820F4">
        <w:t>López, 2003, pág. 16)</w:t>
      </w:r>
      <w:r w:rsidR="00BB7F79">
        <w:t>.</w:t>
      </w:r>
    </w:p>
    <w:p w:rsidR="003649E0" w:rsidRDefault="002835A7" w:rsidP="00AC6E62">
      <w:pPr>
        <w:pStyle w:val="Ttulo4"/>
        <w:rPr>
          <w:b w:val="0"/>
          <w:szCs w:val="24"/>
        </w:rPr>
      </w:pPr>
      <w:r>
        <w:rPr>
          <w:szCs w:val="24"/>
        </w:rPr>
        <w:t>S</w:t>
      </w:r>
      <w:r w:rsidR="003649E0" w:rsidRPr="003649E0">
        <w:rPr>
          <w:szCs w:val="24"/>
        </w:rPr>
        <w:t xml:space="preserve">egún su tamaño </w:t>
      </w:r>
    </w:p>
    <w:p w:rsidR="00AC751C" w:rsidRDefault="00DD6300" w:rsidP="00877D89">
      <w:pPr>
        <w:spacing w:after="240"/>
      </w:pPr>
      <w:r>
        <w:t xml:space="preserve">La </w:t>
      </w:r>
      <w:r w:rsidR="00042D47">
        <w:t xml:space="preserve">Tabla </w:t>
      </w:r>
      <w:r w:rsidR="00F02400" w:rsidRPr="00F02400">
        <w:rPr>
          <w:lang w:val="es-PE"/>
        </w:rPr>
        <w:t>N°</w:t>
      </w:r>
      <w:r w:rsidR="004D4CCF">
        <w:rPr>
          <w:lang w:val="es-PE"/>
        </w:rPr>
        <w:t xml:space="preserve"> </w:t>
      </w:r>
      <w:r w:rsidR="00E643DB">
        <w:t>0</w:t>
      </w:r>
      <w:r w:rsidR="00415C6E">
        <w:t>2</w:t>
      </w:r>
      <w:r w:rsidR="003649E0" w:rsidRPr="00D36DFE">
        <w:t xml:space="preserve"> muestra la clasificación de los agregados según su tamaño.</w:t>
      </w:r>
    </w:p>
    <w:p w:rsidR="00483998" w:rsidRPr="00483998" w:rsidRDefault="00B306FD" w:rsidP="00483998">
      <w:pPr>
        <w:pStyle w:val="Descripcin"/>
        <w:jc w:val="center"/>
        <w:rPr>
          <w:rFonts w:eastAsia="Courier New" w:cs="Times New Roman"/>
          <w:b/>
          <w:color w:val="000000"/>
          <w:sz w:val="24"/>
          <w:szCs w:val="24"/>
          <w:lang w:eastAsia="it-IT"/>
        </w:rPr>
      </w:pPr>
      <w:bookmarkStart w:id="244" w:name="_Toc5478320"/>
      <w:r w:rsidRPr="00303148">
        <w:rPr>
          <w:rFonts w:eastAsia="Courier New" w:cs="Times New Roman"/>
          <w:b/>
          <w:color w:val="000000"/>
          <w:sz w:val="24"/>
          <w:szCs w:val="24"/>
          <w:lang w:eastAsia="it-IT"/>
        </w:rPr>
        <w:t>Tabla N° 0</w:t>
      </w:r>
      <w:r w:rsidRPr="00303148">
        <w:rPr>
          <w:rFonts w:eastAsia="Courier New" w:cs="Times New Roman"/>
          <w:b/>
          <w:color w:val="000000"/>
          <w:sz w:val="24"/>
          <w:szCs w:val="24"/>
          <w:lang w:eastAsia="it-IT"/>
        </w:rPr>
        <w:fldChar w:fldCharType="begin"/>
      </w:r>
      <w:r w:rsidRPr="00303148">
        <w:rPr>
          <w:rFonts w:eastAsia="Courier New" w:cs="Times New Roman"/>
          <w:b/>
          <w:color w:val="000000"/>
          <w:sz w:val="24"/>
          <w:szCs w:val="24"/>
          <w:lang w:eastAsia="it-IT"/>
        </w:rPr>
        <w:instrText xml:space="preserve"> SEQ Tabla \* ARABIC </w:instrText>
      </w:r>
      <w:r w:rsidRPr="0030314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2</w:t>
      </w:r>
      <w:r w:rsidRPr="00303148">
        <w:rPr>
          <w:rFonts w:eastAsia="Courier New" w:cs="Times New Roman"/>
          <w:b/>
          <w:color w:val="000000"/>
          <w:sz w:val="24"/>
          <w:szCs w:val="24"/>
          <w:lang w:eastAsia="it-IT"/>
        </w:rPr>
        <w:fldChar w:fldCharType="end"/>
      </w:r>
      <w:r w:rsidRPr="00303148">
        <w:rPr>
          <w:rFonts w:eastAsia="Courier New" w:cs="Times New Roman"/>
          <w:b/>
          <w:color w:val="000000"/>
          <w:sz w:val="24"/>
          <w:szCs w:val="24"/>
          <w:lang w:eastAsia="it-IT"/>
        </w:rPr>
        <w:t>:</w:t>
      </w:r>
      <w:r w:rsidRPr="00E4284F">
        <w:rPr>
          <w:rFonts w:cs="Times New Roman"/>
          <w:b/>
          <w:sz w:val="24"/>
          <w:szCs w:val="24"/>
          <w:lang w:val="es-PE"/>
        </w:rPr>
        <w:t xml:space="preserve"> </w:t>
      </w:r>
      <w:r w:rsidR="003350AA" w:rsidRPr="00483998">
        <w:rPr>
          <w:rFonts w:eastAsia="Courier New" w:cs="Times New Roman"/>
          <w:color w:val="000000"/>
          <w:sz w:val="24"/>
          <w:szCs w:val="24"/>
          <w:lang w:eastAsia="it-IT"/>
        </w:rPr>
        <w:t xml:space="preserve">Clasificación </w:t>
      </w:r>
      <w:r w:rsidR="0023495A" w:rsidRPr="00483998">
        <w:rPr>
          <w:rFonts w:eastAsia="Courier New" w:cs="Times New Roman"/>
          <w:color w:val="000000"/>
          <w:sz w:val="24"/>
          <w:szCs w:val="24"/>
          <w:lang w:eastAsia="it-IT"/>
        </w:rPr>
        <w:t>según tamaño</w:t>
      </w:r>
      <w:r w:rsidR="0023495A">
        <w:rPr>
          <w:rFonts w:eastAsia="Courier New" w:cs="Times New Roman"/>
          <w:color w:val="000000"/>
          <w:sz w:val="24"/>
          <w:szCs w:val="24"/>
          <w:lang w:eastAsia="it-IT"/>
        </w:rPr>
        <w:t>.</w:t>
      </w:r>
      <w:bookmarkEnd w:id="244"/>
    </w:p>
    <w:tbl>
      <w:tblPr>
        <w:tblStyle w:val="TablaAPA"/>
        <w:tblW w:w="0" w:type="auto"/>
        <w:jc w:val="center"/>
        <w:tblLook w:val="04A0" w:firstRow="1" w:lastRow="0" w:firstColumn="1" w:lastColumn="0" w:noHBand="0" w:noVBand="1"/>
      </w:tblPr>
      <w:tblGrid>
        <w:gridCol w:w="4329"/>
        <w:gridCol w:w="1943"/>
        <w:gridCol w:w="1869"/>
      </w:tblGrid>
      <w:tr w:rsidR="00882D41" w:rsidRPr="003350AA" w:rsidTr="009D276C">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4329" w:type="dxa"/>
            <w:hideMark/>
          </w:tcPr>
          <w:p w:rsidR="00882D41" w:rsidRPr="003350AA" w:rsidRDefault="00882D41" w:rsidP="00715E6F">
            <w:pPr>
              <w:rPr>
                <w:rFonts w:cs="Times New Roman"/>
                <w:b/>
                <w:color w:val="000000"/>
                <w:sz w:val="21"/>
                <w:szCs w:val="21"/>
                <w:lang w:val="es-PE"/>
              </w:rPr>
            </w:pPr>
            <w:r w:rsidRPr="003350AA">
              <w:rPr>
                <w:rFonts w:cs="Times New Roman"/>
                <w:b/>
                <w:color w:val="000000"/>
                <w:sz w:val="21"/>
                <w:szCs w:val="21"/>
                <w:lang w:val="es-PE"/>
              </w:rPr>
              <w:t>Tamaño de la partícula en mm</w:t>
            </w:r>
          </w:p>
        </w:tc>
        <w:tc>
          <w:tcPr>
            <w:tcW w:w="1943" w:type="dxa"/>
            <w:hideMark/>
          </w:tcPr>
          <w:p w:rsidR="00882D41" w:rsidRPr="003350AA" w:rsidRDefault="00882D41" w:rsidP="00E73A5B">
            <w:pP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3350AA">
              <w:rPr>
                <w:rFonts w:cs="Times New Roman"/>
                <w:b/>
                <w:color w:val="000000"/>
                <w:sz w:val="21"/>
                <w:szCs w:val="21"/>
                <w:lang w:val="es-PE"/>
              </w:rPr>
              <w:t>Denominación corriente</w:t>
            </w:r>
          </w:p>
        </w:tc>
        <w:tc>
          <w:tcPr>
            <w:tcW w:w="1869" w:type="dxa"/>
            <w:hideMark/>
          </w:tcPr>
          <w:p w:rsidR="00882D41" w:rsidRPr="003350AA" w:rsidRDefault="00882D41" w:rsidP="00E73A5B">
            <w:pP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3350AA">
              <w:rPr>
                <w:rFonts w:cs="Times New Roman"/>
                <w:b/>
                <w:color w:val="000000"/>
                <w:sz w:val="21"/>
                <w:szCs w:val="21"/>
                <w:lang w:val="es-PE"/>
              </w:rPr>
              <w:t>Clasificación</w:t>
            </w:r>
          </w:p>
        </w:tc>
      </w:tr>
      <w:tr w:rsidR="00882D41" w:rsidRPr="003350AA" w:rsidTr="001411A7">
        <w:trPr>
          <w:trHeight w:val="293"/>
          <w:jc w:val="center"/>
        </w:trPr>
        <w:tc>
          <w:tcPr>
            <w:cnfStyle w:val="001000000000" w:firstRow="0" w:lastRow="0" w:firstColumn="1" w:lastColumn="0" w:oddVBand="0" w:evenVBand="0" w:oddHBand="0" w:evenHBand="0" w:firstRowFirstColumn="0" w:firstRowLastColumn="0" w:lastRowFirstColumn="0" w:lastRowLastColumn="0"/>
            <w:tcW w:w="4329" w:type="dxa"/>
            <w:tcBorders>
              <w:bottom w:val="single" w:sz="4" w:space="0" w:color="auto"/>
            </w:tcBorders>
          </w:tcPr>
          <w:p w:rsidR="00882D41" w:rsidRPr="003350AA" w:rsidRDefault="00882D41" w:rsidP="0086371E">
            <w:pPr>
              <w:rPr>
                <w:rFonts w:cs="Times New Roman"/>
                <w:color w:val="000000"/>
                <w:sz w:val="21"/>
                <w:szCs w:val="21"/>
                <w:lang w:val="es-PE"/>
              </w:rPr>
            </w:pPr>
            <w:r w:rsidRPr="003350AA">
              <w:rPr>
                <w:rFonts w:cs="Times New Roman"/>
                <w:color w:val="000000"/>
                <w:sz w:val="21"/>
                <w:szCs w:val="21"/>
                <w:lang w:val="es-PE"/>
              </w:rPr>
              <w:t xml:space="preserve">Pasante del tamiz N°200 inferior a 0.002 mm Entre 0.002-0.074 mm </w:t>
            </w:r>
          </w:p>
        </w:tc>
        <w:tc>
          <w:tcPr>
            <w:tcW w:w="1943" w:type="dxa"/>
            <w:tcBorders>
              <w:bottom w:val="single" w:sz="4" w:space="0" w:color="auto"/>
            </w:tcBorders>
          </w:tcPr>
          <w:p w:rsidR="00882D41" w:rsidRPr="003350AA" w:rsidRDefault="00882D41"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Arcilla</w:t>
            </w:r>
          </w:p>
          <w:p w:rsidR="00882D41" w:rsidRPr="003350AA" w:rsidRDefault="00882D41"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Limo</w:t>
            </w:r>
          </w:p>
        </w:tc>
        <w:tc>
          <w:tcPr>
            <w:tcW w:w="1869" w:type="dxa"/>
            <w:tcBorders>
              <w:bottom w:val="single" w:sz="4" w:space="0" w:color="auto"/>
            </w:tcBorders>
          </w:tcPr>
          <w:p w:rsidR="00882D41" w:rsidRPr="003350AA" w:rsidRDefault="00882D41"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Fracción fina o  finos</w:t>
            </w:r>
          </w:p>
        </w:tc>
      </w:tr>
      <w:tr w:rsidR="00882D41" w:rsidRPr="003350AA" w:rsidTr="001411A7">
        <w:trPr>
          <w:trHeight w:val="276"/>
          <w:jc w:val="center"/>
        </w:trPr>
        <w:tc>
          <w:tcPr>
            <w:cnfStyle w:val="001000000000" w:firstRow="0" w:lastRow="0" w:firstColumn="1" w:lastColumn="0" w:oddVBand="0" w:evenVBand="0" w:oddHBand="0" w:evenHBand="0" w:firstRowFirstColumn="0" w:firstRowLastColumn="0" w:lastRowFirstColumn="0" w:lastRowLastColumn="0"/>
            <w:tcW w:w="4329" w:type="dxa"/>
            <w:tcBorders>
              <w:top w:val="single" w:sz="4" w:space="0" w:color="auto"/>
              <w:bottom w:val="single" w:sz="4" w:space="0" w:color="auto"/>
            </w:tcBorders>
          </w:tcPr>
          <w:p w:rsidR="00882D41" w:rsidRPr="003350AA" w:rsidRDefault="00882D41" w:rsidP="00EF144F">
            <w:pPr>
              <w:rPr>
                <w:rFonts w:cs="Times New Roman"/>
                <w:color w:val="000000"/>
                <w:sz w:val="21"/>
                <w:szCs w:val="21"/>
                <w:lang w:val="es-PE"/>
              </w:rPr>
            </w:pPr>
            <w:r w:rsidRPr="003350AA">
              <w:rPr>
                <w:rFonts w:cs="Times New Roman"/>
                <w:color w:val="000000"/>
                <w:sz w:val="21"/>
                <w:szCs w:val="21"/>
                <w:lang w:val="es-PE"/>
              </w:rPr>
              <w:t>Pasante del tamiz N°</w:t>
            </w:r>
            <w:r w:rsidR="00EF144F">
              <w:rPr>
                <w:rFonts w:cs="Times New Roman"/>
                <w:color w:val="000000"/>
                <w:sz w:val="21"/>
                <w:szCs w:val="21"/>
                <w:lang w:val="es-PE"/>
              </w:rPr>
              <w:t xml:space="preserve"> 4</w:t>
            </w:r>
            <w:r w:rsidRPr="003350AA">
              <w:rPr>
                <w:rFonts w:cs="Times New Roman"/>
                <w:color w:val="000000"/>
                <w:sz w:val="21"/>
                <w:szCs w:val="21"/>
                <w:lang w:val="es-PE"/>
              </w:rPr>
              <w:t xml:space="preserve"> y retenido en el tamiz N° 20</w:t>
            </w:r>
            <w:r w:rsidR="00EF144F">
              <w:rPr>
                <w:rFonts w:cs="Times New Roman"/>
                <w:color w:val="000000"/>
                <w:sz w:val="21"/>
                <w:szCs w:val="21"/>
                <w:lang w:val="es-PE"/>
              </w:rPr>
              <w:t xml:space="preserve">0. </w:t>
            </w:r>
            <w:r w:rsidRPr="003350AA">
              <w:rPr>
                <w:rFonts w:cs="Times New Roman"/>
                <w:color w:val="000000"/>
                <w:sz w:val="21"/>
                <w:szCs w:val="21"/>
                <w:lang w:val="es-PE"/>
              </w:rPr>
              <w:t>Es decir entre 4.76 mm y 0.074 mm</w:t>
            </w:r>
          </w:p>
        </w:tc>
        <w:tc>
          <w:tcPr>
            <w:tcW w:w="1943" w:type="dxa"/>
            <w:tcBorders>
              <w:top w:val="single" w:sz="4" w:space="0" w:color="auto"/>
              <w:bottom w:val="single" w:sz="4" w:space="0" w:color="auto"/>
            </w:tcBorders>
          </w:tcPr>
          <w:p w:rsidR="00882D41" w:rsidRPr="003350AA" w:rsidRDefault="00F74A3F"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Arena</w:t>
            </w:r>
          </w:p>
        </w:tc>
        <w:tc>
          <w:tcPr>
            <w:tcW w:w="1869" w:type="dxa"/>
            <w:tcBorders>
              <w:top w:val="single" w:sz="4" w:space="0" w:color="auto"/>
              <w:bottom w:val="single" w:sz="4" w:space="0" w:color="auto"/>
            </w:tcBorders>
          </w:tcPr>
          <w:p w:rsidR="00882D41" w:rsidRPr="003350AA" w:rsidRDefault="004E7E06"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Agregado fino</w:t>
            </w:r>
          </w:p>
        </w:tc>
      </w:tr>
      <w:tr w:rsidR="00882D41" w:rsidRPr="003350AA" w:rsidTr="001411A7">
        <w:trPr>
          <w:trHeight w:val="293"/>
          <w:jc w:val="center"/>
        </w:trPr>
        <w:tc>
          <w:tcPr>
            <w:cnfStyle w:val="001000000000" w:firstRow="0" w:lastRow="0" w:firstColumn="1" w:lastColumn="0" w:oddVBand="0" w:evenVBand="0" w:oddHBand="0" w:evenHBand="0" w:firstRowFirstColumn="0" w:firstRowLastColumn="0" w:lastRowFirstColumn="0" w:lastRowLastColumn="0"/>
            <w:tcW w:w="4329" w:type="dxa"/>
            <w:tcBorders>
              <w:top w:val="single" w:sz="4" w:space="0" w:color="auto"/>
            </w:tcBorders>
          </w:tcPr>
          <w:p w:rsidR="00882D41" w:rsidRPr="003350AA" w:rsidRDefault="00882D41" w:rsidP="008E303F">
            <w:pPr>
              <w:rPr>
                <w:rFonts w:cs="Times New Roman"/>
                <w:color w:val="000000"/>
                <w:sz w:val="21"/>
                <w:szCs w:val="21"/>
                <w:lang w:val="es-PE"/>
              </w:rPr>
            </w:pPr>
            <w:r w:rsidRPr="003350AA">
              <w:rPr>
                <w:rFonts w:cs="Times New Roman"/>
                <w:color w:val="000000"/>
                <w:sz w:val="21"/>
                <w:szCs w:val="21"/>
                <w:lang w:val="es-PE"/>
              </w:rPr>
              <w:t>Retenido en el tamiz N°</w:t>
            </w:r>
            <w:r w:rsidR="007653A2">
              <w:rPr>
                <w:rFonts w:cs="Times New Roman"/>
                <w:color w:val="000000"/>
                <w:sz w:val="21"/>
                <w:szCs w:val="21"/>
                <w:lang w:val="es-PE"/>
              </w:rPr>
              <w:t xml:space="preserve"> </w:t>
            </w:r>
            <w:r w:rsidRPr="003350AA">
              <w:rPr>
                <w:rFonts w:cs="Times New Roman"/>
                <w:color w:val="000000"/>
                <w:sz w:val="21"/>
                <w:szCs w:val="21"/>
                <w:lang w:val="es-PE"/>
              </w:rPr>
              <w:t>4</w:t>
            </w:r>
          </w:p>
          <w:p w:rsidR="00882D41" w:rsidRPr="003350AA" w:rsidRDefault="00882D41" w:rsidP="008E303F">
            <w:pPr>
              <w:rPr>
                <w:rFonts w:cs="Times New Roman"/>
                <w:color w:val="000000"/>
                <w:sz w:val="21"/>
                <w:szCs w:val="21"/>
                <w:lang w:val="es-PE"/>
              </w:rPr>
            </w:pPr>
            <w:r w:rsidRPr="003350AA">
              <w:rPr>
                <w:rFonts w:cs="Times New Roman"/>
                <w:color w:val="000000"/>
                <w:sz w:val="21"/>
                <w:szCs w:val="21"/>
                <w:lang w:val="es-PE"/>
              </w:rPr>
              <w:t>Entre 4.76 mm y 19.1 mm (N°</w:t>
            </w:r>
            <w:r w:rsidR="007653A2">
              <w:rPr>
                <w:rFonts w:cs="Times New Roman"/>
                <w:color w:val="000000"/>
                <w:sz w:val="21"/>
                <w:szCs w:val="21"/>
                <w:lang w:val="es-PE"/>
              </w:rPr>
              <w:t xml:space="preserve"> </w:t>
            </w:r>
            <w:r w:rsidRPr="003350AA">
              <w:rPr>
                <w:rFonts w:cs="Times New Roman"/>
                <w:color w:val="000000"/>
                <w:sz w:val="21"/>
                <w:szCs w:val="21"/>
                <w:lang w:val="es-PE"/>
              </w:rPr>
              <w:t xml:space="preserve">4 y ¾”) </w:t>
            </w:r>
          </w:p>
          <w:p w:rsidR="00882D41" w:rsidRPr="003350AA" w:rsidRDefault="004E7E06" w:rsidP="008E303F">
            <w:pPr>
              <w:rPr>
                <w:rFonts w:cs="Times New Roman"/>
                <w:color w:val="000000"/>
                <w:sz w:val="21"/>
                <w:szCs w:val="21"/>
                <w:lang w:val="es-PE"/>
              </w:rPr>
            </w:pPr>
            <w:r w:rsidRPr="003350AA">
              <w:rPr>
                <w:rFonts w:cs="Times New Roman"/>
                <w:color w:val="000000"/>
                <w:sz w:val="21"/>
                <w:szCs w:val="21"/>
                <w:lang w:val="es-PE"/>
              </w:rPr>
              <w:t>Entre 19.1 mm y 50.8 mm (3/4” y 2”)</w:t>
            </w:r>
          </w:p>
          <w:p w:rsidR="004E7E06" w:rsidRPr="003350AA" w:rsidRDefault="004E7E06" w:rsidP="008E303F">
            <w:pPr>
              <w:rPr>
                <w:rFonts w:cs="Times New Roman"/>
                <w:color w:val="000000"/>
                <w:sz w:val="21"/>
                <w:szCs w:val="21"/>
                <w:lang w:val="es-PE"/>
              </w:rPr>
            </w:pPr>
            <w:r w:rsidRPr="003350AA">
              <w:rPr>
                <w:rFonts w:cs="Times New Roman"/>
                <w:color w:val="000000"/>
                <w:sz w:val="21"/>
                <w:szCs w:val="21"/>
                <w:lang w:val="es-PE"/>
              </w:rPr>
              <w:t>Entre 50.8 mm y 152.4 mm (2” y 6”)</w:t>
            </w:r>
          </w:p>
          <w:p w:rsidR="004E7E06" w:rsidRPr="003350AA" w:rsidRDefault="004E7E06" w:rsidP="008E303F">
            <w:pPr>
              <w:rPr>
                <w:rFonts w:cs="Times New Roman"/>
                <w:color w:val="000000"/>
                <w:sz w:val="21"/>
                <w:szCs w:val="21"/>
                <w:lang w:val="es-PE"/>
              </w:rPr>
            </w:pPr>
            <w:r w:rsidRPr="003350AA">
              <w:rPr>
                <w:rFonts w:cs="Times New Roman"/>
                <w:color w:val="000000"/>
                <w:sz w:val="21"/>
                <w:szCs w:val="21"/>
                <w:lang w:val="es-PE"/>
              </w:rPr>
              <w:t>Superior a 152.4 mm (6”)</w:t>
            </w:r>
          </w:p>
        </w:tc>
        <w:tc>
          <w:tcPr>
            <w:tcW w:w="1943" w:type="dxa"/>
            <w:tcBorders>
              <w:top w:val="single" w:sz="4" w:space="0" w:color="auto"/>
            </w:tcBorders>
          </w:tcPr>
          <w:p w:rsidR="00882D41" w:rsidRPr="003350AA" w:rsidRDefault="00882D41"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882D41" w:rsidRPr="003350AA" w:rsidRDefault="00882D41"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Gravilla</w:t>
            </w:r>
          </w:p>
          <w:p w:rsidR="00882D41" w:rsidRPr="003350AA" w:rsidRDefault="004E7E06"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Grava</w:t>
            </w:r>
          </w:p>
          <w:p w:rsidR="004E7E06" w:rsidRPr="003350AA" w:rsidRDefault="004E7E06"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Piedra</w:t>
            </w:r>
          </w:p>
          <w:p w:rsidR="004E7E06" w:rsidRPr="003350AA" w:rsidRDefault="004E7E06"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Rajón, piedra bola</w:t>
            </w:r>
          </w:p>
        </w:tc>
        <w:tc>
          <w:tcPr>
            <w:tcW w:w="1869" w:type="dxa"/>
            <w:tcBorders>
              <w:top w:val="single" w:sz="4" w:space="0" w:color="auto"/>
            </w:tcBorders>
          </w:tcPr>
          <w:p w:rsidR="00882D41" w:rsidRPr="003350AA" w:rsidRDefault="004E7E06" w:rsidP="008E303F">
            <w:pP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350AA">
              <w:rPr>
                <w:rFonts w:cs="Times New Roman"/>
                <w:color w:val="000000"/>
                <w:sz w:val="21"/>
                <w:szCs w:val="21"/>
                <w:lang w:val="es-PE"/>
              </w:rPr>
              <w:t>Agregado grueso</w:t>
            </w:r>
          </w:p>
        </w:tc>
      </w:tr>
    </w:tbl>
    <w:p w:rsidR="000819B4" w:rsidRDefault="00CB5B6D" w:rsidP="00AC751C">
      <w:pPr>
        <w:tabs>
          <w:tab w:val="left" w:pos="284"/>
        </w:tabs>
        <w:spacing w:before="240" w:after="240"/>
        <w:ind w:left="284"/>
        <w:rPr>
          <w:rFonts w:eastAsia="Courier New" w:cs="Times New Roman"/>
          <w:i/>
          <w:iCs/>
          <w:szCs w:val="24"/>
          <w:lang w:val="es-PE" w:eastAsia="it-IT"/>
        </w:rPr>
      </w:pPr>
      <w:r w:rsidRPr="004F13C2">
        <w:rPr>
          <w:rFonts w:eastAsia="Courier New" w:cs="Times New Roman"/>
          <w:i/>
          <w:szCs w:val="24"/>
          <w:lang w:val="es-PE" w:eastAsia="it-IT"/>
        </w:rPr>
        <w:t>Fuente:</w:t>
      </w:r>
      <w:r w:rsidRPr="0023200D">
        <w:rPr>
          <w:rFonts w:eastAsia="Courier New" w:cs="Times New Roman"/>
          <w:i/>
          <w:szCs w:val="24"/>
          <w:lang w:val="es-PE" w:eastAsia="it-IT"/>
        </w:rPr>
        <w:t xml:space="preserve"> </w:t>
      </w:r>
      <w:r w:rsidRPr="0023200D">
        <w:rPr>
          <w:rFonts w:eastAsia="Courier New" w:cs="Times New Roman"/>
          <w:i/>
          <w:iCs/>
          <w:szCs w:val="24"/>
          <w:lang w:val="es-PE" w:eastAsia="it-IT"/>
        </w:rPr>
        <w:t xml:space="preserve">NTP </w:t>
      </w:r>
      <w:r>
        <w:rPr>
          <w:rFonts w:eastAsia="Courier New" w:cs="Times New Roman"/>
          <w:i/>
          <w:iCs/>
          <w:szCs w:val="24"/>
          <w:lang w:val="es-PE" w:eastAsia="it-IT"/>
        </w:rPr>
        <w:t>400.012</w:t>
      </w:r>
      <w:r w:rsidR="0073747A">
        <w:rPr>
          <w:rFonts w:eastAsia="Courier New" w:cs="Times New Roman"/>
          <w:i/>
          <w:iCs/>
          <w:szCs w:val="24"/>
          <w:lang w:val="es-PE" w:eastAsia="it-IT"/>
        </w:rPr>
        <w:t>, (</w:t>
      </w:r>
      <w:r w:rsidR="00407D7A">
        <w:rPr>
          <w:rFonts w:eastAsia="Courier New" w:cs="Times New Roman"/>
          <w:i/>
          <w:iCs/>
          <w:szCs w:val="24"/>
          <w:lang w:val="es-PE" w:eastAsia="it-IT"/>
        </w:rPr>
        <w:t>201</w:t>
      </w:r>
      <w:r w:rsidRPr="0023200D">
        <w:rPr>
          <w:rFonts w:eastAsia="Courier New" w:cs="Times New Roman"/>
          <w:i/>
          <w:iCs/>
          <w:szCs w:val="24"/>
          <w:lang w:val="es-PE" w:eastAsia="it-IT"/>
        </w:rPr>
        <w:t>1</w:t>
      </w:r>
      <w:r w:rsidR="0073747A">
        <w:rPr>
          <w:rFonts w:eastAsia="Courier New" w:cs="Times New Roman"/>
          <w:i/>
          <w:iCs/>
          <w:szCs w:val="24"/>
          <w:lang w:val="es-PE" w:eastAsia="it-IT"/>
        </w:rPr>
        <w:t>)</w:t>
      </w:r>
    </w:p>
    <w:p w:rsidR="001F4CC9" w:rsidRPr="00CB5B6D" w:rsidRDefault="001F4CC9" w:rsidP="00AC751C">
      <w:pPr>
        <w:tabs>
          <w:tab w:val="left" w:pos="284"/>
        </w:tabs>
        <w:spacing w:before="240" w:after="240"/>
        <w:ind w:left="284"/>
        <w:rPr>
          <w:rFonts w:eastAsia="Courier New" w:cs="Times New Roman"/>
          <w:i/>
          <w:iCs/>
          <w:szCs w:val="24"/>
          <w:lang w:val="es-PE" w:eastAsia="it-IT"/>
        </w:rPr>
      </w:pPr>
    </w:p>
    <w:p w:rsidR="004D47C8" w:rsidRPr="005F0EAD" w:rsidRDefault="00993FA0" w:rsidP="00C42E11">
      <w:pPr>
        <w:pStyle w:val="Ttulo4"/>
        <w:rPr>
          <w:szCs w:val="24"/>
        </w:rPr>
      </w:pPr>
      <w:bookmarkStart w:id="245" w:name="_Toc526339128"/>
      <w:r w:rsidRPr="005F0EAD">
        <w:rPr>
          <w:szCs w:val="24"/>
        </w:rPr>
        <w:lastRenderedPageBreak/>
        <w:t>Agregado para concreto</w:t>
      </w:r>
      <w:bookmarkEnd w:id="245"/>
    </w:p>
    <w:p w:rsidR="00714A47" w:rsidRPr="009E144D" w:rsidRDefault="004D47C8" w:rsidP="00936A54">
      <w:pPr>
        <w:pStyle w:val="Prrafodelista"/>
        <w:numPr>
          <w:ilvl w:val="0"/>
          <w:numId w:val="19"/>
        </w:numPr>
        <w:spacing w:after="0" w:line="360" w:lineRule="auto"/>
        <w:ind w:left="142" w:hanging="142"/>
        <w:rPr>
          <w:szCs w:val="24"/>
        </w:rPr>
      </w:pPr>
      <w:bookmarkStart w:id="246" w:name="_Toc526339129"/>
      <w:r w:rsidRPr="009E144D">
        <w:rPr>
          <w:rStyle w:val="Ttulo4Car"/>
        </w:rPr>
        <w:t>Agregado</w:t>
      </w:r>
      <w:r w:rsidRPr="009E144D">
        <w:rPr>
          <w:szCs w:val="24"/>
        </w:rPr>
        <w:t xml:space="preserve"> </w:t>
      </w:r>
      <w:r w:rsidRPr="009E144D">
        <w:rPr>
          <w:b/>
          <w:szCs w:val="24"/>
        </w:rPr>
        <w:t>fino</w:t>
      </w:r>
      <w:bookmarkEnd w:id="246"/>
    </w:p>
    <w:p w:rsidR="0024117A" w:rsidRPr="00753F71" w:rsidRDefault="007F3288" w:rsidP="00936A54">
      <w:pPr>
        <w:spacing w:after="240"/>
        <w:rPr>
          <w:lang w:val="es-PE"/>
        </w:rPr>
      </w:pPr>
      <w:r>
        <w:rPr>
          <w:lang w:val="es-PE"/>
        </w:rPr>
        <w:t>M</w:t>
      </w:r>
      <w:r w:rsidRPr="005E5296">
        <w:rPr>
          <w:lang w:val="es-PE"/>
        </w:rPr>
        <w:t>aterial</w:t>
      </w:r>
      <w:r w:rsidR="00714A47" w:rsidRPr="005E5296">
        <w:rPr>
          <w:lang w:val="es-PE"/>
        </w:rPr>
        <w:t xml:space="preserve"> proveniente de la desintegración natural o artificial de las rocas, el cual pasa el tamiz </w:t>
      </w:r>
      <w:r w:rsidR="008D5D21">
        <w:rPr>
          <w:lang w:val="es-PE"/>
        </w:rPr>
        <w:t xml:space="preserve">3/8” (9,5 mm) </w:t>
      </w:r>
      <w:r w:rsidR="00714A47" w:rsidRPr="005E5296">
        <w:rPr>
          <w:lang w:val="es-PE"/>
        </w:rPr>
        <w:t>y cumple con los límites establecidos e</w:t>
      </w:r>
      <w:r w:rsidR="005B2F01">
        <w:rPr>
          <w:lang w:val="es-PE"/>
        </w:rPr>
        <w:t xml:space="preserve">n la norma NTP 400.037 o ASTM </w:t>
      </w:r>
      <w:r w:rsidR="00C102AB">
        <w:rPr>
          <w:lang w:val="es-PE"/>
        </w:rPr>
        <w:t xml:space="preserve">C </w:t>
      </w:r>
      <w:r w:rsidR="00714A47" w:rsidRPr="005E5296">
        <w:rPr>
          <w:lang w:val="es-PE"/>
        </w:rPr>
        <w:t>33. Los agregados pueden constituir hasta las tres cuartas partes en volumen, de una mezcla típica de concreto; razón por la cual haremos un análisis minucioso y detenido de los agregados utilizad</w:t>
      </w:r>
      <w:r w:rsidR="00BB7F79">
        <w:rPr>
          <w:lang w:val="es-PE"/>
        </w:rPr>
        <w:t>os en los ensayos de esta tesis</w:t>
      </w:r>
      <w:r w:rsidR="00753F71" w:rsidRPr="00753F71">
        <w:t xml:space="preserve"> </w:t>
      </w:r>
      <w:r w:rsidR="00753F71" w:rsidRPr="00753F71">
        <w:rPr>
          <w:lang w:val="es-PE"/>
        </w:rPr>
        <w:t>(Rivva López</w:t>
      </w:r>
      <w:r w:rsidR="0096195C">
        <w:rPr>
          <w:lang w:val="es-PE"/>
        </w:rPr>
        <w:t xml:space="preserve"> E</w:t>
      </w:r>
      <w:r w:rsidR="00753F71" w:rsidRPr="00753F71">
        <w:rPr>
          <w:lang w:val="es-PE"/>
        </w:rPr>
        <w:t>, 2004, pág. 17)</w:t>
      </w:r>
      <w:r w:rsidR="00BB7F79">
        <w:rPr>
          <w:lang w:val="es-PE"/>
        </w:rPr>
        <w:t>.</w:t>
      </w:r>
    </w:p>
    <w:p w:rsidR="00C54B06" w:rsidRPr="009E144D" w:rsidRDefault="00CE4F71" w:rsidP="00936A54">
      <w:pPr>
        <w:pStyle w:val="Prrafodelista"/>
        <w:numPr>
          <w:ilvl w:val="0"/>
          <w:numId w:val="19"/>
        </w:numPr>
        <w:spacing w:after="0" w:line="360" w:lineRule="auto"/>
        <w:ind w:left="142" w:hanging="142"/>
        <w:rPr>
          <w:b/>
          <w:szCs w:val="24"/>
        </w:rPr>
      </w:pPr>
      <w:bookmarkStart w:id="247" w:name="_Toc526339130"/>
      <w:r w:rsidRPr="009E144D">
        <w:rPr>
          <w:b/>
          <w:szCs w:val="24"/>
        </w:rPr>
        <w:t>Agregado grueso</w:t>
      </w:r>
      <w:bookmarkEnd w:id="247"/>
    </w:p>
    <w:p w:rsidR="009E144D" w:rsidRPr="00753F71" w:rsidRDefault="007F3288" w:rsidP="00705B1B">
      <w:pPr>
        <w:spacing w:after="240"/>
        <w:rPr>
          <w:lang w:val="es-PE"/>
        </w:rPr>
      </w:pPr>
      <w:r>
        <w:rPr>
          <w:lang w:val="es-PE"/>
        </w:rPr>
        <w:t>M</w:t>
      </w:r>
      <w:r w:rsidR="00CE4F71" w:rsidRPr="00CE4F71">
        <w:rPr>
          <w:lang w:val="es-PE"/>
        </w:rPr>
        <w:t xml:space="preserve">aterial proveniente de la desintegración natural o artificial, retenida en el tamiz </w:t>
      </w:r>
      <w:r w:rsidR="00A91C5D" w:rsidRPr="00CE4F71">
        <w:rPr>
          <w:lang w:val="es-PE"/>
        </w:rPr>
        <w:t>Nº 4</w:t>
      </w:r>
      <w:r w:rsidR="00CE4F71" w:rsidRPr="00CE4F71">
        <w:rPr>
          <w:lang w:val="es-PE"/>
        </w:rPr>
        <w:t xml:space="preserve"> (</w:t>
      </w:r>
      <w:r w:rsidR="00A91C5D" w:rsidRPr="00CE4F71">
        <w:rPr>
          <w:lang w:val="es-PE"/>
        </w:rPr>
        <w:t>4,75 mm</w:t>
      </w:r>
      <w:r w:rsidR="00CE4F71" w:rsidRPr="00CE4F71">
        <w:rPr>
          <w:lang w:val="es-PE"/>
        </w:rPr>
        <w:t>) y que cumple con los límites establecidos e</w:t>
      </w:r>
      <w:r w:rsidR="005B2F01">
        <w:rPr>
          <w:lang w:val="es-PE"/>
        </w:rPr>
        <w:t xml:space="preserve">n la norma NTP 400.037 ó ASTM </w:t>
      </w:r>
      <w:r w:rsidR="00C102AB">
        <w:rPr>
          <w:lang w:val="es-PE"/>
        </w:rPr>
        <w:t xml:space="preserve">C </w:t>
      </w:r>
      <w:r w:rsidR="00CE4F71" w:rsidRPr="00CE4F71">
        <w:rPr>
          <w:lang w:val="es-PE"/>
        </w:rPr>
        <w:t>33. Varias propiedades físicas comunes del agregado, son relevantes para el comportamie</w:t>
      </w:r>
      <w:r w:rsidR="00894FA6">
        <w:rPr>
          <w:lang w:val="es-PE"/>
        </w:rPr>
        <w:t>nto del agregado en el concreto</w:t>
      </w:r>
      <w:r w:rsidR="00753F71" w:rsidRPr="00753F71">
        <w:t xml:space="preserve"> </w:t>
      </w:r>
      <w:r w:rsidR="00753F71">
        <w:rPr>
          <w:lang w:val="es-PE"/>
        </w:rPr>
        <w:t>(Rivva López</w:t>
      </w:r>
      <w:r w:rsidR="0096195C">
        <w:rPr>
          <w:lang w:val="es-PE"/>
        </w:rPr>
        <w:t xml:space="preserve"> E</w:t>
      </w:r>
      <w:r w:rsidR="00753F71">
        <w:rPr>
          <w:lang w:val="es-PE"/>
        </w:rPr>
        <w:t>, 2004, pág. 19</w:t>
      </w:r>
      <w:r w:rsidR="00753F71" w:rsidRPr="00753F71">
        <w:rPr>
          <w:lang w:val="es-PE"/>
        </w:rPr>
        <w:t>)</w:t>
      </w:r>
      <w:r w:rsidR="00894FA6">
        <w:rPr>
          <w:lang w:val="es-PE"/>
        </w:rPr>
        <w:t>.</w:t>
      </w:r>
    </w:p>
    <w:p w:rsidR="00F8201B" w:rsidRDefault="00D4006C" w:rsidP="00F57637">
      <w:pPr>
        <w:pStyle w:val="Sinespaciado"/>
        <w:numPr>
          <w:ilvl w:val="0"/>
          <w:numId w:val="18"/>
        </w:numPr>
        <w:ind w:left="426" w:hanging="426"/>
        <w:rPr>
          <w:b/>
        </w:rPr>
      </w:pPr>
      <w:bookmarkStart w:id="248" w:name="_Toc526339131"/>
      <w:r w:rsidRPr="004F64F9">
        <w:rPr>
          <w:b/>
        </w:rPr>
        <w:t>EXTRACCIÓN</w:t>
      </w:r>
      <w:r w:rsidRPr="00F507D7">
        <w:rPr>
          <w:b/>
        </w:rPr>
        <w:t xml:space="preserve"> Y PREPARACIÓN DE MUESTRAS PARA ENSAYOS</w:t>
      </w:r>
      <w:bookmarkEnd w:id="248"/>
    </w:p>
    <w:p w:rsidR="0034038C" w:rsidRPr="0034038C" w:rsidRDefault="0034038C" w:rsidP="00ED5F56">
      <w:pPr>
        <w:spacing w:after="240"/>
        <w:rPr>
          <w:lang w:val="es-PE"/>
        </w:rPr>
      </w:pPr>
      <w:r>
        <w:rPr>
          <w:lang w:val="es-PE"/>
        </w:rPr>
        <w:t>Es un</w:t>
      </w:r>
      <w:r w:rsidRPr="0034038C">
        <w:rPr>
          <w:lang w:val="es-PE"/>
        </w:rPr>
        <w:t xml:space="preserve"> procedimiento </w:t>
      </w:r>
      <w:r w:rsidR="0016176B">
        <w:rPr>
          <w:lang w:val="es-PE"/>
        </w:rPr>
        <w:t>que consiste en</w:t>
      </w:r>
      <w:r>
        <w:rPr>
          <w:lang w:val="es-PE"/>
        </w:rPr>
        <w:t xml:space="preserve"> obtener materiales como grava y arena</w:t>
      </w:r>
      <w:r w:rsidRPr="0034038C">
        <w:rPr>
          <w:lang w:val="es-PE"/>
        </w:rPr>
        <w:t>, de los</w:t>
      </w:r>
      <w:r w:rsidR="000B60E1">
        <w:rPr>
          <w:lang w:val="es-PE"/>
        </w:rPr>
        <w:t xml:space="preserve"> ríos </w:t>
      </w:r>
      <w:r w:rsidRPr="0034038C">
        <w:rPr>
          <w:lang w:val="es-PE"/>
        </w:rPr>
        <w:t>en las que se encuentran en grandes cantidades.</w:t>
      </w:r>
      <w:r w:rsidR="00925322" w:rsidRPr="00925322">
        <w:rPr>
          <w:lang w:val="es-PE"/>
        </w:rPr>
        <w:t xml:space="preserve"> </w:t>
      </w:r>
      <w:r w:rsidRPr="0034038C">
        <w:rPr>
          <w:lang w:val="es-PE"/>
        </w:rPr>
        <w:t>El método requiere de una técnica y de la utilización de maquinaria especializada para poder extraer</w:t>
      </w:r>
      <w:r w:rsidR="00DD5589">
        <w:rPr>
          <w:lang w:val="es-PE"/>
        </w:rPr>
        <w:t xml:space="preserve"> y apilar.</w:t>
      </w:r>
      <w:r w:rsidR="00EE20D0">
        <w:rPr>
          <w:lang w:val="es-PE"/>
        </w:rPr>
        <w:t xml:space="preserve"> La preparación consiste en disponer el agregado necesario</w:t>
      </w:r>
      <w:r w:rsidR="00EE20D0" w:rsidRPr="00925322">
        <w:rPr>
          <w:lang w:val="es-PE"/>
        </w:rPr>
        <w:t xml:space="preserve"> para realizar </w:t>
      </w:r>
      <w:r w:rsidR="00EE20D0">
        <w:rPr>
          <w:lang w:val="es-PE"/>
        </w:rPr>
        <w:t xml:space="preserve">los ensayos </w:t>
      </w:r>
      <w:r w:rsidR="00EE20D0" w:rsidRPr="00925322">
        <w:rPr>
          <w:lang w:val="es-PE"/>
        </w:rPr>
        <w:t>correspondientes.</w:t>
      </w:r>
    </w:p>
    <w:p w:rsidR="00F8201B" w:rsidRDefault="00A4129E" w:rsidP="002D5A33">
      <w:pPr>
        <w:spacing w:after="240"/>
        <w:rPr>
          <w:lang w:val="es-PE" w:eastAsia="it-IT"/>
        </w:rPr>
      </w:pPr>
      <w:r>
        <w:rPr>
          <w:lang w:val="es-PE" w:eastAsia="it-IT"/>
        </w:rPr>
        <w:t xml:space="preserve">La </w:t>
      </w:r>
      <w:r w:rsidRPr="0053232A">
        <w:rPr>
          <w:rFonts w:eastAsia="Arial"/>
          <w:iCs/>
          <w:shd w:val="clear" w:color="auto" w:fill="FFFFFF"/>
          <w:lang w:val="es-PE" w:eastAsia="it-IT"/>
        </w:rPr>
        <w:t>NTP</w:t>
      </w:r>
      <w:r w:rsidR="00C61721">
        <w:rPr>
          <w:iCs/>
          <w:lang w:val="es-PE" w:eastAsia="it-IT"/>
        </w:rPr>
        <w:t xml:space="preserve"> 400.010: </w:t>
      </w:r>
      <w:r w:rsidR="00F8201B" w:rsidRPr="0053232A">
        <w:rPr>
          <w:iCs/>
          <w:lang w:val="es-PE" w:eastAsia="it-IT"/>
        </w:rPr>
        <w:t xml:space="preserve">2011, </w:t>
      </w:r>
      <w:r w:rsidR="00F8201B" w:rsidRPr="0053232A">
        <w:rPr>
          <w:rFonts w:eastAsia="Arial"/>
          <w:iCs/>
          <w:shd w:val="clear" w:color="auto" w:fill="FFFFFF"/>
          <w:lang w:val="es-PE" w:eastAsia="it-IT"/>
        </w:rPr>
        <w:t xml:space="preserve">en concordancia con la Norma ASTM </w:t>
      </w:r>
      <w:r w:rsidR="00F91769">
        <w:rPr>
          <w:rFonts w:eastAsia="Arial"/>
          <w:iCs/>
          <w:shd w:val="clear" w:color="auto" w:fill="FFFFFF"/>
          <w:lang w:val="es-PE" w:eastAsia="it-IT"/>
        </w:rPr>
        <w:t xml:space="preserve">D </w:t>
      </w:r>
      <w:r w:rsidR="00F8201B" w:rsidRPr="0053232A">
        <w:rPr>
          <w:rFonts w:eastAsia="Arial"/>
          <w:iCs/>
          <w:shd w:val="clear" w:color="auto" w:fill="FFFFFF"/>
          <w:lang w:val="es-PE" w:eastAsia="it-IT"/>
        </w:rPr>
        <w:t xml:space="preserve">75, </w:t>
      </w:r>
      <w:r w:rsidR="00F8201B" w:rsidRPr="0053232A">
        <w:rPr>
          <w:lang w:val="es-PE" w:eastAsia="it-IT"/>
        </w:rPr>
        <w:t xml:space="preserve">describe la obtención </w:t>
      </w:r>
      <w:r w:rsidR="00346D5B">
        <w:rPr>
          <w:lang w:val="es-PE" w:eastAsia="it-IT"/>
        </w:rPr>
        <w:t xml:space="preserve">y preparación </w:t>
      </w:r>
      <w:r w:rsidR="00F8201B" w:rsidRPr="0053232A">
        <w:rPr>
          <w:lang w:val="es-PE" w:eastAsia="it-IT"/>
        </w:rPr>
        <w:t>de agregados almacenados en pilas.</w:t>
      </w:r>
    </w:p>
    <w:p w:rsidR="00BD1780" w:rsidRPr="00364B53" w:rsidRDefault="00BD1780" w:rsidP="004416DE">
      <w:pPr>
        <w:pStyle w:val="Ttulo4"/>
        <w:rPr>
          <w:rFonts w:eastAsia="Courier New"/>
          <w:lang w:val="es-PE" w:eastAsia="it-IT"/>
        </w:rPr>
      </w:pPr>
      <w:bookmarkStart w:id="249" w:name="_Toc526339132"/>
      <w:r w:rsidRPr="00364B53">
        <w:rPr>
          <w:rFonts w:eastAsia="Courier New"/>
          <w:lang w:val="es-PE" w:eastAsia="it-IT"/>
        </w:rPr>
        <w:t>Agregado fino y grueso</w:t>
      </w:r>
      <w:bookmarkEnd w:id="249"/>
    </w:p>
    <w:p w:rsidR="00FF5D23" w:rsidRDefault="00F8201B" w:rsidP="0054030B">
      <w:pPr>
        <w:rPr>
          <w:lang w:val="es-PE" w:eastAsia="it-IT"/>
        </w:rPr>
      </w:pPr>
      <w:r>
        <w:rPr>
          <w:lang w:val="es-PE" w:eastAsia="it-IT"/>
        </w:rPr>
        <w:t>L</w:t>
      </w:r>
      <w:r w:rsidRPr="0053232A">
        <w:rPr>
          <w:lang w:val="es-PE" w:eastAsia="it-IT"/>
        </w:rPr>
        <w:t>as cant</w:t>
      </w:r>
      <w:r w:rsidR="00F72AB5">
        <w:rPr>
          <w:lang w:val="es-PE" w:eastAsia="it-IT"/>
        </w:rPr>
        <w:t xml:space="preserve">idades indicadas en la Tabla N° </w:t>
      </w:r>
      <w:r w:rsidRPr="0053232A">
        <w:rPr>
          <w:lang w:val="es-PE" w:eastAsia="it-IT"/>
        </w:rPr>
        <w:t>0</w:t>
      </w:r>
      <w:r w:rsidR="004F455F">
        <w:rPr>
          <w:lang w:val="es-PE" w:eastAsia="it-IT"/>
        </w:rPr>
        <w:t>3</w:t>
      </w:r>
      <w:r w:rsidR="007C4E83">
        <w:rPr>
          <w:lang w:val="es-PE" w:eastAsia="it-IT"/>
        </w:rPr>
        <w:t xml:space="preserve"> provee</w:t>
      </w:r>
      <w:r w:rsidR="00AE6BC2">
        <w:rPr>
          <w:lang w:val="es-PE" w:eastAsia="it-IT"/>
        </w:rPr>
        <w:t xml:space="preserve"> </w:t>
      </w:r>
      <w:r w:rsidR="00AE6BC2" w:rsidRPr="0053232A">
        <w:rPr>
          <w:lang w:val="es-PE" w:eastAsia="it-IT"/>
        </w:rPr>
        <w:t>material</w:t>
      </w:r>
      <w:r w:rsidRPr="0053232A">
        <w:rPr>
          <w:lang w:val="es-PE" w:eastAsia="it-IT"/>
        </w:rPr>
        <w:t xml:space="preserve"> adecuado para</w:t>
      </w:r>
      <w:r w:rsidR="005423AB">
        <w:rPr>
          <w:lang w:val="es-PE" w:eastAsia="it-IT"/>
        </w:rPr>
        <w:t xml:space="preserve"> el</w:t>
      </w:r>
      <w:r w:rsidRPr="0053232A">
        <w:rPr>
          <w:lang w:val="es-PE" w:eastAsia="it-IT"/>
        </w:rPr>
        <w:t xml:space="preserve"> análisis granulométrico</w:t>
      </w:r>
      <w:r>
        <w:rPr>
          <w:lang w:val="es-PE" w:eastAsia="it-IT"/>
        </w:rPr>
        <w:t xml:space="preserve"> y ensayos de calidad</w:t>
      </w:r>
      <w:r w:rsidR="005423AB">
        <w:rPr>
          <w:lang w:val="es-PE" w:eastAsia="it-IT"/>
        </w:rPr>
        <w:t>. Se extraen</w:t>
      </w:r>
      <w:r w:rsidRPr="0053232A">
        <w:rPr>
          <w:lang w:val="es-PE" w:eastAsia="it-IT"/>
        </w:rPr>
        <w:t xml:space="preserve"> porciones de muestra en el campo de acuerdo con el método de ensayo normalizado que se presenta en </w:t>
      </w:r>
      <w:r w:rsidR="00CA5354">
        <w:rPr>
          <w:lang w:val="es-PE" w:eastAsia="it-IT"/>
        </w:rPr>
        <w:t xml:space="preserve">la norma ASTM </w:t>
      </w:r>
      <w:r w:rsidR="00C102AB">
        <w:rPr>
          <w:lang w:val="es-PE" w:eastAsia="it-IT"/>
        </w:rPr>
        <w:t xml:space="preserve">C </w:t>
      </w:r>
      <w:r>
        <w:rPr>
          <w:lang w:val="es-PE" w:eastAsia="it-IT"/>
        </w:rPr>
        <w:t>702</w:t>
      </w:r>
      <w:r w:rsidRPr="0053232A">
        <w:rPr>
          <w:lang w:val="es-PE" w:eastAsia="it-IT"/>
        </w:rPr>
        <w:t>.</w:t>
      </w:r>
    </w:p>
    <w:p w:rsidR="00E62801" w:rsidRDefault="00E62801" w:rsidP="0054030B">
      <w:pPr>
        <w:rPr>
          <w:lang w:val="es-PE" w:eastAsia="it-IT"/>
        </w:rPr>
      </w:pPr>
    </w:p>
    <w:p w:rsidR="00E62801" w:rsidRDefault="00E62801" w:rsidP="0054030B">
      <w:pPr>
        <w:rPr>
          <w:lang w:val="es-PE" w:eastAsia="it-IT"/>
        </w:rPr>
      </w:pPr>
    </w:p>
    <w:p w:rsidR="00E62801" w:rsidRDefault="00E62801" w:rsidP="0054030B">
      <w:pPr>
        <w:rPr>
          <w:lang w:val="es-PE" w:eastAsia="it-IT"/>
        </w:rPr>
      </w:pPr>
    </w:p>
    <w:p w:rsidR="00E62801" w:rsidRDefault="00E62801" w:rsidP="0054030B">
      <w:pPr>
        <w:rPr>
          <w:lang w:val="es-PE" w:eastAsia="it-IT"/>
        </w:rPr>
      </w:pPr>
    </w:p>
    <w:p w:rsidR="00E62801" w:rsidRDefault="00E62801" w:rsidP="0054030B">
      <w:pPr>
        <w:rPr>
          <w:lang w:val="es-PE" w:eastAsia="it-IT"/>
        </w:rPr>
      </w:pPr>
    </w:p>
    <w:p w:rsidR="002D5A33" w:rsidRPr="0053232A" w:rsidRDefault="002D5A33" w:rsidP="0054030B">
      <w:pPr>
        <w:rPr>
          <w:lang w:val="es-PE" w:eastAsia="it-IT"/>
        </w:rPr>
      </w:pPr>
    </w:p>
    <w:p w:rsidR="00E4284F" w:rsidRPr="00E4284F" w:rsidRDefault="00415C6E" w:rsidP="00E4284F">
      <w:pPr>
        <w:pStyle w:val="Descripcin"/>
        <w:jc w:val="center"/>
        <w:rPr>
          <w:rFonts w:cs="Times New Roman"/>
          <w:b/>
          <w:sz w:val="24"/>
          <w:szCs w:val="24"/>
          <w:lang w:val="es-PE"/>
        </w:rPr>
      </w:pPr>
      <w:bookmarkStart w:id="250" w:name="_Toc5478321"/>
      <w:r w:rsidRPr="00303148">
        <w:rPr>
          <w:rFonts w:eastAsia="Courier New" w:cs="Times New Roman"/>
          <w:b/>
          <w:color w:val="000000"/>
          <w:sz w:val="24"/>
          <w:szCs w:val="24"/>
          <w:lang w:eastAsia="it-IT"/>
        </w:rPr>
        <w:lastRenderedPageBreak/>
        <w:t>Tabla N° 0</w:t>
      </w:r>
      <w:r w:rsidRPr="00303148">
        <w:rPr>
          <w:rFonts w:eastAsia="Courier New" w:cs="Times New Roman"/>
          <w:b/>
          <w:color w:val="000000"/>
          <w:sz w:val="24"/>
          <w:szCs w:val="24"/>
          <w:lang w:eastAsia="it-IT"/>
        </w:rPr>
        <w:fldChar w:fldCharType="begin"/>
      </w:r>
      <w:r w:rsidRPr="00303148">
        <w:rPr>
          <w:rFonts w:eastAsia="Courier New" w:cs="Times New Roman"/>
          <w:b/>
          <w:color w:val="000000"/>
          <w:sz w:val="24"/>
          <w:szCs w:val="24"/>
          <w:lang w:eastAsia="it-IT"/>
        </w:rPr>
        <w:instrText xml:space="preserve"> SEQ Tabla \* ARABIC </w:instrText>
      </w:r>
      <w:r w:rsidRPr="0030314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3</w:t>
      </w:r>
      <w:r w:rsidRPr="00303148">
        <w:rPr>
          <w:rFonts w:eastAsia="Courier New" w:cs="Times New Roman"/>
          <w:b/>
          <w:color w:val="000000"/>
          <w:sz w:val="24"/>
          <w:szCs w:val="24"/>
          <w:lang w:eastAsia="it-IT"/>
        </w:rPr>
        <w:fldChar w:fldCharType="end"/>
      </w:r>
      <w:r w:rsidRPr="00303148">
        <w:rPr>
          <w:rFonts w:eastAsia="Courier New" w:cs="Times New Roman"/>
          <w:b/>
          <w:color w:val="000000"/>
          <w:sz w:val="24"/>
          <w:szCs w:val="24"/>
          <w:lang w:eastAsia="it-IT"/>
        </w:rPr>
        <w:t>:</w:t>
      </w:r>
      <w:r w:rsidRPr="00FB7D7C">
        <w:rPr>
          <w:rFonts w:cs="Times New Roman"/>
          <w:sz w:val="24"/>
          <w:szCs w:val="24"/>
          <w:lang w:val="es-PE"/>
        </w:rPr>
        <w:t xml:space="preserve"> </w:t>
      </w:r>
      <w:r w:rsidR="00E56FCC" w:rsidRPr="00303148">
        <w:rPr>
          <w:rFonts w:eastAsia="Courier New" w:cs="Times New Roman"/>
          <w:color w:val="000000"/>
          <w:sz w:val="24"/>
          <w:szCs w:val="24"/>
          <w:lang w:eastAsia="it-IT"/>
        </w:rPr>
        <w:t xml:space="preserve">Cantidad </w:t>
      </w:r>
      <w:r w:rsidR="0023495A" w:rsidRPr="00303148">
        <w:rPr>
          <w:rFonts w:eastAsia="Courier New" w:cs="Times New Roman"/>
          <w:color w:val="000000"/>
          <w:sz w:val="24"/>
          <w:szCs w:val="24"/>
          <w:lang w:eastAsia="it-IT"/>
        </w:rPr>
        <w:t>mínima de la muestra de agregado grueso o global</w:t>
      </w:r>
      <w:r w:rsidR="0023495A">
        <w:rPr>
          <w:rFonts w:eastAsia="Courier New" w:cs="Times New Roman"/>
          <w:color w:val="000000"/>
          <w:sz w:val="24"/>
          <w:szCs w:val="24"/>
          <w:lang w:eastAsia="it-IT"/>
        </w:rPr>
        <w:t>.</w:t>
      </w:r>
      <w:bookmarkEnd w:id="250"/>
    </w:p>
    <w:tbl>
      <w:tblPr>
        <w:tblStyle w:val="TablaAPA"/>
        <w:tblW w:w="0" w:type="auto"/>
        <w:jc w:val="center"/>
        <w:tblLook w:val="04A0" w:firstRow="1" w:lastRow="0" w:firstColumn="1" w:lastColumn="0" w:noHBand="0" w:noVBand="1"/>
      </w:tblPr>
      <w:tblGrid>
        <w:gridCol w:w="2268"/>
        <w:gridCol w:w="2268"/>
        <w:gridCol w:w="1985"/>
      </w:tblGrid>
      <w:tr w:rsidR="00F8201B" w:rsidRPr="00984836" w:rsidTr="00B741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hideMark/>
          </w:tcPr>
          <w:p w:rsidR="00F8201B" w:rsidRPr="00984836" w:rsidRDefault="00F8201B" w:rsidP="00984836">
            <w:pPr>
              <w:jc w:val="center"/>
              <w:rPr>
                <w:rFonts w:cs="Times New Roman"/>
                <w:b/>
                <w:color w:val="000000"/>
                <w:sz w:val="21"/>
                <w:szCs w:val="21"/>
                <w:lang w:val="es-PE"/>
              </w:rPr>
            </w:pPr>
            <w:r w:rsidRPr="00984836">
              <w:rPr>
                <w:rFonts w:cs="Times New Roman"/>
                <w:b/>
                <w:color w:val="000000"/>
                <w:sz w:val="21"/>
                <w:szCs w:val="21"/>
                <w:lang w:val="es-PE"/>
              </w:rPr>
              <w:t>Tamaño del agregado</w:t>
            </w:r>
          </w:p>
        </w:tc>
        <w:tc>
          <w:tcPr>
            <w:tcW w:w="2268" w:type="dxa"/>
            <w:tcBorders>
              <w:top w:val="single" w:sz="4" w:space="0" w:color="auto"/>
            </w:tcBorders>
            <w:hideMark/>
          </w:tcPr>
          <w:p w:rsidR="00F8201B" w:rsidRPr="00984836" w:rsidRDefault="00F8201B" w:rsidP="00E73A5B">
            <w:pP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984836">
              <w:rPr>
                <w:rFonts w:cs="Times New Roman"/>
                <w:b/>
                <w:color w:val="000000"/>
                <w:sz w:val="21"/>
                <w:szCs w:val="21"/>
                <w:lang w:val="es-PE"/>
              </w:rPr>
              <w:t>Mas</w:t>
            </w:r>
            <w:r w:rsidR="003928CE">
              <w:rPr>
                <w:rFonts w:cs="Times New Roman"/>
                <w:b/>
                <w:color w:val="000000"/>
                <w:sz w:val="21"/>
                <w:szCs w:val="21"/>
                <w:lang w:val="es-PE"/>
              </w:rPr>
              <w:t>a de la muestra de campo, mín. k</w:t>
            </w:r>
            <w:r w:rsidRPr="00984836">
              <w:rPr>
                <w:rFonts w:cs="Times New Roman"/>
                <w:b/>
                <w:color w:val="000000"/>
                <w:sz w:val="21"/>
                <w:szCs w:val="21"/>
                <w:lang w:val="es-PE"/>
              </w:rPr>
              <w:t>g (lbs)</w:t>
            </w:r>
          </w:p>
        </w:tc>
        <w:tc>
          <w:tcPr>
            <w:tcW w:w="1985" w:type="dxa"/>
            <w:tcBorders>
              <w:top w:val="single" w:sz="4" w:space="0" w:color="auto"/>
            </w:tcBorders>
            <w:hideMark/>
          </w:tcPr>
          <w:p w:rsidR="00F8201B" w:rsidRPr="00984836" w:rsidRDefault="00F8201B" w:rsidP="00E73A5B">
            <w:pP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984836">
              <w:rPr>
                <w:rFonts w:cs="Times New Roman"/>
                <w:b/>
                <w:color w:val="000000"/>
                <w:sz w:val="21"/>
                <w:szCs w:val="21"/>
                <w:lang w:val="es-PE"/>
              </w:rPr>
              <w:t>Muestra de campo Volumen mín. L (Gal)</w:t>
            </w:r>
          </w:p>
        </w:tc>
      </w:tr>
      <w:tr w:rsidR="00F8201B" w:rsidRPr="00984836" w:rsidTr="00B741D2">
        <w:trPr>
          <w:jc w:val="center"/>
        </w:trPr>
        <w:tc>
          <w:tcPr>
            <w:cnfStyle w:val="001000000000" w:firstRow="0" w:lastRow="0" w:firstColumn="1" w:lastColumn="0" w:oddVBand="0" w:evenVBand="0" w:oddHBand="0" w:evenHBand="0" w:firstRowFirstColumn="0" w:firstRowLastColumn="0" w:lastRowFirstColumn="0" w:lastRowLastColumn="0"/>
            <w:tcW w:w="6521" w:type="dxa"/>
            <w:gridSpan w:val="3"/>
            <w:tcBorders>
              <w:top w:val="single" w:sz="4" w:space="0" w:color="auto"/>
              <w:bottom w:val="single" w:sz="4" w:space="0" w:color="auto"/>
            </w:tcBorders>
            <w:hideMark/>
          </w:tcPr>
          <w:p w:rsidR="00F8201B" w:rsidRPr="00984836" w:rsidRDefault="00F8201B" w:rsidP="00E73A5B">
            <w:pPr>
              <w:jc w:val="center"/>
              <w:rPr>
                <w:rFonts w:cs="Times New Roman"/>
                <w:color w:val="000000"/>
                <w:sz w:val="21"/>
                <w:szCs w:val="21"/>
                <w:lang w:val="es-PE"/>
              </w:rPr>
            </w:pPr>
            <w:r w:rsidRPr="00984836">
              <w:rPr>
                <w:rFonts w:cs="Times New Roman"/>
                <w:color w:val="000000"/>
                <w:sz w:val="21"/>
                <w:szCs w:val="21"/>
                <w:lang w:val="es-PE"/>
              </w:rPr>
              <w:t xml:space="preserve">Agregado </w:t>
            </w:r>
            <w:r w:rsidR="003928CE" w:rsidRPr="00984836">
              <w:rPr>
                <w:rFonts w:cs="Times New Roman"/>
                <w:color w:val="000000"/>
                <w:sz w:val="21"/>
                <w:szCs w:val="21"/>
                <w:lang w:val="es-PE"/>
              </w:rPr>
              <w:t>fino</w:t>
            </w:r>
          </w:p>
        </w:tc>
      </w:tr>
      <w:tr w:rsidR="00F8201B" w:rsidRPr="00984836" w:rsidTr="00B741D2">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2.36 mm [N° 8]</w:t>
            </w:r>
          </w:p>
        </w:tc>
        <w:tc>
          <w:tcPr>
            <w:tcW w:w="2268" w:type="dxa"/>
            <w:tcBorders>
              <w:top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10 [22]</w:t>
            </w:r>
          </w:p>
        </w:tc>
        <w:tc>
          <w:tcPr>
            <w:tcW w:w="1985" w:type="dxa"/>
            <w:tcBorders>
              <w:top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8 [2]</w:t>
            </w:r>
          </w:p>
        </w:tc>
      </w:tr>
      <w:tr w:rsidR="00F8201B" w:rsidRPr="00984836" w:rsidTr="00B741D2">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4.75 mm [N° 4]</w:t>
            </w:r>
          </w:p>
        </w:tc>
        <w:tc>
          <w:tcPr>
            <w:tcW w:w="2268" w:type="dxa"/>
            <w:tcBorders>
              <w:bottom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10 [22]</w:t>
            </w:r>
          </w:p>
        </w:tc>
        <w:tc>
          <w:tcPr>
            <w:tcW w:w="1985" w:type="dxa"/>
            <w:tcBorders>
              <w:bottom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8 [2]</w:t>
            </w:r>
          </w:p>
        </w:tc>
      </w:tr>
      <w:tr w:rsidR="00F8201B" w:rsidRPr="00984836" w:rsidTr="00B741D2">
        <w:trPr>
          <w:jc w:val="center"/>
        </w:trPr>
        <w:tc>
          <w:tcPr>
            <w:cnfStyle w:val="001000000000" w:firstRow="0" w:lastRow="0" w:firstColumn="1" w:lastColumn="0" w:oddVBand="0" w:evenVBand="0" w:oddHBand="0" w:evenHBand="0" w:firstRowFirstColumn="0" w:firstRowLastColumn="0" w:lastRowFirstColumn="0" w:lastRowLastColumn="0"/>
            <w:tcW w:w="6521" w:type="dxa"/>
            <w:gridSpan w:val="3"/>
            <w:tcBorders>
              <w:top w:val="single" w:sz="4" w:space="0" w:color="auto"/>
              <w:bottom w:val="single" w:sz="4" w:space="0" w:color="auto"/>
            </w:tcBorders>
            <w:hideMark/>
          </w:tcPr>
          <w:p w:rsidR="00F8201B" w:rsidRPr="00984836" w:rsidRDefault="00F8201B" w:rsidP="003928CE">
            <w:pPr>
              <w:jc w:val="center"/>
              <w:rPr>
                <w:rFonts w:cs="Times New Roman"/>
                <w:color w:val="000000"/>
                <w:sz w:val="21"/>
                <w:szCs w:val="21"/>
                <w:lang w:val="es-PE"/>
              </w:rPr>
            </w:pPr>
            <w:r w:rsidRPr="00984836">
              <w:rPr>
                <w:rFonts w:cs="Times New Roman"/>
                <w:color w:val="000000"/>
                <w:sz w:val="21"/>
                <w:szCs w:val="21"/>
                <w:lang w:val="es-PE"/>
              </w:rPr>
              <w:t xml:space="preserve">Agregado </w:t>
            </w:r>
            <w:r w:rsidR="003928CE" w:rsidRPr="00984836">
              <w:rPr>
                <w:rFonts w:cs="Times New Roman"/>
                <w:color w:val="000000"/>
                <w:sz w:val="21"/>
                <w:szCs w:val="21"/>
                <w:lang w:val="es-PE"/>
              </w:rPr>
              <w:t>grueso</w:t>
            </w:r>
          </w:p>
        </w:tc>
      </w:tr>
      <w:tr w:rsidR="00F8201B" w:rsidRPr="00984836" w:rsidTr="00B741D2">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09.5 mm [3/8 in.]</w:t>
            </w:r>
          </w:p>
        </w:tc>
        <w:tc>
          <w:tcPr>
            <w:tcW w:w="2268" w:type="dxa"/>
            <w:tcBorders>
              <w:top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10 [22]</w:t>
            </w:r>
          </w:p>
        </w:tc>
        <w:tc>
          <w:tcPr>
            <w:tcW w:w="1985" w:type="dxa"/>
            <w:tcBorders>
              <w:top w:val="single" w:sz="4" w:space="0" w:color="auto"/>
            </w:tcBorders>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8 [2]</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12.5 mm [1/2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15 [35]</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12 [3]</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19.0 mm [3/4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25 [55]</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20 [5]</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25.0 mm [1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50 [110]</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40 [10]</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37.5 mm [1 1/2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75 [165]</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60 [15]</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50.0 mm [2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110 [220]</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80 [21]</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63.0 mm [2 1/2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125 [275]</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100 [26]</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75.0 mm [3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150 [330]</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120 [32]</w:t>
            </w:r>
          </w:p>
        </w:tc>
      </w:tr>
      <w:tr w:rsidR="00F8201B" w:rsidRPr="00984836" w:rsidTr="00E73A5B">
        <w:trPr>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F8201B" w:rsidRPr="00984836" w:rsidRDefault="00F8201B" w:rsidP="0021199E">
            <w:pPr>
              <w:jc w:val="left"/>
              <w:rPr>
                <w:rFonts w:cs="Times New Roman"/>
                <w:color w:val="000000"/>
                <w:sz w:val="21"/>
                <w:szCs w:val="21"/>
                <w:lang w:val="es-PE"/>
              </w:rPr>
            </w:pPr>
            <w:r w:rsidRPr="00984836">
              <w:rPr>
                <w:rFonts w:cs="Times New Roman"/>
                <w:color w:val="000000"/>
                <w:sz w:val="21"/>
                <w:szCs w:val="21"/>
                <w:lang w:val="es-PE"/>
              </w:rPr>
              <w:t>90.0 mm [3 1/2 in.]</w:t>
            </w:r>
          </w:p>
        </w:tc>
        <w:tc>
          <w:tcPr>
            <w:tcW w:w="2268"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175 [385]</w:t>
            </w:r>
          </w:p>
        </w:tc>
        <w:tc>
          <w:tcPr>
            <w:tcW w:w="1985" w:type="dxa"/>
            <w:hideMark/>
          </w:tcPr>
          <w:p w:rsidR="00F8201B" w:rsidRPr="00984836" w:rsidRDefault="00F8201B" w:rsidP="003928C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984836">
              <w:rPr>
                <w:rFonts w:cs="Times New Roman"/>
                <w:color w:val="000000"/>
                <w:sz w:val="21"/>
                <w:szCs w:val="21"/>
                <w:lang w:val="es-PE"/>
              </w:rPr>
              <w:t>140 [37]</w:t>
            </w:r>
          </w:p>
        </w:tc>
      </w:tr>
    </w:tbl>
    <w:p w:rsidR="00984836" w:rsidRDefault="00F8201B" w:rsidP="002D5A33">
      <w:pPr>
        <w:tabs>
          <w:tab w:val="left" w:pos="284"/>
        </w:tabs>
        <w:spacing w:before="240" w:after="240"/>
        <w:ind w:left="284"/>
        <w:rPr>
          <w:rFonts w:eastAsia="Courier New" w:cs="Times New Roman"/>
          <w:i/>
          <w:iCs/>
          <w:szCs w:val="24"/>
          <w:lang w:val="es-PE" w:eastAsia="it-IT"/>
        </w:rPr>
      </w:pPr>
      <w:r w:rsidRPr="004F13C2">
        <w:rPr>
          <w:rFonts w:eastAsia="Courier New" w:cs="Times New Roman"/>
          <w:i/>
          <w:szCs w:val="24"/>
          <w:lang w:val="es-PE" w:eastAsia="it-IT"/>
        </w:rPr>
        <w:t>Fuente:</w:t>
      </w:r>
      <w:r w:rsidRPr="0023200D">
        <w:rPr>
          <w:rFonts w:eastAsia="Courier New" w:cs="Times New Roman"/>
          <w:i/>
          <w:szCs w:val="24"/>
          <w:lang w:val="es-PE" w:eastAsia="it-IT"/>
        </w:rPr>
        <w:t xml:space="preserve"> </w:t>
      </w:r>
      <w:r w:rsidR="0073747A">
        <w:rPr>
          <w:rFonts w:eastAsia="Courier New" w:cs="Times New Roman"/>
          <w:i/>
          <w:iCs/>
          <w:szCs w:val="24"/>
          <w:lang w:val="es-PE" w:eastAsia="it-IT"/>
        </w:rPr>
        <w:t>NTP 400.010, (</w:t>
      </w:r>
      <w:r w:rsidRPr="0023200D">
        <w:rPr>
          <w:rFonts w:eastAsia="Courier New" w:cs="Times New Roman"/>
          <w:i/>
          <w:iCs/>
          <w:szCs w:val="24"/>
          <w:lang w:val="es-PE" w:eastAsia="it-IT"/>
        </w:rPr>
        <w:t>2011</w:t>
      </w:r>
      <w:r w:rsidR="0073747A">
        <w:rPr>
          <w:rFonts w:eastAsia="Courier New" w:cs="Times New Roman"/>
          <w:i/>
          <w:iCs/>
          <w:szCs w:val="24"/>
          <w:lang w:val="es-PE" w:eastAsia="it-IT"/>
        </w:rPr>
        <w:t>)</w:t>
      </w:r>
    </w:p>
    <w:p w:rsidR="00BD1780" w:rsidRDefault="00BD1780" w:rsidP="004416DE">
      <w:pPr>
        <w:pStyle w:val="Ttulo4"/>
        <w:rPr>
          <w:rFonts w:eastAsia="Courier New"/>
          <w:color w:val="000000"/>
          <w:szCs w:val="24"/>
          <w:lang w:val="es-PE" w:eastAsia="it-IT"/>
        </w:rPr>
      </w:pPr>
      <w:bookmarkStart w:id="251" w:name="_Toc526339133"/>
      <w:r w:rsidRPr="00364B53">
        <w:rPr>
          <w:rFonts w:eastAsia="Courier New"/>
          <w:color w:val="000000"/>
          <w:szCs w:val="24"/>
          <w:lang w:val="es-PE" w:eastAsia="it-IT"/>
        </w:rPr>
        <w:t>Agregado Global</w:t>
      </w:r>
      <w:bookmarkEnd w:id="251"/>
    </w:p>
    <w:p w:rsidR="009E5443" w:rsidRDefault="0007300E" w:rsidP="002D5A33">
      <w:pPr>
        <w:spacing w:after="240"/>
        <w:rPr>
          <w:lang w:val="es-PE" w:eastAsia="it-IT"/>
        </w:rPr>
      </w:pPr>
      <w:r>
        <w:t>El agregado global está conformado por agregado fino y agregado grueso proveniente de la desintegración mecánica o artificial de las rocas, el mismo que debe estar en proporciones adecuadas y cumplir las especificaciones para su uso en el diseño de mezclas</w:t>
      </w:r>
      <w:r w:rsidR="00452BAC">
        <w:t>.</w:t>
      </w:r>
      <w:r w:rsidR="00452BAC" w:rsidRPr="001B3069">
        <w:rPr>
          <w:lang w:val="es-PE"/>
        </w:rPr>
        <w:t xml:space="preserve"> La</w:t>
      </w:r>
      <w:r w:rsidR="00BD1780" w:rsidRPr="001B3069">
        <w:rPr>
          <w:lang w:val="es-PE"/>
        </w:rPr>
        <w:t xml:space="preserve"> cantidad de muestra </w:t>
      </w:r>
      <w:r w:rsidR="00452BAC">
        <w:rPr>
          <w:lang w:val="es-PE"/>
        </w:rPr>
        <w:t xml:space="preserve">para </w:t>
      </w:r>
      <w:r w:rsidR="00BD1780" w:rsidRPr="001B3069">
        <w:rPr>
          <w:lang w:val="es-PE"/>
        </w:rPr>
        <w:t>ensayo será la misma que para la de</w:t>
      </w:r>
      <w:r w:rsidR="00A468FC">
        <w:rPr>
          <w:lang w:val="es-PE"/>
        </w:rPr>
        <w:t xml:space="preserve">l agregado </w:t>
      </w:r>
      <w:r w:rsidR="00512138">
        <w:rPr>
          <w:lang w:val="es-PE"/>
        </w:rPr>
        <w:t xml:space="preserve">grueso, </w:t>
      </w:r>
      <w:r w:rsidR="004424A1">
        <w:rPr>
          <w:lang w:val="es-PE"/>
        </w:rPr>
        <w:t xml:space="preserve">véase </w:t>
      </w:r>
      <w:r w:rsidR="00321CB7" w:rsidRPr="0053232A">
        <w:rPr>
          <w:rFonts w:eastAsia="Courier New"/>
          <w:color w:val="000000"/>
          <w:lang w:val="es-PE" w:eastAsia="it-IT"/>
        </w:rPr>
        <w:t>Tabla N° 0</w:t>
      </w:r>
      <w:r w:rsidR="00664E4E">
        <w:rPr>
          <w:rFonts w:eastAsia="Courier New"/>
          <w:color w:val="000000"/>
          <w:lang w:val="es-PE" w:eastAsia="it-IT"/>
        </w:rPr>
        <w:t>3</w:t>
      </w:r>
      <w:r w:rsidR="00BD1780" w:rsidRPr="001B3069">
        <w:rPr>
          <w:lang w:val="es-PE"/>
        </w:rPr>
        <w:t>.</w:t>
      </w:r>
    </w:p>
    <w:p w:rsidR="00BD1780" w:rsidRPr="003326E9" w:rsidRDefault="00BD1780" w:rsidP="004416DE">
      <w:pPr>
        <w:pStyle w:val="Ttulo4"/>
        <w:rPr>
          <w:rFonts w:cs="Times New Roman"/>
          <w:szCs w:val="24"/>
        </w:rPr>
      </w:pPr>
      <w:r w:rsidRPr="003326E9">
        <w:rPr>
          <w:rFonts w:cs="Times New Roman"/>
          <w:szCs w:val="24"/>
        </w:rPr>
        <w:t>Muestras de agregado grueso y agregado global de mayor tamaño</w:t>
      </w:r>
    </w:p>
    <w:p w:rsidR="00E4223F" w:rsidRPr="00D85A62" w:rsidRDefault="00BD1780" w:rsidP="00B77748">
      <w:pPr>
        <w:rPr>
          <w:lang w:val="es-PE"/>
        </w:rPr>
      </w:pPr>
      <w:r>
        <w:rPr>
          <w:lang w:val="es-PE"/>
        </w:rPr>
        <w:t xml:space="preserve">La </w:t>
      </w:r>
      <w:r w:rsidRPr="00024AE6">
        <w:rPr>
          <w:lang w:val="es-PE"/>
        </w:rPr>
        <w:t>cantidad de muestra requerida para agregados con tama</w:t>
      </w:r>
      <w:r>
        <w:rPr>
          <w:lang w:val="es-PE"/>
        </w:rPr>
        <w:t xml:space="preserve">ños máximos nominales a 50 mm o </w:t>
      </w:r>
      <w:r w:rsidRPr="00024AE6">
        <w:rPr>
          <w:lang w:val="es-PE"/>
        </w:rPr>
        <w:t xml:space="preserve">mayores debe ser tal como para evitar la reducción de </w:t>
      </w:r>
      <w:r>
        <w:rPr>
          <w:lang w:val="es-PE"/>
        </w:rPr>
        <w:t xml:space="preserve">la muestra y ensayarla como una </w:t>
      </w:r>
      <w:r w:rsidRPr="00024AE6">
        <w:rPr>
          <w:lang w:val="es-PE"/>
        </w:rPr>
        <w:t>unidad; excepto con cuarteador y agitador mecánico de t</w:t>
      </w:r>
      <w:r w:rsidR="006F4245">
        <w:rPr>
          <w:lang w:val="es-PE"/>
        </w:rPr>
        <w:t xml:space="preserve">amices de capacidad suficiente. </w:t>
      </w:r>
      <w:r w:rsidRPr="00024AE6">
        <w:rPr>
          <w:lang w:val="es-PE"/>
        </w:rPr>
        <w:t>Cuando no se disponga de estos equipos, en lugar de co</w:t>
      </w:r>
      <w:r>
        <w:rPr>
          <w:lang w:val="es-PE"/>
        </w:rPr>
        <w:t xml:space="preserve">mbinar y mezclar incrementos de </w:t>
      </w:r>
      <w:r w:rsidRPr="00024AE6">
        <w:rPr>
          <w:lang w:val="es-PE"/>
        </w:rPr>
        <w:t>muestra para luego reducirl</w:t>
      </w:r>
      <w:r w:rsidR="00D964A5">
        <w:rPr>
          <w:lang w:val="es-PE"/>
        </w:rPr>
        <w:t>a a una muestra de ensayo</w:t>
      </w:r>
      <w:r>
        <w:rPr>
          <w:lang w:val="es-PE"/>
        </w:rPr>
        <w:t xml:space="preserve">, se puede realizar </w:t>
      </w:r>
      <w:r w:rsidRPr="00024AE6">
        <w:rPr>
          <w:lang w:val="es-PE"/>
        </w:rPr>
        <w:t>el tamizado de aproximadamente igual número de incre</w:t>
      </w:r>
      <w:r>
        <w:rPr>
          <w:lang w:val="es-PE"/>
        </w:rPr>
        <w:t xml:space="preserve">mentos de tal modo que el total de </w:t>
      </w:r>
      <w:r w:rsidRPr="00024AE6">
        <w:rPr>
          <w:lang w:val="es-PE"/>
        </w:rPr>
        <w:t xml:space="preserve">la masa ensayada cumpla con los requisitos </w:t>
      </w:r>
      <w:r>
        <w:rPr>
          <w:lang w:val="es-PE"/>
        </w:rPr>
        <w:t xml:space="preserve">de la </w:t>
      </w:r>
      <w:r w:rsidR="00321CB7" w:rsidRPr="0053232A">
        <w:rPr>
          <w:rFonts w:eastAsia="Courier New"/>
          <w:color w:val="000000"/>
          <w:lang w:val="es-PE" w:eastAsia="it-IT"/>
        </w:rPr>
        <w:t>Tabla N° 0</w:t>
      </w:r>
      <w:r w:rsidR="0096390A">
        <w:rPr>
          <w:rFonts w:eastAsia="Courier New"/>
          <w:color w:val="000000"/>
          <w:lang w:val="es-PE" w:eastAsia="it-IT"/>
        </w:rPr>
        <w:t>3</w:t>
      </w:r>
      <w:r w:rsidR="000F6AC4">
        <w:rPr>
          <w:lang w:val="es-PE"/>
        </w:rPr>
        <w:t xml:space="preserve"> </w:t>
      </w:r>
      <w:r w:rsidR="001827BC" w:rsidRPr="001827BC">
        <w:rPr>
          <w:lang w:val="es-PE"/>
        </w:rPr>
        <w:t>(Pasquel Carbajal, 1998, pág. 87)</w:t>
      </w:r>
      <w:r w:rsidR="000F6AC4">
        <w:rPr>
          <w:lang w:val="es-PE"/>
        </w:rPr>
        <w:t>.</w:t>
      </w:r>
    </w:p>
    <w:p w:rsidR="00F8201B" w:rsidRDefault="00F8201B" w:rsidP="004416DE">
      <w:pPr>
        <w:pStyle w:val="Ttulo4"/>
        <w:rPr>
          <w:szCs w:val="24"/>
        </w:rPr>
      </w:pPr>
      <w:bookmarkStart w:id="252" w:name="_Toc417735774"/>
      <w:bookmarkStart w:id="253" w:name="_Toc526339134"/>
      <w:r w:rsidRPr="00411041">
        <w:rPr>
          <w:szCs w:val="24"/>
        </w:rPr>
        <w:lastRenderedPageBreak/>
        <w:t>Reducción de muestras de agregados a tamaño de ensayo</w:t>
      </w:r>
      <w:bookmarkEnd w:id="252"/>
      <w:bookmarkEnd w:id="253"/>
    </w:p>
    <w:p w:rsidR="00F8201B" w:rsidRPr="0053232A" w:rsidRDefault="00603CC5" w:rsidP="00FC17DA">
      <w:pPr>
        <w:spacing w:after="240"/>
        <w:rPr>
          <w:lang w:val="es-PE" w:eastAsia="it-IT"/>
        </w:rPr>
      </w:pPr>
      <w:r w:rsidRPr="00603CC5">
        <w:rPr>
          <w:lang w:val="es-PE" w:eastAsia="it-IT"/>
        </w:rPr>
        <w:t>Este ensayo brinda el procedimiento para reducir la muestra obtenida en el campo o producida en el laboratorio a un tamaño conveniente para realizar la candad necesaria de ensayos que describan el material y midan la calidad al mismo, de manera que la porción más pequeña de la muestra tenga una alta probabilidad en representar a la muestra más grande y así al total aportado. De no seguir este ensayo puede obtenerse un espécimen no representado que puede ser utilizado en ensayos subsecuentes. Cada ensayo particular especifica la candad mínima de material para ser utilizado en las pruebas.</w:t>
      </w:r>
      <w:r>
        <w:rPr>
          <w:lang w:val="es-PE" w:eastAsia="it-IT"/>
        </w:rPr>
        <w:t xml:space="preserve"> Las</w:t>
      </w:r>
      <w:r w:rsidR="004A7656">
        <w:rPr>
          <w:lang w:val="es-PE" w:eastAsia="it-IT"/>
        </w:rPr>
        <w:t xml:space="preserve"> muestras de agregados deben </w:t>
      </w:r>
      <w:r w:rsidR="00F8201B" w:rsidRPr="0053232A">
        <w:rPr>
          <w:lang w:val="es-PE" w:eastAsia="it-IT"/>
        </w:rPr>
        <w:t>ser adecuados para cada tipo de prueba, está</w:t>
      </w:r>
      <w:r w:rsidR="004A7656">
        <w:rPr>
          <w:lang w:val="es-PE" w:eastAsia="it-IT"/>
        </w:rPr>
        <w:t>s han sido reducidas a tamaños ideale</w:t>
      </w:r>
      <w:r w:rsidR="00F8201B" w:rsidRPr="0053232A">
        <w:rPr>
          <w:lang w:val="es-PE" w:eastAsia="it-IT"/>
        </w:rPr>
        <w:t>s para ser ensayadas utilizando para ello lo descrito en la norma NTP 400.043 o</w:t>
      </w:r>
      <w:r w:rsidR="004B5667">
        <w:rPr>
          <w:lang w:val="es-PE" w:eastAsia="it-IT"/>
        </w:rPr>
        <w:t xml:space="preserve"> su equivalente la Norma ASTM </w:t>
      </w:r>
      <w:r w:rsidR="00C102AB">
        <w:rPr>
          <w:lang w:val="es-PE" w:eastAsia="it-IT"/>
        </w:rPr>
        <w:t xml:space="preserve">C </w:t>
      </w:r>
      <w:r w:rsidR="00F8201B" w:rsidRPr="0053232A">
        <w:rPr>
          <w:lang w:val="es-PE" w:eastAsia="it-IT"/>
        </w:rPr>
        <w:t>702.</w:t>
      </w:r>
    </w:p>
    <w:p w:rsidR="00F8201B" w:rsidRDefault="00F8201B" w:rsidP="00C42CFA">
      <w:pPr>
        <w:pStyle w:val="Ttulo4"/>
        <w:rPr>
          <w:rFonts w:eastAsia="Courier New"/>
          <w:lang w:eastAsia="it-IT"/>
        </w:rPr>
      </w:pPr>
      <w:bookmarkStart w:id="254" w:name="_Toc526339135"/>
      <w:r w:rsidRPr="0053232A">
        <w:rPr>
          <w:rFonts w:eastAsia="Courier New"/>
          <w:lang w:eastAsia="it-IT"/>
        </w:rPr>
        <w:t>Materiales más finos que pasan por el tamiz N° 200</w:t>
      </w:r>
      <w:bookmarkEnd w:id="254"/>
    </w:p>
    <w:p w:rsidR="0003425C" w:rsidRPr="0003425C" w:rsidRDefault="0003425C" w:rsidP="00FC17DA">
      <w:pPr>
        <w:spacing w:after="240"/>
        <w:rPr>
          <w:lang w:val="es-PE" w:eastAsia="it-IT"/>
        </w:rPr>
      </w:pPr>
      <w:r w:rsidRPr="0003425C">
        <w:rPr>
          <w:lang w:val="es-PE" w:eastAsia="it-IT"/>
        </w:rPr>
        <w:t xml:space="preserve">Grandes cantidades de arcilla y limo en agregados </w:t>
      </w:r>
      <w:r>
        <w:rPr>
          <w:lang w:val="es-PE" w:eastAsia="it-IT"/>
        </w:rPr>
        <w:t xml:space="preserve">pueden afectar adversamente la </w:t>
      </w:r>
      <w:r w:rsidRPr="0003425C">
        <w:rPr>
          <w:lang w:val="es-PE" w:eastAsia="it-IT"/>
        </w:rPr>
        <w:t>durabilidad, aumentar la demanda de agua y aumentar la contracción (retracción) del</w:t>
      </w:r>
      <w:r>
        <w:rPr>
          <w:lang w:val="es-PE" w:eastAsia="it-IT"/>
        </w:rPr>
        <w:t xml:space="preserve"> concreto. Las </w:t>
      </w:r>
      <w:r w:rsidRPr="0003425C">
        <w:rPr>
          <w:lang w:val="es-PE" w:eastAsia="it-IT"/>
        </w:rPr>
        <w:t>especificaciones normalmente limitan la</w:t>
      </w:r>
      <w:r>
        <w:rPr>
          <w:lang w:val="es-PE" w:eastAsia="it-IT"/>
        </w:rPr>
        <w:t xml:space="preserve"> cantidad de material que pasa </w:t>
      </w:r>
      <w:r w:rsidR="0069042D">
        <w:rPr>
          <w:lang w:val="es-PE" w:eastAsia="it-IT"/>
        </w:rPr>
        <w:t>por el tamiz N°</w:t>
      </w:r>
      <w:r w:rsidRPr="0003425C">
        <w:rPr>
          <w:lang w:val="es-PE" w:eastAsia="it-IT"/>
        </w:rPr>
        <w:t xml:space="preserve"> 200 (75 </w:t>
      </w:r>
      <w:r w:rsidRPr="0053232A">
        <w:rPr>
          <w:lang w:val="es-PE" w:eastAsia="it-IT"/>
        </w:rPr>
        <w:t>μm</w:t>
      </w:r>
      <w:r w:rsidRPr="0003425C">
        <w:rPr>
          <w:lang w:val="es-PE" w:eastAsia="it-IT"/>
        </w:rPr>
        <w:t>) a 2% o 3% en el agre</w:t>
      </w:r>
      <w:r>
        <w:rPr>
          <w:lang w:val="es-PE" w:eastAsia="it-IT"/>
        </w:rPr>
        <w:t xml:space="preserve">gado fino y a 1% o menos en el </w:t>
      </w:r>
      <w:r w:rsidRPr="0003425C">
        <w:rPr>
          <w:lang w:val="es-PE" w:eastAsia="it-IT"/>
        </w:rPr>
        <w:t xml:space="preserve">agregado grueso. Las pruebas para el material más fino que 75 </w:t>
      </w:r>
      <w:r w:rsidRPr="0053232A">
        <w:rPr>
          <w:lang w:val="es-PE" w:eastAsia="it-IT"/>
        </w:rPr>
        <w:t>μm</w:t>
      </w:r>
      <w:r w:rsidRPr="0003425C">
        <w:rPr>
          <w:lang w:val="es-PE" w:eastAsia="it-IT"/>
        </w:rPr>
        <w:t xml:space="preserve"> (ta</w:t>
      </w:r>
      <w:r w:rsidR="00AB320A">
        <w:rPr>
          <w:lang w:val="es-PE" w:eastAsia="it-IT"/>
        </w:rPr>
        <w:t>miz N°</w:t>
      </w:r>
      <w:r w:rsidRPr="0003425C">
        <w:rPr>
          <w:lang w:val="es-PE" w:eastAsia="it-IT"/>
        </w:rPr>
        <w:t xml:space="preserve"> 200) deben estar de acuerdo con las normas ASTM </w:t>
      </w:r>
      <w:r w:rsidR="00C102AB">
        <w:rPr>
          <w:lang w:val="es-PE" w:eastAsia="it-IT"/>
        </w:rPr>
        <w:t xml:space="preserve">C </w:t>
      </w:r>
      <w:r>
        <w:rPr>
          <w:lang w:val="es-PE" w:eastAsia="it-IT"/>
        </w:rPr>
        <w:t xml:space="preserve">117 </w:t>
      </w:r>
      <w:r w:rsidR="00FC17DA">
        <w:rPr>
          <w:lang w:val="es-PE" w:eastAsia="it-IT"/>
        </w:rPr>
        <w:t>ó</w:t>
      </w:r>
      <w:r>
        <w:rPr>
          <w:lang w:val="es-PE" w:eastAsia="it-IT"/>
        </w:rPr>
        <w:t xml:space="preserve"> NTP 400.018, "Método de </w:t>
      </w:r>
      <w:r w:rsidRPr="0003425C">
        <w:rPr>
          <w:lang w:val="es-PE" w:eastAsia="it-IT"/>
        </w:rPr>
        <w:t>ensayo normalizado para determinar materiales má</w:t>
      </w:r>
      <w:r>
        <w:rPr>
          <w:lang w:val="es-PE" w:eastAsia="it-IT"/>
        </w:rPr>
        <w:t xml:space="preserve">s finos que pasan por el tamiz </w:t>
      </w:r>
      <w:r w:rsidRPr="0003425C">
        <w:rPr>
          <w:lang w:val="es-PE" w:eastAsia="it-IT"/>
        </w:rPr>
        <w:t xml:space="preserve">normalizado 75 </w:t>
      </w:r>
      <w:r w:rsidRPr="0053232A">
        <w:rPr>
          <w:lang w:val="es-PE" w:eastAsia="it-IT"/>
        </w:rPr>
        <w:t>μm</w:t>
      </w:r>
      <w:r w:rsidRPr="0003425C">
        <w:rPr>
          <w:lang w:val="es-PE" w:eastAsia="it-IT"/>
        </w:rPr>
        <w:t xml:space="preserve"> (</w:t>
      </w:r>
      <w:r w:rsidR="00DF2BCC">
        <w:rPr>
          <w:lang w:val="es-PE" w:eastAsia="it-IT"/>
        </w:rPr>
        <w:t xml:space="preserve">N° </w:t>
      </w:r>
      <w:r w:rsidR="00605D6F">
        <w:rPr>
          <w:lang w:val="es-PE" w:eastAsia="it-IT"/>
        </w:rPr>
        <w:t>200) por lavado en agregados</w:t>
      </w:r>
      <w:r w:rsidRPr="0003425C">
        <w:rPr>
          <w:lang w:val="es-PE" w:eastAsia="it-IT"/>
        </w:rPr>
        <w:t>"</w:t>
      </w:r>
      <w:r w:rsidR="00605D6F">
        <w:rPr>
          <w:lang w:val="es-PE" w:eastAsia="it-IT"/>
        </w:rPr>
        <w:t xml:space="preserve">, </w:t>
      </w:r>
      <w:r w:rsidR="00605D6F">
        <w:t>ASTM</w:t>
      </w:r>
      <w:r w:rsidR="00EF76CD">
        <w:t xml:space="preserve"> </w:t>
      </w:r>
      <w:r w:rsidR="00C102AB">
        <w:t xml:space="preserve">C </w:t>
      </w:r>
      <w:r w:rsidR="00605D6F">
        <w:t>702.</w:t>
      </w:r>
    </w:p>
    <w:p w:rsidR="00F8201B" w:rsidRPr="008363F6" w:rsidRDefault="00F8201B" w:rsidP="00FC17DA">
      <w:pPr>
        <w:spacing w:after="240"/>
        <w:rPr>
          <w:lang w:val="es-PE" w:eastAsia="it-IT"/>
        </w:rPr>
      </w:pPr>
      <w:r w:rsidRPr="0053232A">
        <w:rPr>
          <w:lang w:val="es-PE" w:eastAsia="it-IT"/>
        </w:rPr>
        <w:t xml:space="preserve">Los agregados deben cumplir lo establecido por la norma NTP 400.037 o la ASTM </w:t>
      </w:r>
      <w:r w:rsidR="00C102AB">
        <w:rPr>
          <w:lang w:val="es-PE" w:eastAsia="it-IT"/>
        </w:rPr>
        <w:t xml:space="preserve">C </w:t>
      </w:r>
      <w:r w:rsidRPr="0053232A">
        <w:rPr>
          <w:lang w:val="es-PE" w:eastAsia="it-IT"/>
        </w:rPr>
        <w:t>33, también lo descrito en la NTP 400.018, para ello se obt</w:t>
      </w:r>
      <w:r w:rsidR="003752AB">
        <w:rPr>
          <w:lang w:val="es-PE" w:eastAsia="it-IT"/>
        </w:rPr>
        <w:t>iene</w:t>
      </w:r>
      <w:r w:rsidRPr="0053232A">
        <w:rPr>
          <w:lang w:val="es-PE" w:eastAsia="it-IT"/>
        </w:rPr>
        <w:t xml:space="preserve"> una muestra del tam</w:t>
      </w:r>
      <w:r>
        <w:rPr>
          <w:lang w:val="es-PE" w:eastAsia="it-IT"/>
        </w:rPr>
        <w:t xml:space="preserve">año apropiado según la </w:t>
      </w:r>
      <w:r w:rsidR="00690671" w:rsidRPr="0053232A">
        <w:rPr>
          <w:lang w:val="es-PE" w:eastAsia="it-IT"/>
        </w:rPr>
        <w:t>Tabla</w:t>
      </w:r>
      <w:r w:rsidR="00690671">
        <w:rPr>
          <w:lang w:val="es-PE" w:eastAsia="it-IT"/>
        </w:rPr>
        <w:t xml:space="preserve"> </w:t>
      </w:r>
      <w:r>
        <w:rPr>
          <w:lang w:val="es-PE" w:eastAsia="it-IT"/>
        </w:rPr>
        <w:t xml:space="preserve">N° </w:t>
      </w:r>
      <w:r w:rsidR="008A481B">
        <w:rPr>
          <w:lang w:val="es-PE" w:eastAsia="it-IT"/>
        </w:rPr>
        <w:t>0</w:t>
      </w:r>
      <w:r w:rsidR="0096390A">
        <w:rPr>
          <w:lang w:val="es-PE" w:eastAsia="it-IT"/>
        </w:rPr>
        <w:t>4</w:t>
      </w:r>
      <w:r w:rsidR="000F6AC4">
        <w:rPr>
          <w:lang w:val="es-PE" w:eastAsia="it-IT"/>
        </w:rPr>
        <w:t xml:space="preserve"> </w:t>
      </w:r>
      <w:r w:rsidR="008363F6" w:rsidRPr="008363F6">
        <w:rPr>
          <w:lang w:val="es-PE" w:eastAsia="it-IT"/>
        </w:rPr>
        <w:t>(Rivera López</w:t>
      </w:r>
      <w:r w:rsidR="0096195C">
        <w:rPr>
          <w:lang w:val="es-PE" w:eastAsia="it-IT"/>
        </w:rPr>
        <w:t xml:space="preserve"> E</w:t>
      </w:r>
      <w:r w:rsidR="008363F6" w:rsidRPr="008363F6">
        <w:rPr>
          <w:lang w:val="es-PE" w:eastAsia="it-IT"/>
        </w:rPr>
        <w:t>, pág. 68)</w:t>
      </w:r>
      <w:r w:rsidR="000F6AC4">
        <w:rPr>
          <w:lang w:val="es-PE" w:eastAsia="it-IT"/>
        </w:rPr>
        <w:t>.</w:t>
      </w:r>
    </w:p>
    <w:p w:rsidR="00FB7D7C" w:rsidRPr="00FB7D7C" w:rsidRDefault="0096390A" w:rsidP="00F27A35">
      <w:pPr>
        <w:pStyle w:val="Descripcin"/>
        <w:jc w:val="center"/>
        <w:rPr>
          <w:rFonts w:cs="Times New Roman"/>
          <w:sz w:val="24"/>
          <w:szCs w:val="24"/>
          <w:lang w:val="es-PE"/>
        </w:rPr>
      </w:pPr>
      <w:bookmarkStart w:id="255" w:name="_Toc5478322"/>
      <w:r w:rsidRPr="001A0EB5">
        <w:rPr>
          <w:rFonts w:eastAsia="Courier New" w:cs="Times New Roman"/>
          <w:b/>
          <w:color w:val="000000"/>
          <w:sz w:val="24"/>
          <w:szCs w:val="24"/>
          <w:lang w:eastAsia="it-IT"/>
        </w:rPr>
        <w:t>Tabla N° 0</w:t>
      </w:r>
      <w:r w:rsidRPr="001A0EB5">
        <w:rPr>
          <w:rFonts w:eastAsia="Courier New" w:cs="Times New Roman"/>
          <w:b/>
          <w:color w:val="000000"/>
          <w:sz w:val="24"/>
          <w:szCs w:val="24"/>
          <w:lang w:eastAsia="it-IT"/>
        </w:rPr>
        <w:fldChar w:fldCharType="begin"/>
      </w:r>
      <w:r w:rsidRPr="001A0EB5">
        <w:rPr>
          <w:rFonts w:eastAsia="Courier New" w:cs="Times New Roman"/>
          <w:b/>
          <w:color w:val="000000"/>
          <w:sz w:val="24"/>
          <w:szCs w:val="24"/>
          <w:lang w:eastAsia="it-IT"/>
        </w:rPr>
        <w:instrText xml:space="preserve"> SEQ Tabla \* ARABIC </w:instrText>
      </w:r>
      <w:r w:rsidRPr="001A0EB5">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4</w:t>
      </w:r>
      <w:r w:rsidRPr="001A0EB5">
        <w:rPr>
          <w:rFonts w:eastAsia="Courier New" w:cs="Times New Roman"/>
          <w:b/>
          <w:color w:val="000000"/>
          <w:sz w:val="24"/>
          <w:szCs w:val="24"/>
          <w:lang w:eastAsia="it-IT"/>
        </w:rPr>
        <w:fldChar w:fldCharType="end"/>
      </w:r>
      <w:r w:rsidRPr="00303148">
        <w:rPr>
          <w:rFonts w:eastAsia="Courier New" w:cs="Times New Roman"/>
          <w:b/>
          <w:color w:val="000000"/>
          <w:sz w:val="24"/>
          <w:szCs w:val="24"/>
          <w:lang w:eastAsia="it-IT"/>
        </w:rPr>
        <w:t>:</w:t>
      </w:r>
      <w:r w:rsidRPr="001A0EB5">
        <w:rPr>
          <w:rFonts w:eastAsia="Courier New" w:cs="Times New Roman"/>
          <w:color w:val="000000"/>
          <w:sz w:val="24"/>
          <w:szCs w:val="24"/>
          <w:lang w:eastAsia="it-IT"/>
        </w:rPr>
        <w:t xml:space="preserve"> </w:t>
      </w:r>
      <w:r w:rsidR="00732641" w:rsidRPr="00303148">
        <w:rPr>
          <w:rFonts w:eastAsia="Courier New" w:cs="Times New Roman"/>
          <w:color w:val="000000"/>
          <w:sz w:val="24"/>
          <w:szCs w:val="24"/>
          <w:lang w:eastAsia="it-IT"/>
        </w:rPr>
        <w:t xml:space="preserve">Cantidad </w:t>
      </w:r>
      <w:r w:rsidR="0023495A" w:rsidRPr="00303148">
        <w:rPr>
          <w:rFonts w:eastAsia="Courier New" w:cs="Times New Roman"/>
          <w:color w:val="000000"/>
          <w:sz w:val="24"/>
          <w:szCs w:val="24"/>
          <w:lang w:eastAsia="it-IT"/>
        </w:rPr>
        <w:t xml:space="preserve">mínima de muestra para partículas menores al tamiz </w:t>
      </w:r>
      <w:r w:rsidR="006D777C" w:rsidRPr="00303148">
        <w:rPr>
          <w:rFonts w:eastAsia="Courier New" w:cs="Times New Roman"/>
          <w:color w:val="000000"/>
          <w:sz w:val="24"/>
          <w:szCs w:val="24"/>
          <w:lang w:eastAsia="it-IT"/>
        </w:rPr>
        <w:t xml:space="preserve">N° </w:t>
      </w:r>
      <w:r w:rsidR="0023495A" w:rsidRPr="00303148">
        <w:rPr>
          <w:rFonts w:eastAsia="Courier New" w:cs="Times New Roman"/>
          <w:color w:val="000000"/>
          <w:sz w:val="24"/>
          <w:szCs w:val="24"/>
          <w:lang w:eastAsia="it-IT"/>
        </w:rPr>
        <w:t>200</w:t>
      </w:r>
      <w:r w:rsidR="0023495A">
        <w:rPr>
          <w:rFonts w:eastAsia="Courier New" w:cs="Times New Roman"/>
          <w:color w:val="000000"/>
          <w:sz w:val="24"/>
          <w:szCs w:val="24"/>
          <w:lang w:eastAsia="it-IT"/>
        </w:rPr>
        <w:t>.</w:t>
      </w:r>
      <w:bookmarkEnd w:id="255"/>
    </w:p>
    <w:tbl>
      <w:tblPr>
        <w:tblStyle w:val="TablaAPA"/>
        <w:tblW w:w="0" w:type="auto"/>
        <w:jc w:val="center"/>
        <w:tblLook w:val="04A0" w:firstRow="1" w:lastRow="0" w:firstColumn="1" w:lastColumn="0" w:noHBand="0" w:noVBand="1"/>
      </w:tblPr>
      <w:tblGrid>
        <w:gridCol w:w="4086"/>
        <w:gridCol w:w="2093"/>
      </w:tblGrid>
      <w:tr w:rsidR="00F8201B" w:rsidRPr="0053232A" w:rsidTr="00152B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rsidR="00F8201B" w:rsidRPr="009D3D25" w:rsidRDefault="00F8201B" w:rsidP="00F5312A">
            <w:pPr>
              <w:tabs>
                <w:tab w:val="left" w:pos="709"/>
              </w:tabs>
              <w:rPr>
                <w:rFonts w:cs="Times New Roman"/>
                <w:b/>
                <w:color w:val="000000"/>
                <w:sz w:val="22"/>
                <w:lang w:val="es-PE"/>
              </w:rPr>
            </w:pPr>
            <w:r w:rsidRPr="009D3D25">
              <w:rPr>
                <w:rFonts w:cs="Times New Roman"/>
                <w:b/>
                <w:color w:val="000000"/>
                <w:sz w:val="22"/>
                <w:lang w:val="es-PE"/>
              </w:rPr>
              <w:t>Tamaño máximo nominal del agregado</w:t>
            </w:r>
          </w:p>
        </w:tc>
        <w:tc>
          <w:tcPr>
            <w:tcW w:w="0" w:type="auto"/>
            <w:tcBorders>
              <w:top w:val="single" w:sz="4" w:space="0" w:color="auto"/>
            </w:tcBorders>
            <w:hideMark/>
          </w:tcPr>
          <w:p w:rsidR="00F8201B" w:rsidRPr="009D3D25" w:rsidRDefault="00F8201B" w:rsidP="00F5312A">
            <w:pPr>
              <w:tabs>
                <w:tab w:val="left" w:pos="709"/>
              </w:tabs>
              <w:cnfStyle w:val="100000000000" w:firstRow="1" w:lastRow="0" w:firstColumn="0" w:lastColumn="0" w:oddVBand="0" w:evenVBand="0" w:oddHBand="0" w:evenHBand="0" w:firstRowFirstColumn="0" w:firstRowLastColumn="0" w:lastRowFirstColumn="0" w:lastRowLastColumn="0"/>
              <w:rPr>
                <w:rFonts w:cs="Times New Roman"/>
                <w:b/>
                <w:color w:val="000000"/>
                <w:sz w:val="22"/>
                <w:lang w:val="es-PE"/>
              </w:rPr>
            </w:pPr>
            <w:r w:rsidRPr="009D3D25">
              <w:rPr>
                <w:rFonts w:cs="Times New Roman"/>
                <w:b/>
                <w:color w:val="000000"/>
                <w:sz w:val="22"/>
                <w:lang w:val="es-PE"/>
              </w:rPr>
              <w:t>Cantidad mínima, g</w:t>
            </w:r>
          </w:p>
        </w:tc>
      </w:tr>
      <w:tr w:rsidR="00F8201B" w:rsidRPr="0053232A" w:rsidTr="00A7075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8201B" w:rsidRPr="009D3D25" w:rsidRDefault="00F8201B" w:rsidP="00F5312A">
            <w:pPr>
              <w:tabs>
                <w:tab w:val="left" w:pos="709"/>
              </w:tabs>
              <w:rPr>
                <w:rFonts w:cs="Times New Roman"/>
                <w:color w:val="000000"/>
                <w:sz w:val="22"/>
                <w:lang w:val="es-PE"/>
              </w:rPr>
            </w:pPr>
            <w:r w:rsidRPr="009D3D25">
              <w:rPr>
                <w:rFonts w:cs="Times New Roman"/>
                <w:color w:val="000000"/>
                <w:sz w:val="22"/>
                <w:lang w:val="es-PE"/>
              </w:rPr>
              <w:t>4.75 mm (N° 4) o más pequeño</w:t>
            </w:r>
          </w:p>
        </w:tc>
        <w:tc>
          <w:tcPr>
            <w:tcW w:w="0" w:type="auto"/>
            <w:hideMark/>
          </w:tcPr>
          <w:p w:rsidR="00F8201B" w:rsidRPr="009D3D25" w:rsidRDefault="00F8201B" w:rsidP="00DB62DC">
            <w:pPr>
              <w:tabs>
                <w:tab w:val="left" w:pos="709"/>
              </w:tabs>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val="es-PE"/>
              </w:rPr>
            </w:pPr>
            <w:r w:rsidRPr="009D3D25">
              <w:rPr>
                <w:rFonts w:cs="Times New Roman"/>
                <w:color w:val="000000"/>
                <w:sz w:val="22"/>
                <w:lang w:val="es-PE"/>
              </w:rPr>
              <w:t>300</w:t>
            </w:r>
          </w:p>
        </w:tc>
      </w:tr>
      <w:tr w:rsidR="00F8201B" w:rsidRPr="0053232A" w:rsidTr="00A7075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8201B" w:rsidRPr="009D3D25" w:rsidRDefault="00F8201B" w:rsidP="00F5312A">
            <w:pPr>
              <w:tabs>
                <w:tab w:val="left" w:pos="709"/>
              </w:tabs>
              <w:rPr>
                <w:rFonts w:cs="Times New Roman"/>
                <w:color w:val="000000"/>
                <w:sz w:val="22"/>
                <w:lang w:val="es-PE"/>
              </w:rPr>
            </w:pPr>
            <w:r w:rsidRPr="009D3D25">
              <w:rPr>
                <w:rFonts w:cs="Times New Roman"/>
                <w:color w:val="000000"/>
                <w:sz w:val="22"/>
                <w:lang w:val="es-PE"/>
              </w:rPr>
              <w:t>Mayor q</w:t>
            </w:r>
            <w:r w:rsidR="00CE46FD">
              <w:rPr>
                <w:rFonts w:cs="Times New Roman"/>
                <w:color w:val="000000"/>
                <w:sz w:val="22"/>
                <w:lang w:val="es-PE"/>
              </w:rPr>
              <w:t>ue 4.75 mm (N° 4) a 9.5 mm (3/8”</w:t>
            </w:r>
            <w:r w:rsidRPr="009D3D25">
              <w:rPr>
                <w:rFonts w:cs="Times New Roman"/>
                <w:color w:val="000000"/>
                <w:sz w:val="22"/>
                <w:lang w:val="es-PE"/>
              </w:rPr>
              <w:t>)</w:t>
            </w:r>
          </w:p>
        </w:tc>
        <w:tc>
          <w:tcPr>
            <w:tcW w:w="0" w:type="auto"/>
            <w:hideMark/>
          </w:tcPr>
          <w:p w:rsidR="00F8201B" w:rsidRPr="009D3D25" w:rsidRDefault="00F8201B" w:rsidP="00DB62DC">
            <w:pPr>
              <w:tabs>
                <w:tab w:val="left" w:pos="709"/>
              </w:tabs>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val="es-PE"/>
              </w:rPr>
            </w:pPr>
            <w:r w:rsidRPr="009D3D25">
              <w:rPr>
                <w:rFonts w:cs="Times New Roman"/>
                <w:color w:val="000000"/>
                <w:sz w:val="22"/>
                <w:lang w:val="es-PE"/>
              </w:rPr>
              <w:t>1000</w:t>
            </w:r>
          </w:p>
        </w:tc>
      </w:tr>
      <w:tr w:rsidR="00F8201B" w:rsidRPr="0053232A" w:rsidTr="00A7075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8201B" w:rsidRPr="009D3D25" w:rsidRDefault="00F8201B" w:rsidP="00CE46FD">
            <w:pPr>
              <w:tabs>
                <w:tab w:val="left" w:pos="709"/>
              </w:tabs>
              <w:rPr>
                <w:rFonts w:cs="Times New Roman"/>
                <w:color w:val="000000"/>
                <w:sz w:val="22"/>
                <w:lang w:val="es-PE"/>
              </w:rPr>
            </w:pPr>
            <w:r w:rsidRPr="009D3D25">
              <w:rPr>
                <w:rFonts w:cs="Times New Roman"/>
                <w:color w:val="000000"/>
                <w:sz w:val="22"/>
                <w:lang w:val="es-PE"/>
              </w:rPr>
              <w:t xml:space="preserve">Mayor que 9.5 </w:t>
            </w:r>
            <w:r w:rsidR="00CE46FD">
              <w:rPr>
                <w:rFonts w:cs="Times New Roman"/>
                <w:color w:val="000000"/>
                <w:sz w:val="22"/>
                <w:lang w:val="es-PE"/>
              </w:rPr>
              <w:t>mm (3/8”) a 19 mm (3/4”</w:t>
            </w:r>
            <w:r w:rsidRPr="009D3D25">
              <w:rPr>
                <w:rFonts w:cs="Times New Roman"/>
                <w:color w:val="000000"/>
                <w:sz w:val="22"/>
                <w:lang w:val="es-PE"/>
              </w:rPr>
              <w:t>)</w:t>
            </w:r>
          </w:p>
        </w:tc>
        <w:tc>
          <w:tcPr>
            <w:tcW w:w="0" w:type="auto"/>
            <w:hideMark/>
          </w:tcPr>
          <w:p w:rsidR="00F8201B" w:rsidRPr="009D3D25" w:rsidRDefault="00F8201B" w:rsidP="00DB62DC">
            <w:pPr>
              <w:tabs>
                <w:tab w:val="left" w:pos="709"/>
              </w:tabs>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val="es-PE"/>
              </w:rPr>
            </w:pPr>
            <w:r w:rsidRPr="009D3D25">
              <w:rPr>
                <w:rFonts w:cs="Times New Roman"/>
                <w:color w:val="000000"/>
                <w:sz w:val="22"/>
                <w:lang w:val="es-PE"/>
              </w:rPr>
              <w:t>2500</w:t>
            </w:r>
          </w:p>
        </w:tc>
      </w:tr>
      <w:tr w:rsidR="00F8201B" w:rsidRPr="0053232A" w:rsidTr="00152BEE">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rsidR="00F8201B" w:rsidRPr="009D3D25" w:rsidRDefault="00CE46FD" w:rsidP="00F5312A">
            <w:pPr>
              <w:tabs>
                <w:tab w:val="left" w:pos="709"/>
              </w:tabs>
              <w:rPr>
                <w:rFonts w:cs="Times New Roman"/>
                <w:color w:val="000000"/>
                <w:sz w:val="22"/>
                <w:lang w:val="es-PE"/>
              </w:rPr>
            </w:pPr>
            <w:r>
              <w:rPr>
                <w:rFonts w:cs="Times New Roman"/>
                <w:color w:val="000000"/>
                <w:sz w:val="22"/>
                <w:lang w:val="es-PE"/>
              </w:rPr>
              <w:t>Mayor a 19 mm (3/4”</w:t>
            </w:r>
            <w:r w:rsidR="00F8201B" w:rsidRPr="009D3D25">
              <w:rPr>
                <w:rFonts w:cs="Times New Roman"/>
                <w:color w:val="000000"/>
                <w:sz w:val="22"/>
                <w:lang w:val="es-PE"/>
              </w:rPr>
              <w:t>)</w:t>
            </w:r>
          </w:p>
        </w:tc>
        <w:tc>
          <w:tcPr>
            <w:tcW w:w="0" w:type="auto"/>
            <w:tcBorders>
              <w:bottom w:val="single" w:sz="4" w:space="0" w:color="auto"/>
            </w:tcBorders>
            <w:hideMark/>
          </w:tcPr>
          <w:p w:rsidR="00F8201B" w:rsidRPr="009D3D25" w:rsidRDefault="00F8201B" w:rsidP="00DB62D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val="es-PE"/>
              </w:rPr>
            </w:pPr>
            <w:r w:rsidRPr="009D3D25">
              <w:rPr>
                <w:rFonts w:cs="Times New Roman"/>
                <w:color w:val="000000"/>
                <w:sz w:val="22"/>
                <w:lang w:val="es-PE"/>
              </w:rPr>
              <w:t>5000</w:t>
            </w:r>
          </w:p>
        </w:tc>
      </w:tr>
    </w:tbl>
    <w:p w:rsidR="00A23CF6" w:rsidRDefault="0073747A" w:rsidP="00082B05">
      <w:pPr>
        <w:spacing w:before="240"/>
        <w:ind w:left="426"/>
        <w:rPr>
          <w:rFonts w:eastAsia="Courier New" w:cs="Times New Roman"/>
          <w:i/>
          <w:szCs w:val="24"/>
          <w:lang w:val="es-PE" w:eastAsia="it-IT"/>
        </w:rPr>
      </w:pPr>
      <w:r>
        <w:rPr>
          <w:rFonts w:eastAsia="Courier New" w:cs="Times New Roman"/>
          <w:i/>
          <w:szCs w:val="24"/>
          <w:lang w:val="es-PE" w:eastAsia="it-IT"/>
        </w:rPr>
        <w:t>Fuente: NTP 400.018, (</w:t>
      </w:r>
      <w:r w:rsidR="00F8201B" w:rsidRPr="004F13C2">
        <w:rPr>
          <w:rFonts w:eastAsia="Courier New" w:cs="Times New Roman"/>
          <w:i/>
          <w:szCs w:val="24"/>
          <w:lang w:val="es-PE" w:eastAsia="it-IT"/>
        </w:rPr>
        <w:t>2013</w:t>
      </w:r>
      <w:r>
        <w:rPr>
          <w:rFonts w:eastAsia="Courier New" w:cs="Times New Roman"/>
          <w:i/>
          <w:szCs w:val="24"/>
          <w:lang w:val="es-PE" w:eastAsia="it-IT"/>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2E5ED3" w:rsidTr="00C3459E">
        <w:trPr>
          <w:trHeight w:val="1009"/>
        </w:trPr>
        <w:tc>
          <w:tcPr>
            <w:tcW w:w="8500" w:type="dxa"/>
            <w:vAlign w:val="center"/>
          </w:tcPr>
          <w:p w:rsidR="002E5ED3" w:rsidRPr="00BB4BF9" w:rsidRDefault="002E5ED3" w:rsidP="00C3459E">
            <w:pPr>
              <w:jc w:val="center"/>
            </w:pPr>
            <m:oMathPara>
              <m:oMathParaPr>
                <m:jc m:val="left"/>
              </m:oMathParaPr>
              <m:oMath>
                <m:r>
                  <w:rPr>
                    <w:rFonts w:ascii="Cambria Math" w:eastAsia="Courier New" w:hAnsi="Cambria Math" w:cs="Times New Roman"/>
                    <w:color w:val="000000"/>
                    <w:szCs w:val="24"/>
                    <w:lang w:val="es-PE" w:eastAsia="it-IT"/>
                  </w:rPr>
                  <w:lastRenderedPageBreak/>
                  <m:t>A=</m:t>
                </m:r>
                <m:f>
                  <m:fPr>
                    <m:ctrlPr>
                      <w:rPr>
                        <w:rFonts w:ascii="Cambria Math" w:eastAsia="Courier New" w:hAnsi="Cambria Math" w:cs="Times New Roman"/>
                        <w:i/>
                        <w:color w:val="000000"/>
                        <w:szCs w:val="24"/>
                        <w:lang w:val="es-PE" w:eastAsia="it-IT"/>
                      </w:rPr>
                    </m:ctrlPr>
                  </m:fPr>
                  <m:num>
                    <m:d>
                      <m:dPr>
                        <m:ctrlPr>
                          <w:rPr>
                            <w:rFonts w:ascii="Cambria Math" w:eastAsia="Courier New" w:hAnsi="Cambria Math" w:cs="Times New Roman"/>
                            <w:i/>
                            <w:color w:val="000000"/>
                            <w:szCs w:val="24"/>
                            <w:lang w:val="es-PE" w:eastAsia="it-IT"/>
                          </w:rPr>
                        </m:ctrlPr>
                      </m:dPr>
                      <m:e>
                        <m:sSub>
                          <m:sSubPr>
                            <m:ctrlPr>
                              <w:rPr>
                                <w:rFonts w:ascii="Cambria Math" w:eastAsia="Courier New" w:hAnsi="Cambria Math" w:cs="Times New Roman"/>
                                <w:i/>
                                <w:color w:val="000000"/>
                                <w:szCs w:val="24"/>
                                <w:lang w:val="es-PE" w:eastAsia="it-IT"/>
                              </w:rPr>
                            </m:ctrlPr>
                          </m:sSubPr>
                          <m:e>
                            <m:r>
                              <w:rPr>
                                <w:rFonts w:ascii="Cambria Math" w:eastAsia="Courier New" w:hAnsi="Cambria Math" w:cs="Times New Roman"/>
                                <w:color w:val="000000"/>
                                <w:szCs w:val="24"/>
                                <w:lang w:val="es-PE" w:eastAsia="it-IT"/>
                              </w:rPr>
                              <m:t>P</m:t>
                            </m:r>
                          </m:e>
                          <m:sub>
                            <m:r>
                              <w:rPr>
                                <w:rFonts w:ascii="Cambria Math" w:eastAsia="Courier New" w:hAnsi="Cambria Math" w:cs="Times New Roman"/>
                                <w:color w:val="000000"/>
                                <w:szCs w:val="24"/>
                                <w:lang w:val="es-PE" w:eastAsia="it-IT"/>
                              </w:rPr>
                              <m:t>1</m:t>
                            </m:r>
                          </m:sub>
                        </m:sSub>
                        <m:r>
                          <w:rPr>
                            <w:rFonts w:ascii="Cambria Math" w:eastAsia="Courier New" w:hAnsi="Cambria Math" w:cs="Times New Roman"/>
                            <w:color w:val="000000"/>
                            <w:szCs w:val="24"/>
                            <w:lang w:val="es-PE" w:eastAsia="it-IT"/>
                          </w:rPr>
                          <m:t>-</m:t>
                        </m:r>
                        <m:sSub>
                          <m:sSubPr>
                            <m:ctrlPr>
                              <w:rPr>
                                <w:rFonts w:ascii="Cambria Math" w:eastAsia="Courier New" w:hAnsi="Cambria Math" w:cs="Times New Roman"/>
                                <w:i/>
                                <w:color w:val="000000"/>
                                <w:szCs w:val="24"/>
                                <w:lang w:val="es-PE" w:eastAsia="it-IT"/>
                              </w:rPr>
                            </m:ctrlPr>
                          </m:sSubPr>
                          <m:e>
                            <m:r>
                              <w:rPr>
                                <w:rFonts w:ascii="Cambria Math" w:eastAsia="Courier New" w:hAnsi="Cambria Math" w:cs="Times New Roman"/>
                                <w:color w:val="000000"/>
                                <w:szCs w:val="24"/>
                                <w:lang w:val="es-PE" w:eastAsia="it-IT"/>
                              </w:rPr>
                              <m:t>P</m:t>
                            </m:r>
                          </m:e>
                          <m:sub>
                            <m:r>
                              <w:rPr>
                                <w:rFonts w:ascii="Cambria Math" w:eastAsia="Courier New" w:hAnsi="Cambria Math" w:cs="Times New Roman"/>
                                <w:color w:val="000000"/>
                                <w:szCs w:val="24"/>
                                <w:lang w:val="es-PE" w:eastAsia="it-IT"/>
                              </w:rPr>
                              <m:t>2</m:t>
                            </m:r>
                          </m:sub>
                        </m:sSub>
                      </m:e>
                    </m:d>
                  </m:num>
                  <m:den>
                    <m:sSub>
                      <m:sSubPr>
                        <m:ctrlPr>
                          <w:rPr>
                            <w:rFonts w:ascii="Cambria Math" w:eastAsia="Courier New" w:hAnsi="Cambria Math" w:cs="Times New Roman"/>
                            <w:i/>
                            <w:color w:val="000000"/>
                            <w:szCs w:val="24"/>
                            <w:lang w:val="es-PE" w:eastAsia="it-IT"/>
                          </w:rPr>
                        </m:ctrlPr>
                      </m:sSubPr>
                      <m:e>
                        <m:r>
                          <w:rPr>
                            <w:rFonts w:ascii="Cambria Math" w:eastAsia="Courier New" w:hAnsi="Cambria Math" w:cs="Times New Roman"/>
                            <w:color w:val="000000"/>
                            <w:szCs w:val="24"/>
                            <w:lang w:val="es-PE" w:eastAsia="it-IT"/>
                          </w:rPr>
                          <m:t>P</m:t>
                        </m:r>
                      </m:e>
                      <m:sub>
                        <m:r>
                          <w:rPr>
                            <w:rFonts w:ascii="Cambria Math" w:eastAsia="Courier New" w:hAnsi="Cambria Math" w:cs="Times New Roman"/>
                            <w:color w:val="000000"/>
                            <w:szCs w:val="24"/>
                            <w:lang w:val="es-PE" w:eastAsia="it-IT"/>
                          </w:rPr>
                          <m:t>1</m:t>
                        </m:r>
                      </m:sub>
                    </m:sSub>
                  </m:den>
                </m:f>
                <m:r>
                  <w:rPr>
                    <w:rFonts w:ascii="Cambria Math" w:eastAsia="Courier New" w:hAnsi="Cambria Math" w:cs="Times New Roman"/>
                    <w:color w:val="000000"/>
                    <w:szCs w:val="24"/>
                    <w:lang w:val="es-PE" w:eastAsia="it-IT"/>
                  </w:rPr>
                  <m:t>×100</m:t>
                </m:r>
              </m:oMath>
            </m:oMathPara>
          </w:p>
        </w:tc>
        <w:tc>
          <w:tcPr>
            <w:tcW w:w="909" w:type="dxa"/>
            <w:vAlign w:val="center"/>
          </w:tcPr>
          <w:p w:rsidR="002E5ED3" w:rsidRPr="00BB4BF9" w:rsidRDefault="002E5ED3" w:rsidP="00C3459E">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w:t>
            </w:r>
            <w:r w:rsidRPr="00BB4BF9">
              <w:rPr>
                <w:i w:val="0"/>
                <w:iCs w:val="0"/>
                <w:color w:val="auto"/>
                <w:sz w:val="24"/>
                <w:szCs w:val="22"/>
              </w:rPr>
              <w:fldChar w:fldCharType="end"/>
            </w:r>
            <w:r w:rsidRPr="00BB4BF9">
              <w:rPr>
                <w:i w:val="0"/>
                <w:iCs w:val="0"/>
                <w:color w:val="auto"/>
                <w:sz w:val="24"/>
                <w:szCs w:val="22"/>
              </w:rPr>
              <w:t>)</w:t>
            </w:r>
          </w:p>
        </w:tc>
      </w:tr>
    </w:tbl>
    <w:p w:rsidR="002E5ED3" w:rsidRPr="0053232A" w:rsidRDefault="002E5ED3" w:rsidP="002E5ED3">
      <w:pPr>
        <w:tabs>
          <w:tab w:val="left" w:pos="284"/>
          <w:tab w:val="left" w:pos="426"/>
        </w:tabs>
        <w:autoSpaceDE w:val="0"/>
        <w:autoSpaceDN w:val="0"/>
        <w:adjustRightInd w:val="0"/>
        <w:spacing w:before="240"/>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2E5ED3" w:rsidRPr="009C0014" w:rsidRDefault="002E5ED3" w:rsidP="002E5ED3">
      <w:r w:rsidRPr="009C0014">
        <w:t>A = Porcentaje del material más fino que pasa por el tamiz de 75 μm (Nº 200) por vía húmeda.</w:t>
      </w:r>
    </w:p>
    <w:p w:rsidR="002E5ED3" w:rsidRPr="009C0014" w:rsidRDefault="002E5ED3" w:rsidP="009C0014">
      <w:r w:rsidRPr="009C0014">
        <w:t>P1 = Masa seca de la muestra original, g.</w:t>
      </w:r>
    </w:p>
    <w:p w:rsidR="00411041" w:rsidRPr="009C0014" w:rsidRDefault="002E5ED3" w:rsidP="009C0014">
      <w:pPr>
        <w:spacing w:after="240"/>
      </w:pPr>
      <w:r w:rsidRPr="009C0014">
        <w:t>P2 = Masa seca de la muestra luego del lavado, g.</w:t>
      </w:r>
      <w:bookmarkStart w:id="256" w:name="_Toc526339137"/>
    </w:p>
    <w:p w:rsidR="002B082A" w:rsidRPr="004F64F9" w:rsidRDefault="004E38DA" w:rsidP="00F57637">
      <w:pPr>
        <w:pStyle w:val="Sinespaciado"/>
        <w:numPr>
          <w:ilvl w:val="0"/>
          <w:numId w:val="18"/>
        </w:numPr>
        <w:ind w:left="426" w:hanging="426"/>
        <w:rPr>
          <w:rFonts w:eastAsia="Courier New"/>
          <w:b/>
          <w:szCs w:val="24"/>
          <w:lang w:eastAsia="it-IT"/>
        </w:rPr>
      </w:pPr>
      <w:r w:rsidRPr="004F64F9">
        <w:rPr>
          <w:rFonts w:eastAsia="Courier New"/>
          <w:b/>
          <w:szCs w:val="24"/>
          <w:lang w:eastAsia="it-IT"/>
        </w:rPr>
        <w:t>PROPIEDADES FÍSICAS DE LOS AGREGADOS</w:t>
      </w:r>
      <w:bookmarkEnd w:id="256"/>
    </w:p>
    <w:p w:rsidR="004F3568" w:rsidRPr="006064CE" w:rsidRDefault="00AF6EBF" w:rsidP="00F57637">
      <w:pPr>
        <w:pStyle w:val="Ttulo4"/>
        <w:numPr>
          <w:ilvl w:val="0"/>
          <w:numId w:val="16"/>
        </w:numPr>
        <w:ind w:left="284" w:hanging="284"/>
        <w:rPr>
          <w:lang w:val="es-PE"/>
        </w:rPr>
      </w:pPr>
      <w:bookmarkStart w:id="257" w:name="_Toc526339138"/>
      <w:r>
        <w:rPr>
          <w:rFonts w:eastAsia="Courier New"/>
          <w:lang w:eastAsia="it-IT"/>
        </w:rPr>
        <w:t>Contenido de h</w:t>
      </w:r>
      <w:r w:rsidRPr="00626281">
        <w:rPr>
          <w:rFonts w:eastAsia="Courier New"/>
          <w:lang w:eastAsia="it-IT"/>
        </w:rPr>
        <w:t>umedad</w:t>
      </w:r>
      <w:r w:rsidR="005F24B7">
        <w:rPr>
          <w:rFonts w:eastAsia="Courier New"/>
          <w:lang w:eastAsia="it-IT"/>
        </w:rPr>
        <w:t>,</w:t>
      </w:r>
      <w:r w:rsidRPr="00626281">
        <w:rPr>
          <w:rFonts w:eastAsia="Courier New"/>
          <w:lang w:eastAsia="it-IT"/>
        </w:rPr>
        <w:t> </w:t>
      </w:r>
      <w:bookmarkEnd w:id="257"/>
      <w:r w:rsidR="005F24B7">
        <w:t xml:space="preserve">ASTM </w:t>
      </w:r>
      <w:r w:rsidR="00C102AB">
        <w:t xml:space="preserve">C </w:t>
      </w:r>
      <w:r w:rsidR="005F24B7">
        <w:t>566</w:t>
      </w:r>
    </w:p>
    <w:p w:rsidR="00E87EBB" w:rsidRPr="00504BA5" w:rsidRDefault="008165E8" w:rsidP="00447161">
      <w:pPr>
        <w:spacing w:after="240"/>
      </w:pPr>
      <w:r w:rsidRPr="008165E8">
        <w:t xml:space="preserve">La humedad se define como la cantidad de agua </w:t>
      </w:r>
      <w:r>
        <w:t xml:space="preserve">que contiene el agregado en un </w:t>
      </w:r>
      <w:r w:rsidRPr="008165E8">
        <w:t xml:space="preserve">momento dado, se calcula de acuerdo a la </w:t>
      </w:r>
      <w:r w:rsidR="00447161">
        <w:t xml:space="preserve">norma ASTM </w:t>
      </w:r>
      <w:r w:rsidR="00C102AB">
        <w:t xml:space="preserve">C </w:t>
      </w:r>
      <w:r w:rsidR="0061555B">
        <w:t>566/</w:t>
      </w:r>
      <w:r>
        <w:t xml:space="preserve">NTP 339.185, </w:t>
      </w:r>
      <w:r w:rsidRPr="008165E8">
        <w:t>"Método de ensayo normalizado para contenido de humeda</w:t>
      </w:r>
      <w:r>
        <w:t>d total eva</w:t>
      </w:r>
      <w:r w:rsidR="00447161">
        <w:t>porable de agregados por secado</w:t>
      </w:r>
      <w:r>
        <w:t>"</w:t>
      </w:r>
      <w:r w:rsidR="00447161">
        <w:t>, l</w:t>
      </w:r>
      <w:r w:rsidRPr="008165E8">
        <w:rPr>
          <w:lang w:val="es-PE" w:eastAsia="it-IT"/>
        </w:rPr>
        <w:t>os conceptos de humedad y absorción se utilizan para</w:t>
      </w:r>
      <w:r>
        <w:rPr>
          <w:lang w:val="es-PE" w:eastAsia="it-IT"/>
        </w:rPr>
        <w:t xml:space="preserve"> calcular el agua de la mezcla en</w:t>
      </w:r>
      <w:r w:rsidRPr="008165E8">
        <w:rPr>
          <w:lang w:val="es-PE" w:eastAsia="it-IT"/>
        </w:rPr>
        <w:t xml:space="preserve"> el concreto y además permite calcular las masas adecuad</w:t>
      </w:r>
      <w:r w:rsidR="00447161">
        <w:rPr>
          <w:lang w:val="es-PE" w:eastAsia="it-IT"/>
        </w:rPr>
        <w:t>as que van a componer la mezcla. l</w:t>
      </w:r>
      <w:r w:rsidR="001E31F4" w:rsidRPr="001E31F4">
        <w:t>a presente norma, establece el método de ensayo para determinar el contenido de hum</w:t>
      </w:r>
      <w:r w:rsidR="00447161">
        <w:t>edad del agregado fino y grueso, e</w:t>
      </w:r>
      <w:r w:rsidR="004F3568" w:rsidRPr="00504BA5">
        <w:t>l agregado fino retiene mayor cantidad d</w:t>
      </w:r>
      <w:r w:rsidR="004D3BE1">
        <w:t xml:space="preserve">e agua que el agregado grueso. </w:t>
      </w:r>
      <w:r w:rsidR="004F3568" w:rsidRPr="00504BA5">
        <w:t xml:space="preserve">El contenido de humedad de una muestra, estará condicionada por el estado en el que se encuentre dicho material, es decir que el contenido de humedad </w:t>
      </w:r>
      <w:r w:rsidR="002068A4">
        <w:t>difiere</w:t>
      </w:r>
      <w:r w:rsidR="004F3568" w:rsidRPr="00504BA5">
        <w:t> </w:t>
      </w:r>
      <w:r w:rsidR="00970C98">
        <w:t>según</w:t>
      </w:r>
      <w:r w:rsidR="004F3568" w:rsidRPr="00504BA5">
        <w:t xml:space="preserve"> la variabilidad climatoló</w:t>
      </w:r>
      <w:r w:rsidR="000F6AC4">
        <w:t>gica</w:t>
      </w:r>
      <w:r w:rsidR="00CB3369" w:rsidRPr="00CB3369">
        <w:t xml:space="preserve"> (Rivva López</w:t>
      </w:r>
      <w:r w:rsidR="0096195C">
        <w:t xml:space="preserve"> E</w:t>
      </w:r>
      <w:r w:rsidR="00CB3369" w:rsidRPr="00CB3369">
        <w:t>, 1992, pág. 124)</w:t>
      </w:r>
      <w:r w:rsidR="000F6AC4">
        <w:t>.</w:t>
      </w:r>
    </w:p>
    <w:p w:rsidR="00AC25E5" w:rsidRPr="00447161" w:rsidRDefault="004F3568" w:rsidP="007E32F9">
      <w:pPr>
        <w:rPr>
          <w:rFonts w:cs="Times New Roman"/>
          <w:szCs w:val="24"/>
        </w:rPr>
      </w:pPr>
      <w:r w:rsidRPr="00504BA5">
        <w:t xml:space="preserve">Los agregados </w:t>
      </w:r>
      <w:r w:rsidR="001E30EE">
        <w:t>presentan</w:t>
      </w:r>
      <w:r w:rsidRPr="00504BA5">
        <w:t xml:space="preserve"> grado de humedad lo cual está directamente relacionado con </w:t>
      </w:r>
      <w:r w:rsidR="00447161">
        <w:t>la porosidad de las partículas, l</w:t>
      </w:r>
      <w:r w:rsidRPr="00504BA5">
        <w:t>a porosidad depende a su vez del tamaño de los poros, su permeabilidad y la can</w:t>
      </w:r>
      <w:r w:rsidR="00447161">
        <w:t>tidad o volumen total de poros, e</w:t>
      </w:r>
      <w:r w:rsidRPr="00E840C3">
        <w:t>l contenido de humedad en los agregados se puede calcular mediante la utilización de la siguiente fórmula: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BD53EE" w:rsidTr="00AC25E5">
        <w:trPr>
          <w:trHeight w:val="1009"/>
        </w:trPr>
        <w:tc>
          <w:tcPr>
            <w:tcW w:w="8840" w:type="dxa"/>
            <w:vAlign w:val="center"/>
          </w:tcPr>
          <w:p w:rsidR="00BD53EE" w:rsidRPr="00BD53EE" w:rsidRDefault="00AC25E5" w:rsidP="00953DA4">
            <w:pPr>
              <w:rPr>
                <w:rFonts w:eastAsiaTheme="minorEastAsia"/>
              </w:rPr>
            </w:pPr>
            <m:oMathPara>
              <m:oMathParaPr>
                <m:jc m:val="left"/>
              </m:oMathParaPr>
              <m:oMath>
                <m:r>
                  <w:rPr>
                    <w:rFonts w:ascii="Cambria Math" w:hAnsi="Cambria Math"/>
                  </w:rPr>
                  <m:t>W</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mh</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ms</m:t>
                        </m:r>
                      </m:sub>
                    </m:sSub>
                  </m:num>
                  <m:den>
                    <m:sSub>
                      <m:sSubPr>
                        <m:ctrlPr>
                          <w:rPr>
                            <w:rFonts w:ascii="Cambria Math" w:hAnsi="Cambria Math"/>
                          </w:rPr>
                        </m:ctrlPr>
                      </m:sSubPr>
                      <m:e>
                        <m:r>
                          <w:rPr>
                            <w:rFonts w:ascii="Cambria Math" w:hAnsi="Cambria Math"/>
                          </w:rPr>
                          <m:t>W</m:t>
                        </m:r>
                      </m:e>
                      <m:sub>
                        <m:r>
                          <w:rPr>
                            <w:rFonts w:ascii="Cambria Math" w:hAnsi="Cambria Math"/>
                          </w:rPr>
                          <m:t>ms</m:t>
                        </m:r>
                      </m:sub>
                    </m:sSub>
                  </m:den>
                </m:f>
                <m:r>
                  <m:rPr>
                    <m:sty m:val="p"/>
                  </m:rPr>
                  <w:rPr>
                    <w:rFonts w:ascii="Cambria Math" w:hAnsi="Cambria Math"/>
                  </w:rPr>
                  <m:t>*100</m:t>
                </m:r>
              </m:oMath>
            </m:oMathPara>
          </w:p>
        </w:tc>
        <w:tc>
          <w:tcPr>
            <w:tcW w:w="569" w:type="dxa"/>
            <w:vAlign w:val="center"/>
          </w:tcPr>
          <w:p w:rsidR="00BD53EE" w:rsidRDefault="00BD53EE"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2</w:t>
            </w:r>
            <w:r w:rsidRPr="00AC25E5">
              <w:fldChar w:fldCharType="end"/>
            </w:r>
            <w:r w:rsidRPr="00AC25E5">
              <w:rPr>
                <w:lang w:val="es-MX"/>
              </w:rPr>
              <w:t>)</w:t>
            </w:r>
          </w:p>
        </w:tc>
      </w:tr>
    </w:tbl>
    <w:p w:rsidR="004F3568" w:rsidRDefault="004F3568" w:rsidP="003106E7">
      <w:r>
        <w:t>Donde:</w:t>
      </w:r>
    </w:p>
    <w:p w:rsidR="0038546E" w:rsidRPr="0038546E" w:rsidRDefault="00485CD6" w:rsidP="003106E7">
      <w:pPr>
        <w:rPr>
          <w:rFonts w:eastAsiaTheme="minorEastAsia"/>
        </w:rPr>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rPr>
                <m:t>%</m:t>
              </m:r>
            </m:sub>
          </m:sSub>
          <m:r>
            <m:rPr>
              <m:sty m:val="p"/>
            </m:rPr>
            <w:rPr>
              <w:rFonts w:ascii="Cambria Math" w:hAnsi="Cambria Math"/>
            </w:rPr>
            <m:t>:</m:t>
          </m:r>
          <m:r>
            <w:rPr>
              <w:rFonts w:ascii="Cambria Math" w:hAnsi="Cambria Math"/>
            </w:rPr>
            <m:t>Contenido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humedad</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e>
          </m:d>
          <m:r>
            <w:rPr>
              <w:rFonts w:ascii="Cambria Math" w:hAnsi="Cambria Math"/>
            </w:rPr>
            <m:t>.</m:t>
          </m:r>
        </m:oMath>
      </m:oMathPara>
    </w:p>
    <w:p w:rsidR="004F3568" w:rsidRPr="00D05EFA" w:rsidRDefault="00485CD6" w:rsidP="003106E7">
      <w:pPr>
        <w:rPr>
          <w:rFonts w:eastAsiaTheme="minorEastAsia"/>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mh</m:t>
              </m:r>
            </m:sub>
          </m:sSub>
          <m:r>
            <m:rPr>
              <m:sty m:val="p"/>
            </m:rPr>
            <w:rPr>
              <w:rFonts w:ascii="Cambria Math" w:hAnsi="Cambria Math"/>
            </w:rPr>
            <m:t>:</m:t>
          </m:r>
          <m:r>
            <w:rPr>
              <w:rFonts w:ascii="Cambria Math" w:hAnsi="Cambria Math"/>
            </w:rPr>
            <m:t>Peso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la</m:t>
          </m:r>
          <m:r>
            <m:rPr>
              <m:sty m:val="p"/>
            </m:rPr>
            <w:rPr>
              <w:rFonts w:ascii="Cambria Math" w:hAnsi="Cambria Math"/>
            </w:rPr>
            <m:t xml:space="preserve"> </m:t>
          </m:r>
          <m:r>
            <w:rPr>
              <w:rFonts w:ascii="Cambria Math" w:hAnsi="Cambria Math"/>
            </w:rPr>
            <m:t>muestra</m:t>
          </m:r>
          <m:r>
            <m:rPr>
              <m:sty m:val="p"/>
            </m:rPr>
            <w:rPr>
              <w:rFonts w:ascii="Cambria Math" w:hAnsi="Cambria Math"/>
            </w:rPr>
            <m:t xml:space="preserve"> </m:t>
          </m:r>
          <m:r>
            <w:rPr>
              <w:rFonts w:ascii="Cambria Math" w:hAnsi="Cambria Math"/>
            </w:rPr>
            <m:t>húmeda</m:t>
          </m:r>
          <m:d>
            <m:dPr>
              <m:ctrlPr>
                <w:rPr>
                  <w:rFonts w:ascii="Cambria Math" w:hAnsi="Cambria Math"/>
                </w:rPr>
              </m:ctrlPr>
            </m:dPr>
            <m:e>
              <m:r>
                <w:rPr>
                  <w:rFonts w:ascii="Cambria Math" w:hAnsi="Cambria Math"/>
                </w:rPr>
                <m:t>g</m:t>
              </m:r>
            </m:e>
          </m:d>
          <m:r>
            <w:rPr>
              <w:rFonts w:ascii="Cambria Math" w:hAnsi="Cambria Math"/>
            </w:rPr>
            <m:t>.</m:t>
          </m:r>
        </m:oMath>
      </m:oMathPara>
    </w:p>
    <w:p w:rsidR="004F3568" w:rsidRPr="0038546E" w:rsidRDefault="00485CD6" w:rsidP="003106E7">
      <w:pPr>
        <w:rPr>
          <w:rFonts w:eastAsiaTheme="minorEastAsia"/>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ms</m:t>
              </m:r>
            </m:sub>
          </m:sSub>
          <m:r>
            <m:rPr>
              <m:sty m:val="p"/>
            </m:rPr>
            <w:rPr>
              <w:rFonts w:ascii="Cambria Math" w:hAnsi="Cambria Math"/>
            </w:rPr>
            <m:t>:</m:t>
          </m:r>
          <m:r>
            <w:rPr>
              <w:rFonts w:ascii="Cambria Math" w:hAnsi="Cambria Math"/>
            </w:rPr>
            <m:t>Peso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la</m:t>
          </m:r>
          <m:r>
            <m:rPr>
              <m:sty m:val="p"/>
            </m:rPr>
            <w:rPr>
              <w:rFonts w:ascii="Cambria Math" w:hAnsi="Cambria Math"/>
            </w:rPr>
            <m:t xml:space="preserve"> </m:t>
          </m:r>
          <m:r>
            <w:rPr>
              <w:rFonts w:ascii="Cambria Math" w:hAnsi="Cambria Math"/>
            </w:rPr>
            <m:t>muestra</m:t>
          </m:r>
          <m:r>
            <m:rPr>
              <m:sty m:val="p"/>
            </m:rPr>
            <w:rPr>
              <w:rFonts w:ascii="Cambria Math" w:hAnsi="Cambria Math"/>
            </w:rPr>
            <m:t xml:space="preserve"> </m:t>
          </m:r>
          <m:r>
            <w:rPr>
              <w:rFonts w:ascii="Cambria Math" w:hAnsi="Cambria Math"/>
            </w:rPr>
            <m:t>seca</m:t>
          </m:r>
          <m:d>
            <m:dPr>
              <m:ctrlPr>
                <w:rPr>
                  <w:rFonts w:ascii="Cambria Math" w:hAnsi="Cambria Math"/>
                </w:rPr>
              </m:ctrlPr>
            </m:dPr>
            <m:e>
              <m:r>
                <w:rPr>
                  <w:rFonts w:ascii="Cambria Math" w:hAnsi="Cambria Math"/>
                </w:rPr>
                <m:t>g</m:t>
              </m:r>
            </m:e>
          </m:d>
          <m:r>
            <w:rPr>
              <w:rFonts w:ascii="Cambria Math" w:hAnsi="Cambria Math"/>
            </w:rPr>
            <m:t>.</m:t>
          </m:r>
        </m:oMath>
      </m:oMathPara>
    </w:p>
    <w:p w:rsidR="00A60E75" w:rsidRDefault="004F3568" w:rsidP="003106E7">
      <w:r w:rsidRPr="00E840C3">
        <w:lastRenderedPageBreak/>
        <w:t xml:space="preserve">También existe la </w:t>
      </w:r>
      <w:r w:rsidR="00B32AC8" w:rsidRPr="00E840C3">
        <w:t>humedad libre</w:t>
      </w:r>
      <w:r w:rsidR="00F15A35">
        <w:t>,</w:t>
      </w:r>
      <w:r w:rsidR="00C30028">
        <w:t xml:space="preserve"> é</w:t>
      </w:r>
      <w:r w:rsidRPr="00E840C3">
        <w:t xml:space="preserve">sta se refiere a la película superficial de agua que rodea el agregado; la humedad libre es igual a la diferencia entre la humedad total y la absorción del agregado, donde la humedad total es aquella que se define como la cantidad total </w:t>
      </w:r>
      <w:r w:rsidR="00FD5422">
        <w:t>que posee un agregado, c</w:t>
      </w:r>
      <w:r w:rsidRPr="00E840C3">
        <w:t>uando la humedad libre es positiva se dice que el agregado está aportando agua a la mezcla, para el diseño de mezclas es importante saber esta propiedad; y cuando la humedad es negativa se dice que el agregado está quitando agua a la mezcla.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BF156C" w:rsidTr="00AC25E5">
        <w:trPr>
          <w:trHeight w:val="1009"/>
        </w:trPr>
        <w:tc>
          <w:tcPr>
            <w:tcW w:w="8840" w:type="dxa"/>
            <w:vAlign w:val="center"/>
          </w:tcPr>
          <w:p w:rsidR="00BF156C" w:rsidRPr="00BD53EE" w:rsidRDefault="00BF156C" w:rsidP="00AC25E5">
            <w:pPr>
              <w:rPr>
                <w:rFonts w:eastAsiaTheme="minorEastAsia"/>
              </w:rPr>
            </w:pPr>
            <m:oMathPara>
              <m:oMathParaPr>
                <m:jc m:val="left"/>
              </m:oMathParaPr>
              <m:oMath>
                <m:r>
                  <w:rPr>
                    <w:rFonts w:ascii="Cambria Math" w:hAnsi="Cambria Math"/>
                  </w:rPr>
                  <m:t>W%&lt;Abs</m:t>
                </m:r>
                <m:d>
                  <m:dPr>
                    <m:ctrlPr>
                      <w:rPr>
                        <w:rFonts w:ascii="Cambria Math" w:hAnsi="Cambria Math"/>
                        <w:i/>
                      </w:rPr>
                    </m:ctrlPr>
                  </m:dPr>
                  <m:e>
                    <m:r>
                      <w:rPr>
                        <w:rFonts w:ascii="Cambria Math" w:hAnsi="Cambria Math"/>
                      </w:rPr>
                      <m:t>%</m:t>
                    </m:r>
                  </m:e>
                </m:d>
                <m:r>
                  <w:rPr>
                    <w:rFonts w:ascii="Cambria Math" w:hAnsi="Cambria Math"/>
                  </w:rPr>
                  <m:t xml:space="preserve"> </m:t>
                </m:r>
              </m:oMath>
            </m:oMathPara>
          </w:p>
        </w:tc>
        <w:tc>
          <w:tcPr>
            <w:tcW w:w="569" w:type="dxa"/>
            <w:vAlign w:val="center"/>
          </w:tcPr>
          <w:p w:rsidR="00BF156C" w:rsidRDefault="00BF156C"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3</w:t>
            </w:r>
            <w:r w:rsidRPr="00AC25E5">
              <w:fldChar w:fldCharType="end"/>
            </w:r>
            <w:r w:rsidRPr="00AC25E5">
              <w:rPr>
                <w:lang w:val="es-MX"/>
              </w:rPr>
              <w:t>)</w:t>
            </w:r>
          </w:p>
        </w:tc>
      </w:tr>
    </w:tbl>
    <w:p w:rsidR="00BF7115" w:rsidRPr="00FE134F" w:rsidRDefault="0048639C" w:rsidP="00FC06EC">
      <w:pPr>
        <w:spacing w:after="240"/>
      </w:pPr>
      <w:r>
        <w:t xml:space="preserve">Esta es </w:t>
      </w:r>
      <w:r w:rsidR="00D00071">
        <w:t>la</w:t>
      </w:r>
      <w:r w:rsidR="00D00071" w:rsidRPr="00E66CA2">
        <w:t xml:space="preserve"> condición</w:t>
      </w:r>
      <w:r w:rsidR="004F3568" w:rsidRPr="00E66CA2">
        <w:t xml:space="preserve"> del agregado en el cual el material esta </w:t>
      </w:r>
      <w:r w:rsidR="00D3763F" w:rsidRPr="00E66CA2">
        <w:t xml:space="preserve">húmedo </w:t>
      </w:r>
      <w:r w:rsidR="004F3568" w:rsidRPr="00E66CA2">
        <w:t>o mojado</w:t>
      </w:r>
      <w:r w:rsidR="004F3568">
        <w:t>.</w:t>
      </w:r>
      <w:r w:rsidR="00FB22A6">
        <w:t xml:space="preserve"> </w:t>
      </w:r>
      <w:r w:rsidR="004F3568" w:rsidRPr="0081514E">
        <w:t>Los agregados se presentan en los siguientes estados: seco al aire, saturado superficialmente seco y húmedos; en los cálculos para el proporciona miento de los componentes del concreto, se considera al agregado en condiciones de saturado y superficialmente seco, es decir con todos sus poros abiertos llenos de agua y</w:t>
      </w:r>
      <w:r w:rsidR="008A5037">
        <w:t> libre de humedad superficial, l</w:t>
      </w:r>
      <w:r w:rsidR="004F3568" w:rsidRPr="0081514E">
        <w:t xml:space="preserve">os estados de saturación del agregado son </w:t>
      </w:r>
      <w:r w:rsidR="00EA5FE7">
        <w:t>los que se presenta a continuación</w:t>
      </w:r>
      <w:r w:rsidR="004F3568" w:rsidRPr="0081514E">
        <w:t>:</w:t>
      </w:r>
      <w:r w:rsidR="004F3568" w:rsidRPr="001E31F4">
        <w:rPr>
          <w:b/>
          <w:noProof/>
          <w:lang w:val="es-PE"/>
        </w:rPr>
        <w:t xml:space="preserve"> </w:t>
      </w:r>
    </w:p>
    <w:tbl>
      <w:tblPr>
        <w:tblW w:w="7740" w:type="dxa"/>
        <w:jc w:val="center"/>
        <w:tblBorders>
          <w:top w:val="single" w:sz="4" w:space="0" w:color="auto"/>
          <w:bottom w:val="single" w:sz="4" w:space="0" w:color="auto"/>
        </w:tblBorders>
        <w:tblLook w:val="04A0" w:firstRow="1" w:lastRow="0" w:firstColumn="1" w:lastColumn="0" w:noHBand="0" w:noVBand="1"/>
      </w:tblPr>
      <w:tblGrid>
        <w:gridCol w:w="1657"/>
        <w:gridCol w:w="2071"/>
        <w:gridCol w:w="1935"/>
        <w:gridCol w:w="2077"/>
      </w:tblGrid>
      <w:tr w:rsidR="004F3568" w:rsidRPr="00CD58D7" w:rsidTr="00FE134F">
        <w:trPr>
          <w:trHeight w:val="390"/>
          <w:jc w:val="center"/>
        </w:trPr>
        <w:tc>
          <w:tcPr>
            <w:tcW w:w="77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3568" w:rsidRPr="00CD58D7" w:rsidRDefault="004F3568" w:rsidP="007C2A46">
            <w:pPr>
              <w:ind w:left="720"/>
              <w:rPr>
                <w:b/>
                <w:color w:val="000000"/>
                <w:sz w:val="21"/>
                <w:szCs w:val="21"/>
              </w:rPr>
            </w:pPr>
            <w:r w:rsidRPr="00CD58D7">
              <w:rPr>
                <w:b/>
                <w:color w:val="000000"/>
                <w:sz w:val="21"/>
                <w:szCs w:val="21"/>
              </w:rPr>
              <w:t xml:space="preserve">                                              Estado</w:t>
            </w:r>
          </w:p>
        </w:tc>
      </w:tr>
      <w:tr w:rsidR="004F3568" w:rsidRPr="00CD58D7" w:rsidTr="00FE134F">
        <w:trPr>
          <w:trHeight w:val="379"/>
          <w:jc w:val="center"/>
        </w:trPr>
        <w:tc>
          <w:tcPr>
            <w:tcW w:w="1657" w:type="dxa"/>
            <w:tcBorders>
              <w:top w:val="single" w:sz="4" w:space="0" w:color="auto"/>
              <w:left w:val="single" w:sz="4" w:space="0" w:color="auto"/>
              <w:bottom w:val="nil"/>
            </w:tcBorders>
            <w:shd w:val="clear" w:color="auto" w:fill="auto"/>
            <w:vAlign w:val="center"/>
          </w:tcPr>
          <w:p w:rsidR="004F3568" w:rsidRPr="00CD58D7" w:rsidRDefault="004F3568" w:rsidP="00360151">
            <w:pPr>
              <w:rPr>
                <w:color w:val="000000"/>
                <w:sz w:val="21"/>
                <w:szCs w:val="21"/>
              </w:rPr>
            </w:pPr>
            <w:r w:rsidRPr="00CD58D7">
              <w:rPr>
                <w:color w:val="000000"/>
                <w:sz w:val="21"/>
                <w:szCs w:val="21"/>
              </w:rPr>
              <w:t>Secado al horno</w:t>
            </w:r>
          </w:p>
        </w:tc>
        <w:tc>
          <w:tcPr>
            <w:tcW w:w="2071" w:type="dxa"/>
            <w:tcBorders>
              <w:top w:val="single" w:sz="4" w:space="0" w:color="auto"/>
              <w:bottom w:val="nil"/>
            </w:tcBorders>
            <w:shd w:val="clear" w:color="auto" w:fill="auto"/>
            <w:vAlign w:val="center"/>
          </w:tcPr>
          <w:p w:rsidR="004F3568" w:rsidRPr="00CD58D7" w:rsidRDefault="004F3568" w:rsidP="007C2A46">
            <w:pPr>
              <w:rPr>
                <w:color w:val="000000"/>
                <w:sz w:val="21"/>
                <w:szCs w:val="21"/>
              </w:rPr>
            </w:pPr>
            <w:r w:rsidRPr="00CD58D7">
              <w:rPr>
                <w:color w:val="000000"/>
                <w:sz w:val="21"/>
                <w:szCs w:val="21"/>
              </w:rPr>
              <w:t>Secado al aire</w:t>
            </w:r>
          </w:p>
        </w:tc>
        <w:tc>
          <w:tcPr>
            <w:tcW w:w="1935" w:type="dxa"/>
            <w:tcBorders>
              <w:top w:val="single" w:sz="4" w:space="0" w:color="auto"/>
              <w:bottom w:val="nil"/>
            </w:tcBorders>
            <w:shd w:val="clear" w:color="auto" w:fill="auto"/>
            <w:vAlign w:val="center"/>
          </w:tcPr>
          <w:p w:rsidR="004F3568" w:rsidRPr="00CD58D7" w:rsidRDefault="00360151" w:rsidP="001B5355">
            <w:pPr>
              <w:jc w:val="left"/>
              <w:rPr>
                <w:color w:val="000000"/>
                <w:sz w:val="21"/>
                <w:szCs w:val="21"/>
              </w:rPr>
            </w:pPr>
            <w:r>
              <w:rPr>
                <w:color w:val="000000"/>
                <w:sz w:val="21"/>
                <w:szCs w:val="21"/>
              </w:rPr>
              <w:t xml:space="preserve">Saturado </w:t>
            </w:r>
            <w:r w:rsidR="004F3568" w:rsidRPr="00CD58D7">
              <w:rPr>
                <w:color w:val="000000"/>
                <w:sz w:val="21"/>
                <w:szCs w:val="21"/>
              </w:rPr>
              <w:t>con superficie seca</w:t>
            </w:r>
          </w:p>
        </w:tc>
        <w:tc>
          <w:tcPr>
            <w:tcW w:w="2077" w:type="dxa"/>
            <w:tcBorders>
              <w:top w:val="single" w:sz="4" w:space="0" w:color="auto"/>
              <w:bottom w:val="nil"/>
              <w:right w:val="single" w:sz="4" w:space="0" w:color="auto"/>
            </w:tcBorders>
            <w:shd w:val="clear" w:color="auto" w:fill="auto"/>
            <w:vAlign w:val="center"/>
          </w:tcPr>
          <w:p w:rsidR="004F3568" w:rsidRPr="00CD58D7" w:rsidRDefault="004F3568" w:rsidP="007C2A46">
            <w:pPr>
              <w:ind w:left="720"/>
              <w:rPr>
                <w:color w:val="000000"/>
                <w:sz w:val="21"/>
                <w:szCs w:val="21"/>
              </w:rPr>
            </w:pPr>
            <w:r w:rsidRPr="00CD58D7">
              <w:rPr>
                <w:color w:val="000000"/>
                <w:sz w:val="21"/>
                <w:szCs w:val="21"/>
              </w:rPr>
              <w:t>Húmedo</w:t>
            </w:r>
          </w:p>
        </w:tc>
      </w:tr>
      <w:tr w:rsidR="004F3568" w:rsidRPr="00CD58D7" w:rsidTr="00FE134F">
        <w:trPr>
          <w:trHeight w:val="379"/>
          <w:jc w:val="center"/>
        </w:trPr>
        <w:tc>
          <w:tcPr>
            <w:tcW w:w="1657" w:type="dxa"/>
            <w:tcBorders>
              <w:top w:val="nil"/>
              <w:left w:val="single" w:sz="4" w:space="0" w:color="auto"/>
              <w:bottom w:val="nil"/>
            </w:tcBorders>
            <w:shd w:val="clear" w:color="auto" w:fill="auto"/>
            <w:vAlign w:val="center"/>
          </w:tcPr>
          <w:p w:rsidR="004F3568" w:rsidRPr="00CD58D7" w:rsidRDefault="004F3568" w:rsidP="007C2A46">
            <w:pPr>
              <w:ind w:left="720"/>
              <w:rPr>
                <w:b/>
                <w:color w:val="000000"/>
                <w:sz w:val="21"/>
                <w:szCs w:val="21"/>
              </w:rPr>
            </w:pPr>
            <w:r w:rsidRPr="00CD58D7">
              <w:rPr>
                <w:b/>
                <w:noProof/>
                <w:color w:val="000000"/>
                <w:sz w:val="21"/>
                <w:szCs w:val="21"/>
                <w:lang w:val="es-PE" w:eastAsia="es-PE"/>
              </w:rPr>
              <mc:AlternateContent>
                <mc:Choice Requires="wps">
                  <w:drawing>
                    <wp:anchor distT="0" distB="0" distL="114300" distR="114300" simplePos="0" relativeHeight="251659264" behindDoc="0" locked="0" layoutInCell="1" allowOverlap="1" wp14:anchorId="3C96163E" wp14:editId="64E010E7">
                      <wp:simplePos x="0" y="0"/>
                      <wp:positionH relativeFrom="column">
                        <wp:posOffset>141605</wp:posOffset>
                      </wp:positionH>
                      <wp:positionV relativeFrom="paragraph">
                        <wp:posOffset>55245</wp:posOffset>
                      </wp:positionV>
                      <wp:extent cx="590550" cy="561975"/>
                      <wp:effectExtent l="0" t="0" r="19050" b="28575"/>
                      <wp:wrapNone/>
                      <wp:docPr id="237" name="Conector 237"/>
                      <wp:cNvGraphicFramePr/>
                      <a:graphic xmlns:a="http://schemas.openxmlformats.org/drawingml/2006/main">
                        <a:graphicData uri="http://schemas.microsoft.com/office/word/2010/wordprocessingShape">
                          <wps:wsp>
                            <wps:cNvSpPr/>
                            <wps:spPr>
                              <a:xfrm>
                                <a:off x="0" y="0"/>
                                <a:ext cx="590550" cy="5619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F7B8B" id="_x0000_t120" coordsize="21600,21600" o:spt="120" path="m10800,qx,10800,10800,21600,21600,10800,10800,xe">
                      <v:path gradientshapeok="t" o:connecttype="custom" o:connectlocs="10800,0;3163,3163;0,10800;3163,18437;10800,21600;18437,18437;21600,10800;18437,3163" textboxrect="3163,3163,18437,18437"/>
                    </v:shapetype>
                    <v:shape id="Conector 237" o:spid="_x0000_s1026" type="#_x0000_t120" style="position:absolute;margin-left:11.15pt;margin-top:4.35pt;width:46.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" fillcolor="white [3201]" strokecolor="black [3200]" strokeweight="1pt">
                      <v:stroke joinstyle="miter"/>
                    </v:shape>
                  </w:pict>
                </mc:Fallback>
              </mc:AlternateContent>
            </w:r>
          </w:p>
          <w:p w:rsidR="004F3568" w:rsidRPr="00CD58D7" w:rsidRDefault="004F3568" w:rsidP="007C2A46">
            <w:pPr>
              <w:ind w:left="720"/>
              <w:rPr>
                <w:b/>
                <w:color w:val="000000"/>
                <w:sz w:val="21"/>
                <w:szCs w:val="21"/>
              </w:rPr>
            </w:pPr>
          </w:p>
          <w:p w:rsidR="004F3568" w:rsidRPr="00CD58D7" w:rsidRDefault="004F3568" w:rsidP="007C2A46">
            <w:pPr>
              <w:rPr>
                <w:b/>
                <w:color w:val="000000"/>
                <w:sz w:val="21"/>
                <w:szCs w:val="21"/>
              </w:rPr>
            </w:pPr>
          </w:p>
        </w:tc>
        <w:tc>
          <w:tcPr>
            <w:tcW w:w="2071" w:type="dxa"/>
            <w:tcBorders>
              <w:top w:val="nil"/>
              <w:bottom w:val="nil"/>
            </w:tcBorders>
            <w:shd w:val="clear" w:color="auto" w:fill="auto"/>
            <w:vAlign w:val="center"/>
          </w:tcPr>
          <w:p w:rsidR="004F3568" w:rsidRPr="00CD58D7" w:rsidRDefault="00CD58D7" w:rsidP="007C2A46">
            <w:pPr>
              <w:ind w:left="720"/>
              <w:rPr>
                <w:b/>
                <w:color w:val="000000"/>
                <w:sz w:val="21"/>
                <w:szCs w:val="21"/>
              </w:rPr>
            </w:pPr>
            <w:r w:rsidRPr="00CD58D7">
              <w:rPr>
                <w:b/>
                <w:noProof/>
                <w:color w:val="000000"/>
                <w:sz w:val="21"/>
                <w:szCs w:val="21"/>
                <w:lang w:val="es-PE" w:eastAsia="es-PE"/>
              </w:rPr>
              <mc:AlternateContent>
                <mc:Choice Requires="wps">
                  <w:drawing>
                    <wp:anchor distT="0" distB="0" distL="114300" distR="114300" simplePos="0" relativeHeight="251660288" behindDoc="0" locked="0" layoutInCell="1" allowOverlap="1" wp14:anchorId="02F55998" wp14:editId="197AD05F">
                      <wp:simplePos x="0" y="0"/>
                      <wp:positionH relativeFrom="column">
                        <wp:posOffset>113030</wp:posOffset>
                      </wp:positionH>
                      <wp:positionV relativeFrom="paragraph">
                        <wp:posOffset>-38735</wp:posOffset>
                      </wp:positionV>
                      <wp:extent cx="638175" cy="600075"/>
                      <wp:effectExtent l="0" t="0" r="28575" b="28575"/>
                      <wp:wrapNone/>
                      <wp:docPr id="243" name="Conector 243"/>
                      <wp:cNvGraphicFramePr/>
                      <a:graphic xmlns:a="http://schemas.openxmlformats.org/drawingml/2006/main">
                        <a:graphicData uri="http://schemas.microsoft.com/office/word/2010/wordprocessingShape">
                          <wps:wsp>
                            <wps:cNvSpPr/>
                            <wps:spPr>
                              <a:xfrm>
                                <a:off x="0" y="0"/>
                                <a:ext cx="638175" cy="6000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DB8D" id="Conector 243" o:spid="_x0000_s1026" type="#_x0000_t120" style="position:absolute;margin-left:8.9pt;margin-top:-3.05pt;width:50.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" fillcolor="white [3201]" strokecolor="black [3200]" strokeweight="1pt">
                      <v:stroke joinstyle="miter"/>
                    </v:shape>
                  </w:pict>
                </mc:Fallback>
              </mc:AlternateContent>
            </w:r>
            <w:r w:rsidRPr="00CD58D7">
              <w:rPr>
                <w:b/>
                <w:noProof/>
                <w:color w:val="000000"/>
                <w:sz w:val="21"/>
                <w:szCs w:val="21"/>
                <w:lang w:val="es-PE" w:eastAsia="es-PE"/>
              </w:rPr>
              <mc:AlternateContent>
                <mc:Choice Requires="wps">
                  <w:drawing>
                    <wp:anchor distT="0" distB="0" distL="114300" distR="114300" simplePos="0" relativeHeight="251662336" behindDoc="0" locked="0" layoutInCell="1" allowOverlap="1" wp14:anchorId="1798902D" wp14:editId="52DFD9A6">
                      <wp:simplePos x="0" y="0"/>
                      <wp:positionH relativeFrom="column">
                        <wp:posOffset>151130</wp:posOffset>
                      </wp:positionH>
                      <wp:positionV relativeFrom="paragraph">
                        <wp:posOffset>-2540</wp:posOffset>
                      </wp:positionV>
                      <wp:extent cx="523875" cy="552450"/>
                      <wp:effectExtent l="19050" t="0" r="47625" b="38100"/>
                      <wp:wrapNone/>
                      <wp:docPr id="253" name="Nube 253"/>
                      <wp:cNvGraphicFramePr/>
                      <a:graphic xmlns:a="http://schemas.openxmlformats.org/drawingml/2006/main">
                        <a:graphicData uri="http://schemas.microsoft.com/office/word/2010/wordprocessingShape">
                          <wps:wsp>
                            <wps:cNvSpPr/>
                            <wps:spPr>
                              <a:xfrm>
                                <a:off x="0" y="0"/>
                                <a:ext cx="523875" cy="5524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61C5" id="Nube 253" o:spid="_x0000_s1026" style="position:absolute;margin-left:11.9pt;margin-top:-.2pt;width:41.2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56911,334757;26194,324564;84014,446295;70578,451168;199824,499891;191724,477639;349577,444403;346340,468815;413873,293540;453297,384797;506873,196350;489314,230571;464745,69389;465667,85553;352621,50539;361619,29924;268498,60360;272852,42585;169774,66396;185539,83635;50047,201913;47294,183766" o:connectangles="0,0,0,0,0,0,0,0,0,0,0,0,0,0,0,0,0,0,0,0,0,0"/>
                    </v:shape>
                  </w:pict>
                </mc:Fallback>
              </mc:AlternateContent>
            </w:r>
          </w:p>
        </w:tc>
        <w:tc>
          <w:tcPr>
            <w:tcW w:w="1935" w:type="dxa"/>
            <w:tcBorders>
              <w:top w:val="nil"/>
              <w:bottom w:val="nil"/>
            </w:tcBorders>
            <w:shd w:val="clear" w:color="auto" w:fill="auto"/>
            <w:vAlign w:val="center"/>
          </w:tcPr>
          <w:p w:rsidR="004F3568" w:rsidRPr="00CD58D7" w:rsidRDefault="004F3568" w:rsidP="007C2A46">
            <w:pPr>
              <w:ind w:left="720"/>
              <w:rPr>
                <w:b/>
                <w:color w:val="000000"/>
                <w:sz w:val="21"/>
                <w:szCs w:val="21"/>
              </w:rPr>
            </w:pPr>
            <w:r w:rsidRPr="00CD58D7">
              <w:rPr>
                <w:b/>
                <w:noProof/>
                <w:color w:val="000000"/>
                <w:sz w:val="21"/>
                <w:szCs w:val="21"/>
                <w:lang w:val="es-PE" w:eastAsia="es-PE"/>
              </w:rPr>
              <mc:AlternateContent>
                <mc:Choice Requires="wps">
                  <w:drawing>
                    <wp:anchor distT="0" distB="0" distL="114300" distR="114300" simplePos="0" relativeHeight="251661312" behindDoc="0" locked="0" layoutInCell="1" allowOverlap="1" wp14:anchorId="70ADA432" wp14:editId="50810BC6">
                      <wp:simplePos x="0" y="0"/>
                      <wp:positionH relativeFrom="column">
                        <wp:posOffset>160655</wp:posOffset>
                      </wp:positionH>
                      <wp:positionV relativeFrom="paragraph">
                        <wp:posOffset>-45720</wp:posOffset>
                      </wp:positionV>
                      <wp:extent cx="638175" cy="571500"/>
                      <wp:effectExtent l="0" t="0" r="28575" b="19050"/>
                      <wp:wrapNone/>
                      <wp:docPr id="246" name="Conector 246"/>
                      <wp:cNvGraphicFramePr/>
                      <a:graphic xmlns:a="http://schemas.openxmlformats.org/drawingml/2006/main">
                        <a:graphicData uri="http://schemas.microsoft.com/office/word/2010/wordprocessingShape">
                          <wps:wsp>
                            <wps:cNvSpPr/>
                            <wps:spPr>
                              <a:xfrm>
                                <a:off x="0" y="0"/>
                                <a:ext cx="638175" cy="571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A19F" id="Conector 246" o:spid="_x0000_s1026" type="#_x0000_t120" style="position:absolute;margin-left:12.65pt;margin-top:-3.6pt;width:50.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" fillcolor="#5b9bd5 [3204]" strokecolor="#1f4d78 [1604]" strokeweight="1pt">
                      <v:stroke joinstyle="miter"/>
                    </v:shape>
                  </w:pict>
                </mc:Fallback>
              </mc:AlternateContent>
            </w:r>
          </w:p>
        </w:tc>
        <w:tc>
          <w:tcPr>
            <w:tcW w:w="2077" w:type="dxa"/>
            <w:tcBorders>
              <w:top w:val="nil"/>
              <w:bottom w:val="nil"/>
              <w:right w:val="single" w:sz="4" w:space="0" w:color="auto"/>
            </w:tcBorders>
            <w:shd w:val="clear" w:color="auto" w:fill="auto"/>
            <w:vAlign w:val="center"/>
          </w:tcPr>
          <w:p w:rsidR="004F3568" w:rsidRPr="00CD58D7" w:rsidRDefault="00CD58D7" w:rsidP="007C2A46">
            <w:pPr>
              <w:ind w:left="720"/>
              <w:rPr>
                <w:b/>
                <w:color w:val="000000"/>
                <w:sz w:val="21"/>
                <w:szCs w:val="21"/>
              </w:rPr>
            </w:pPr>
            <w:r w:rsidRPr="00CD58D7">
              <w:rPr>
                <w:b/>
                <w:noProof/>
                <w:color w:val="000000"/>
                <w:sz w:val="21"/>
                <w:szCs w:val="21"/>
                <w:lang w:val="es-PE" w:eastAsia="es-PE"/>
              </w:rPr>
              <mc:AlternateContent>
                <mc:Choice Requires="wps">
                  <w:drawing>
                    <wp:anchor distT="0" distB="0" distL="114300" distR="114300" simplePos="0" relativeHeight="251663360" behindDoc="0" locked="0" layoutInCell="1" allowOverlap="1" wp14:anchorId="01AD7D48" wp14:editId="77ABD82B">
                      <wp:simplePos x="0" y="0"/>
                      <wp:positionH relativeFrom="column">
                        <wp:posOffset>141605</wp:posOffset>
                      </wp:positionH>
                      <wp:positionV relativeFrom="paragraph">
                        <wp:posOffset>-20955</wp:posOffset>
                      </wp:positionV>
                      <wp:extent cx="790575" cy="704850"/>
                      <wp:effectExtent l="19050" t="0" r="47625" b="38100"/>
                      <wp:wrapNone/>
                      <wp:docPr id="255" name="Nube 255"/>
                      <wp:cNvGraphicFramePr/>
                      <a:graphic xmlns:a="http://schemas.openxmlformats.org/drawingml/2006/main">
                        <a:graphicData uri="http://schemas.microsoft.com/office/word/2010/wordprocessingShape">
                          <wps:wsp>
                            <wps:cNvSpPr/>
                            <wps:spPr>
                              <a:xfrm>
                                <a:off x="0" y="0"/>
                                <a:ext cx="790575" cy="7048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C9AE" id="Nube 255" o:spid="_x0000_s1026" style="position:absolute;margin-left:11.15pt;margin-top:-1.65pt;width:62.2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85884,427103;39529,414099;126785,569411;106508,575628;301553,637791;289328,609402;527544,566996;522658,598144;624573,374517;684067,490948;764918,250515;738419,294177;701343,88530;702733,109154;532137,64481;545716,38179;405188,77011;411758,54332;256205,84713;279995,106706;75526,257613;71371,234461" o:connectangles="0,0,0,0,0,0,0,0,0,0,0,0,0,0,0,0,0,0,0,0,0,0"/>
                    </v:shape>
                  </w:pict>
                </mc:Fallback>
              </mc:AlternateContent>
            </w:r>
            <w:r w:rsidRPr="00CD58D7">
              <w:rPr>
                <w:b/>
                <w:noProof/>
                <w:color w:val="000000"/>
                <w:sz w:val="21"/>
                <w:szCs w:val="21"/>
                <w:lang w:val="es-PE" w:eastAsia="es-PE"/>
              </w:rPr>
              <mc:AlternateContent>
                <mc:Choice Requires="wps">
                  <w:drawing>
                    <wp:anchor distT="0" distB="0" distL="114300" distR="114300" simplePos="0" relativeHeight="251664384" behindDoc="0" locked="0" layoutInCell="1" allowOverlap="1" wp14:anchorId="1690DF7D" wp14:editId="4EDA7E2C">
                      <wp:simplePos x="0" y="0"/>
                      <wp:positionH relativeFrom="column">
                        <wp:posOffset>246380</wp:posOffset>
                      </wp:positionH>
                      <wp:positionV relativeFrom="paragraph">
                        <wp:posOffset>26670</wp:posOffset>
                      </wp:positionV>
                      <wp:extent cx="609600" cy="590550"/>
                      <wp:effectExtent l="0" t="0" r="19050" b="19050"/>
                      <wp:wrapNone/>
                      <wp:docPr id="33" name="Conector 33"/>
                      <wp:cNvGraphicFramePr/>
                      <a:graphic xmlns:a="http://schemas.openxmlformats.org/drawingml/2006/main">
                        <a:graphicData uri="http://schemas.microsoft.com/office/word/2010/wordprocessingShape">
                          <wps:wsp>
                            <wps:cNvSpPr/>
                            <wps:spPr>
                              <a:xfrm>
                                <a:off x="0" y="0"/>
                                <a:ext cx="609600" cy="5905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EC7F" id="Conector 33" o:spid="_x0000_s1026" type="#_x0000_t120" style="position:absolute;margin-left:19.4pt;margin-top:2.1pt;width:48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" fillcolor="#5b9bd5 [3204]" strokecolor="#1f4d78 [1604]" strokeweight="1pt">
                      <v:stroke joinstyle="miter"/>
                    </v:shape>
                  </w:pict>
                </mc:Fallback>
              </mc:AlternateContent>
            </w:r>
          </w:p>
        </w:tc>
      </w:tr>
      <w:tr w:rsidR="004F3568" w:rsidRPr="00CD58D7" w:rsidTr="00FE134F">
        <w:trPr>
          <w:trHeight w:val="379"/>
          <w:jc w:val="center"/>
        </w:trPr>
        <w:tc>
          <w:tcPr>
            <w:tcW w:w="1657" w:type="dxa"/>
            <w:tcBorders>
              <w:top w:val="nil"/>
              <w:left w:val="single" w:sz="4" w:space="0" w:color="auto"/>
              <w:bottom w:val="single" w:sz="4" w:space="0" w:color="auto"/>
            </w:tcBorders>
            <w:shd w:val="clear" w:color="auto" w:fill="auto"/>
            <w:vAlign w:val="center"/>
          </w:tcPr>
          <w:p w:rsidR="004F3568" w:rsidRPr="00CD58D7" w:rsidRDefault="004F3568" w:rsidP="00360151">
            <w:pPr>
              <w:rPr>
                <w:color w:val="000000"/>
                <w:sz w:val="21"/>
                <w:szCs w:val="21"/>
              </w:rPr>
            </w:pPr>
            <w:r w:rsidRPr="00CD58D7">
              <w:rPr>
                <w:color w:val="000000"/>
                <w:sz w:val="21"/>
                <w:szCs w:val="21"/>
              </w:rPr>
              <w:t>Ninguna</w:t>
            </w:r>
          </w:p>
        </w:tc>
        <w:tc>
          <w:tcPr>
            <w:tcW w:w="2071" w:type="dxa"/>
            <w:tcBorders>
              <w:top w:val="nil"/>
              <w:bottom w:val="single" w:sz="4" w:space="0" w:color="auto"/>
            </w:tcBorders>
            <w:shd w:val="clear" w:color="auto" w:fill="auto"/>
            <w:vAlign w:val="center"/>
          </w:tcPr>
          <w:p w:rsidR="004F3568" w:rsidRPr="00CD58D7" w:rsidRDefault="004F3568" w:rsidP="001B5355">
            <w:pPr>
              <w:jc w:val="left"/>
              <w:rPr>
                <w:color w:val="000000"/>
                <w:sz w:val="21"/>
                <w:szCs w:val="21"/>
              </w:rPr>
            </w:pPr>
            <w:r w:rsidRPr="00CD58D7">
              <w:rPr>
                <w:color w:val="000000"/>
                <w:sz w:val="21"/>
                <w:szCs w:val="21"/>
              </w:rPr>
              <w:t>Menor que la absorción potencial</w:t>
            </w:r>
          </w:p>
        </w:tc>
        <w:tc>
          <w:tcPr>
            <w:tcW w:w="1935" w:type="dxa"/>
            <w:tcBorders>
              <w:top w:val="nil"/>
              <w:bottom w:val="single" w:sz="4" w:space="0" w:color="auto"/>
            </w:tcBorders>
            <w:shd w:val="clear" w:color="auto" w:fill="auto"/>
            <w:vAlign w:val="center"/>
          </w:tcPr>
          <w:p w:rsidR="004F3568" w:rsidRPr="00CD58D7" w:rsidRDefault="004F3568" w:rsidP="001B5355">
            <w:pPr>
              <w:jc w:val="left"/>
              <w:rPr>
                <w:color w:val="000000"/>
                <w:sz w:val="21"/>
                <w:szCs w:val="21"/>
              </w:rPr>
            </w:pPr>
            <w:r w:rsidRPr="00CD58D7">
              <w:rPr>
                <w:color w:val="000000"/>
                <w:sz w:val="21"/>
                <w:szCs w:val="21"/>
              </w:rPr>
              <w:t>Igual la absorción potencial</w:t>
            </w:r>
          </w:p>
        </w:tc>
        <w:tc>
          <w:tcPr>
            <w:tcW w:w="2077" w:type="dxa"/>
            <w:tcBorders>
              <w:top w:val="nil"/>
              <w:bottom w:val="single" w:sz="4" w:space="0" w:color="auto"/>
              <w:right w:val="single" w:sz="4" w:space="0" w:color="auto"/>
            </w:tcBorders>
            <w:shd w:val="clear" w:color="auto" w:fill="auto"/>
            <w:vAlign w:val="center"/>
          </w:tcPr>
          <w:p w:rsidR="004F3568" w:rsidRPr="00CD58D7" w:rsidRDefault="004F3568" w:rsidP="001B5355">
            <w:pPr>
              <w:jc w:val="left"/>
              <w:rPr>
                <w:color w:val="000000"/>
                <w:sz w:val="21"/>
                <w:szCs w:val="21"/>
              </w:rPr>
            </w:pPr>
            <w:r w:rsidRPr="00CD58D7">
              <w:rPr>
                <w:color w:val="000000"/>
                <w:sz w:val="21"/>
                <w:szCs w:val="21"/>
              </w:rPr>
              <w:t>Mayor la absorción potencial</w:t>
            </w:r>
          </w:p>
        </w:tc>
      </w:tr>
      <w:tr w:rsidR="004F3568" w:rsidRPr="00CD58D7" w:rsidTr="00FE134F">
        <w:trPr>
          <w:trHeight w:val="268"/>
          <w:jc w:val="center"/>
        </w:trPr>
        <w:tc>
          <w:tcPr>
            <w:tcW w:w="77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3568" w:rsidRPr="00CD58D7" w:rsidRDefault="004F3568" w:rsidP="007C2A46">
            <w:pPr>
              <w:ind w:left="720"/>
              <w:rPr>
                <w:b/>
                <w:color w:val="000000"/>
                <w:sz w:val="21"/>
                <w:szCs w:val="21"/>
              </w:rPr>
            </w:pPr>
            <w:r w:rsidRPr="00CD58D7">
              <w:rPr>
                <w:b/>
                <w:color w:val="000000"/>
                <w:sz w:val="21"/>
                <w:szCs w:val="21"/>
              </w:rPr>
              <w:t xml:space="preserve">                                           Humedad total</w:t>
            </w:r>
          </w:p>
        </w:tc>
      </w:tr>
    </w:tbl>
    <w:p w:rsidR="00FE134F" w:rsidRDefault="00FE134F" w:rsidP="007E32F9">
      <w:pPr>
        <w:rPr>
          <w:rFonts w:eastAsia="Courier New" w:cs="Times New Roman"/>
          <w:b/>
          <w:color w:val="000000"/>
          <w:szCs w:val="24"/>
          <w:lang w:eastAsia="it-IT"/>
        </w:rPr>
      </w:pPr>
      <w:bookmarkStart w:id="258" w:name="_Toc526339569"/>
      <w:bookmarkStart w:id="259" w:name="_Toc526339572"/>
      <w:bookmarkStart w:id="260" w:name="_Toc526339587"/>
      <w:bookmarkStart w:id="261" w:name="_Toc526339593"/>
      <w:bookmarkStart w:id="262" w:name="_Toc526339602"/>
    </w:p>
    <w:p w:rsidR="00F33CD6" w:rsidRPr="00FE134F" w:rsidRDefault="00FE134F" w:rsidP="00FE134F">
      <w:pPr>
        <w:jc w:val="center"/>
        <w:rPr>
          <w:i/>
          <w:lang w:eastAsia="it-IT"/>
        </w:rPr>
      </w:pPr>
      <w:bookmarkStart w:id="263" w:name="_Toc5478289"/>
      <w:r w:rsidRPr="00FE134F">
        <w:rPr>
          <w:rFonts w:eastAsia="Courier New" w:cs="Times New Roman"/>
          <w:b/>
          <w:i/>
          <w:color w:val="000000"/>
          <w:szCs w:val="24"/>
          <w:lang w:eastAsia="it-IT"/>
        </w:rPr>
        <w:t>Figura N° 0</w:t>
      </w:r>
      <w:r w:rsidRPr="00FE134F">
        <w:rPr>
          <w:rFonts w:eastAsia="Courier New" w:cs="Times New Roman"/>
          <w:b/>
          <w:i/>
          <w:color w:val="000000"/>
          <w:szCs w:val="24"/>
          <w:lang w:eastAsia="it-IT"/>
        </w:rPr>
        <w:fldChar w:fldCharType="begin"/>
      </w:r>
      <w:r w:rsidRPr="00FE134F">
        <w:rPr>
          <w:rFonts w:eastAsia="Courier New" w:cs="Times New Roman"/>
          <w:b/>
          <w:i/>
          <w:color w:val="000000"/>
          <w:szCs w:val="24"/>
          <w:lang w:eastAsia="it-IT"/>
        </w:rPr>
        <w:instrText xml:space="preserve"> SEQ Figura \* ARABIC </w:instrText>
      </w:r>
      <w:r w:rsidRPr="00FE134F">
        <w:rPr>
          <w:rFonts w:eastAsia="Courier New" w:cs="Times New Roman"/>
          <w:b/>
          <w:i/>
          <w:color w:val="000000"/>
          <w:szCs w:val="24"/>
          <w:lang w:eastAsia="it-IT"/>
        </w:rPr>
        <w:fldChar w:fldCharType="separate"/>
      </w:r>
      <w:r w:rsidR="007C4B68">
        <w:rPr>
          <w:rFonts w:eastAsia="Courier New" w:cs="Times New Roman"/>
          <w:b/>
          <w:i/>
          <w:noProof/>
          <w:color w:val="000000"/>
          <w:szCs w:val="24"/>
          <w:lang w:eastAsia="it-IT"/>
        </w:rPr>
        <w:t>5</w:t>
      </w:r>
      <w:r w:rsidRPr="00FE134F">
        <w:rPr>
          <w:rFonts w:eastAsia="Courier New" w:cs="Times New Roman"/>
          <w:b/>
          <w:i/>
          <w:color w:val="000000"/>
          <w:szCs w:val="24"/>
          <w:lang w:eastAsia="it-IT"/>
        </w:rPr>
        <w:fldChar w:fldCharType="end"/>
      </w:r>
      <w:r w:rsidRPr="00FE134F">
        <w:rPr>
          <w:rFonts w:eastAsia="Courier New" w:cs="Times New Roman"/>
          <w:b/>
          <w:i/>
          <w:color w:val="000000"/>
          <w:szCs w:val="24"/>
          <w:lang w:eastAsia="it-IT"/>
        </w:rPr>
        <w:t>:</w:t>
      </w:r>
      <w:r w:rsidRPr="00FE134F">
        <w:rPr>
          <w:rFonts w:eastAsia="Courier New" w:cs="Times New Roman"/>
          <w:i/>
          <w:color w:val="000000"/>
          <w:szCs w:val="24"/>
          <w:lang w:eastAsia="it-IT"/>
        </w:rPr>
        <w:t xml:space="preserve"> Propiedades de los </w:t>
      </w:r>
      <w:r w:rsidR="0059784F" w:rsidRPr="00FE134F">
        <w:rPr>
          <w:rFonts w:eastAsia="Courier New" w:cs="Times New Roman"/>
          <w:i/>
          <w:color w:val="000000"/>
          <w:szCs w:val="24"/>
          <w:lang w:eastAsia="it-IT"/>
        </w:rPr>
        <w:t>agregados</w:t>
      </w:r>
      <w:bookmarkEnd w:id="258"/>
      <w:bookmarkEnd w:id="259"/>
      <w:bookmarkEnd w:id="260"/>
      <w:bookmarkEnd w:id="261"/>
      <w:bookmarkEnd w:id="262"/>
      <w:r w:rsidR="0059784F" w:rsidRPr="00FE134F">
        <w:rPr>
          <w:rFonts w:eastAsia="Courier New" w:cs="Times New Roman"/>
          <w:i/>
          <w:color w:val="000000"/>
          <w:szCs w:val="24"/>
          <w:lang w:eastAsia="it-IT"/>
        </w:rPr>
        <w:t>.</w:t>
      </w:r>
      <w:bookmarkEnd w:id="263"/>
    </w:p>
    <w:p w:rsidR="00C632D6" w:rsidRPr="007E32F9" w:rsidRDefault="00A95270" w:rsidP="00FC06EC">
      <w:pPr>
        <w:spacing w:after="240"/>
        <w:rPr>
          <w:lang w:eastAsia="it-IT"/>
        </w:rPr>
      </w:pPr>
      <w:r>
        <w:rPr>
          <w:rFonts w:eastAsia="Courier New" w:cs="Times New Roman"/>
          <w:i/>
          <w:szCs w:val="24"/>
          <w:lang w:val="es-PE" w:eastAsia="it-IT"/>
        </w:rPr>
        <w:t>Fuente: NTP 400.017</w:t>
      </w:r>
      <w:r w:rsidR="00095683">
        <w:rPr>
          <w:rFonts w:eastAsia="Courier New" w:cs="Times New Roman"/>
          <w:i/>
          <w:szCs w:val="24"/>
          <w:lang w:val="es-PE" w:eastAsia="it-IT"/>
        </w:rPr>
        <w:t>,</w:t>
      </w:r>
      <w:r w:rsidR="0073676C">
        <w:rPr>
          <w:rFonts w:eastAsia="Courier New" w:cs="Times New Roman"/>
          <w:i/>
          <w:szCs w:val="24"/>
          <w:lang w:val="es-PE" w:eastAsia="it-IT"/>
        </w:rPr>
        <w:t xml:space="preserve"> </w:t>
      </w:r>
      <w:r w:rsidR="00095683">
        <w:rPr>
          <w:rFonts w:eastAsia="Courier New" w:cs="Times New Roman"/>
          <w:i/>
          <w:szCs w:val="24"/>
          <w:lang w:val="es-PE" w:eastAsia="it-IT"/>
        </w:rPr>
        <w:t>(</w:t>
      </w:r>
      <w:r w:rsidRPr="004F13C2">
        <w:rPr>
          <w:rFonts w:eastAsia="Courier New" w:cs="Times New Roman"/>
          <w:i/>
          <w:szCs w:val="24"/>
          <w:lang w:val="es-PE" w:eastAsia="it-IT"/>
        </w:rPr>
        <w:t>2013</w:t>
      </w:r>
      <w:r w:rsidR="00095683">
        <w:rPr>
          <w:rFonts w:eastAsia="Courier New" w:cs="Times New Roman"/>
          <w:i/>
          <w:szCs w:val="24"/>
          <w:lang w:val="es-PE" w:eastAsia="it-IT"/>
        </w:rPr>
        <w:t>)</w:t>
      </w:r>
    </w:p>
    <w:p w:rsidR="007970FC" w:rsidRPr="001965AB" w:rsidRDefault="001965AB" w:rsidP="00F57637">
      <w:pPr>
        <w:pStyle w:val="Ttulo4"/>
        <w:numPr>
          <w:ilvl w:val="0"/>
          <w:numId w:val="16"/>
        </w:numPr>
        <w:ind w:left="284" w:hanging="284"/>
        <w:rPr>
          <w:rFonts w:eastAsia="Courier New"/>
          <w:lang w:eastAsia="it-IT"/>
        </w:rPr>
      </w:pPr>
      <w:bookmarkStart w:id="264" w:name="_Toc526339142"/>
      <w:r w:rsidRPr="001965AB">
        <w:rPr>
          <w:rFonts w:eastAsia="Courier New"/>
          <w:lang w:eastAsia="it-IT"/>
        </w:rPr>
        <w:t>Peso unitario volumétrico del agregado fino</w:t>
      </w:r>
      <w:bookmarkEnd w:id="264"/>
      <w:r w:rsidR="00E6430E">
        <w:rPr>
          <w:rFonts w:eastAsia="Courier New"/>
          <w:lang w:eastAsia="it-IT"/>
        </w:rPr>
        <w:t>,</w:t>
      </w:r>
      <w:r w:rsidRPr="001965AB">
        <w:rPr>
          <w:rFonts w:eastAsia="Courier New"/>
          <w:lang w:eastAsia="it-IT"/>
        </w:rPr>
        <w:t xml:space="preserve"> </w:t>
      </w:r>
      <w:r w:rsidR="00CF7A8D">
        <w:t xml:space="preserve">ASTM </w:t>
      </w:r>
      <w:r w:rsidR="00C102AB">
        <w:t xml:space="preserve">C </w:t>
      </w:r>
      <w:r w:rsidR="00E6430E">
        <w:t>29</w:t>
      </w:r>
    </w:p>
    <w:p w:rsidR="00EA7729" w:rsidRDefault="00EA7729" w:rsidP="00EA7729">
      <w:pPr>
        <w:rPr>
          <w:lang w:val="es-PE" w:eastAsia="it-IT"/>
        </w:rPr>
      </w:pPr>
      <w:r w:rsidRPr="00EA7729">
        <w:rPr>
          <w:lang w:val="es-PE" w:eastAsia="it-IT"/>
        </w:rPr>
        <w:t xml:space="preserve">Se denomina peso volumétrico o peso unitario del agregado, ya sea suelto o </w:t>
      </w:r>
      <w:r w:rsidR="0030260E">
        <w:rPr>
          <w:lang w:val="es-PE" w:eastAsia="it-IT"/>
        </w:rPr>
        <w:t>co</w:t>
      </w:r>
      <w:r w:rsidR="00EC5EFA">
        <w:rPr>
          <w:lang w:val="es-PE" w:eastAsia="it-IT"/>
        </w:rPr>
        <w:t>mpac</w:t>
      </w:r>
      <w:r w:rsidR="0030260E">
        <w:rPr>
          <w:lang w:val="es-PE" w:eastAsia="it-IT"/>
        </w:rPr>
        <w:t>tado</w:t>
      </w:r>
      <w:r w:rsidRPr="00EA7729">
        <w:rPr>
          <w:lang w:val="es-PE" w:eastAsia="it-IT"/>
        </w:rPr>
        <w:t>, el peso que alcanza u</w:t>
      </w:r>
      <w:r w:rsidR="00564C67">
        <w:rPr>
          <w:lang w:val="es-PE" w:eastAsia="it-IT"/>
        </w:rPr>
        <w:t>n determinado volumen unitario, e</w:t>
      </w:r>
      <w:r w:rsidRPr="00EA7729">
        <w:rPr>
          <w:lang w:val="es-PE" w:eastAsia="it-IT"/>
        </w:rPr>
        <w:t>ste valor es requerido cuando se trata de agregados ligeros o pesados y en el caso de dosificarse el concreto por volumen. El peso unitario varía c</w:t>
      </w:r>
      <w:r w:rsidR="00DD0A9F">
        <w:rPr>
          <w:lang w:val="es-PE" w:eastAsia="it-IT"/>
        </w:rPr>
        <w:t>on el contenido de humedad</w:t>
      </w:r>
      <w:r w:rsidRPr="00EA7729">
        <w:rPr>
          <w:lang w:val="es-PE" w:eastAsia="it-IT"/>
        </w:rPr>
        <w:t xml:space="preserve"> (Rivva López</w:t>
      </w:r>
      <w:r w:rsidR="0096195C">
        <w:rPr>
          <w:lang w:val="es-PE" w:eastAsia="it-IT"/>
        </w:rPr>
        <w:t xml:space="preserve"> E</w:t>
      </w:r>
      <w:r w:rsidRPr="00EA7729">
        <w:rPr>
          <w:lang w:val="es-PE" w:eastAsia="it-IT"/>
        </w:rPr>
        <w:t>, 2000, pág. 152)</w:t>
      </w:r>
      <w:r w:rsidR="00DD0A9F">
        <w:rPr>
          <w:lang w:val="es-PE" w:eastAsia="it-IT"/>
        </w:rPr>
        <w:t>.</w:t>
      </w:r>
    </w:p>
    <w:p w:rsidR="00DD0A9F" w:rsidRPr="00EA7729" w:rsidRDefault="00DD0A9F" w:rsidP="002D0C8A">
      <w:pPr>
        <w:spacing w:after="240"/>
        <w:rPr>
          <w:lang w:val="es-PE" w:eastAsia="it-IT"/>
        </w:rPr>
      </w:pPr>
      <w:r w:rsidRPr="00DD0A9F">
        <w:rPr>
          <w:lang w:val="es-PE" w:eastAsia="it-IT"/>
        </w:rPr>
        <w:lastRenderedPageBreak/>
        <w:t>El peso unitario de un agregado es la masa o peso del ag</w:t>
      </w:r>
      <w:r>
        <w:rPr>
          <w:lang w:val="es-PE" w:eastAsia="it-IT"/>
        </w:rPr>
        <w:t xml:space="preserve">regado necesario para poder </w:t>
      </w:r>
      <w:r w:rsidRPr="00DD0A9F">
        <w:rPr>
          <w:lang w:val="es-PE" w:eastAsia="it-IT"/>
        </w:rPr>
        <w:t>llenar un determi</w:t>
      </w:r>
      <w:r w:rsidR="00DF2BCC">
        <w:rPr>
          <w:lang w:val="es-PE" w:eastAsia="it-IT"/>
        </w:rPr>
        <w:t>nado volumen de un recipiente, e</w:t>
      </w:r>
      <w:r w:rsidRPr="00DD0A9F">
        <w:rPr>
          <w:lang w:val="es-PE" w:eastAsia="it-IT"/>
        </w:rPr>
        <w:t>l volumen se refiere al ocupado por los agregados y por lo</w:t>
      </w:r>
      <w:r>
        <w:rPr>
          <w:lang w:val="es-PE" w:eastAsia="it-IT"/>
        </w:rPr>
        <w:t xml:space="preserve">s vacíos entre las partículas. </w:t>
      </w:r>
      <w:r w:rsidRPr="00DD0A9F">
        <w:rPr>
          <w:lang w:val="es-PE" w:eastAsia="it-IT"/>
        </w:rPr>
        <w:t>Para determinar estas propiedades se sigue las metodo</w:t>
      </w:r>
      <w:r>
        <w:rPr>
          <w:lang w:val="es-PE" w:eastAsia="it-IT"/>
        </w:rPr>
        <w:t xml:space="preserve">logías descritas en las normas </w:t>
      </w:r>
      <w:r w:rsidR="00DF2BCC">
        <w:rPr>
          <w:lang w:val="es-PE" w:eastAsia="it-IT"/>
        </w:rPr>
        <w:t xml:space="preserve">ASTM </w:t>
      </w:r>
      <w:r w:rsidR="00C102AB">
        <w:rPr>
          <w:lang w:val="es-PE" w:eastAsia="it-IT"/>
        </w:rPr>
        <w:t xml:space="preserve">C </w:t>
      </w:r>
      <w:r w:rsidR="00DF2BCC">
        <w:rPr>
          <w:lang w:val="es-PE" w:eastAsia="it-IT"/>
        </w:rPr>
        <w:t>29/</w:t>
      </w:r>
      <w:r w:rsidRPr="00DD0A9F">
        <w:rPr>
          <w:lang w:val="es-PE" w:eastAsia="it-IT"/>
        </w:rPr>
        <w:t>NTP 400.017, "Método de ensayo para d</w:t>
      </w:r>
      <w:r>
        <w:rPr>
          <w:lang w:val="es-PE" w:eastAsia="it-IT"/>
        </w:rPr>
        <w:t xml:space="preserve">eterminar el peso unitario del </w:t>
      </w:r>
      <w:r w:rsidRPr="00DD0A9F">
        <w:rPr>
          <w:lang w:val="es-PE" w:eastAsia="it-IT"/>
        </w:rPr>
        <w:t>agregado".</w:t>
      </w:r>
    </w:p>
    <w:p w:rsidR="007970FC" w:rsidRPr="009830AC" w:rsidRDefault="00041088" w:rsidP="00DE2B47">
      <w:pPr>
        <w:pStyle w:val="Prrafodelista"/>
        <w:numPr>
          <w:ilvl w:val="0"/>
          <w:numId w:val="19"/>
        </w:numPr>
        <w:spacing w:after="0" w:line="360" w:lineRule="auto"/>
        <w:ind w:left="142" w:hanging="142"/>
        <w:rPr>
          <w:rFonts w:eastAsia="Courier New"/>
          <w:b/>
          <w:color w:val="000000"/>
          <w:szCs w:val="24"/>
          <w:lang w:eastAsia="it-IT"/>
        </w:rPr>
      </w:pPr>
      <w:r>
        <w:rPr>
          <w:rFonts w:eastAsia="Courier New"/>
          <w:b/>
          <w:lang w:eastAsia="it-IT"/>
        </w:rPr>
        <w:t xml:space="preserve">Factor </w:t>
      </w:r>
      <w:r w:rsidR="007970FC">
        <w:rPr>
          <w:rFonts w:eastAsia="Courier New"/>
          <w:b/>
          <w:lang w:eastAsia="it-IT"/>
        </w:rPr>
        <w:t>d</w:t>
      </w:r>
      <w:r w:rsidR="007970FC" w:rsidRPr="009830AC">
        <w:rPr>
          <w:rFonts w:eastAsia="Courier New"/>
          <w:b/>
          <w:lang w:eastAsia="it-IT"/>
        </w:rPr>
        <w:t>e </w:t>
      </w:r>
      <w:r w:rsidR="007970FC">
        <w:rPr>
          <w:rFonts w:eastAsia="Courier New"/>
          <w:b/>
          <w:color w:val="000000"/>
          <w:szCs w:val="24"/>
          <w:lang w:eastAsia="it-IT"/>
        </w:rPr>
        <w:t>c</w:t>
      </w:r>
      <w:r w:rsidR="007970FC" w:rsidRPr="009830AC">
        <w:rPr>
          <w:rFonts w:eastAsia="Courier New"/>
          <w:b/>
          <w:color w:val="000000"/>
          <w:szCs w:val="24"/>
          <w:lang w:eastAsia="it-IT"/>
        </w:rPr>
        <w:t>orrección</w:t>
      </w:r>
      <w:r w:rsidR="00146EBD">
        <w:rPr>
          <w:rFonts w:eastAsia="Courier New"/>
          <w:b/>
          <w:color w:val="000000"/>
          <w:szCs w:val="24"/>
          <w:lang w:eastAsia="it-IT"/>
        </w:rPr>
        <w:t xml:space="preserve"> (f)</w:t>
      </w:r>
    </w:p>
    <w:p w:rsidR="007970FC" w:rsidRPr="00A23E33" w:rsidRDefault="00146EBD" w:rsidP="00623FA3">
      <w:r>
        <w:t>Este</w:t>
      </w:r>
      <w:r w:rsidR="007970FC" w:rsidRPr="00A23E33">
        <w:t xml:space="preserve"> factor (f) se obt</w:t>
      </w:r>
      <w:r w:rsidR="00597CD6">
        <w:t>iene</w:t>
      </w:r>
      <w:r w:rsidR="007970FC" w:rsidRPr="00A23E33">
        <w:t xml:space="preserve"> dividiendo al peso unitario del agua</w:t>
      </w:r>
      <w:r w:rsidR="007970FC">
        <w:t xml:space="preserve"> Pa</w:t>
      </w:r>
      <w:r w:rsidR="00F72AB5">
        <w:t xml:space="preserve"> (1000 </w:t>
      </w:r>
      <w:r w:rsidR="0030260E">
        <w:t>kg/</w:t>
      </w:r>
      <w:r w:rsidR="00F72AB5">
        <w:t>m</w:t>
      </w:r>
      <w:r w:rsidR="00F72AB5">
        <w:rPr>
          <w:vertAlign w:val="superscript"/>
        </w:rPr>
        <w:t>3</w:t>
      </w:r>
      <w:r w:rsidR="007970FC" w:rsidRPr="00A23E33">
        <w:t>) entre el peso del agua a 16.7°C</w:t>
      </w:r>
      <w:r w:rsidR="007970FC">
        <w:t xml:space="preserve"> (Wa)</w:t>
      </w:r>
      <w:r w:rsidR="007970FC" w:rsidRPr="00A23E33">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0E34EB" w:rsidTr="00AC25E5">
        <w:trPr>
          <w:trHeight w:val="1009"/>
        </w:trPr>
        <w:tc>
          <w:tcPr>
            <w:tcW w:w="8840" w:type="dxa"/>
            <w:vAlign w:val="center"/>
          </w:tcPr>
          <w:p w:rsidR="000E34EB" w:rsidRPr="00BD53EE" w:rsidRDefault="000E34EB" w:rsidP="00AC25E5">
            <w:pPr>
              <w:rPr>
                <w:rFonts w:eastAsiaTheme="minorEastAsia"/>
              </w:rPr>
            </w:pPr>
            <m:oMathPara>
              <m:oMathParaPr>
                <m:jc m:val="left"/>
              </m:oMathParaPr>
              <m:oMath>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Pa</m:t>
                    </m:r>
                  </m:num>
                  <m:den>
                    <m:r>
                      <w:rPr>
                        <w:rFonts w:ascii="Cambria Math" w:hAnsi="Cambria Math"/>
                      </w:rPr>
                      <m:t>Wa</m:t>
                    </m:r>
                    <m:r>
                      <m:rPr>
                        <m:sty m:val="p"/>
                      </m:rPr>
                      <w:rPr>
                        <w:rFonts w:ascii="Cambria Math" w:hAnsi="Cambria Math"/>
                      </w:rPr>
                      <m:t>(16.7°)</m:t>
                    </m:r>
                  </m:den>
                </m:f>
              </m:oMath>
            </m:oMathPara>
          </w:p>
        </w:tc>
        <w:tc>
          <w:tcPr>
            <w:tcW w:w="569" w:type="dxa"/>
            <w:vAlign w:val="center"/>
          </w:tcPr>
          <w:p w:rsidR="000E34EB" w:rsidRDefault="000E34EB"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4</w:t>
            </w:r>
            <w:r w:rsidRPr="00AC25E5">
              <w:fldChar w:fldCharType="end"/>
            </w:r>
            <w:r w:rsidRPr="00AC25E5">
              <w:rPr>
                <w:lang w:val="es-MX"/>
              </w:rPr>
              <w:t>)</w:t>
            </w:r>
          </w:p>
        </w:tc>
      </w:tr>
    </w:tbl>
    <w:p w:rsidR="007970FC" w:rsidRPr="003B32E5" w:rsidRDefault="009F445B" w:rsidP="00007DAC">
      <w:pPr>
        <w:pStyle w:val="Prrafodelista"/>
        <w:numPr>
          <w:ilvl w:val="0"/>
          <w:numId w:val="19"/>
        </w:numPr>
        <w:spacing w:before="240" w:after="0" w:line="360" w:lineRule="auto"/>
        <w:ind w:left="142" w:hanging="142"/>
        <w:rPr>
          <w:rFonts w:eastAsia="Courier New"/>
          <w:b/>
          <w:color w:val="000000"/>
          <w:szCs w:val="24"/>
          <w:lang w:eastAsia="it-IT"/>
        </w:rPr>
      </w:pPr>
      <w:r>
        <w:rPr>
          <w:rFonts w:eastAsia="Courier New"/>
          <w:b/>
          <w:color w:val="000000"/>
          <w:szCs w:val="24"/>
          <w:lang w:eastAsia="it-IT"/>
        </w:rPr>
        <w:t>Peso unitario s</w:t>
      </w:r>
      <w:r w:rsidR="007970FC" w:rsidRPr="003B32E5">
        <w:rPr>
          <w:rFonts w:eastAsia="Courier New"/>
          <w:b/>
          <w:color w:val="000000"/>
          <w:szCs w:val="24"/>
          <w:lang w:eastAsia="it-IT"/>
        </w:rPr>
        <w:t>uelto</w:t>
      </w:r>
    </w:p>
    <w:p w:rsidR="00E81B02" w:rsidRDefault="007970FC" w:rsidP="00007DAC">
      <w:pPr>
        <w:spacing w:after="240"/>
      </w:pPr>
      <w:r w:rsidRPr="00BF4AF3">
        <w:t>Es aquel en el que se establece la relación peso/volumen dejando caer libremente desde cierta altura el agregado (5</w:t>
      </w:r>
      <w:r w:rsidR="00F72AB5">
        <w:t xml:space="preserve"> </w:t>
      </w:r>
      <w:r w:rsidRPr="00BF4AF3">
        <w:t>cm aproximadamente), en un recipiente de volumen conocido y estable. Este dato es importante porque permite convertir pesos en volúmenes y viceversa cuando se trabaja con agregados.</w:t>
      </w:r>
    </w:p>
    <w:p w:rsidR="007970FC" w:rsidRPr="00D607B2" w:rsidRDefault="007970FC" w:rsidP="00007DAC">
      <w:pPr>
        <w:pStyle w:val="Prrafodelista"/>
        <w:numPr>
          <w:ilvl w:val="0"/>
          <w:numId w:val="19"/>
        </w:numPr>
        <w:spacing w:after="0" w:line="360" w:lineRule="auto"/>
        <w:ind w:left="142" w:hanging="142"/>
        <w:rPr>
          <w:rFonts w:eastAsia="Courier New"/>
          <w:b/>
          <w:color w:val="000000"/>
          <w:szCs w:val="24"/>
          <w:lang w:eastAsia="it-IT"/>
        </w:rPr>
      </w:pPr>
      <w:r w:rsidRPr="00D607B2">
        <w:rPr>
          <w:rFonts w:eastAsia="Courier New"/>
          <w:b/>
          <w:color w:val="000000"/>
          <w:szCs w:val="24"/>
          <w:lang w:eastAsia="it-IT"/>
        </w:rPr>
        <w:t>Peso unitario volumétrico suelto</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AE5679" w:rsidTr="00AC25E5">
        <w:trPr>
          <w:trHeight w:val="1009"/>
        </w:trPr>
        <w:tc>
          <w:tcPr>
            <w:tcW w:w="8840" w:type="dxa"/>
            <w:vAlign w:val="center"/>
          </w:tcPr>
          <w:p w:rsidR="00AE5679" w:rsidRPr="00BD53EE" w:rsidRDefault="00AE5679" w:rsidP="00AC25E5">
            <w:pPr>
              <w:rPr>
                <w:rFonts w:eastAsiaTheme="minorEastAsia"/>
              </w:rPr>
            </w:pPr>
            <m:oMathPara>
              <m:oMathParaPr>
                <m:jc m:val="left"/>
              </m:oMathParaPr>
              <m:oMath>
                <m:r>
                  <w:rPr>
                    <w:rFonts w:ascii="Cambria Math" w:hAnsi="Cambria Math"/>
                  </w:rPr>
                  <m:t>P</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Vs</m:t>
                </m:r>
                <m:r>
                  <m:rPr>
                    <m:sty m:val="p"/>
                  </m:rPr>
                  <w:rPr>
                    <w:rFonts w:ascii="Cambria Math" w:hAnsi="Cambria Math"/>
                  </w:rPr>
                  <m:t>.=</m:t>
                </m:r>
                <m:r>
                  <w:rPr>
                    <w:rFonts w:ascii="Cambria Math" w:hAnsi="Cambria Math"/>
                  </w:rPr>
                  <m:t>Wm</m:t>
                </m:r>
                <m:r>
                  <m:rPr>
                    <m:sty m:val="p"/>
                  </m:rPr>
                  <w:rPr>
                    <w:rFonts w:ascii="Cambria Math" w:hAnsi="Cambria Math"/>
                  </w:rPr>
                  <m:t>*(</m:t>
                </m:r>
                <m:r>
                  <w:rPr>
                    <w:rFonts w:ascii="Cambria Math" w:hAnsi="Cambria Math"/>
                  </w:rPr>
                  <m:t>f</m:t>
                </m:r>
                <m:r>
                  <m:rPr>
                    <m:sty m:val="p"/>
                  </m:rPr>
                  <w:rPr>
                    <w:rFonts w:ascii="Cambria Math" w:hAnsi="Cambria Math"/>
                  </w:rPr>
                  <m:t>)</m:t>
                </m:r>
              </m:oMath>
            </m:oMathPara>
          </w:p>
        </w:tc>
        <w:tc>
          <w:tcPr>
            <w:tcW w:w="569" w:type="dxa"/>
            <w:vAlign w:val="center"/>
          </w:tcPr>
          <w:p w:rsidR="00AE5679" w:rsidRDefault="00AE5679"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5</w:t>
            </w:r>
            <w:r w:rsidRPr="00AC25E5">
              <w:fldChar w:fldCharType="end"/>
            </w:r>
            <w:r w:rsidRPr="00AC25E5">
              <w:rPr>
                <w:lang w:val="es-MX"/>
              </w:rPr>
              <w:t>)</w:t>
            </w:r>
          </w:p>
        </w:tc>
      </w:tr>
    </w:tbl>
    <w:p w:rsidR="007970FC" w:rsidRDefault="007970FC" w:rsidP="00B105B2">
      <w:r w:rsidRPr="00C532CC">
        <w:t>Dónde:</w:t>
      </w:r>
      <w:r>
        <w:t xml:space="preserve"> </w:t>
      </w:r>
    </w:p>
    <w:p w:rsidR="007970FC" w:rsidRDefault="00A74DF1" w:rsidP="00B105B2">
      <w:r>
        <w:t>Wm:</w:t>
      </w:r>
      <w:r w:rsidR="007970FC" w:rsidRPr="00C532CC">
        <w:t xml:space="preserve"> Peso neto del agregado suelto</w:t>
      </w:r>
      <w:r w:rsidR="00C14BE5">
        <w:t>.</w:t>
      </w:r>
    </w:p>
    <w:p w:rsidR="007970FC" w:rsidRDefault="00A74DF1" w:rsidP="00B105B2">
      <w:r>
        <w:t>f:</w:t>
      </w:r>
      <w:r w:rsidR="007970FC" w:rsidRPr="00C532CC">
        <w:t xml:space="preserve"> Factor de corrección</w:t>
      </w:r>
      <w:r w:rsidR="00C14BE5">
        <w:t>.</w:t>
      </w:r>
    </w:p>
    <w:p w:rsidR="00971244" w:rsidRPr="003E7AF1" w:rsidRDefault="00EE41ED" w:rsidP="00007DAC">
      <w:pPr>
        <w:spacing w:after="240"/>
      </w:pPr>
      <w:r>
        <w:t>P.U.Vs:</w:t>
      </w:r>
      <w:r w:rsidR="007970FC" w:rsidRPr="00C532CC">
        <w:t xml:space="preserve"> P</w:t>
      </w:r>
      <w:r w:rsidR="002D1C99">
        <w:t>eso unitario volumétrico suelto</w:t>
      </w:r>
      <w:r w:rsidR="00C14BE5">
        <w:t>.</w:t>
      </w:r>
    </w:p>
    <w:p w:rsidR="007970FC" w:rsidRDefault="00316354" w:rsidP="00007DAC">
      <w:pPr>
        <w:pStyle w:val="Prrafodelista"/>
        <w:numPr>
          <w:ilvl w:val="0"/>
          <w:numId w:val="19"/>
        </w:numPr>
        <w:spacing w:after="0" w:line="360" w:lineRule="auto"/>
        <w:ind w:left="142" w:hanging="142"/>
        <w:rPr>
          <w:rFonts w:cs="Times New Roman"/>
          <w:b/>
          <w:szCs w:val="24"/>
        </w:rPr>
      </w:pPr>
      <w:r>
        <w:rPr>
          <w:rFonts w:cs="Times New Roman"/>
          <w:b/>
          <w:szCs w:val="24"/>
        </w:rPr>
        <w:t>Peso u</w:t>
      </w:r>
      <w:r w:rsidR="007970FC" w:rsidRPr="001529C8">
        <w:rPr>
          <w:rFonts w:cs="Times New Roman"/>
          <w:b/>
          <w:szCs w:val="24"/>
        </w:rPr>
        <w:t xml:space="preserve">nitario </w:t>
      </w:r>
      <w:r w:rsidR="0030260E">
        <w:rPr>
          <w:rFonts w:cs="Times New Roman"/>
          <w:b/>
          <w:szCs w:val="24"/>
        </w:rPr>
        <w:t>co</w:t>
      </w:r>
      <w:r w:rsidR="00EC5EFA">
        <w:rPr>
          <w:rFonts w:cs="Times New Roman"/>
          <w:b/>
          <w:szCs w:val="24"/>
        </w:rPr>
        <w:t>mpac</w:t>
      </w:r>
      <w:r w:rsidR="0030260E">
        <w:rPr>
          <w:rFonts w:cs="Times New Roman"/>
          <w:b/>
          <w:szCs w:val="24"/>
        </w:rPr>
        <w:t>tado</w:t>
      </w:r>
    </w:p>
    <w:p w:rsidR="0075028B" w:rsidRDefault="007970FC" w:rsidP="00220889">
      <w:r w:rsidRPr="00FA33D2">
        <w:t xml:space="preserve">Este proceso es parecido al del peso unitario suelto, pero </w:t>
      </w:r>
      <w:r w:rsidR="00122329">
        <w:t>co</w:t>
      </w:r>
      <w:r w:rsidR="00EC5EFA">
        <w:t>mpac</w:t>
      </w:r>
      <w:r w:rsidR="00122329">
        <w:t>tado</w:t>
      </w:r>
      <w:r w:rsidRPr="00FA33D2">
        <w:t xml:space="preserve"> el material dentro del molde, este se usa en algunos métodos de diseño de mezcla como lo es el de American Concrete Institute</w:t>
      </w:r>
      <w:r w:rsidR="00C4730F">
        <w:t xml:space="preserve"> (ACI)</w:t>
      </w:r>
      <w:r w:rsidRPr="00FA33D2">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38317E" w:rsidTr="00AC25E5">
        <w:trPr>
          <w:trHeight w:val="1009"/>
        </w:trPr>
        <w:tc>
          <w:tcPr>
            <w:tcW w:w="8840" w:type="dxa"/>
            <w:vAlign w:val="center"/>
          </w:tcPr>
          <w:p w:rsidR="0038317E" w:rsidRPr="00BD53EE" w:rsidRDefault="0038317E" w:rsidP="00AC25E5">
            <w:pPr>
              <w:rPr>
                <w:rFonts w:eastAsiaTheme="minorEastAsia"/>
              </w:rPr>
            </w:pPr>
            <m:oMathPara>
              <m:oMathParaPr>
                <m:jc m:val="left"/>
              </m:oMathParaPr>
              <m:oMath>
                <m:r>
                  <w:rPr>
                    <w:rFonts w:ascii="Cambria Math" w:hAnsi="Cambria Math"/>
                  </w:rPr>
                  <w:lastRenderedPageBreak/>
                  <m:t>P</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Vc</m:t>
                </m:r>
                <m:r>
                  <m:rPr>
                    <m:sty m:val="p"/>
                  </m:rPr>
                  <w:rPr>
                    <w:rFonts w:ascii="Cambria Math" w:hAnsi="Cambria Math"/>
                  </w:rPr>
                  <m:t>.=</m:t>
                </m:r>
                <m:r>
                  <w:rPr>
                    <w:rFonts w:ascii="Cambria Math" w:hAnsi="Cambria Math"/>
                  </w:rPr>
                  <m:t>Wm</m:t>
                </m:r>
                <m:r>
                  <m:rPr>
                    <m:sty m:val="p"/>
                  </m:rPr>
                  <w:rPr>
                    <w:rFonts w:ascii="Cambria Math" w:hAnsi="Cambria Math"/>
                  </w:rPr>
                  <m:t>*</m:t>
                </m:r>
                <m:d>
                  <m:dPr>
                    <m:ctrlPr>
                      <w:rPr>
                        <w:rFonts w:ascii="Cambria Math" w:hAnsi="Cambria Math"/>
                      </w:rPr>
                    </m:ctrlPr>
                  </m:dPr>
                  <m:e>
                    <m:r>
                      <w:rPr>
                        <w:rFonts w:ascii="Cambria Math" w:hAnsi="Cambria Math"/>
                      </w:rPr>
                      <m:t>f</m:t>
                    </m:r>
                  </m:e>
                </m:d>
              </m:oMath>
            </m:oMathPara>
          </w:p>
        </w:tc>
        <w:tc>
          <w:tcPr>
            <w:tcW w:w="569" w:type="dxa"/>
            <w:vAlign w:val="center"/>
          </w:tcPr>
          <w:p w:rsidR="0038317E" w:rsidRDefault="0038317E"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6</w:t>
            </w:r>
            <w:r w:rsidRPr="00AC25E5">
              <w:fldChar w:fldCharType="end"/>
            </w:r>
            <w:r w:rsidRPr="00AC25E5">
              <w:rPr>
                <w:lang w:val="es-MX"/>
              </w:rPr>
              <w:t>)</w:t>
            </w:r>
          </w:p>
        </w:tc>
      </w:tr>
    </w:tbl>
    <w:p w:rsidR="007970FC" w:rsidRDefault="007970FC" w:rsidP="005A4EB4">
      <w:r w:rsidRPr="00C532CC">
        <w:t>Dónde:</w:t>
      </w:r>
      <w:r>
        <w:t xml:space="preserve"> </w:t>
      </w:r>
    </w:p>
    <w:p w:rsidR="007970FC" w:rsidRDefault="001A5546" w:rsidP="005A4EB4">
      <w:r>
        <w:t>Wm:</w:t>
      </w:r>
      <w:r w:rsidR="007970FC" w:rsidRPr="00EA18B9">
        <w:t> Peso neto del agregado suelto</w:t>
      </w:r>
      <w:r w:rsidR="00771227">
        <w:t>.</w:t>
      </w:r>
    </w:p>
    <w:p w:rsidR="007970FC" w:rsidRDefault="001A5546" w:rsidP="005A4EB4">
      <w:r w:rsidRPr="00EA18B9">
        <w:t>f</w:t>
      </w:r>
      <w:r>
        <w:t xml:space="preserve">: </w:t>
      </w:r>
      <w:r w:rsidR="007970FC" w:rsidRPr="00EA18B9">
        <w:t>Factor de corrección</w:t>
      </w:r>
      <w:r w:rsidR="00771227">
        <w:t>.</w:t>
      </w:r>
    </w:p>
    <w:p w:rsidR="00A55911" w:rsidRDefault="00EB0144" w:rsidP="00B72DF3">
      <w:pPr>
        <w:spacing w:after="240"/>
      </w:pPr>
      <w:r>
        <w:t>P.U.Vc</w:t>
      </w:r>
      <w:r w:rsidR="001A5546">
        <w:t>:</w:t>
      </w:r>
      <w:r w:rsidR="007970FC" w:rsidRPr="00EA18B9">
        <w:t xml:space="preserve"> Peso unitario volumétrico </w:t>
      </w:r>
      <w:r w:rsidR="0030260E">
        <w:t>co</w:t>
      </w:r>
      <w:r w:rsidR="00EC5EFA">
        <w:t>mpac</w:t>
      </w:r>
      <w:r w:rsidR="0030260E">
        <w:t>tado</w:t>
      </w:r>
      <w:r w:rsidR="007544E6">
        <w:t>.</w:t>
      </w:r>
    </w:p>
    <w:p w:rsidR="00581E8D" w:rsidRDefault="00892A15" w:rsidP="00F57637">
      <w:pPr>
        <w:pStyle w:val="Ttulo4"/>
        <w:numPr>
          <w:ilvl w:val="0"/>
          <w:numId w:val="16"/>
        </w:numPr>
        <w:ind w:left="284" w:hanging="284"/>
        <w:rPr>
          <w:rFonts w:eastAsia="Courier New"/>
          <w:color w:val="000000"/>
          <w:szCs w:val="24"/>
          <w:lang w:eastAsia="it-IT"/>
        </w:rPr>
      </w:pPr>
      <w:bookmarkStart w:id="265" w:name="_Toc526339146"/>
      <w:r w:rsidRPr="003B023C">
        <w:rPr>
          <w:rFonts w:eastAsia="Courier New"/>
          <w:color w:val="000000"/>
          <w:szCs w:val="24"/>
          <w:lang w:eastAsia="it-IT"/>
        </w:rPr>
        <w:t>Peso específico y grado de absorción</w:t>
      </w:r>
      <w:bookmarkEnd w:id="265"/>
    </w:p>
    <w:p w:rsidR="00533872" w:rsidRPr="00821B73" w:rsidRDefault="00533872" w:rsidP="00771227">
      <w:pPr>
        <w:pStyle w:val="Ttulo4"/>
        <w:spacing w:after="240"/>
        <w:jc w:val="both"/>
        <w:rPr>
          <w:rFonts w:cs="Times New Roman"/>
          <w:b w:val="0"/>
          <w:szCs w:val="24"/>
        </w:rPr>
      </w:pPr>
      <w:r w:rsidRPr="00533872">
        <w:rPr>
          <w:rFonts w:cs="Times New Roman"/>
          <w:szCs w:val="24"/>
        </w:rPr>
        <w:t>Peso específico:</w:t>
      </w:r>
      <w:r>
        <w:rPr>
          <w:rFonts w:cs="Times New Roman"/>
          <w:b w:val="0"/>
          <w:szCs w:val="24"/>
        </w:rPr>
        <w:t xml:space="preserve"> </w:t>
      </w:r>
      <w:r w:rsidRPr="00533872">
        <w:rPr>
          <w:rFonts w:cs="Times New Roman"/>
          <w:b w:val="0"/>
          <w:szCs w:val="24"/>
        </w:rPr>
        <w:t>El peso específico de una sustancia se define como su</w:t>
      </w:r>
      <w:hyperlink r:id="rId18" w:tgtFrame="_blank" w:history="1">
        <w:r w:rsidRPr="00533872">
          <w:rPr>
            <w:rFonts w:cs="Times New Roman"/>
            <w:b w:val="0"/>
            <w:szCs w:val="24"/>
          </w:rPr>
          <w:t> peso</w:t>
        </w:r>
      </w:hyperlink>
      <w:r w:rsidRPr="00533872">
        <w:rPr>
          <w:rFonts w:cs="Times New Roman"/>
          <w:b w:val="0"/>
          <w:szCs w:val="24"/>
        </w:rPr>
        <w:t xml:space="preserve"> por unidad de</w:t>
      </w:r>
      <w:hyperlink r:id="rId19" w:tgtFrame="_blank" w:history="1">
        <w:r w:rsidRPr="00533872">
          <w:rPr>
            <w:rFonts w:cs="Times New Roman"/>
            <w:b w:val="0"/>
            <w:szCs w:val="24"/>
          </w:rPr>
          <w:t> volumen</w:t>
        </w:r>
      </w:hyperlink>
      <w:r w:rsidR="00D215AF">
        <w:rPr>
          <w:rFonts w:cs="Times New Roman"/>
          <w:b w:val="0"/>
          <w:szCs w:val="24"/>
        </w:rPr>
        <w:t>, s</w:t>
      </w:r>
      <w:r w:rsidRPr="00533872">
        <w:rPr>
          <w:rFonts w:cs="Times New Roman"/>
          <w:b w:val="0"/>
          <w:szCs w:val="24"/>
        </w:rPr>
        <w:t>e calcula dividiendo el peso de un cuerpo o porción de materia entre el volumen que éste ocu</w:t>
      </w:r>
      <w:r w:rsidR="00BB29D7">
        <w:rPr>
          <w:rFonts w:cs="Times New Roman"/>
          <w:b w:val="0"/>
          <w:szCs w:val="24"/>
        </w:rPr>
        <w:t>pa, e</w:t>
      </w:r>
      <w:r w:rsidRPr="00533872">
        <w:rPr>
          <w:rFonts w:cs="Times New Roman"/>
          <w:b w:val="0"/>
          <w:szCs w:val="24"/>
        </w:rPr>
        <w:t>n el</w:t>
      </w:r>
      <w:hyperlink r:id="rId20" w:tgtFrame="_blank" w:history="1">
        <w:r w:rsidRPr="00533872">
          <w:rPr>
            <w:rFonts w:cs="Times New Roman"/>
            <w:b w:val="0"/>
            <w:szCs w:val="24"/>
          </w:rPr>
          <w:t> Sistema Técnico,</w:t>
        </w:r>
      </w:hyperlink>
      <w:r w:rsidRPr="00533872">
        <w:rPr>
          <w:rFonts w:cs="Times New Roman"/>
          <w:b w:val="0"/>
          <w:szCs w:val="24"/>
        </w:rPr>
        <w:t xml:space="preserve"> se mide en </w:t>
      </w:r>
      <w:hyperlink r:id="rId21" w:tgtFrame="_blank" w:history="1">
        <w:r w:rsidRPr="00533872">
          <w:rPr>
            <w:rFonts w:cs="Times New Roman"/>
            <w:b w:val="0"/>
            <w:szCs w:val="24"/>
          </w:rPr>
          <w:t>kilopondios</w:t>
        </w:r>
      </w:hyperlink>
      <w:r w:rsidRPr="00533872">
        <w:rPr>
          <w:rFonts w:cs="Times New Roman"/>
          <w:b w:val="0"/>
          <w:szCs w:val="24"/>
        </w:rPr>
        <w:t xml:space="preserve"> por </w:t>
      </w:r>
      <w:hyperlink r:id="rId22" w:tgtFrame="_blank" w:history="1">
        <w:r w:rsidRPr="00533872">
          <w:rPr>
            <w:rFonts w:cs="Times New Roman"/>
            <w:b w:val="0"/>
            <w:szCs w:val="24"/>
          </w:rPr>
          <w:t> metro cúbico</w:t>
        </w:r>
      </w:hyperlink>
      <w:r w:rsidR="00BB29D7">
        <w:rPr>
          <w:rFonts w:cs="Times New Roman"/>
          <w:b w:val="0"/>
          <w:szCs w:val="24"/>
        </w:rPr>
        <w:t xml:space="preserve"> (kp/m³), e</w:t>
      </w:r>
      <w:r w:rsidRPr="00533872">
        <w:rPr>
          <w:rFonts w:cs="Times New Roman"/>
          <w:b w:val="0"/>
          <w:szCs w:val="24"/>
        </w:rPr>
        <w:t>n el</w:t>
      </w:r>
      <w:hyperlink r:id="rId23" w:tgtFrame="_blank" w:history="1">
        <w:r w:rsidRPr="00533872">
          <w:rPr>
            <w:rFonts w:cs="Times New Roman"/>
            <w:b w:val="0"/>
            <w:szCs w:val="24"/>
          </w:rPr>
          <w:t> Sistema Internacional de</w:t>
        </w:r>
      </w:hyperlink>
      <w:r w:rsidRPr="00533872">
        <w:rPr>
          <w:rFonts w:cs="Times New Roman"/>
          <w:b w:val="0"/>
          <w:szCs w:val="24"/>
        </w:rPr>
        <w:t xml:space="preserve"> </w:t>
      </w:r>
      <w:hyperlink r:id="rId24" w:tgtFrame="_blank" w:history="1">
        <w:r w:rsidRPr="00533872">
          <w:rPr>
            <w:rFonts w:cs="Times New Roman"/>
            <w:b w:val="0"/>
            <w:szCs w:val="24"/>
          </w:rPr>
          <w:t>Unidades,</w:t>
        </w:r>
      </w:hyperlink>
      <w:r w:rsidRPr="00533872">
        <w:rPr>
          <w:rFonts w:cs="Times New Roman"/>
          <w:b w:val="0"/>
          <w:szCs w:val="24"/>
        </w:rPr>
        <w:t> en Newton por </w:t>
      </w:r>
      <w:hyperlink r:id="rId25" w:tgtFrame="_blank" w:history="1">
        <w:r w:rsidRPr="00533872">
          <w:rPr>
            <w:rFonts w:cs="Times New Roman"/>
            <w:b w:val="0"/>
            <w:szCs w:val="24"/>
          </w:rPr>
          <w:t> metro cúbico</w:t>
        </w:r>
      </w:hyperlink>
      <w:r w:rsidRPr="00533872">
        <w:rPr>
          <w:rFonts w:cs="Times New Roman"/>
          <w:b w:val="0"/>
          <w:szCs w:val="24"/>
        </w:rPr>
        <w:t xml:space="preserve">(N/m³), (ASTM </w:t>
      </w:r>
      <w:r w:rsidR="00C102AB">
        <w:rPr>
          <w:rFonts w:cs="Times New Roman"/>
          <w:b w:val="0"/>
          <w:szCs w:val="24"/>
        </w:rPr>
        <w:t xml:space="preserve">C </w:t>
      </w:r>
      <w:r w:rsidRPr="00533872">
        <w:rPr>
          <w:rFonts w:cs="Times New Roman"/>
          <w:b w:val="0"/>
          <w:szCs w:val="24"/>
        </w:rPr>
        <w:t>128/NTP 400.022).</w:t>
      </w:r>
    </w:p>
    <w:p w:rsidR="00E03B99" w:rsidRDefault="00581E8D" w:rsidP="00581E8D">
      <w:pPr>
        <w:pStyle w:val="Ttulo4"/>
      </w:pPr>
      <w:r>
        <w:rPr>
          <w:rFonts w:eastAsia="Courier New"/>
          <w:color w:val="000000"/>
          <w:szCs w:val="24"/>
          <w:lang w:eastAsia="it-IT"/>
        </w:rPr>
        <w:t xml:space="preserve">Agregado </w:t>
      </w:r>
      <w:r w:rsidR="00F871E9">
        <w:rPr>
          <w:rFonts w:eastAsia="Courier New"/>
          <w:color w:val="000000"/>
          <w:szCs w:val="24"/>
          <w:lang w:eastAsia="it-IT"/>
        </w:rPr>
        <w:t>fino,</w:t>
      </w:r>
      <w:r w:rsidR="00F871E9" w:rsidRPr="00F871E9">
        <w:t xml:space="preserve"> </w:t>
      </w:r>
      <w:r w:rsidR="00F871E9">
        <w:t xml:space="preserve">ASTM </w:t>
      </w:r>
      <w:r w:rsidR="00C102AB">
        <w:t xml:space="preserve">C </w:t>
      </w:r>
      <w:r w:rsidR="00F871E9">
        <w:t>128</w:t>
      </w:r>
    </w:p>
    <w:p w:rsidR="00581E8D" w:rsidRDefault="00581E8D" w:rsidP="00460000">
      <w:pPr>
        <w:spacing w:after="240"/>
      </w:pPr>
      <w:r>
        <w:t xml:space="preserve">Establece un procedimiento para determinar el peso específico seco, el peso específico saturado, superficie seca, el peso específico aparente y la absorción (después de 24 </w:t>
      </w:r>
      <w:r w:rsidR="00917C75">
        <w:t>horas</w:t>
      </w:r>
      <w:r>
        <w:t>) después del agregado fino. Se aplica para determinar el peso específico seco, el peso específico saturado con superficie seca, el peso específico aparente y la absorción de agregado fino, a fin de usar estos valores tanto en el cálculo y colección de diseño de mezclas, como el control de uniformidad de sus características físicas.</w:t>
      </w:r>
    </w:p>
    <w:p w:rsidR="00AD152D" w:rsidRDefault="00AD152D" w:rsidP="00AD152D">
      <w:pPr>
        <w:pStyle w:val="Ttulo4"/>
      </w:pPr>
      <w:r>
        <w:rPr>
          <w:rFonts w:eastAsia="Courier New"/>
          <w:color w:val="000000"/>
          <w:szCs w:val="24"/>
          <w:lang w:eastAsia="it-IT"/>
        </w:rPr>
        <w:t>Agregado grueso,</w:t>
      </w:r>
      <w:r w:rsidRPr="00F871E9">
        <w:t xml:space="preserve"> </w:t>
      </w:r>
      <w:r>
        <w:t xml:space="preserve">ASTM </w:t>
      </w:r>
      <w:r w:rsidR="00C102AB">
        <w:t xml:space="preserve">C </w:t>
      </w:r>
      <w:r>
        <w:t>127</w:t>
      </w:r>
    </w:p>
    <w:p w:rsidR="00581E8D" w:rsidRPr="00581E8D" w:rsidRDefault="00310FEB" w:rsidP="00460000">
      <w:pPr>
        <w:spacing w:after="240"/>
      </w:pPr>
      <w:r>
        <w:t>Describe el procedimiento que debe seguirse para la determinación del peso específico y el peso específico aparente y real a 23°C. Así como la absorción 18 después de 24 horas de sumergidas en agua de los agregados c</w:t>
      </w:r>
      <w:r w:rsidR="00A63E0D">
        <w:t>on tamaño inferior a 4.75 mm (N°</w:t>
      </w:r>
      <w:r>
        <w:t xml:space="preserve"> 4).</w:t>
      </w:r>
    </w:p>
    <w:p w:rsidR="003F37FC" w:rsidRDefault="003F37FC" w:rsidP="00460000">
      <w:pPr>
        <w:pStyle w:val="Prrafodelista"/>
        <w:numPr>
          <w:ilvl w:val="0"/>
          <w:numId w:val="19"/>
        </w:numPr>
        <w:spacing w:after="0" w:line="360" w:lineRule="auto"/>
        <w:ind w:left="142" w:hanging="142"/>
        <w:rPr>
          <w:rFonts w:cs="Times New Roman"/>
          <w:szCs w:val="24"/>
        </w:rPr>
      </w:pPr>
      <w:r>
        <w:rPr>
          <w:rFonts w:cs="Times New Roman"/>
          <w:b/>
          <w:szCs w:val="24"/>
        </w:rPr>
        <w:t>Peso específico de masa</w:t>
      </w:r>
      <w:r w:rsidRPr="00A22843">
        <w:rPr>
          <w:rFonts w:cs="Times New Roman"/>
          <w:szCs w:val="24"/>
        </w:rPr>
        <w:t>:</w:t>
      </w:r>
      <w:r w:rsidRPr="00A22843">
        <w:rPr>
          <w:rFonts w:ascii="Arial" w:hAnsi="Arial" w:cs="Arial"/>
          <w:color w:val="000000"/>
          <w:szCs w:val="24"/>
          <w:bdr w:val="none" w:sz="0" w:space="0" w:color="auto" w:frame="1"/>
          <w:shd w:val="clear" w:color="auto" w:fill="FFFFFF"/>
        </w:rPr>
        <w:t xml:space="preserve"> </w:t>
      </w:r>
      <w:r w:rsidRPr="00A22843">
        <w:rPr>
          <w:rFonts w:cs="Times New Roman"/>
          <w:szCs w:val="24"/>
        </w:rPr>
        <w:t>Viene a ser la relación entre la masa en el aire de un volumen unitario del material permeable (Incluyendo los poros permeables e impermeables, naturales del material), a la masa en el aire (de igual densidad) de un volumen igual de agua destilada, libre de gas y</w:t>
      </w:r>
      <w:r>
        <w:rPr>
          <w:rFonts w:cs="Times New Roman"/>
          <w:szCs w:val="24"/>
        </w:rPr>
        <w:t xml:space="preserve"> a una temperatura especificada</w:t>
      </w:r>
      <w:r w:rsidRPr="00596FF5">
        <w:t xml:space="preserve"> </w:t>
      </w:r>
      <w:r w:rsidRPr="00596FF5">
        <w:rPr>
          <w:rFonts w:cs="Times New Roman"/>
          <w:szCs w:val="24"/>
        </w:rPr>
        <w:t>(Lezama Leiva</w:t>
      </w:r>
      <w:r w:rsidR="00ED5F56">
        <w:rPr>
          <w:rFonts w:cs="Times New Roman"/>
          <w:szCs w:val="24"/>
        </w:rPr>
        <w:t xml:space="preserve"> J. L</w:t>
      </w:r>
      <w:r w:rsidR="00180EDD">
        <w:rPr>
          <w:rFonts w:cs="Times New Roman"/>
          <w:szCs w:val="24"/>
        </w:rPr>
        <w:t>,</w:t>
      </w:r>
      <w:r w:rsidRPr="00596FF5">
        <w:rPr>
          <w:rFonts w:cs="Times New Roman"/>
          <w:szCs w:val="24"/>
        </w:rPr>
        <w:t xml:space="preserve"> 1996, pág. 6)</w:t>
      </w:r>
      <w:r>
        <w:rPr>
          <w:rFonts w:cs="Times New Roman"/>
          <w:szCs w:val="24"/>
        </w:rPr>
        <w:t>.</w:t>
      </w:r>
    </w:p>
    <w:p w:rsidR="00460000" w:rsidRDefault="00460000" w:rsidP="00460000">
      <w:pPr>
        <w:pStyle w:val="Prrafodelista"/>
        <w:spacing w:after="0" w:line="360" w:lineRule="auto"/>
        <w:ind w:left="142"/>
        <w:rPr>
          <w:rFonts w:cs="Times New Roman"/>
          <w:szCs w:val="24"/>
        </w:rPr>
      </w:pPr>
    </w:p>
    <w:p w:rsidR="00771227" w:rsidRDefault="00771227" w:rsidP="00460000">
      <w:pPr>
        <w:pStyle w:val="Prrafodelista"/>
        <w:spacing w:after="0" w:line="360" w:lineRule="auto"/>
        <w:ind w:left="142"/>
        <w:rPr>
          <w:rFonts w:cs="Times New Roman"/>
          <w:szCs w:val="24"/>
        </w:rPr>
      </w:pPr>
    </w:p>
    <w:p w:rsidR="0004693D" w:rsidRPr="003F37FC" w:rsidRDefault="0004693D" w:rsidP="003A1A90">
      <w:pPr>
        <w:pStyle w:val="Prrafodelista"/>
        <w:spacing w:after="0" w:line="360" w:lineRule="auto"/>
        <w:ind w:left="142"/>
        <w:rPr>
          <w:rFonts w:cs="Times New Roman"/>
          <w:szCs w:val="24"/>
        </w:rPr>
      </w:pPr>
      <w:r>
        <w:rPr>
          <w:rFonts w:cs="Times New Roman"/>
          <w:b/>
          <w:szCs w:val="24"/>
        </w:rPr>
        <w:lastRenderedPageBreak/>
        <w:t>Agregado fino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B01AB4" w:rsidTr="00AC25E5">
        <w:trPr>
          <w:trHeight w:val="1009"/>
        </w:trPr>
        <w:tc>
          <w:tcPr>
            <w:tcW w:w="8840" w:type="dxa"/>
            <w:vAlign w:val="center"/>
          </w:tcPr>
          <w:p w:rsidR="00B01AB4" w:rsidRPr="00BD53EE" w:rsidRDefault="00B01AB4" w:rsidP="00AC25E5">
            <w:pPr>
              <w:rPr>
                <w:rFonts w:eastAsiaTheme="minorEastAsia"/>
              </w:rPr>
            </w:pPr>
            <m:oMathPara>
              <m:oMathParaPr>
                <m:jc m:val="left"/>
              </m:oMathParaPr>
              <m:oMath>
                <m:r>
                  <w:rPr>
                    <w:rFonts w:ascii="Cambria Math" w:hAnsi="Cambria Math"/>
                  </w:rPr>
                  <m:t>Pem</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o</m:t>
                        </m:r>
                      </m:sub>
                    </m:sSub>
                  </m:num>
                  <m:den>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sub>
                        </m:sSub>
                      </m:e>
                    </m:d>
                  </m:den>
                </m:f>
              </m:oMath>
            </m:oMathPara>
          </w:p>
        </w:tc>
        <w:tc>
          <w:tcPr>
            <w:tcW w:w="569" w:type="dxa"/>
            <w:vAlign w:val="center"/>
          </w:tcPr>
          <w:p w:rsidR="00B01AB4" w:rsidRDefault="00B01AB4"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7</w:t>
            </w:r>
            <w:r w:rsidRPr="00AC25E5">
              <w:fldChar w:fldCharType="end"/>
            </w:r>
            <w:r w:rsidRPr="00AC25E5">
              <w:rPr>
                <w:lang w:val="es-MX"/>
              </w:rPr>
              <w:t>)</w:t>
            </w:r>
          </w:p>
        </w:tc>
      </w:tr>
    </w:tbl>
    <w:p w:rsidR="0004693D" w:rsidRPr="003F37FC" w:rsidRDefault="0004693D" w:rsidP="003A1A90">
      <w:pPr>
        <w:pStyle w:val="Prrafodelista"/>
        <w:spacing w:before="240" w:after="0" w:line="360" w:lineRule="auto"/>
        <w:ind w:left="142"/>
        <w:rPr>
          <w:rFonts w:cs="Times New Roman"/>
          <w:szCs w:val="24"/>
        </w:rPr>
      </w:pPr>
      <w:r>
        <w:rPr>
          <w:rFonts w:cs="Times New Roman"/>
          <w:b/>
          <w:szCs w:val="24"/>
        </w:rPr>
        <w:t>Agregado grueso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67"/>
      </w:tblGrid>
      <w:tr w:rsidR="0004693D" w:rsidTr="001A735D">
        <w:trPr>
          <w:trHeight w:val="1009"/>
        </w:trPr>
        <w:tc>
          <w:tcPr>
            <w:tcW w:w="8642" w:type="dxa"/>
            <w:vAlign w:val="center"/>
          </w:tcPr>
          <w:p w:rsidR="0004693D" w:rsidRPr="00BD53EE" w:rsidRDefault="0004693D" w:rsidP="001A735D">
            <w:pPr>
              <w:rPr>
                <w:rFonts w:eastAsiaTheme="minorEastAsia"/>
              </w:rPr>
            </w:pPr>
            <m:oMathPara>
              <m:oMathParaPr>
                <m:jc m:val="left"/>
              </m:oMathParaPr>
              <m:oMath>
                <m:r>
                  <w:rPr>
                    <w:rFonts w:ascii="Cambria Math" w:hAnsi="Cambria Math"/>
                  </w:rPr>
                  <m:t>Pem</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r>
                      <m:rPr>
                        <m:sty m:val="p"/>
                      </m:rPr>
                      <w:rPr>
                        <w:rFonts w:ascii="Cambria Math" w:hAnsi="Cambria Math"/>
                      </w:rPr>
                      <m:t>-</m:t>
                    </m:r>
                    <m:r>
                      <w:rPr>
                        <w:rFonts w:ascii="Cambria Math" w:hAnsi="Cambria Math"/>
                      </w:rPr>
                      <m:t>C</m:t>
                    </m:r>
                  </m:den>
                </m:f>
                <m:r>
                  <m:rPr>
                    <m:sty m:val="p"/>
                  </m:rPr>
                  <w:rPr>
                    <w:rFonts w:ascii="Cambria Math" w:hAnsi="Cambria Math"/>
                  </w:rPr>
                  <m:t xml:space="preserve"> </m:t>
                </m:r>
              </m:oMath>
            </m:oMathPara>
          </w:p>
        </w:tc>
        <w:tc>
          <w:tcPr>
            <w:tcW w:w="767" w:type="dxa"/>
            <w:vAlign w:val="center"/>
          </w:tcPr>
          <w:p w:rsidR="0004693D" w:rsidRDefault="0004693D" w:rsidP="001A735D">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8</w:t>
            </w:r>
            <w:r w:rsidRPr="00AC25E5">
              <w:fldChar w:fldCharType="end"/>
            </w:r>
            <w:r w:rsidRPr="00AC25E5">
              <w:rPr>
                <w:lang w:val="es-MX"/>
              </w:rPr>
              <w:t>)</w:t>
            </w:r>
          </w:p>
        </w:tc>
      </w:tr>
    </w:tbl>
    <w:p w:rsidR="001216B5" w:rsidRDefault="001216B5" w:rsidP="00DF293D">
      <w:pPr>
        <w:pStyle w:val="Prrafodelista"/>
        <w:numPr>
          <w:ilvl w:val="0"/>
          <w:numId w:val="19"/>
        </w:numPr>
        <w:spacing w:before="240" w:line="360" w:lineRule="auto"/>
        <w:ind w:left="142" w:hanging="142"/>
        <w:rPr>
          <w:rFonts w:cs="Times New Roman"/>
          <w:szCs w:val="24"/>
          <w:lang w:eastAsia="es-PE"/>
        </w:rPr>
      </w:pPr>
      <w:r w:rsidRPr="0046744D">
        <w:rPr>
          <w:rFonts w:cs="Times New Roman"/>
          <w:b/>
          <w:szCs w:val="24"/>
        </w:rPr>
        <w:t>Peso específico de masa saturada superficialmente seca.</w:t>
      </w:r>
      <w:r>
        <w:rPr>
          <w:rFonts w:ascii="Arial" w:eastAsia="Times New Roman" w:hAnsi="Arial" w:cs="Arial"/>
          <w:b/>
          <w:bCs/>
          <w:color w:val="000000"/>
          <w:szCs w:val="24"/>
          <w:bdr w:val="none" w:sz="0" w:space="0" w:color="auto" w:frame="1"/>
        </w:rPr>
        <w:t xml:space="preserve"> </w:t>
      </w:r>
      <w:r w:rsidRPr="00F64484">
        <w:rPr>
          <w:rFonts w:cs="Times New Roman"/>
          <w:szCs w:val="24"/>
        </w:rPr>
        <w:t>Tiene la misma definición que el peso específico de masa, con la salvedad de que la masa incluye el agua en los poros permeables. </w:t>
      </w:r>
    </w:p>
    <w:p w:rsidR="0004693D" w:rsidRPr="0004693D" w:rsidRDefault="0004693D" w:rsidP="003A1A90">
      <w:pPr>
        <w:pStyle w:val="Prrafodelista"/>
        <w:spacing w:after="0" w:line="360" w:lineRule="auto"/>
        <w:ind w:left="142"/>
        <w:rPr>
          <w:rFonts w:cs="Times New Roman"/>
          <w:szCs w:val="24"/>
        </w:rPr>
      </w:pPr>
      <w:r>
        <w:rPr>
          <w:rFonts w:cs="Times New Roman"/>
          <w:b/>
          <w:szCs w:val="24"/>
        </w:rPr>
        <w:t>Agregado fino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gridCol w:w="569"/>
      </w:tblGrid>
      <w:tr w:rsidR="00A973A8" w:rsidTr="00AC25E5">
        <w:trPr>
          <w:trHeight w:val="1009"/>
        </w:trPr>
        <w:tc>
          <w:tcPr>
            <w:tcW w:w="8840" w:type="dxa"/>
            <w:vAlign w:val="center"/>
          </w:tcPr>
          <w:p w:rsidR="00A973A8" w:rsidRPr="00BD53EE" w:rsidRDefault="00A973A8" w:rsidP="00AC25E5">
            <w:pPr>
              <w:rPr>
                <w:rFonts w:eastAsiaTheme="minorEastAsia"/>
              </w:rPr>
            </w:pPr>
            <m:oMathPara>
              <m:oMathParaPr>
                <m:jc m:val="left"/>
              </m:oMathParaPr>
              <m:oMath>
                <m:r>
                  <w:rPr>
                    <w:rFonts w:ascii="Cambria Math" w:hAnsi="Cambria Math"/>
                  </w:rPr>
                  <m:t>Pemsss</m:t>
                </m:r>
                <m:r>
                  <m:rPr>
                    <m:sty m:val="p"/>
                  </m:rPr>
                  <w:rPr>
                    <w:rFonts w:ascii="Cambria Math" w:hAnsi="Cambria Math"/>
                  </w:rPr>
                  <m:t>=</m:t>
                </m:r>
                <m:f>
                  <m:fPr>
                    <m:ctrlPr>
                      <w:rPr>
                        <w:rFonts w:ascii="Cambria Math" w:hAnsi="Cambria Math"/>
                      </w:rPr>
                    </m:ctrlPr>
                  </m:fPr>
                  <m:num>
                    <m:r>
                      <m:rPr>
                        <m:sty m:val="p"/>
                      </m:rPr>
                      <w:rPr>
                        <w:rFonts w:ascii="Cambria Math" w:hAnsi="Cambria Math"/>
                      </w:rPr>
                      <m:t>500</m:t>
                    </m:r>
                  </m:num>
                  <m:den>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sub>
                        </m:sSub>
                      </m:e>
                    </m:d>
                  </m:den>
                </m:f>
              </m:oMath>
            </m:oMathPara>
          </w:p>
        </w:tc>
        <w:tc>
          <w:tcPr>
            <w:tcW w:w="569" w:type="dxa"/>
            <w:vAlign w:val="center"/>
          </w:tcPr>
          <w:p w:rsidR="00A973A8" w:rsidRDefault="00A973A8" w:rsidP="00AC25E5">
            <w:pPr>
              <w:rPr>
                <w:rFonts w:eastAsiaTheme="minorEastAsia"/>
              </w:rPr>
            </w:pPr>
            <w:r w:rsidRPr="00AC25E5">
              <w:rPr>
                <w:lang w:val="es-MX"/>
              </w:rPr>
              <w:t xml:space="preserve">( </w:t>
            </w:r>
            <w:r w:rsidRPr="00AC25E5">
              <w:fldChar w:fldCharType="begin"/>
            </w:r>
            <w:r w:rsidRPr="00AC25E5">
              <w:rPr>
                <w:lang w:val="es-MX"/>
              </w:rPr>
              <w:instrText xml:space="preserve"> SEQ ( \* ARABIC </w:instrText>
            </w:r>
            <w:r w:rsidRPr="00AC25E5">
              <w:fldChar w:fldCharType="separate"/>
            </w:r>
            <w:r w:rsidR="007C4B68">
              <w:rPr>
                <w:noProof/>
                <w:lang w:val="es-MX"/>
              </w:rPr>
              <w:t>9</w:t>
            </w:r>
            <w:r w:rsidRPr="00AC25E5">
              <w:fldChar w:fldCharType="end"/>
            </w:r>
            <w:r w:rsidRPr="00AC25E5">
              <w:rPr>
                <w:lang w:val="es-MX"/>
              </w:rPr>
              <w:t>)</w:t>
            </w:r>
          </w:p>
        </w:tc>
      </w:tr>
    </w:tbl>
    <w:p w:rsidR="0004693D" w:rsidRPr="003F37FC" w:rsidRDefault="0004693D" w:rsidP="003A1A90">
      <w:pPr>
        <w:pStyle w:val="Prrafodelista"/>
        <w:spacing w:before="240" w:after="0" w:line="360" w:lineRule="auto"/>
        <w:ind w:left="142"/>
        <w:rPr>
          <w:rFonts w:cs="Times New Roman"/>
          <w:szCs w:val="24"/>
        </w:rPr>
      </w:pPr>
      <w:r>
        <w:rPr>
          <w:rFonts w:cs="Times New Roman"/>
          <w:b/>
          <w:szCs w:val="24"/>
        </w:rPr>
        <w:t>Agregado grueso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04693D" w:rsidTr="001A735D">
        <w:trPr>
          <w:trHeight w:val="1009"/>
        </w:trPr>
        <w:tc>
          <w:tcPr>
            <w:tcW w:w="8500" w:type="dxa"/>
            <w:vAlign w:val="center"/>
          </w:tcPr>
          <w:p w:rsidR="0004693D" w:rsidRPr="00BB4BF9" w:rsidRDefault="0004693D" w:rsidP="00B9411F">
            <m:oMathPara>
              <m:oMathParaPr>
                <m:jc m:val="left"/>
              </m:oMathParaPr>
              <m:oMath>
                <m:r>
                  <w:rPr>
                    <w:rFonts w:ascii="Cambria Math" w:eastAsia="Times New Roman" w:hAnsi="Cambria Math" w:cs="Times New Roman"/>
                    <w:szCs w:val="24"/>
                  </w:rPr>
                  <m:t>Pemsss=</m:t>
                </m:r>
                <m:f>
                  <m:fPr>
                    <m:ctrlPr>
                      <w:rPr>
                        <w:rFonts w:ascii="Cambria Math" w:eastAsia="Times New Roman" w:hAnsi="Cambria Math" w:cs="Times New Roman"/>
                        <w:i/>
                        <w:szCs w:val="24"/>
                      </w:rPr>
                    </m:ctrlPr>
                  </m:fPr>
                  <m:num>
                    <m:r>
                      <w:rPr>
                        <w:rFonts w:ascii="Cambria Math" w:eastAsia="Times New Roman" w:hAnsi="Cambria Math" w:cs="Times New Roman"/>
                        <w:szCs w:val="24"/>
                      </w:rPr>
                      <m:t>B</m:t>
                    </m:r>
                  </m:num>
                  <m:den>
                    <m:r>
                      <w:rPr>
                        <w:rFonts w:ascii="Cambria Math" w:eastAsia="Times New Roman" w:hAnsi="Cambria Math" w:cs="Times New Roman"/>
                        <w:szCs w:val="24"/>
                      </w:rPr>
                      <m:t>B-C</m:t>
                    </m:r>
                  </m:den>
                </m:f>
                <m:r>
                  <w:rPr>
                    <w:rFonts w:ascii="Cambria Math" w:eastAsia="Times New Roman" w:hAnsi="Cambria Math" w:cs="Times New Roman"/>
                    <w:szCs w:val="24"/>
                  </w:rPr>
                  <m:t xml:space="preserve"> </m:t>
                </m:r>
              </m:oMath>
            </m:oMathPara>
          </w:p>
        </w:tc>
        <w:tc>
          <w:tcPr>
            <w:tcW w:w="909" w:type="dxa"/>
            <w:vAlign w:val="center"/>
          </w:tcPr>
          <w:p w:rsidR="0004693D" w:rsidRPr="00BB4BF9" w:rsidRDefault="0004693D" w:rsidP="001A735D">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10</w:t>
            </w:r>
            <w:r w:rsidRPr="00BB4BF9">
              <w:rPr>
                <w:i w:val="0"/>
                <w:iCs w:val="0"/>
                <w:color w:val="auto"/>
                <w:sz w:val="24"/>
                <w:szCs w:val="22"/>
              </w:rPr>
              <w:fldChar w:fldCharType="end"/>
            </w:r>
            <w:r w:rsidRPr="00BB4BF9">
              <w:rPr>
                <w:i w:val="0"/>
                <w:iCs w:val="0"/>
                <w:color w:val="auto"/>
                <w:sz w:val="24"/>
                <w:szCs w:val="22"/>
              </w:rPr>
              <w:t>)</w:t>
            </w:r>
          </w:p>
        </w:tc>
      </w:tr>
    </w:tbl>
    <w:p w:rsidR="0018799D" w:rsidRDefault="0018799D" w:rsidP="00DF293D">
      <w:pPr>
        <w:pStyle w:val="Prrafodelista"/>
        <w:numPr>
          <w:ilvl w:val="0"/>
          <w:numId w:val="19"/>
        </w:numPr>
        <w:spacing w:before="240" w:line="360" w:lineRule="auto"/>
        <w:ind w:left="142" w:hanging="142"/>
        <w:rPr>
          <w:rFonts w:cs="Times New Roman"/>
          <w:szCs w:val="24"/>
        </w:rPr>
      </w:pPr>
      <w:r>
        <w:rPr>
          <w:rFonts w:cs="Times New Roman"/>
          <w:b/>
          <w:szCs w:val="24"/>
        </w:rPr>
        <w:t>Peso e</w:t>
      </w:r>
      <w:r w:rsidRPr="00B34309">
        <w:rPr>
          <w:rFonts w:cs="Times New Roman"/>
          <w:b/>
          <w:szCs w:val="24"/>
        </w:rPr>
        <w:t>specífico</w:t>
      </w:r>
      <w:r>
        <w:rPr>
          <w:rFonts w:cs="Times New Roman"/>
          <w:b/>
          <w:szCs w:val="24"/>
        </w:rPr>
        <w:t xml:space="preserve"> aparente</w:t>
      </w:r>
      <w:r w:rsidRPr="000B6C8A">
        <w:rPr>
          <w:rFonts w:cs="Times New Roman"/>
          <w:szCs w:val="24"/>
        </w:rPr>
        <w:t>: Es la relación de la masa en el aire de un volumen unitario del material, a la masa en el aire de un volumen igual de agua destilada libre de gas, a una temperatura especificada. Cuando el material es un sólido, se considera el volumen de la porción impermeable.</w:t>
      </w:r>
    </w:p>
    <w:p w:rsidR="0004693D" w:rsidRPr="0004693D" w:rsidRDefault="0004693D" w:rsidP="00DF293D">
      <w:pPr>
        <w:pStyle w:val="Prrafodelista"/>
        <w:spacing w:after="0" w:line="360" w:lineRule="auto"/>
        <w:ind w:left="142"/>
        <w:rPr>
          <w:rFonts w:cs="Times New Roman"/>
          <w:szCs w:val="24"/>
        </w:rPr>
      </w:pPr>
      <w:r>
        <w:rPr>
          <w:rFonts w:cs="Times New Roman"/>
          <w:b/>
          <w:szCs w:val="24"/>
        </w:rPr>
        <w:t>Agregado fino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3"/>
        <w:gridCol w:w="616"/>
      </w:tblGrid>
      <w:tr w:rsidR="003F3163" w:rsidTr="00AC25E5">
        <w:trPr>
          <w:trHeight w:val="1009"/>
        </w:trPr>
        <w:tc>
          <w:tcPr>
            <w:tcW w:w="8840" w:type="dxa"/>
            <w:vAlign w:val="center"/>
          </w:tcPr>
          <w:p w:rsidR="003F3163" w:rsidRPr="00BD53EE" w:rsidRDefault="003F3163" w:rsidP="00AC25E5">
            <w:pPr>
              <w:rPr>
                <w:rFonts w:eastAsiaTheme="minorEastAsia"/>
              </w:rPr>
            </w:pPr>
            <m:oMathPara>
              <m:oMathParaPr>
                <m:jc m:val="left"/>
              </m:oMathParaPr>
              <m:oMath>
                <m:r>
                  <w:rPr>
                    <w:rFonts w:ascii="Cambria Math" w:hAnsi="Cambria Math"/>
                  </w:rPr>
                  <m:t>Peap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o</m:t>
                        </m:r>
                      </m:sub>
                    </m:sSub>
                  </m:num>
                  <m:den>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500-</m:t>
                        </m:r>
                        <m:sSub>
                          <m:sSubPr>
                            <m:ctrlPr>
                              <w:rPr>
                                <w:rFonts w:ascii="Cambria Math" w:hAnsi="Cambria Math"/>
                              </w:rPr>
                            </m:ctrlPr>
                          </m:sSubPr>
                          <m:e>
                            <m:r>
                              <w:rPr>
                                <w:rFonts w:ascii="Cambria Math" w:hAnsi="Cambria Math"/>
                              </w:rPr>
                              <m:t>w</m:t>
                            </m:r>
                          </m:e>
                          <m:sub>
                            <m:r>
                              <w:rPr>
                                <w:rFonts w:ascii="Cambria Math" w:hAnsi="Cambria Math"/>
                              </w:rPr>
                              <m:t>a</m:t>
                            </m:r>
                          </m:sub>
                        </m:sSub>
                      </m:e>
                    </m:d>
                  </m:den>
                </m:f>
                <m:r>
                  <m:rPr>
                    <m:sty m:val="p"/>
                  </m:rPr>
                  <w:rPr>
                    <w:rFonts w:ascii="Cambria Math" w:hAnsi="Cambria Math"/>
                  </w:rPr>
                  <m:t xml:space="preserve"> ó </m:t>
                </m:r>
                <m:r>
                  <w:rPr>
                    <w:rFonts w:ascii="Cambria Math" w:hAnsi="Cambria Math"/>
                  </w:rPr>
                  <m:t>Peap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o</m:t>
                        </m:r>
                      </m:sub>
                    </m:sSub>
                  </m:num>
                  <m:den>
                    <m:sSub>
                      <m:sSubPr>
                        <m:ctrlPr>
                          <w:rPr>
                            <w:rFonts w:ascii="Cambria Math" w:hAnsi="Cambria Math"/>
                          </w:rPr>
                        </m:ctrlPr>
                      </m:sSubPr>
                      <m:e>
                        <m:r>
                          <w:rPr>
                            <w:rFonts w:ascii="Cambria Math" w:hAnsi="Cambria Math"/>
                          </w:rPr>
                          <m:t>w</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sub>
                    </m:sSub>
                  </m:den>
                </m:f>
                <m:r>
                  <m:rPr>
                    <m:sty m:val="p"/>
                  </m:rPr>
                  <w:rPr>
                    <w:rFonts w:ascii="Cambria Math" w:hAnsi="Cambria Math"/>
                  </w:rPr>
                  <m:t xml:space="preserve"> </m:t>
                </m:r>
              </m:oMath>
            </m:oMathPara>
          </w:p>
        </w:tc>
        <w:tc>
          <w:tcPr>
            <w:tcW w:w="569" w:type="dxa"/>
            <w:vAlign w:val="center"/>
          </w:tcPr>
          <w:p w:rsidR="003F3163" w:rsidRDefault="00741D60" w:rsidP="00AC25E5">
            <w:pPr>
              <w:rPr>
                <w:rFonts w:eastAsiaTheme="minorEastAsia"/>
              </w:rPr>
            </w:pPr>
            <w:r>
              <w:rPr>
                <w:lang w:val="es-MX"/>
              </w:rPr>
              <w:t>(</w:t>
            </w:r>
            <w:r w:rsidR="003F3163" w:rsidRPr="00AC25E5">
              <w:fldChar w:fldCharType="begin"/>
            </w:r>
            <w:r w:rsidR="003F3163" w:rsidRPr="00AC25E5">
              <w:rPr>
                <w:lang w:val="es-MX"/>
              </w:rPr>
              <w:instrText xml:space="preserve"> SEQ ( \* ARABIC </w:instrText>
            </w:r>
            <w:r w:rsidR="003F3163" w:rsidRPr="00AC25E5">
              <w:fldChar w:fldCharType="separate"/>
            </w:r>
            <w:r w:rsidR="007C4B68">
              <w:rPr>
                <w:noProof/>
                <w:lang w:val="es-MX"/>
              </w:rPr>
              <w:t>11</w:t>
            </w:r>
            <w:r w:rsidR="003F3163" w:rsidRPr="00AC25E5">
              <w:fldChar w:fldCharType="end"/>
            </w:r>
            <w:r w:rsidR="003F3163" w:rsidRPr="00AC25E5">
              <w:rPr>
                <w:lang w:val="es-MX"/>
              </w:rPr>
              <w:t>)</w:t>
            </w:r>
          </w:p>
        </w:tc>
      </w:tr>
    </w:tbl>
    <w:p w:rsidR="0004693D" w:rsidRPr="003F37FC" w:rsidRDefault="0004693D" w:rsidP="00DF293D">
      <w:pPr>
        <w:pStyle w:val="Prrafodelista"/>
        <w:spacing w:before="240" w:after="0" w:line="360" w:lineRule="auto"/>
        <w:ind w:left="142"/>
        <w:rPr>
          <w:rFonts w:cs="Times New Roman"/>
          <w:szCs w:val="24"/>
        </w:rPr>
      </w:pPr>
      <w:r>
        <w:rPr>
          <w:rFonts w:cs="Times New Roman"/>
          <w:b/>
          <w:szCs w:val="24"/>
        </w:rPr>
        <w:t>Agregado grueso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04693D" w:rsidTr="001A735D">
        <w:trPr>
          <w:trHeight w:val="1009"/>
        </w:trPr>
        <w:tc>
          <w:tcPr>
            <w:tcW w:w="8500" w:type="dxa"/>
            <w:vAlign w:val="center"/>
          </w:tcPr>
          <w:p w:rsidR="0004693D" w:rsidRPr="00BB4BF9" w:rsidRDefault="0004693D" w:rsidP="001A735D">
            <w:pPr>
              <w:jc w:val="center"/>
            </w:pPr>
            <m:oMathPara>
              <m:oMathParaPr>
                <m:jc m:val="left"/>
              </m:oMathParaPr>
              <m:oMath>
                <m:r>
                  <w:rPr>
                    <w:rFonts w:ascii="Cambria Math" w:hAnsi="Cambria Math"/>
                  </w:rPr>
                  <m:t>Peap</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A</m:t>
                    </m:r>
                    <m:r>
                      <m:rPr>
                        <m:sty m:val="p"/>
                      </m:rPr>
                      <w:rPr>
                        <w:rFonts w:ascii="Cambria Math" w:hAnsi="Cambria Math"/>
                      </w:rPr>
                      <m:t>-</m:t>
                    </m:r>
                    <m:r>
                      <w:rPr>
                        <w:rFonts w:ascii="Cambria Math" w:hAnsi="Cambria Math"/>
                      </w:rPr>
                      <m:t>C</m:t>
                    </m:r>
                  </m:den>
                </m:f>
                <m:r>
                  <m:rPr>
                    <m:sty m:val="p"/>
                  </m:rPr>
                  <w:rPr>
                    <w:rFonts w:ascii="Cambria Math" w:hAnsi="Cambria Math"/>
                  </w:rPr>
                  <m:t xml:space="preserve"> </m:t>
                </m:r>
              </m:oMath>
            </m:oMathPara>
          </w:p>
        </w:tc>
        <w:tc>
          <w:tcPr>
            <w:tcW w:w="909" w:type="dxa"/>
            <w:vAlign w:val="center"/>
          </w:tcPr>
          <w:p w:rsidR="0004693D" w:rsidRPr="00BB4BF9" w:rsidRDefault="0004693D" w:rsidP="00B9411F">
            <w:pPr>
              <w:pStyle w:val="Descripcin"/>
              <w:jc w:val="center"/>
              <w:rPr>
                <w:i w:val="0"/>
                <w:iCs w:val="0"/>
                <w:color w:val="auto"/>
                <w:sz w:val="24"/>
                <w:szCs w:val="22"/>
              </w:rPr>
            </w:pPr>
            <w:r w:rsidRPr="00BB4BF9">
              <w:rPr>
                <w:i w:val="0"/>
                <w:iCs w:val="0"/>
                <w:color w:val="auto"/>
                <w:sz w:val="24"/>
                <w:szCs w:val="22"/>
              </w:rPr>
              <w:t>(</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12</w:t>
            </w:r>
            <w:r w:rsidRPr="00BB4BF9">
              <w:rPr>
                <w:i w:val="0"/>
                <w:iCs w:val="0"/>
                <w:color w:val="auto"/>
                <w:sz w:val="24"/>
                <w:szCs w:val="22"/>
              </w:rPr>
              <w:fldChar w:fldCharType="end"/>
            </w:r>
            <w:r w:rsidRPr="00BB4BF9">
              <w:rPr>
                <w:i w:val="0"/>
                <w:iCs w:val="0"/>
                <w:color w:val="auto"/>
                <w:sz w:val="24"/>
                <w:szCs w:val="22"/>
              </w:rPr>
              <w:t>)</w:t>
            </w:r>
          </w:p>
        </w:tc>
      </w:tr>
    </w:tbl>
    <w:p w:rsidR="00315390" w:rsidRPr="00271723" w:rsidRDefault="00315390" w:rsidP="00DF293D">
      <w:pPr>
        <w:pStyle w:val="Prrafodelista"/>
        <w:numPr>
          <w:ilvl w:val="0"/>
          <w:numId w:val="19"/>
        </w:numPr>
        <w:spacing w:before="240" w:line="360" w:lineRule="auto"/>
        <w:ind w:left="142" w:hanging="142"/>
        <w:rPr>
          <w:rFonts w:cs="Times New Roman"/>
          <w:b/>
          <w:szCs w:val="24"/>
        </w:rPr>
      </w:pPr>
      <w:r w:rsidRPr="00C97AB8">
        <w:rPr>
          <w:rFonts w:eastAsia="Courier New"/>
          <w:b/>
          <w:lang w:eastAsia="it-IT"/>
        </w:rPr>
        <w:lastRenderedPageBreak/>
        <w:t>Porcentaje de absorción, </w:t>
      </w:r>
      <w:r w:rsidRPr="00C97AB8">
        <w:rPr>
          <w:b/>
        </w:rPr>
        <w:t xml:space="preserve">ASTM </w:t>
      </w:r>
      <w:r w:rsidR="00C102AB">
        <w:rPr>
          <w:b/>
        </w:rPr>
        <w:t xml:space="preserve">C </w:t>
      </w:r>
      <w:r w:rsidRPr="00C97AB8">
        <w:rPr>
          <w:b/>
        </w:rPr>
        <w:t>128</w:t>
      </w:r>
      <w:r>
        <w:rPr>
          <w:b/>
        </w:rPr>
        <w:t xml:space="preserve">: </w:t>
      </w:r>
      <w:r>
        <w:t>Se define, como la cantidad de agua absorbida por el agregado sumergid</w:t>
      </w:r>
      <w:r w:rsidR="002A33BA">
        <w:t>o en el agua durante 24 horas, s</w:t>
      </w:r>
      <w:r>
        <w:t>e expresa como un porcentaje del peso del material seco, que es capaz de absorber, de modo que se encuentre el material s</w:t>
      </w:r>
      <w:r w:rsidR="002A33BA">
        <w:t>aturado superficialmente seco, l</w:t>
      </w:r>
      <w:r>
        <w:t>a absorción del agregado grueso se</w:t>
      </w:r>
      <w:r w:rsidR="002A33BA">
        <w:t xml:space="preserve"> determina por la NTP 400.021, l</w:t>
      </w:r>
      <w:r>
        <w:t>a gravedad específica y la absorción se determinan individualmente para agregado grueso y</w:t>
      </w:r>
      <w:r w:rsidRPr="00672E63">
        <w:t xml:space="preserve"> fino.</w:t>
      </w:r>
    </w:p>
    <w:p w:rsidR="00271723" w:rsidRPr="0004693D" w:rsidRDefault="00271723" w:rsidP="00F3195D">
      <w:pPr>
        <w:pStyle w:val="Prrafodelista"/>
        <w:spacing w:after="0" w:line="360" w:lineRule="auto"/>
        <w:ind w:left="142"/>
        <w:rPr>
          <w:rFonts w:cs="Times New Roman"/>
          <w:szCs w:val="24"/>
        </w:rPr>
      </w:pPr>
      <w:r>
        <w:rPr>
          <w:rFonts w:cs="Times New Roman"/>
          <w:b/>
          <w:szCs w:val="24"/>
        </w:rPr>
        <w:t>Agregado fino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3"/>
        <w:gridCol w:w="616"/>
      </w:tblGrid>
      <w:tr w:rsidR="0030576E" w:rsidTr="00271723">
        <w:trPr>
          <w:trHeight w:val="1009"/>
        </w:trPr>
        <w:tc>
          <w:tcPr>
            <w:tcW w:w="8793" w:type="dxa"/>
            <w:vAlign w:val="center"/>
          </w:tcPr>
          <w:p w:rsidR="0030576E" w:rsidRPr="00BD53EE" w:rsidRDefault="0030576E" w:rsidP="00AC25E5">
            <w:pPr>
              <w:rPr>
                <w:rFonts w:eastAsiaTheme="minorEastAsia"/>
              </w:rPr>
            </w:pPr>
            <m:oMathPara>
              <m:oMathParaPr>
                <m:jc m:val="left"/>
              </m:oMathParaPr>
              <m:oMath>
                <m:r>
                  <w:rPr>
                    <w:rFonts w:ascii="Cambria Math" w:hAnsi="Cambria Math"/>
                  </w:rPr>
                  <m:t>Ab</m:t>
                </m:r>
                <m:r>
                  <m:rPr>
                    <m:sty m:val="p"/>
                  </m:rPr>
                  <w:rPr>
                    <w:rFonts w:ascii="Cambria Math" w:hAnsi="Cambria Math"/>
                  </w:rPr>
                  <m:t>%=</m:t>
                </m:r>
                <m:f>
                  <m:fPr>
                    <m:ctrlPr>
                      <w:rPr>
                        <w:rFonts w:ascii="Cambria Math" w:hAnsi="Cambria Math"/>
                      </w:rPr>
                    </m:ctrlPr>
                  </m:fPr>
                  <m:num>
                    <m:r>
                      <m:rPr>
                        <m:sty m:val="p"/>
                      </m:rPr>
                      <w:rPr>
                        <w:rFonts w:ascii="Cambria Math" w:hAnsi="Cambria Math"/>
                      </w:rPr>
                      <m:t>500-</m:t>
                    </m:r>
                    <m:sSub>
                      <m:sSubPr>
                        <m:ctrlPr>
                          <w:rPr>
                            <w:rFonts w:ascii="Cambria Math" w:hAnsi="Cambria Math"/>
                          </w:rPr>
                        </m:ctrlPr>
                      </m:sSubPr>
                      <m:e>
                        <m:r>
                          <w:rPr>
                            <w:rFonts w:ascii="Cambria Math" w:hAnsi="Cambria Math"/>
                          </w:rPr>
                          <m:t>w</m:t>
                        </m:r>
                      </m:e>
                      <m:sub>
                        <m:r>
                          <w:rPr>
                            <w:rFonts w:ascii="Cambria Math" w:hAnsi="Cambria Math"/>
                          </w:rPr>
                          <m:t>o</m:t>
                        </m:r>
                      </m:sub>
                    </m:sSub>
                  </m:num>
                  <m:den>
                    <m:sSub>
                      <m:sSubPr>
                        <m:ctrlPr>
                          <w:rPr>
                            <w:rFonts w:ascii="Cambria Math" w:hAnsi="Cambria Math"/>
                          </w:rPr>
                        </m:ctrlPr>
                      </m:sSubPr>
                      <m:e>
                        <m:r>
                          <w:rPr>
                            <w:rFonts w:ascii="Cambria Math" w:hAnsi="Cambria Math"/>
                          </w:rPr>
                          <m:t>w</m:t>
                        </m:r>
                      </m:e>
                      <m:sub>
                        <m:r>
                          <w:rPr>
                            <w:rFonts w:ascii="Cambria Math" w:hAnsi="Cambria Math"/>
                          </w:rPr>
                          <m:t>o</m:t>
                        </m:r>
                      </m:sub>
                    </m:sSub>
                  </m:den>
                </m:f>
                <m:r>
                  <m:rPr>
                    <m:sty m:val="p"/>
                  </m:rPr>
                  <w:rPr>
                    <w:rFonts w:ascii="Cambria Math" w:hAnsi="Cambria Math"/>
                  </w:rPr>
                  <m:t>*100</m:t>
                </m:r>
              </m:oMath>
            </m:oMathPara>
          </w:p>
        </w:tc>
        <w:tc>
          <w:tcPr>
            <w:tcW w:w="616" w:type="dxa"/>
            <w:vAlign w:val="center"/>
          </w:tcPr>
          <w:p w:rsidR="0030576E" w:rsidRDefault="0030576E" w:rsidP="005D1324">
            <w:pPr>
              <w:rPr>
                <w:rFonts w:eastAsiaTheme="minorEastAsia"/>
              </w:rPr>
            </w:pPr>
            <w:r w:rsidRPr="00AC25E5">
              <w:rPr>
                <w:lang w:val="es-MX"/>
              </w:rPr>
              <w:t>(</w:t>
            </w:r>
            <w:r w:rsidRPr="00AC25E5">
              <w:fldChar w:fldCharType="begin"/>
            </w:r>
            <w:r w:rsidRPr="00AC25E5">
              <w:rPr>
                <w:lang w:val="es-MX"/>
              </w:rPr>
              <w:instrText xml:space="preserve"> SEQ ( \* ARABIC </w:instrText>
            </w:r>
            <w:r w:rsidRPr="00AC25E5">
              <w:fldChar w:fldCharType="separate"/>
            </w:r>
            <w:r w:rsidR="007C4B68">
              <w:rPr>
                <w:noProof/>
                <w:lang w:val="es-MX"/>
              </w:rPr>
              <w:t>13</w:t>
            </w:r>
            <w:r w:rsidRPr="00AC25E5">
              <w:fldChar w:fldCharType="end"/>
            </w:r>
            <w:r w:rsidRPr="00AC25E5">
              <w:rPr>
                <w:lang w:val="es-MX"/>
              </w:rPr>
              <w:t>)</w:t>
            </w:r>
          </w:p>
        </w:tc>
      </w:tr>
    </w:tbl>
    <w:p w:rsidR="00E03B99" w:rsidRPr="009D068D" w:rsidRDefault="00E03B99" w:rsidP="00986903">
      <w:r>
        <w:t>Dó</w:t>
      </w:r>
      <w:r w:rsidRPr="009D068D">
        <w:t>nde:</w:t>
      </w:r>
    </w:p>
    <w:p w:rsidR="00E03B99" w:rsidRPr="009D068D" w:rsidRDefault="008C5AA9" w:rsidP="00986903">
      <w:r>
        <w:t>Wo:</w:t>
      </w:r>
      <w:r w:rsidR="00E03B99">
        <w:t xml:space="preserve"> P</w:t>
      </w:r>
      <w:r w:rsidR="00E03B99" w:rsidRPr="009D068D">
        <w:t>eso en el aire de muestra secada en la estufa</w:t>
      </w:r>
      <w:r w:rsidR="002823B2">
        <w:t>.</w:t>
      </w:r>
    </w:p>
    <w:p w:rsidR="00E03B99" w:rsidRPr="009D068D" w:rsidRDefault="008C5AA9" w:rsidP="00986903">
      <w:r>
        <w:t xml:space="preserve"> V: </w:t>
      </w:r>
      <w:r w:rsidR="00E03B99">
        <w:t>Volumen del volumenómetro usado</w:t>
      </w:r>
      <w:r w:rsidR="002823B2">
        <w:t>.</w:t>
      </w:r>
    </w:p>
    <w:p w:rsidR="003A38C0" w:rsidRDefault="008C5AA9" w:rsidP="00D506E4">
      <w:pPr>
        <w:spacing w:after="240"/>
      </w:pPr>
      <w:r>
        <w:t>Va:</w:t>
      </w:r>
      <w:r w:rsidR="00E03B99">
        <w:t xml:space="preserve"> P</w:t>
      </w:r>
      <w:r w:rsidR="00E03B99" w:rsidRPr="009D068D">
        <w:t>eso en gramos o el volumen en cm</w:t>
      </w:r>
      <w:r w:rsidR="00ED2DA1" w:rsidRPr="000B6C8A">
        <w:rPr>
          <w:rFonts w:cs="Times New Roman"/>
          <w:szCs w:val="24"/>
        </w:rPr>
        <w:t>³</w:t>
      </w:r>
      <w:r w:rsidR="00E03B99">
        <w:t xml:space="preserve"> </w:t>
      </w:r>
      <w:r w:rsidR="00E03B99" w:rsidRPr="009D068D">
        <w:t>del agua añadida al frasc</w:t>
      </w:r>
      <w:r w:rsidR="00E03B99">
        <w:t>o</w:t>
      </w:r>
      <w:r w:rsidR="002823B2">
        <w:t>.</w:t>
      </w:r>
    </w:p>
    <w:p w:rsidR="00271723" w:rsidRPr="003F37FC" w:rsidRDefault="00271723" w:rsidP="00D506E4">
      <w:pPr>
        <w:pStyle w:val="Prrafodelista"/>
        <w:spacing w:after="0" w:line="360" w:lineRule="auto"/>
        <w:ind w:left="142"/>
        <w:rPr>
          <w:rFonts w:cs="Times New Roman"/>
          <w:szCs w:val="24"/>
        </w:rPr>
      </w:pPr>
      <w:r>
        <w:rPr>
          <w:rFonts w:cs="Times New Roman"/>
          <w:b/>
          <w:szCs w:val="24"/>
        </w:rPr>
        <w:t>Agregado grueso</w:t>
      </w:r>
      <w:r w:rsidRPr="0004693D">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271723" w:rsidTr="001A735D">
        <w:trPr>
          <w:trHeight w:val="1009"/>
        </w:trPr>
        <w:tc>
          <w:tcPr>
            <w:tcW w:w="8500" w:type="dxa"/>
            <w:vAlign w:val="center"/>
          </w:tcPr>
          <w:p w:rsidR="00271723" w:rsidRPr="00BB4BF9" w:rsidRDefault="00271723" w:rsidP="001A735D">
            <w:pPr>
              <w:jc w:val="center"/>
            </w:pPr>
            <m:oMathPara>
              <m:oMathParaPr>
                <m:jc m:val="left"/>
              </m:oMathParaPr>
              <m:oMath>
                <m:r>
                  <w:rPr>
                    <w:rFonts w:ascii="Cambria Math" w:hAnsi="Cambria Math"/>
                  </w:rPr>
                  <m:t>Ab</m:t>
                </m:r>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w:rPr>
                        <w:rFonts w:ascii="Cambria Math" w:hAnsi="Cambria Math"/>
                      </w:rPr>
                      <m:t>A</m:t>
                    </m:r>
                  </m:den>
                </m:f>
                <m:r>
                  <m:rPr>
                    <m:sty m:val="p"/>
                  </m:rPr>
                  <w:rPr>
                    <w:rFonts w:ascii="Cambria Math" w:hAnsi="Cambria Math"/>
                  </w:rPr>
                  <m:t xml:space="preserve">*100 </m:t>
                </m:r>
              </m:oMath>
            </m:oMathPara>
          </w:p>
        </w:tc>
        <w:tc>
          <w:tcPr>
            <w:tcW w:w="909" w:type="dxa"/>
            <w:vAlign w:val="center"/>
          </w:tcPr>
          <w:p w:rsidR="00271723" w:rsidRPr="00BB4BF9" w:rsidRDefault="00271723" w:rsidP="001A735D">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14</w:t>
            </w:r>
            <w:r w:rsidRPr="00BB4BF9">
              <w:rPr>
                <w:i w:val="0"/>
                <w:iCs w:val="0"/>
                <w:color w:val="auto"/>
                <w:sz w:val="24"/>
                <w:szCs w:val="22"/>
              </w:rPr>
              <w:fldChar w:fldCharType="end"/>
            </w:r>
            <w:r w:rsidRPr="00BB4BF9">
              <w:rPr>
                <w:i w:val="0"/>
                <w:iCs w:val="0"/>
                <w:color w:val="auto"/>
                <w:sz w:val="24"/>
                <w:szCs w:val="22"/>
              </w:rPr>
              <w:t>)</w:t>
            </w:r>
          </w:p>
        </w:tc>
      </w:tr>
    </w:tbl>
    <w:p w:rsidR="00271723" w:rsidRPr="00B57E89" w:rsidRDefault="00271723" w:rsidP="00271723">
      <w:r>
        <w:t>Dó</w:t>
      </w:r>
      <w:r w:rsidRPr="00B57E89">
        <w:t>nde:</w:t>
      </w:r>
    </w:p>
    <w:p w:rsidR="00271723" w:rsidRPr="00B57E89" w:rsidRDefault="00271723" w:rsidP="00271723">
      <w:r w:rsidRPr="00B57E89">
        <w:t>A</w:t>
      </w:r>
      <w:r>
        <w:t>: P</w:t>
      </w:r>
      <w:r w:rsidRPr="00B57E89">
        <w:t>eso en el aire de muestra secada en la estufa</w:t>
      </w:r>
      <w:r>
        <w:t>.</w:t>
      </w:r>
    </w:p>
    <w:p w:rsidR="00271723" w:rsidRPr="00B57E89" w:rsidRDefault="00271723" w:rsidP="00271723">
      <w:r>
        <w:t>B:</w:t>
      </w:r>
      <w:r w:rsidRPr="00B57E89">
        <w:t xml:space="preserve"> Peso en el aire de la muestra saturada superficialmente seca</w:t>
      </w:r>
      <w:r>
        <w:t>.</w:t>
      </w:r>
    </w:p>
    <w:p w:rsidR="00271723" w:rsidRDefault="00271723" w:rsidP="00D506E4">
      <w:pPr>
        <w:spacing w:after="240"/>
      </w:pPr>
      <w:r>
        <w:t>C: P</w:t>
      </w:r>
      <w:r w:rsidRPr="00B57E89">
        <w:t>eso en el agua de muestra saturada superficialmente seca</w:t>
      </w:r>
      <w:r>
        <w:t>.</w:t>
      </w:r>
    </w:p>
    <w:p w:rsidR="00E03B99" w:rsidRDefault="00E03B99" w:rsidP="00D506E4">
      <w:pPr>
        <w:pStyle w:val="Prrafodelista"/>
        <w:numPr>
          <w:ilvl w:val="0"/>
          <w:numId w:val="19"/>
        </w:numPr>
        <w:spacing w:after="0" w:line="360" w:lineRule="auto"/>
        <w:ind w:left="142" w:hanging="142"/>
        <w:rPr>
          <w:rFonts w:cs="Times New Roman"/>
          <w:b/>
          <w:szCs w:val="24"/>
        </w:rPr>
      </w:pPr>
      <w:r>
        <w:rPr>
          <w:rFonts w:cs="Times New Roman"/>
          <w:b/>
          <w:szCs w:val="24"/>
        </w:rPr>
        <w:t>Peso específico del gua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423355" w:rsidTr="00BB4BF9">
        <w:trPr>
          <w:trHeight w:val="1009"/>
        </w:trPr>
        <w:tc>
          <w:tcPr>
            <w:tcW w:w="8500" w:type="dxa"/>
            <w:vAlign w:val="center"/>
          </w:tcPr>
          <w:p w:rsidR="00423355" w:rsidRPr="00BB4BF9" w:rsidRDefault="00423355" w:rsidP="00BB4BF9">
            <w:pPr>
              <w:jc w:val="center"/>
            </w:pPr>
            <m:oMathPara>
              <m:oMathParaPr>
                <m:jc m:val="left"/>
              </m:oMathParaPr>
              <m:oMath>
                <m:r>
                  <w:rPr>
                    <w:rFonts w:ascii="Cambria Math" w:hAnsi="Cambria Math"/>
                  </w:rPr>
                  <m:t>Pe</m:t>
                </m:r>
                <m:r>
                  <m:rPr>
                    <m:sty m:val="p"/>
                  </m:rPr>
                  <w:rPr>
                    <w:rFonts w:ascii="Cambria Math" w:hAnsi="Cambria Math"/>
                  </w:rPr>
                  <m:t xml:space="preserve">. </m:t>
                </m:r>
                <m:r>
                  <w:rPr>
                    <w:rFonts w:ascii="Cambria Math" w:hAnsi="Cambria Math"/>
                  </w:rPr>
                  <m:t>agua</m:t>
                </m:r>
                <m:r>
                  <m:rPr>
                    <m:sty m:val="p"/>
                  </m:rPr>
                  <w:rPr>
                    <w:rFonts w:ascii="Cambria Math" w:hAnsi="Cambria Math"/>
                  </w:rPr>
                  <m:t>=</m:t>
                </m:r>
                <m:f>
                  <m:fPr>
                    <m:ctrlPr>
                      <w:rPr>
                        <w:rFonts w:ascii="Cambria Math" w:hAnsi="Cambria Math"/>
                      </w:rPr>
                    </m:ctrlPr>
                  </m:fPr>
                  <m:num>
                    <m:r>
                      <w:rPr>
                        <w:rFonts w:ascii="Cambria Math" w:hAnsi="Cambria Math"/>
                      </w:rPr>
                      <m:t>Peso</m:t>
                    </m:r>
                    <m:r>
                      <m:rPr>
                        <m:sty m:val="p"/>
                      </m:rPr>
                      <w:rPr>
                        <w:rFonts w:ascii="Cambria Math" w:hAnsi="Cambria Math"/>
                      </w:rPr>
                      <m:t xml:space="preserve"> </m:t>
                    </m:r>
                    <m:r>
                      <w:rPr>
                        <w:rFonts w:ascii="Cambria Math" w:hAnsi="Cambria Math"/>
                      </w:rPr>
                      <m:t>agua</m:t>
                    </m:r>
                  </m:num>
                  <m:den>
                    <m:r>
                      <w:rPr>
                        <w:rFonts w:ascii="Cambria Math" w:hAnsi="Cambria Math"/>
                      </w:rPr>
                      <m:t>Vol</m:t>
                    </m:r>
                    <m:r>
                      <m:rPr>
                        <m:sty m:val="p"/>
                      </m:rPr>
                      <w:rPr>
                        <w:rFonts w:ascii="Cambria Math" w:hAnsi="Cambria Math"/>
                      </w:rPr>
                      <m:t>.</m:t>
                    </m:r>
                    <m:r>
                      <w:rPr>
                        <w:rFonts w:ascii="Cambria Math" w:hAnsi="Cambria Math"/>
                      </w:rPr>
                      <m:t>agua</m:t>
                    </m:r>
                  </m:den>
                </m:f>
                <m:r>
                  <m:rPr>
                    <m:sty m:val="p"/>
                  </m:rPr>
                  <w:rPr>
                    <w:rFonts w:ascii="Cambria Math" w:hAnsi="Cambria Math"/>
                  </w:rPr>
                  <m:t xml:space="preserve"> </m:t>
                </m:r>
              </m:oMath>
            </m:oMathPara>
          </w:p>
        </w:tc>
        <w:tc>
          <w:tcPr>
            <w:tcW w:w="909" w:type="dxa"/>
            <w:vAlign w:val="center"/>
          </w:tcPr>
          <w:p w:rsidR="00423355" w:rsidRPr="00BB4BF9" w:rsidRDefault="00423355"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15</w:t>
            </w:r>
            <w:r w:rsidRPr="00BB4BF9">
              <w:rPr>
                <w:i w:val="0"/>
                <w:iCs w:val="0"/>
                <w:color w:val="auto"/>
                <w:sz w:val="24"/>
                <w:szCs w:val="22"/>
              </w:rPr>
              <w:fldChar w:fldCharType="end"/>
            </w:r>
            <w:r w:rsidRPr="00BB4BF9">
              <w:rPr>
                <w:i w:val="0"/>
                <w:iCs w:val="0"/>
                <w:color w:val="auto"/>
                <w:sz w:val="24"/>
                <w:szCs w:val="22"/>
              </w:rPr>
              <w:t>)</w:t>
            </w:r>
          </w:p>
        </w:tc>
      </w:tr>
    </w:tbl>
    <w:p w:rsidR="00C054D5" w:rsidRPr="00E0318A" w:rsidRDefault="009252F5" w:rsidP="00D506E4">
      <w:pPr>
        <w:pStyle w:val="Ttulo4"/>
        <w:numPr>
          <w:ilvl w:val="0"/>
          <w:numId w:val="16"/>
        </w:numPr>
        <w:spacing w:before="240"/>
        <w:ind w:left="284" w:hanging="284"/>
        <w:rPr>
          <w:rFonts w:eastAsia="Courier New"/>
          <w:color w:val="000000"/>
          <w:szCs w:val="24"/>
          <w:lang w:eastAsia="it-IT"/>
        </w:rPr>
      </w:pPr>
      <w:bookmarkStart w:id="266" w:name="_Toc526339152"/>
      <w:r w:rsidRPr="00E0318A">
        <w:rPr>
          <w:rFonts w:eastAsia="Courier New"/>
          <w:color w:val="000000"/>
          <w:szCs w:val="24"/>
          <w:lang w:eastAsia="it-IT"/>
        </w:rPr>
        <w:t>Granulometría</w:t>
      </w:r>
      <w:bookmarkEnd w:id="266"/>
      <w:r w:rsidR="00E22202">
        <w:rPr>
          <w:rFonts w:eastAsia="Courier New"/>
          <w:color w:val="000000"/>
          <w:szCs w:val="24"/>
          <w:lang w:eastAsia="it-IT"/>
        </w:rPr>
        <w:t>,</w:t>
      </w:r>
      <w:r w:rsidR="00E22202" w:rsidRPr="00E22202">
        <w:t xml:space="preserve"> </w:t>
      </w:r>
      <w:r w:rsidR="00E22202">
        <w:t xml:space="preserve">ASTM </w:t>
      </w:r>
      <w:r w:rsidR="00C102AB">
        <w:t xml:space="preserve">C </w:t>
      </w:r>
      <w:r w:rsidR="00A4064E">
        <w:t>33</w:t>
      </w:r>
    </w:p>
    <w:p w:rsidR="00B84E36" w:rsidRPr="0066518B" w:rsidRDefault="00843542" w:rsidP="0066518B">
      <w:r>
        <w:t>Se denomina así a la distribución por tamaños de las partículas que constituyen un agregado y se expresa como el porcentaje en peso de cada tamaño con respecto al peso</w:t>
      </w:r>
      <w:r w:rsidR="00BB3023">
        <w:t xml:space="preserve"> total, este</w:t>
      </w:r>
      <w:r>
        <w:t xml:space="preserve"> se logra separando al material por procedimiento mecánico empleando tamices de aberturas cuadradas determinadas</w:t>
      </w:r>
      <w:r w:rsidR="00B167FB">
        <w:t xml:space="preserve">. La norma ASTM </w:t>
      </w:r>
      <w:r w:rsidR="00C102AB">
        <w:t xml:space="preserve">C </w:t>
      </w:r>
      <w:r w:rsidR="00B167FB" w:rsidRPr="00B167FB">
        <w:t>33 o la NTP 400.037 establece los límites granulométricos</w:t>
      </w:r>
      <w:r w:rsidR="00B167FB">
        <w:t xml:space="preserve"> para el agregado fino </w:t>
      </w:r>
      <w:r w:rsidR="00DF1976">
        <w:t xml:space="preserve">y </w:t>
      </w:r>
      <w:r w:rsidR="00DF1976" w:rsidRPr="00B167FB">
        <w:t>agregado</w:t>
      </w:r>
      <w:r w:rsidR="00B167FB" w:rsidRPr="00B167FB">
        <w:t xml:space="preserve"> grueso</w:t>
      </w:r>
      <w:r w:rsidR="00B167FB">
        <w:t>.</w:t>
      </w:r>
    </w:p>
    <w:p w:rsidR="00D54BDE" w:rsidRPr="00442B38" w:rsidRDefault="0073192D" w:rsidP="00A4064E">
      <w:pPr>
        <w:pStyle w:val="Sinespaciado"/>
        <w:rPr>
          <w:b/>
          <w:szCs w:val="24"/>
        </w:rPr>
      </w:pPr>
      <w:bookmarkStart w:id="267" w:name="_Toc526339154"/>
      <w:r w:rsidRPr="00442B38">
        <w:rPr>
          <w:b/>
          <w:szCs w:val="24"/>
        </w:rPr>
        <w:lastRenderedPageBreak/>
        <w:t>Granulometría del agregado fino (NTP 400.012</w:t>
      </w:r>
      <w:r w:rsidR="00F21122" w:rsidRPr="00442B38">
        <w:rPr>
          <w:b/>
          <w:szCs w:val="24"/>
        </w:rPr>
        <w:t>: 2002</w:t>
      </w:r>
      <w:r w:rsidRPr="00442B38">
        <w:rPr>
          <w:b/>
          <w:szCs w:val="24"/>
        </w:rPr>
        <w:t>)</w:t>
      </w:r>
      <w:bookmarkEnd w:id="267"/>
      <w:r w:rsidRPr="00442B38">
        <w:rPr>
          <w:b/>
          <w:szCs w:val="24"/>
        </w:rPr>
        <w:t xml:space="preserve"> </w:t>
      </w:r>
    </w:p>
    <w:p w:rsidR="006A34E1" w:rsidRPr="000013F4" w:rsidRDefault="006A34E1" w:rsidP="00BB3023">
      <w:pPr>
        <w:spacing w:after="240"/>
        <w:rPr>
          <w:lang w:val="es-PE" w:eastAsia="it-IT"/>
        </w:rPr>
      </w:pPr>
      <w:r w:rsidRPr="006A34E1">
        <w:rPr>
          <w:lang w:val="es-PE" w:eastAsia="it-IT"/>
        </w:rPr>
        <w:t xml:space="preserve">El agregado fino debe tener una granulometría comprendida dentro de los límites indicados en las Normas NTP 400.037 o la ASTM </w:t>
      </w:r>
      <w:r w:rsidR="00C102AB">
        <w:rPr>
          <w:lang w:val="es-PE" w:eastAsia="it-IT"/>
        </w:rPr>
        <w:t xml:space="preserve">C </w:t>
      </w:r>
      <w:r w:rsidRPr="006A34E1">
        <w:rPr>
          <w:lang w:val="es-PE" w:eastAsia="it-IT"/>
        </w:rPr>
        <w:t>33. La granulometría seleccionada será preferentemente uniforme y continua, con valores retenidos en las mallas N°</w:t>
      </w:r>
      <w:r w:rsidR="00AE5A75">
        <w:rPr>
          <w:lang w:val="es-PE" w:eastAsia="it-IT"/>
        </w:rPr>
        <w:t xml:space="preserve"> </w:t>
      </w:r>
      <w:r w:rsidRPr="006A34E1">
        <w:rPr>
          <w:lang w:val="es-PE" w:eastAsia="it-IT"/>
        </w:rPr>
        <w:t>4 a N°</w:t>
      </w:r>
      <w:r w:rsidR="00CE0C11">
        <w:rPr>
          <w:lang w:val="es-PE" w:eastAsia="it-IT"/>
        </w:rPr>
        <w:t xml:space="preserve"> </w:t>
      </w:r>
      <w:r w:rsidRPr="006A34E1">
        <w:rPr>
          <w:lang w:val="es-PE" w:eastAsia="it-IT"/>
        </w:rPr>
        <w:t>100. Se recomienda para el agregado los siguientes límites.</w:t>
      </w:r>
    </w:p>
    <w:p w:rsidR="001A0EB5" w:rsidRPr="001A0EB5" w:rsidRDefault="0093523A" w:rsidP="001A0EB5">
      <w:pPr>
        <w:pStyle w:val="Descripcin"/>
        <w:jc w:val="center"/>
        <w:rPr>
          <w:rFonts w:eastAsia="Courier New" w:cs="Times New Roman"/>
          <w:b/>
          <w:color w:val="000000"/>
          <w:sz w:val="24"/>
          <w:szCs w:val="24"/>
          <w:lang w:eastAsia="it-IT"/>
        </w:rPr>
      </w:pPr>
      <w:bookmarkStart w:id="268" w:name="_Toc5478323"/>
      <w:r w:rsidRPr="004A725E">
        <w:rPr>
          <w:rFonts w:eastAsia="Courier New" w:cs="Times New Roman"/>
          <w:b/>
          <w:color w:val="000000"/>
          <w:sz w:val="24"/>
          <w:szCs w:val="24"/>
          <w:lang w:eastAsia="it-IT"/>
        </w:rPr>
        <w:t>Tabla N° 0</w:t>
      </w:r>
      <w:r w:rsidRPr="00303148">
        <w:rPr>
          <w:rFonts w:eastAsia="Courier New" w:cs="Times New Roman"/>
          <w:b/>
          <w:color w:val="000000"/>
          <w:sz w:val="24"/>
          <w:szCs w:val="24"/>
          <w:lang w:eastAsia="it-IT"/>
        </w:rPr>
        <w:fldChar w:fldCharType="begin"/>
      </w:r>
      <w:r w:rsidRPr="00303148">
        <w:rPr>
          <w:rFonts w:eastAsia="Courier New" w:cs="Times New Roman"/>
          <w:b/>
          <w:color w:val="000000"/>
          <w:sz w:val="24"/>
          <w:szCs w:val="24"/>
          <w:lang w:eastAsia="it-IT"/>
        </w:rPr>
        <w:instrText xml:space="preserve"> SEQ Tabla \* ARABIC </w:instrText>
      </w:r>
      <w:r w:rsidRPr="0030314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5</w:t>
      </w:r>
      <w:r w:rsidRPr="00303148">
        <w:rPr>
          <w:rFonts w:eastAsia="Courier New" w:cs="Times New Roman"/>
          <w:b/>
          <w:color w:val="000000"/>
          <w:sz w:val="24"/>
          <w:szCs w:val="24"/>
          <w:lang w:eastAsia="it-IT"/>
        </w:rPr>
        <w:fldChar w:fldCharType="end"/>
      </w:r>
      <w:r w:rsidRPr="00303148">
        <w:rPr>
          <w:rFonts w:eastAsia="Courier New" w:cs="Times New Roman"/>
          <w:b/>
          <w:color w:val="000000"/>
          <w:sz w:val="24"/>
          <w:szCs w:val="24"/>
          <w:lang w:eastAsia="it-IT"/>
        </w:rPr>
        <w:t>:</w:t>
      </w:r>
      <w:r w:rsidRPr="004A725E">
        <w:rPr>
          <w:rFonts w:eastAsia="Courier New" w:cs="Times New Roman"/>
          <w:color w:val="000000"/>
          <w:sz w:val="24"/>
          <w:szCs w:val="24"/>
          <w:lang w:eastAsia="it-IT"/>
        </w:rPr>
        <w:t xml:space="preserve"> </w:t>
      </w:r>
      <w:r w:rsidR="00017904" w:rsidRPr="001A0EB5">
        <w:rPr>
          <w:rFonts w:eastAsia="Courier New" w:cs="Times New Roman"/>
          <w:color w:val="000000"/>
          <w:sz w:val="24"/>
          <w:szCs w:val="24"/>
          <w:lang w:eastAsia="it-IT"/>
        </w:rPr>
        <w:t>Requi</w:t>
      </w:r>
      <w:r w:rsidR="00017904">
        <w:rPr>
          <w:rFonts w:eastAsia="Courier New" w:cs="Times New Roman"/>
          <w:color w:val="000000"/>
          <w:sz w:val="24"/>
          <w:szCs w:val="24"/>
          <w:lang w:eastAsia="it-IT"/>
        </w:rPr>
        <w:t xml:space="preserve">sitos </w:t>
      </w:r>
      <w:r w:rsidR="001F6661">
        <w:rPr>
          <w:rFonts w:eastAsia="Courier New" w:cs="Times New Roman"/>
          <w:color w:val="000000"/>
          <w:sz w:val="24"/>
          <w:szCs w:val="24"/>
          <w:lang w:eastAsia="it-IT"/>
        </w:rPr>
        <w:t xml:space="preserve">granulométricos </w:t>
      </w:r>
      <w:r w:rsidR="00017904">
        <w:rPr>
          <w:rFonts w:eastAsia="Courier New" w:cs="Times New Roman"/>
          <w:color w:val="000000"/>
          <w:sz w:val="24"/>
          <w:szCs w:val="24"/>
          <w:lang w:eastAsia="it-IT"/>
        </w:rPr>
        <w:t>d</w:t>
      </w:r>
      <w:r w:rsidR="00017904" w:rsidRPr="001A0EB5">
        <w:rPr>
          <w:rFonts w:eastAsia="Courier New" w:cs="Times New Roman"/>
          <w:color w:val="000000"/>
          <w:sz w:val="24"/>
          <w:szCs w:val="24"/>
          <w:lang w:eastAsia="it-IT"/>
        </w:rPr>
        <w:t xml:space="preserve">el </w:t>
      </w:r>
      <w:r w:rsidR="001F6661" w:rsidRPr="001A0EB5">
        <w:rPr>
          <w:rFonts w:eastAsia="Courier New" w:cs="Times New Roman"/>
          <w:color w:val="000000"/>
          <w:sz w:val="24"/>
          <w:szCs w:val="24"/>
          <w:lang w:eastAsia="it-IT"/>
        </w:rPr>
        <w:t>agregado fino</w:t>
      </w:r>
      <w:r w:rsidR="004948F7">
        <w:rPr>
          <w:rFonts w:eastAsia="Courier New" w:cs="Times New Roman"/>
          <w:color w:val="000000"/>
          <w:sz w:val="24"/>
          <w:szCs w:val="24"/>
          <w:lang w:eastAsia="it-IT"/>
        </w:rPr>
        <w:t>.</w:t>
      </w:r>
      <w:bookmarkEnd w:id="268"/>
    </w:p>
    <w:tbl>
      <w:tblPr>
        <w:tblStyle w:val="TablaAPA"/>
        <w:tblW w:w="0" w:type="auto"/>
        <w:jc w:val="center"/>
        <w:tblLook w:val="04A0" w:firstRow="1" w:lastRow="0" w:firstColumn="1" w:lastColumn="0" w:noHBand="0" w:noVBand="1"/>
      </w:tblPr>
      <w:tblGrid>
        <w:gridCol w:w="1708"/>
        <w:gridCol w:w="1424"/>
        <w:gridCol w:w="1882"/>
        <w:gridCol w:w="993"/>
        <w:gridCol w:w="283"/>
      </w:tblGrid>
      <w:tr w:rsidR="00C300B8" w:rsidRPr="00017904" w:rsidTr="00C300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914DC0">
            <w:pPr>
              <w:spacing w:line="276" w:lineRule="auto"/>
              <w:rPr>
                <w:rFonts w:cs="Times New Roman"/>
                <w:b/>
                <w:color w:val="000000"/>
                <w:sz w:val="21"/>
                <w:szCs w:val="21"/>
                <w:lang w:val="es-PE"/>
              </w:rPr>
            </w:pPr>
            <w:r w:rsidRPr="00017904">
              <w:rPr>
                <w:rFonts w:cs="Times New Roman"/>
                <w:b/>
                <w:color w:val="000000"/>
                <w:sz w:val="21"/>
                <w:szCs w:val="21"/>
                <w:lang w:val="es-PE"/>
              </w:rPr>
              <w:t>Tamiz</w:t>
            </w:r>
          </w:p>
        </w:tc>
        <w:tc>
          <w:tcPr>
            <w:tcW w:w="0" w:type="auto"/>
            <w:hideMark/>
          </w:tcPr>
          <w:p w:rsidR="00C300B8" w:rsidRDefault="00C300B8" w:rsidP="00D03985">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Grupo C</w:t>
            </w:r>
          </w:p>
          <w:p w:rsidR="00C300B8" w:rsidRPr="00017904" w:rsidRDefault="00C300B8" w:rsidP="00D03985">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Arena gruesa</w:t>
            </w:r>
          </w:p>
        </w:tc>
        <w:tc>
          <w:tcPr>
            <w:tcW w:w="1882" w:type="dxa"/>
          </w:tcPr>
          <w:p w:rsidR="00C300B8" w:rsidRDefault="00C300B8" w:rsidP="00FB2693">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Grupo M</w:t>
            </w:r>
          </w:p>
          <w:p w:rsidR="00C300B8" w:rsidRDefault="00C300B8" w:rsidP="00FB2693">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Arena intermedia</w:t>
            </w:r>
          </w:p>
        </w:tc>
        <w:tc>
          <w:tcPr>
            <w:tcW w:w="1276" w:type="dxa"/>
            <w:gridSpan w:val="2"/>
          </w:tcPr>
          <w:p w:rsidR="00C300B8" w:rsidRDefault="00C300B8" w:rsidP="00FB2693">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Grupo F</w:t>
            </w:r>
          </w:p>
          <w:p w:rsidR="00C300B8" w:rsidRDefault="00C300B8" w:rsidP="00FB2693">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Arena fina</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251C4B">
            <w:pPr>
              <w:spacing w:line="276" w:lineRule="auto"/>
              <w:jc w:val="left"/>
              <w:rPr>
                <w:rFonts w:cs="Times New Roman"/>
                <w:color w:val="000000"/>
                <w:sz w:val="21"/>
                <w:szCs w:val="21"/>
                <w:lang w:val="es-PE"/>
              </w:rPr>
            </w:pPr>
            <w:r w:rsidRPr="00017904">
              <w:rPr>
                <w:rFonts w:cs="Times New Roman"/>
                <w:color w:val="000000"/>
                <w:sz w:val="21"/>
                <w:szCs w:val="21"/>
                <w:lang w:val="es-PE"/>
              </w:rPr>
              <w:t>9.5 mm (</w:t>
            </w:r>
            <w:r w:rsidR="00251C4B">
              <w:rPr>
                <w:rFonts w:cs="Times New Roman"/>
                <w:color w:val="000000"/>
                <w:sz w:val="21"/>
                <w:szCs w:val="21"/>
                <w:lang w:val="es-PE"/>
              </w:rPr>
              <w:t>3/8”</w:t>
            </w:r>
            <w:r w:rsidRPr="00017904">
              <w:rPr>
                <w:rFonts w:cs="Times New Roman"/>
                <w:color w:val="000000"/>
                <w:sz w:val="21"/>
                <w:szCs w:val="21"/>
                <w:lang w:val="es-PE"/>
              </w:rPr>
              <w:t>)</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017904">
              <w:rPr>
                <w:rFonts w:cs="Times New Roman"/>
                <w:color w:val="000000"/>
                <w:sz w:val="21"/>
                <w:szCs w:val="21"/>
                <w:lang w:val="es-PE"/>
              </w:rPr>
              <w:t>100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017904">
              <w:rPr>
                <w:rFonts w:cs="Times New Roman"/>
                <w:color w:val="000000"/>
                <w:sz w:val="21"/>
                <w:szCs w:val="21"/>
                <w:lang w:val="es-PE"/>
              </w:rPr>
              <w:t>100</w:t>
            </w:r>
          </w:p>
        </w:tc>
        <w:tc>
          <w:tcPr>
            <w:tcW w:w="993"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100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4.75 mm (N° 4)</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95 -</w:t>
            </w:r>
            <w:r w:rsidRPr="00017904">
              <w:rPr>
                <w:rFonts w:cs="Times New Roman"/>
                <w:color w:val="000000"/>
                <w:sz w:val="21"/>
                <w:szCs w:val="21"/>
                <w:lang w:val="es-PE"/>
              </w:rPr>
              <w:t xml:space="preserve"> 100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85 -</w:t>
            </w:r>
            <w:r w:rsidRPr="00017904">
              <w:rPr>
                <w:rFonts w:cs="Times New Roman"/>
                <w:color w:val="000000"/>
                <w:sz w:val="21"/>
                <w:szCs w:val="21"/>
                <w:lang w:val="es-PE"/>
              </w:rPr>
              <w:t xml:space="preserve"> 100</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89-100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2.36 mm (N° 8)</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80 -</w:t>
            </w:r>
            <w:r w:rsidRPr="00017904">
              <w:rPr>
                <w:rFonts w:cs="Times New Roman"/>
                <w:color w:val="000000"/>
                <w:sz w:val="21"/>
                <w:szCs w:val="21"/>
                <w:lang w:val="es-PE"/>
              </w:rPr>
              <w:t xml:space="preserve"> 100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65 -</w:t>
            </w:r>
            <w:r w:rsidRPr="00017904">
              <w:rPr>
                <w:rFonts w:cs="Times New Roman"/>
                <w:color w:val="000000"/>
                <w:sz w:val="21"/>
                <w:szCs w:val="21"/>
                <w:lang w:val="es-PE"/>
              </w:rPr>
              <w:t xml:space="preserve"> 100</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80-100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1.18 mm (N° 16)</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50 -</w:t>
            </w:r>
            <w:r w:rsidRPr="00017904">
              <w:rPr>
                <w:rFonts w:cs="Times New Roman"/>
                <w:color w:val="000000"/>
                <w:sz w:val="21"/>
                <w:szCs w:val="21"/>
                <w:lang w:val="es-PE"/>
              </w:rPr>
              <w:t xml:space="preserve"> 85</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45 - 100</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70-100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600 μm  (N° 30)</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25 -</w:t>
            </w:r>
            <w:r w:rsidRPr="00017904">
              <w:rPr>
                <w:rFonts w:cs="Times New Roman"/>
                <w:color w:val="000000"/>
                <w:sz w:val="21"/>
                <w:szCs w:val="21"/>
                <w:lang w:val="es-PE"/>
              </w:rPr>
              <w:t xml:space="preserve"> 60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25 - 80</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55-100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300 μm  (N° 50)</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10 -</w:t>
            </w:r>
            <w:r w:rsidRPr="00017904">
              <w:rPr>
                <w:rFonts w:cs="Times New Roman"/>
                <w:color w:val="000000"/>
                <w:sz w:val="21"/>
                <w:szCs w:val="21"/>
                <w:lang w:val="es-PE"/>
              </w:rPr>
              <w:t>30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5 -48</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5-70</w:t>
            </w:r>
          </w:p>
        </w:tc>
      </w:tr>
      <w:tr w:rsidR="00C300B8" w:rsidRPr="00017904" w:rsidTr="00C300B8">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300B8" w:rsidRPr="00017904" w:rsidRDefault="00C300B8" w:rsidP="00FB2693">
            <w:pPr>
              <w:spacing w:line="276" w:lineRule="auto"/>
              <w:jc w:val="left"/>
              <w:rPr>
                <w:rFonts w:cs="Times New Roman"/>
                <w:color w:val="000000"/>
                <w:sz w:val="21"/>
                <w:szCs w:val="21"/>
                <w:lang w:val="es-PE"/>
              </w:rPr>
            </w:pPr>
            <w:r w:rsidRPr="00017904">
              <w:rPr>
                <w:rFonts w:cs="Times New Roman"/>
                <w:color w:val="000000"/>
                <w:sz w:val="21"/>
                <w:szCs w:val="21"/>
                <w:lang w:val="es-PE"/>
              </w:rPr>
              <w:t>150 μm  (N° 100)</w:t>
            </w:r>
          </w:p>
        </w:tc>
        <w:tc>
          <w:tcPr>
            <w:tcW w:w="0" w:type="auto"/>
            <w:hideMark/>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Pr>
                <w:rFonts w:cs="Times New Roman"/>
                <w:color w:val="000000"/>
                <w:sz w:val="21"/>
                <w:szCs w:val="21"/>
                <w:lang w:val="es-PE"/>
              </w:rPr>
              <w:t>2</w:t>
            </w:r>
            <w:r w:rsidRPr="00017904">
              <w:rPr>
                <w:rFonts w:cs="Times New Roman"/>
                <w:color w:val="000000"/>
                <w:sz w:val="21"/>
                <w:szCs w:val="21"/>
                <w:lang w:val="es-PE"/>
              </w:rPr>
              <w:t xml:space="preserve"> </w:t>
            </w:r>
            <w:r>
              <w:rPr>
                <w:rFonts w:cs="Times New Roman"/>
                <w:color w:val="000000"/>
                <w:sz w:val="21"/>
                <w:szCs w:val="21"/>
                <w:lang w:val="es-PE"/>
              </w:rPr>
              <w:t>-</w:t>
            </w:r>
            <w:r w:rsidRPr="00017904">
              <w:rPr>
                <w:rFonts w:cs="Times New Roman"/>
                <w:color w:val="000000"/>
                <w:sz w:val="21"/>
                <w:szCs w:val="21"/>
                <w:lang w:val="es-PE"/>
              </w:rPr>
              <w:t>10</w:t>
            </w:r>
          </w:p>
        </w:tc>
        <w:tc>
          <w:tcPr>
            <w:tcW w:w="1882" w:type="dxa"/>
          </w:tcPr>
          <w:p w:rsidR="00C300B8" w:rsidRPr="00017904"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Pr>
                <w:rFonts w:cs="Times New Roman"/>
                <w:color w:val="000000"/>
                <w:sz w:val="21"/>
                <w:szCs w:val="21"/>
                <w:lang w:val="es-PE"/>
              </w:rPr>
              <w:t>0</w:t>
            </w:r>
            <w:r w:rsidRPr="00017904">
              <w:rPr>
                <w:rFonts w:cs="Times New Roman"/>
                <w:color w:val="000000"/>
                <w:sz w:val="21"/>
                <w:szCs w:val="21"/>
                <w:lang w:val="es-PE"/>
              </w:rPr>
              <w:t xml:space="preserve"> </w:t>
            </w:r>
            <w:r>
              <w:rPr>
                <w:rFonts w:cs="Times New Roman"/>
                <w:color w:val="000000"/>
                <w:sz w:val="21"/>
                <w:szCs w:val="21"/>
                <w:lang w:val="es-PE"/>
              </w:rPr>
              <w:t>-12</w:t>
            </w:r>
          </w:p>
        </w:tc>
        <w:tc>
          <w:tcPr>
            <w:tcW w:w="993" w:type="dxa"/>
          </w:tcPr>
          <w:p w:rsidR="00C300B8" w:rsidRDefault="00C300B8" w:rsidP="00FB2693">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0-12</w:t>
            </w:r>
          </w:p>
        </w:tc>
      </w:tr>
    </w:tbl>
    <w:p w:rsidR="00563AA0" w:rsidRPr="009B1CEF" w:rsidRDefault="006A34E1" w:rsidP="00BB3023">
      <w:pPr>
        <w:spacing w:before="240" w:after="240"/>
        <w:rPr>
          <w:b/>
          <w:i/>
          <w:lang w:eastAsia="it-IT"/>
        </w:rPr>
      </w:pPr>
      <w:r w:rsidRPr="0030080D">
        <w:rPr>
          <w:i/>
          <w:lang w:eastAsia="it-IT"/>
        </w:rPr>
        <w:t>Fuente:</w:t>
      </w:r>
      <w:r w:rsidRPr="009B1CEF">
        <w:rPr>
          <w:b/>
          <w:i/>
          <w:lang w:eastAsia="it-IT"/>
        </w:rPr>
        <w:t xml:space="preserve"> </w:t>
      </w:r>
      <w:r w:rsidR="00BB500F">
        <w:rPr>
          <w:i/>
          <w:lang w:eastAsia="it-IT"/>
        </w:rPr>
        <w:t>Rivva López</w:t>
      </w:r>
      <w:r w:rsidR="00771227">
        <w:rPr>
          <w:i/>
          <w:lang w:eastAsia="it-IT"/>
        </w:rPr>
        <w:t xml:space="preserve"> E</w:t>
      </w:r>
      <w:r w:rsidR="00BB500F">
        <w:rPr>
          <w:i/>
          <w:lang w:eastAsia="it-IT"/>
        </w:rPr>
        <w:t xml:space="preserve">, </w:t>
      </w:r>
      <w:r w:rsidR="00095683">
        <w:rPr>
          <w:i/>
          <w:lang w:eastAsia="it-IT"/>
        </w:rPr>
        <w:t>(</w:t>
      </w:r>
      <w:r w:rsidR="00BB500F">
        <w:rPr>
          <w:i/>
          <w:lang w:eastAsia="it-IT"/>
        </w:rPr>
        <w:t>2000</w:t>
      </w:r>
      <w:r w:rsidR="00095683">
        <w:rPr>
          <w:i/>
          <w:lang w:eastAsia="it-IT"/>
        </w:rPr>
        <w:t>)</w:t>
      </w:r>
    </w:p>
    <w:p w:rsidR="00D54BDE" w:rsidRPr="0060112A" w:rsidRDefault="00C91AEF" w:rsidP="00F22128">
      <w:pPr>
        <w:pStyle w:val="Sinespaciado"/>
        <w:rPr>
          <w:b/>
          <w:szCs w:val="24"/>
        </w:rPr>
      </w:pPr>
      <w:bookmarkStart w:id="269" w:name="_Toc526339155"/>
      <w:r w:rsidRPr="0060112A">
        <w:rPr>
          <w:b/>
          <w:szCs w:val="24"/>
        </w:rPr>
        <w:t>Granulometría del agregado grueso</w:t>
      </w:r>
      <w:bookmarkEnd w:id="269"/>
    </w:p>
    <w:p w:rsidR="00C91AEF" w:rsidRPr="0053232A" w:rsidRDefault="00C91AEF" w:rsidP="000013F4">
      <w:pPr>
        <w:rPr>
          <w:b/>
          <w:lang w:val="es-PE" w:eastAsia="it-IT"/>
        </w:rPr>
      </w:pPr>
      <w:r w:rsidRPr="0053232A">
        <w:rPr>
          <w:lang w:val="es-PE" w:eastAsia="it-IT"/>
        </w:rPr>
        <w:t xml:space="preserve">El agregado grueso debe tener una granulometría comprendida dentro de los límites indicados en las Normas </w:t>
      </w:r>
      <w:r w:rsidRPr="0053232A">
        <w:rPr>
          <w:rFonts w:eastAsia="Arial"/>
          <w:iCs/>
          <w:shd w:val="clear" w:color="auto" w:fill="FFFFFF"/>
          <w:lang w:val="es-PE" w:eastAsia="it-IT"/>
        </w:rPr>
        <w:t xml:space="preserve">NTP 400.037 o la ASTM </w:t>
      </w:r>
      <w:r w:rsidR="00C102AB">
        <w:rPr>
          <w:rFonts w:eastAsia="Arial"/>
          <w:iCs/>
          <w:shd w:val="clear" w:color="auto" w:fill="FFFFFF"/>
          <w:lang w:val="es-PE" w:eastAsia="it-IT"/>
        </w:rPr>
        <w:t xml:space="preserve">C </w:t>
      </w:r>
      <w:r w:rsidRPr="0053232A">
        <w:rPr>
          <w:rFonts w:eastAsia="Arial"/>
          <w:iCs/>
          <w:shd w:val="clear" w:color="auto" w:fill="FFFFFF"/>
          <w:lang w:val="es-PE" w:eastAsia="it-IT"/>
        </w:rPr>
        <w:t>33.</w:t>
      </w:r>
    </w:p>
    <w:p w:rsidR="00C91AEF" w:rsidRDefault="00C91AEF" w:rsidP="00C91AEF">
      <w:pPr>
        <w:tabs>
          <w:tab w:val="left" w:pos="426"/>
        </w:tabs>
        <w:spacing w:before="240"/>
        <w:ind w:left="567"/>
        <w:rPr>
          <w:rFonts w:cs="Times New Roman"/>
          <w:szCs w:val="24"/>
          <w:lang w:val="es-PE"/>
        </w:rPr>
      </w:pPr>
    </w:p>
    <w:p w:rsidR="00D72DA1" w:rsidRDefault="00D72DA1" w:rsidP="0067647F">
      <w:pPr>
        <w:pStyle w:val="Descripcin"/>
        <w:spacing w:before="240"/>
        <w:rPr>
          <w:rFonts w:cs="Times New Roman"/>
          <w:b/>
          <w:i w:val="0"/>
          <w:color w:val="auto"/>
          <w:sz w:val="24"/>
          <w:szCs w:val="24"/>
          <w:lang w:val="es-PE"/>
        </w:rPr>
        <w:sectPr w:rsidR="00D72DA1" w:rsidSect="00B035D5">
          <w:footerReference w:type="default" r:id="rId26"/>
          <w:pgSz w:w="12240" w:h="15840" w:code="1"/>
          <w:pgMar w:top="1440" w:right="1440" w:bottom="1440" w:left="1440" w:header="708" w:footer="708" w:gutter="0"/>
          <w:pgNumType w:start="12"/>
          <w:cols w:space="708"/>
          <w:docGrid w:linePitch="360"/>
        </w:sectPr>
      </w:pPr>
    </w:p>
    <w:p w:rsidR="004A725E" w:rsidRPr="004A725E" w:rsidRDefault="00071109" w:rsidP="00FE0E3F">
      <w:pPr>
        <w:pStyle w:val="Descripcin"/>
        <w:keepNext/>
        <w:tabs>
          <w:tab w:val="left" w:pos="8364"/>
        </w:tabs>
        <w:jc w:val="center"/>
        <w:rPr>
          <w:sz w:val="24"/>
          <w:szCs w:val="24"/>
        </w:rPr>
      </w:pPr>
      <w:bookmarkStart w:id="270" w:name="_Toc5478324"/>
      <w:r w:rsidRPr="00447895">
        <w:rPr>
          <w:rFonts w:eastAsia="Courier New" w:cs="Times New Roman"/>
          <w:b/>
          <w:color w:val="000000"/>
          <w:sz w:val="24"/>
          <w:szCs w:val="24"/>
          <w:lang w:eastAsia="it-IT"/>
        </w:rPr>
        <w:lastRenderedPageBreak/>
        <w:t>Tabla N° 0</w:t>
      </w:r>
      <w:r w:rsidRPr="00447895">
        <w:rPr>
          <w:rFonts w:eastAsia="Courier New" w:cs="Times New Roman"/>
          <w:b/>
          <w:color w:val="000000"/>
          <w:sz w:val="24"/>
          <w:szCs w:val="24"/>
          <w:lang w:eastAsia="it-IT"/>
        </w:rPr>
        <w:fldChar w:fldCharType="begin"/>
      </w:r>
      <w:r w:rsidRPr="00447895">
        <w:rPr>
          <w:rFonts w:eastAsia="Courier New" w:cs="Times New Roman"/>
          <w:b/>
          <w:color w:val="000000"/>
          <w:sz w:val="24"/>
          <w:szCs w:val="24"/>
          <w:lang w:eastAsia="it-IT"/>
        </w:rPr>
        <w:instrText xml:space="preserve"> SEQ Tabla \* ARABIC </w:instrText>
      </w:r>
      <w:r w:rsidRPr="00447895">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6</w:t>
      </w:r>
      <w:r w:rsidRPr="00447895">
        <w:rPr>
          <w:rFonts w:eastAsia="Courier New" w:cs="Times New Roman"/>
          <w:b/>
          <w:color w:val="000000"/>
          <w:sz w:val="24"/>
          <w:szCs w:val="24"/>
          <w:lang w:eastAsia="it-IT"/>
        </w:rPr>
        <w:fldChar w:fldCharType="end"/>
      </w:r>
      <w:r w:rsidRPr="00131B4B">
        <w:rPr>
          <w:rFonts w:eastAsia="Courier New" w:cs="Times New Roman"/>
          <w:b/>
          <w:color w:val="000000"/>
          <w:sz w:val="24"/>
          <w:szCs w:val="24"/>
          <w:lang w:eastAsia="it-IT"/>
        </w:rPr>
        <w:t>:</w:t>
      </w:r>
      <w:r w:rsidRPr="00447895">
        <w:rPr>
          <w:rFonts w:eastAsia="Courier New" w:cs="Times New Roman"/>
          <w:color w:val="000000"/>
          <w:sz w:val="24"/>
          <w:szCs w:val="24"/>
          <w:lang w:eastAsia="it-IT"/>
        </w:rPr>
        <w:t xml:space="preserve"> </w:t>
      </w:r>
      <w:r w:rsidR="002143E6">
        <w:rPr>
          <w:rFonts w:eastAsia="Courier New" w:cs="Times New Roman"/>
          <w:color w:val="000000"/>
          <w:sz w:val="24"/>
          <w:szCs w:val="24"/>
          <w:lang w:eastAsia="it-IT"/>
        </w:rPr>
        <w:t xml:space="preserve">Requisitos </w:t>
      </w:r>
      <w:r w:rsidR="00123D41">
        <w:rPr>
          <w:rFonts w:eastAsia="Courier New" w:cs="Times New Roman"/>
          <w:color w:val="000000"/>
          <w:sz w:val="24"/>
          <w:szCs w:val="24"/>
          <w:lang w:eastAsia="it-IT"/>
        </w:rPr>
        <w:t>granulométricos d</w:t>
      </w:r>
      <w:r w:rsidR="00123D41" w:rsidRPr="004A725E">
        <w:rPr>
          <w:rFonts w:eastAsia="Courier New" w:cs="Times New Roman"/>
          <w:color w:val="000000"/>
          <w:sz w:val="24"/>
          <w:szCs w:val="24"/>
          <w:lang w:eastAsia="it-IT"/>
        </w:rPr>
        <w:t>el agregado grueso</w:t>
      </w:r>
      <w:r w:rsidR="00123D41">
        <w:rPr>
          <w:rFonts w:eastAsia="Courier New" w:cs="Times New Roman"/>
          <w:color w:val="000000"/>
          <w:sz w:val="24"/>
          <w:szCs w:val="24"/>
          <w:lang w:eastAsia="it-IT"/>
        </w:rPr>
        <w:t>.</w:t>
      </w:r>
      <w:bookmarkEnd w:id="270"/>
    </w:p>
    <w:tbl>
      <w:tblPr>
        <w:tblStyle w:val="Tablaconcuadrcula11"/>
        <w:tblW w:w="1422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867"/>
        <w:gridCol w:w="776"/>
        <w:gridCol w:w="907"/>
        <w:gridCol w:w="777"/>
        <w:gridCol w:w="881"/>
        <w:gridCol w:w="776"/>
        <w:gridCol w:w="882"/>
        <w:gridCol w:w="776"/>
        <w:gridCol w:w="882"/>
        <w:gridCol w:w="960"/>
        <w:gridCol w:w="960"/>
        <w:gridCol w:w="771"/>
        <w:gridCol w:w="771"/>
        <w:gridCol w:w="771"/>
        <w:gridCol w:w="768"/>
      </w:tblGrid>
      <w:tr w:rsidR="004A725E" w:rsidRPr="004A725E" w:rsidTr="00EB5F06">
        <w:trPr>
          <w:jc w:val="center"/>
        </w:trPr>
        <w:tc>
          <w:tcPr>
            <w:tcW w:w="301" w:type="dxa"/>
            <w:vMerge w:val="restart"/>
            <w:tcBorders>
              <w:top w:val="single" w:sz="4" w:space="0" w:color="auto"/>
              <w:bottom w:val="nil"/>
            </w:tcBorders>
            <w:vAlign w:val="center"/>
            <w:hideMark/>
          </w:tcPr>
          <w:p w:rsidR="004A725E" w:rsidRPr="004A725E" w:rsidRDefault="004A725E" w:rsidP="00D03985">
            <w:pPr>
              <w:autoSpaceDE w:val="0"/>
              <w:autoSpaceDN w:val="0"/>
              <w:adjustRightInd w:val="0"/>
              <w:spacing w:line="276" w:lineRule="auto"/>
              <w:jc w:val="center"/>
              <w:rPr>
                <w:rFonts w:eastAsia="Arial" w:cs="Times New Roman"/>
                <w:iCs/>
                <w:color w:val="000000"/>
                <w:sz w:val="17"/>
                <w:szCs w:val="17"/>
                <w:shd w:val="clear" w:color="auto" w:fill="FFFFFF"/>
                <w:lang w:val="es-PE"/>
              </w:rPr>
            </w:pPr>
            <w:r w:rsidRPr="004A725E">
              <w:rPr>
                <w:rFonts w:eastAsia="Arial" w:cs="Times New Roman"/>
                <w:b/>
                <w:iCs/>
                <w:color w:val="000000"/>
                <w:sz w:val="17"/>
                <w:szCs w:val="17"/>
                <w:shd w:val="clear" w:color="auto" w:fill="FFFFFF"/>
                <w:lang w:val="es-PE"/>
              </w:rPr>
              <w:t>HUSO</w:t>
            </w:r>
          </w:p>
        </w:tc>
        <w:tc>
          <w:tcPr>
            <w:tcW w:w="1935" w:type="dxa"/>
            <w:vMerge w:val="restart"/>
            <w:tcBorders>
              <w:top w:val="single" w:sz="4" w:space="0" w:color="auto"/>
              <w:bottom w:val="nil"/>
            </w:tcBorders>
            <w:vAlign w:val="center"/>
            <w:hideMark/>
          </w:tcPr>
          <w:p w:rsidR="004A725E" w:rsidRPr="004A725E" w:rsidRDefault="004A725E" w:rsidP="00931143">
            <w:pPr>
              <w:autoSpaceDE w:val="0"/>
              <w:autoSpaceDN w:val="0"/>
              <w:adjustRightInd w:val="0"/>
              <w:spacing w:line="276" w:lineRule="auto"/>
              <w:jc w:val="left"/>
              <w:rPr>
                <w:rFonts w:eastAsia="Arial" w:cs="Times New Roman"/>
                <w:b/>
                <w:iCs/>
                <w:color w:val="000000"/>
                <w:sz w:val="17"/>
                <w:szCs w:val="17"/>
                <w:shd w:val="clear" w:color="auto" w:fill="FFFFFF"/>
                <w:lang w:val="es-PE"/>
              </w:rPr>
            </w:pPr>
            <w:r w:rsidRPr="004A725E">
              <w:rPr>
                <w:rFonts w:eastAsia="Arial" w:cs="Times New Roman"/>
                <w:b/>
                <w:iCs/>
                <w:color w:val="000000"/>
                <w:sz w:val="17"/>
                <w:szCs w:val="17"/>
                <w:shd w:val="clear" w:color="auto" w:fill="FFFFFF"/>
                <w:lang w:val="es-PE"/>
              </w:rPr>
              <w:t>TAMAÑO MÁXIMO NOMINAL</w:t>
            </w:r>
          </w:p>
        </w:tc>
        <w:tc>
          <w:tcPr>
            <w:tcW w:w="11987" w:type="dxa"/>
            <w:gridSpan w:val="14"/>
            <w:tcBorders>
              <w:top w:val="single" w:sz="4" w:space="0" w:color="auto"/>
              <w:bottom w:val="nil"/>
            </w:tcBorders>
            <w:vAlign w:val="center"/>
            <w:hideMark/>
          </w:tcPr>
          <w:p w:rsidR="004A725E" w:rsidRPr="004A725E" w:rsidRDefault="004A725E" w:rsidP="00EC6CE8">
            <w:pPr>
              <w:autoSpaceDE w:val="0"/>
              <w:autoSpaceDN w:val="0"/>
              <w:adjustRightInd w:val="0"/>
              <w:spacing w:line="276" w:lineRule="auto"/>
              <w:jc w:val="center"/>
              <w:rPr>
                <w:rFonts w:eastAsia="Arial" w:cs="Times New Roman"/>
                <w:b/>
                <w:iCs/>
                <w:color w:val="000000"/>
                <w:sz w:val="17"/>
                <w:szCs w:val="17"/>
                <w:shd w:val="clear" w:color="auto" w:fill="FFFFFF"/>
                <w:lang w:val="es-PE"/>
              </w:rPr>
            </w:pPr>
            <w:r w:rsidRPr="004A725E">
              <w:rPr>
                <w:rFonts w:eastAsia="Arial" w:cs="Times New Roman"/>
                <w:b/>
                <w:iCs/>
                <w:color w:val="000000"/>
                <w:sz w:val="17"/>
                <w:szCs w:val="17"/>
                <w:shd w:val="clear" w:color="auto" w:fill="FFFFFF"/>
                <w:lang w:val="es-PE"/>
              </w:rPr>
              <w:t>PORCENTAJE QUE PASA POR LOS TAMICES NORMALIZADOS</w:t>
            </w:r>
          </w:p>
        </w:tc>
      </w:tr>
      <w:tr w:rsidR="004A725E" w:rsidRPr="004A725E" w:rsidTr="00EB5F06">
        <w:trPr>
          <w:jc w:val="center"/>
        </w:trPr>
        <w:tc>
          <w:tcPr>
            <w:tcW w:w="301" w:type="dxa"/>
            <w:vMerge/>
            <w:tcBorders>
              <w:top w:val="nil"/>
              <w:bottom w:val="single" w:sz="4" w:space="0" w:color="auto"/>
            </w:tcBorders>
            <w:vAlign w:val="center"/>
            <w:hideMark/>
          </w:tcPr>
          <w:p w:rsidR="004A725E" w:rsidRPr="004A725E" w:rsidRDefault="004A725E" w:rsidP="00D03985">
            <w:pPr>
              <w:spacing w:line="276" w:lineRule="auto"/>
              <w:jc w:val="center"/>
              <w:rPr>
                <w:rFonts w:eastAsia="Arial" w:cs="Times New Roman"/>
                <w:iCs/>
                <w:color w:val="000000"/>
                <w:sz w:val="17"/>
                <w:szCs w:val="17"/>
                <w:shd w:val="clear" w:color="auto" w:fill="FFFFFF"/>
                <w:lang w:val="es-PE"/>
              </w:rPr>
            </w:pPr>
          </w:p>
        </w:tc>
        <w:tc>
          <w:tcPr>
            <w:tcW w:w="0" w:type="auto"/>
            <w:vMerge/>
            <w:tcBorders>
              <w:top w:val="nil"/>
              <w:bottom w:val="single" w:sz="4" w:space="0" w:color="auto"/>
            </w:tcBorders>
            <w:vAlign w:val="center"/>
            <w:hideMark/>
          </w:tcPr>
          <w:p w:rsidR="004A725E" w:rsidRPr="004A725E" w:rsidRDefault="004A725E" w:rsidP="00D03985">
            <w:pPr>
              <w:spacing w:line="276" w:lineRule="auto"/>
              <w:jc w:val="center"/>
              <w:rPr>
                <w:rFonts w:eastAsia="Arial" w:cs="Times New Roman"/>
                <w:b/>
                <w:iCs/>
                <w:color w:val="000000"/>
                <w:sz w:val="17"/>
                <w:szCs w:val="17"/>
                <w:shd w:val="clear" w:color="auto" w:fill="FFFFFF"/>
                <w:lang w:val="es-PE"/>
              </w:rPr>
            </w:pP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100 mm (4 pulg)</w:t>
            </w:r>
          </w:p>
        </w:tc>
        <w:tc>
          <w:tcPr>
            <w:tcW w:w="935"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90 mm (3½ pulg)</w:t>
            </w:r>
          </w:p>
        </w:tc>
        <w:tc>
          <w:tcPr>
            <w:tcW w:w="794"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75 mm (3 pulg)</w:t>
            </w:r>
          </w:p>
        </w:tc>
        <w:tc>
          <w:tcPr>
            <w:tcW w:w="907"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63 mm (2 ½ pulg)</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50 mm (2 pulg)</w:t>
            </w:r>
          </w:p>
        </w:tc>
        <w:tc>
          <w:tcPr>
            <w:tcW w:w="908"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37.5 mm (1 ½ pulg)</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25.0 mm (1 pulg)</w:t>
            </w:r>
          </w:p>
        </w:tc>
        <w:tc>
          <w:tcPr>
            <w:tcW w:w="908"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19.0 mm (3/4 pulg)</w:t>
            </w:r>
          </w:p>
        </w:tc>
        <w:tc>
          <w:tcPr>
            <w:tcW w:w="992"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12.5 mm (1/2 pulg)</w:t>
            </w:r>
          </w:p>
        </w:tc>
        <w:tc>
          <w:tcPr>
            <w:tcW w:w="992"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9.5 mm (3/8 pulg)</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4.75 mm (N° 4)</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2.36 mm (N° 8)</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1.18 mm (N° 16)</w:t>
            </w:r>
          </w:p>
        </w:tc>
        <w:tc>
          <w:tcPr>
            <w:tcW w:w="793" w:type="dxa"/>
            <w:tcBorders>
              <w:top w:val="nil"/>
              <w:bottom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300 μm (N° 50)</w:t>
            </w:r>
          </w:p>
        </w:tc>
      </w:tr>
      <w:tr w:rsidR="004A725E" w:rsidRPr="004A725E" w:rsidTr="00EB5F06">
        <w:trPr>
          <w:jc w:val="center"/>
        </w:trPr>
        <w:tc>
          <w:tcPr>
            <w:tcW w:w="301"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w:t>
            </w:r>
          </w:p>
        </w:tc>
        <w:tc>
          <w:tcPr>
            <w:tcW w:w="1935"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90 mm. a 37.5 mm</w:t>
            </w:r>
          </w:p>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(3 ½ pulg a 1 ½ pulg)</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100</w:t>
            </w:r>
          </w:p>
        </w:tc>
        <w:tc>
          <w:tcPr>
            <w:tcW w:w="935"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90 a 100</w:t>
            </w:r>
          </w:p>
        </w:tc>
        <w:tc>
          <w:tcPr>
            <w:tcW w:w="794"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7"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25 a 60</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8"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0 a 15</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8"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0 a 15</w:t>
            </w:r>
          </w:p>
        </w:tc>
        <w:tc>
          <w:tcPr>
            <w:tcW w:w="992"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92"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tcBorders>
              <w:top w:val="single" w:sz="4" w:space="0" w:color="auto"/>
            </w:tcBorders>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2</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63 mm. a 37.5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(2 ½ pulg a 1 ½ pulg)</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cs="Times New Roman"/>
                <w:color w:val="000000"/>
                <w:sz w:val="17"/>
                <w:szCs w:val="17"/>
                <w:lang w:val="es-PE"/>
              </w:rPr>
              <w:t>100</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35 a 70</w:t>
            </w:r>
          </w:p>
        </w:tc>
        <w:tc>
          <w:tcPr>
            <w:tcW w:w="908"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0 a 15</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3</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50 mm. a 25.0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(2 pulg a 1 pulg)</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35 a 70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15</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357</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50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(2  pulg a N° 4)</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35 a 70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 a 30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4</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37.5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 ½  pulg a ¾ pulg)</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20 a 55</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467</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37.5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 ½ pulg a N° 4)</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95 a 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35 a 70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 a 30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5</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25 mm. a 12.5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 pulg a ½ pulg)</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20 a 55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56</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25 mm. a 9.5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  pulg a 3/8 pulg)</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40 a 85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 a 40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57</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25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 pulg a N° 4)</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25 a 60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6</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19.0 mm. a 9.5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(3/4 pulg a 3/8 pulg)</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20 a 55</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67</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19.0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(3/4 pulg a N° 4)</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20 a 55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7</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12.5 mm. a 4.75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(1/2 pulg a N° 4)</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40 a 70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8</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9.5 mm. a 2.36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(3/8 pulg a N° 8)</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85 a 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 a 30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89</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n-US"/>
              </w:rPr>
            </w:pPr>
            <w:r w:rsidRPr="004A725E">
              <w:rPr>
                <w:rFonts w:eastAsia="Arial" w:cs="Times New Roman"/>
                <w:iCs/>
                <w:color w:val="000000"/>
                <w:sz w:val="17"/>
                <w:szCs w:val="17"/>
                <w:shd w:val="clear" w:color="auto" w:fill="FFFFFF"/>
                <w:lang w:val="en-US"/>
              </w:rPr>
              <w:t>9.5 mm. a 1.18 mm</w:t>
            </w:r>
          </w:p>
          <w:p w:rsidR="004A725E" w:rsidRPr="004A725E" w:rsidRDefault="004A725E" w:rsidP="00EC6CE8">
            <w:pPr>
              <w:spacing w:line="276" w:lineRule="auto"/>
              <w:jc w:val="left"/>
              <w:rPr>
                <w:rFonts w:cs="Times New Roman"/>
                <w:color w:val="000000"/>
                <w:sz w:val="17"/>
                <w:szCs w:val="17"/>
                <w:lang w:val="en-US"/>
              </w:rPr>
            </w:pPr>
            <w:r w:rsidRPr="004A725E">
              <w:rPr>
                <w:rFonts w:eastAsia="Arial" w:cs="Times New Roman"/>
                <w:iCs/>
                <w:color w:val="000000"/>
                <w:sz w:val="17"/>
                <w:szCs w:val="17"/>
                <w:shd w:val="clear" w:color="auto" w:fill="FFFFFF"/>
                <w:lang w:val="en-US"/>
              </w:rPr>
              <w:t>(3/8 pulg a N° 16)</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100</w:t>
            </w:r>
          </w:p>
        </w:tc>
        <w:tc>
          <w:tcPr>
            <w:tcW w:w="992"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90 a 100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20 a 55</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5 a 30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10</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0 a 5</w:t>
            </w:r>
          </w:p>
        </w:tc>
      </w:tr>
      <w:tr w:rsidR="004A725E" w:rsidRPr="004A725E" w:rsidTr="00EB5F06">
        <w:trPr>
          <w:jc w:val="center"/>
        </w:trPr>
        <w:tc>
          <w:tcPr>
            <w:tcW w:w="301"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9</w:t>
            </w:r>
          </w:p>
        </w:tc>
        <w:tc>
          <w:tcPr>
            <w:tcW w:w="1935" w:type="dxa"/>
            <w:vAlign w:val="center"/>
            <w:hideMark/>
          </w:tcPr>
          <w:p w:rsidR="004A725E" w:rsidRPr="004A725E" w:rsidRDefault="004A725E" w:rsidP="00EC6CE8">
            <w:pPr>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4.75 mm. a 1.18 mm</w:t>
            </w:r>
          </w:p>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(N° 4 a N° 16)</w:t>
            </w:r>
          </w:p>
        </w:tc>
        <w:tc>
          <w:tcPr>
            <w:tcW w:w="793" w:type="dxa"/>
            <w:vAlign w:val="center"/>
            <w:hideMark/>
          </w:tcPr>
          <w:p w:rsidR="004A725E" w:rsidRPr="004A725E" w:rsidRDefault="004A725E" w:rsidP="00EC6CE8">
            <w:pPr>
              <w:spacing w:line="276" w:lineRule="auto"/>
              <w:jc w:val="left"/>
              <w:rPr>
                <w:rFonts w:cs="Times New Roman"/>
                <w:color w:val="000000"/>
                <w:sz w:val="17"/>
                <w:szCs w:val="17"/>
                <w:lang w:val="es-PE"/>
              </w:rPr>
            </w:pPr>
            <w:r w:rsidRPr="004A725E">
              <w:rPr>
                <w:rFonts w:eastAsia="Arial" w:cs="Times New Roman"/>
                <w:iCs/>
                <w:color w:val="000000"/>
                <w:sz w:val="17"/>
                <w:szCs w:val="17"/>
                <w:shd w:val="clear" w:color="auto" w:fill="FFFFFF"/>
                <w:lang w:val="es-PE"/>
              </w:rPr>
              <w:t>…</w:t>
            </w:r>
          </w:p>
        </w:tc>
        <w:tc>
          <w:tcPr>
            <w:tcW w:w="935"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4"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7"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08"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w:t>
            </w:r>
          </w:p>
        </w:tc>
        <w:tc>
          <w:tcPr>
            <w:tcW w:w="992"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100</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85 a 100</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10 a 40</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0 a 10</w:t>
            </w:r>
          </w:p>
        </w:tc>
        <w:tc>
          <w:tcPr>
            <w:tcW w:w="793" w:type="dxa"/>
            <w:vAlign w:val="center"/>
            <w:hideMark/>
          </w:tcPr>
          <w:p w:rsidR="004A725E" w:rsidRPr="004A725E" w:rsidRDefault="004A725E" w:rsidP="00EC6CE8">
            <w:pPr>
              <w:autoSpaceDE w:val="0"/>
              <w:autoSpaceDN w:val="0"/>
              <w:adjustRightInd w:val="0"/>
              <w:spacing w:line="276" w:lineRule="auto"/>
              <w:jc w:val="left"/>
              <w:rPr>
                <w:rFonts w:eastAsia="Arial" w:cs="Times New Roman"/>
                <w:iCs/>
                <w:color w:val="000000"/>
                <w:sz w:val="17"/>
                <w:szCs w:val="17"/>
                <w:shd w:val="clear" w:color="auto" w:fill="FFFFFF"/>
                <w:lang w:val="es-PE"/>
              </w:rPr>
            </w:pPr>
            <w:r w:rsidRPr="004A725E">
              <w:rPr>
                <w:rFonts w:eastAsia="Arial" w:cs="Times New Roman"/>
                <w:iCs/>
                <w:color w:val="000000"/>
                <w:sz w:val="17"/>
                <w:szCs w:val="17"/>
                <w:shd w:val="clear" w:color="auto" w:fill="FFFFFF"/>
                <w:lang w:val="es-PE"/>
              </w:rPr>
              <w:t>0 a 5</w:t>
            </w:r>
          </w:p>
        </w:tc>
      </w:tr>
    </w:tbl>
    <w:p w:rsidR="00531ED6" w:rsidRPr="00D127D3" w:rsidRDefault="004A725E" w:rsidP="00D42E5A">
      <w:pPr>
        <w:autoSpaceDE w:val="0"/>
        <w:autoSpaceDN w:val="0"/>
        <w:adjustRightInd w:val="0"/>
        <w:spacing w:before="240"/>
        <w:rPr>
          <w:rFonts w:eastAsia="Courier New" w:cs="Times New Roman"/>
          <w:i/>
          <w:color w:val="000000"/>
          <w:szCs w:val="24"/>
          <w:lang w:eastAsia="it-IT"/>
        </w:rPr>
      </w:pPr>
      <w:r w:rsidRPr="008B43A4">
        <w:rPr>
          <w:rFonts w:eastAsia="Courier New" w:cs="Times New Roman"/>
          <w:i/>
          <w:color w:val="000000"/>
          <w:szCs w:val="24"/>
          <w:lang w:eastAsia="it-IT"/>
        </w:rPr>
        <w:t>Fuente:</w:t>
      </w:r>
      <w:r w:rsidRPr="00F131FD">
        <w:rPr>
          <w:rFonts w:eastAsia="Courier New" w:cs="Times New Roman"/>
          <w:b/>
          <w:i/>
          <w:color w:val="000000"/>
          <w:szCs w:val="24"/>
          <w:lang w:eastAsia="it-IT"/>
        </w:rPr>
        <w:t xml:space="preserve"> </w:t>
      </w:r>
      <w:r w:rsidRPr="00D127D3">
        <w:rPr>
          <w:rFonts w:eastAsia="Courier New" w:cs="Times New Roman"/>
          <w:i/>
          <w:color w:val="000000"/>
          <w:szCs w:val="24"/>
          <w:lang w:eastAsia="it-IT"/>
        </w:rPr>
        <w:t xml:space="preserve">NTP </w:t>
      </w:r>
      <w:r w:rsidR="00E277B3">
        <w:rPr>
          <w:rFonts w:eastAsia="Courier New" w:cs="Times New Roman"/>
          <w:i/>
          <w:color w:val="000000"/>
          <w:szCs w:val="24"/>
          <w:lang w:eastAsia="it-IT"/>
        </w:rPr>
        <w:t>400.037</w:t>
      </w:r>
      <w:r w:rsidR="00095683">
        <w:rPr>
          <w:rFonts w:eastAsia="Courier New" w:cs="Times New Roman"/>
          <w:i/>
          <w:color w:val="000000"/>
          <w:szCs w:val="24"/>
          <w:lang w:eastAsia="it-IT"/>
        </w:rPr>
        <w:t>,</w:t>
      </w:r>
      <w:r w:rsidR="00E277B3">
        <w:rPr>
          <w:rFonts w:eastAsia="Courier New" w:cs="Times New Roman"/>
          <w:i/>
          <w:color w:val="000000"/>
          <w:szCs w:val="24"/>
          <w:lang w:eastAsia="it-IT"/>
        </w:rPr>
        <w:t xml:space="preserve"> </w:t>
      </w:r>
      <w:r w:rsidR="00095683">
        <w:rPr>
          <w:rFonts w:eastAsia="Courier New" w:cs="Times New Roman"/>
          <w:i/>
          <w:color w:val="000000"/>
          <w:szCs w:val="24"/>
          <w:lang w:eastAsia="it-IT"/>
        </w:rPr>
        <w:t>(</w:t>
      </w:r>
      <w:r w:rsidRPr="00D127D3">
        <w:rPr>
          <w:rFonts w:eastAsia="Courier New" w:cs="Times New Roman"/>
          <w:i/>
          <w:color w:val="000000"/>
          <w:szCs w:val="24"/>
          <w:lang w:eastAsia="it-IT"/>
        </w:rPr>
        <w:t>20</w:t>
      </w:r>
      <w:r w:rsidR="00B804C8" w:rsidRPr="00D127D3">
        <w:rPr>
          <w:rFonts w:eastAsia="Courier New" w:cs="Times New Roman"/>
          <w:i/>
          <w:color w:val="000000"/>
          <w:szCs w:val="24"/>
          <w:lang w:eastAsia="it-IT"/>
        </w:rPr>
        <w:t>02</w:t>
      </w:r>
      <w:r w:rsidR="00095683">
        <w:rPr>
          <w:rFonts w:eastAsia="Courier New" w:cs="Times New Roman"/>
          <w:i/>
          <w:color w:val="000000"/>
          <w:szCs w:val="24"/>
          <w:lang w:eastAsia="it-IT"/>
        </w:rPr>
        <w:t>)</w:t>
      </w:r>
    </w:p>
    <w:p w:rsidR="00D72DA1" w:rsidRDefault="00D72DA1" w:rsidP="00B257A7">
      <w:pPr>
        <w:widowControl w:val="0"/>
        <w:tabs>
          <w:tab w:val="left" w:pos="851"/>
        </w:tabs>
        <w:spacing w:before="240"/>
        <w:rPr>
          <w:rFonts w:eastAsia="Courier New" w:cs="Times New Roman"/>
          <w:b/>
          <w:color w:val="000000"/>
          <w:szCs w:val="24"/>
          <w:lang w:val="es-PE" w:eastAsia="it-IT"/>
        </w:rPr>
        <w:sectPr w:rsidR="00D72DA1" w:rsidSect="004459B0">
          <w:pgSz w:w="15840" w:h="12240" w:orient="landscape" w:code="1"/>
          <w:pgMar w:top="1440" w:right="1440" w:bottom="1440" w:left="1440" w:header="709" w:footer="709" w:gutter="0"/>
          <w:cols w:space="708"/>
          <w:docGrid w:linePitch="360"/>
        </w:sectPr>
      </w:pPr>
    </w:p>
    <w:p w:rsidR="003A30A2" w:rsidRPr="00033C8F" w:rsidRDefault="003A30A2" w:rsidP="00BB0509">
      <w:pPr>
        <w:pStyle w:val="Sinespaciado"/>
        <w:rPr>
          <w:rFonts w:cs="Times New Roman"/>
          <w:b/>
          <w:szCs w:val="24"/>
        </w:rPr>
      </w:pPr>
      <w:r w:rsidRPr="00BB0509">
        <w:rPr>
          <w:b/>
          <w:szCs w:val="24"/>
        </w:rPr>
        <w:lastRenderedPageBreak/>
        <w:t>Módulo</w:t>
      </w:r>
      <w:r w:rsidRPr="00033C8F">
        <w:rPr>
          <w:rFonts w:cs="Times New Roman"/>
          <w:b/>
          <w:szCs w:val="24"/>
        </w:rPr>
        <w:t xml:space="preserve"> de finura </w:t>
      </w:r>
    </w:p>
    <w:p w:rsidR="003A30A2" w:rsidRPr="00013853" w:rsidRDefault="003A30A2" w:rsidP="001E03E6">
      <w:pPr>
        <w:spacing w:after="240"/>
      </w:pPr>
      <w:r w:rsidRPr="00C77C95">
        <w:t xml:space="preserve">Viene a ser la relación entre la sumatoria de los porcentajes retenidos acumulados en cada uno de los tamices (Nº 4, Nº 8, Nº 16, </w:t>
      </w:r>
      <w:r w:rsidR="00D46B60">
        <w:t xml:space="preserve">Nº 30, Nº 50, Nº 100) sobre 100 </w:t>
      </w:r>
      <w:r w:rsidR="00D46B60" w:rsidRPr="00013853">
        <w:t>(</w:t>
      </w:r>
      <w:r w:rsidR="00013853" w:rsidRPr="00013853">
        <w:t>Rivva López</w:t>
      </w:r>
      <w:r w:rsidR="0096195C">
        <w:t xml:space="preserve"> E</w:t>
      </w:r>
      <w:r w:rsidR="00013853" w:rsidRPr="00013853">
        <w:t>, 2000, pág. 166)</w:t>
      </w:r>
      <w:r w:rsidR="00D46B60">
        <w:t>.</w:t>
      </w:r>
    </w:p>
    <w:p w:rsidR="003A30A2" w:rsidRDefault="003A30A2" w:rsidP="00F57637">
      <w:pPr>
        <w:pStyle w:val="Prrafodelista"/>
        <w:numPr>
          <w:ilvl w:val="0"/>
          <w:numId w:val="19"/>
        </w:numPr>
        <w:spacing w:line="360" w:lineRule="auto"/>
        <w:ind w:left="142" w:hanging="142"/>
        <w:rPr>
          <w:rFonts w:cs="Times New Roman"/>
          <w:szCs w:val="24"/>
        </w:rPr>
      </w:pPr>
      <w:r w:rsidRPr="00670358">
        <w:rPr>
          <w:rFonts w:cs="Times New Roman"/>
          <w:b/>
          <w:szCs w:val="24"/>
        </w:rPr>
        <w:t>Módulo de finura del agregado fino (mf):</w:t>
      </w:r>
      <w:r w:rsidRPr="00670358">
        <w:rPr>
          <w:rFonts w:cs="Times New Roman"/>
          <w:szCs w:val="24"/>
        </w:rPr>
        <w:t xml:space="preserve"> La suma de los porcentajes retenidos acumulados de las mallas estándar para el agregado fino (N°4, N°8, N°16, N°30, N°50, N°100) todo entre 100</w:t>
      </w:r>
      <w:r w:rsidR="00E4426F">
        <w:rPr>
          <w:rFonts w:cs="Times New Roman"/>
          <w:szCs w:val="24"/>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E4426F" w:rsidTr="00BB4BF9">
        <w:trPr>
          <w:trHeight w:val="1009"/>
        </w:trPr>
        <w:tc>
          <w:tcPr>
            <w:tcW w:w="8500" w:type="dxa"/>
            <w:vAlign w:val="center"/>
          </w:tcPr>
          <w:p w:rsidR="00E4426F" w:rsidRPr="00BB4BF9" w:rsidRDefault="00BC272F" w:rsidP="00BB4BF9">
            <w:pPr>
              <w:jc w:val="center"/>
            </w:pPr>
            <m:oMathPara>
              <m:oMathParaPr>
                <m:jc m:val="left"/>
              </m:oMathParaPr>
              <m:oMath>
                <m:r>
                  <w:rPr>
                    <w:rFonts w:ascii="Cambria Math" w:hAnsi="Cambria Math"/>
                  </w:rPr>
                  <m:t>mf</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 </m:t>
                    </m:r>
                    <m:r>
                      <w:rPr>
                        <w:rFonts w:ascii="Cambria Math" w:hAnsi="Cambria Math"/>
                      </w:rPr>
                      <m:t>ret</m:t>
                    </m:r>
                    <m:r>
                      <m:rPr>
                        <m:sty m:val="p"/>
                      </m:rPr>
                      <w:rPr>
                        <w:rFonts w:ascii="Cambria Math" w:hAnsi="Cambria Math"/>
                      </w:rPr>
                      <m:t xml:space="preserve">. </m:t>
                    </m:r>
                    <m:r>
                      <w:rPr>
                        <w:rFonts w:ascii="Cambria Math" w:hAnsi="Cambria Math"/>
                      </w:rPr>
                      <m:t>acum</m:t>
                    </m:r>
                    <m:r>
                      <m:rPr>
                        <m:sty m:val="p"/>
                      </m:rPr>
                      <w:rPr>
                        <w:rFonts w:ascii="Cambria Math" w:hAnsi="Cambria Math"/>
                      </w:rPr>
                      <m:t xml:space="preserve"> </m:t>
                    </m:r>
                    <m:r>
                      <w:rPr>
                        <w:rFonts w:ascii="Cambria Math" w:hAnsi="Cambria Math"/>
                      </w:rPr>
                      <m:t>malla</m:t>
                    </m:r>
                    <m:r>
                      <m:rPr>
                        <m:sty m:val="p"/>
                      </m:rPr>
                      <w:rPr>
                        <w:rFonts w:ascii="Cambria Math" w:hAnsi="Cambria Math"/>
                      </w:rPr>
                      <m:t xml:space="preserve"> (</m:t>
                    </m:r>
                    <m:r>
                      <w:rPr>
                        <w:rFonts w:ascii="Cambria Math" w:hAnsi="Cambria Math"/>
                      </w:rPr>
                      <m:t>N</m:t>
                    </m:r>
                    <m:r>
                      <m:rPr>
                        <m:sty m:val="p"/>
                      </m:rPr>
                      <w:rPr>
                        <w:rFonts w:ascii="Cambria Math" w:hAnsi="Cambria Math"/>
                      </w:rPr>
                      <m:t>°4,</m:t>
                    </m:r>
                    <m:r>
                      <w:rPr>
                        <w:rFonts w:ascii="Cambria Math" w:hAnsi="Cambria Math"/>
                      </w:rPr>
                      <m:t>N</m:t>
                    </m:r>
                    <m:r>
                      <m:rPr>
                        <m:sty m:val="p"/>
                      </m:rPr>
                      <w:rPr>
                        <w:rFonts w:ascii="Cambria Math" w:hAnsi="Cambria Math"/>
                      </w:rPr>
                      <m:t>°8,</m:t>
                    </m:r>
                    <m:r>
                      <w:rPr>
                        <w:rFonts w:ascii="Cambria Math" w:hAnsi="Cambria Math"/>
                      </w:rPr>
                      <m:t>N</m:t>
                    </m:r>
                    <m:r>
                      <m:rPr>
                        <m:sty m:val="p"/>
                      </m:rPr>
                      <w:rPr>
                        <w:rFonts w:ascii="Cambria Math" w:hAnsi="Cambria Math"/>
                      </w:rPr>
                      <m:t>°16,</m:t>
                    </m:r>
                    <m:r>
                      <w:rPr>
                        <w:rFonts w:ascii="Cambria Math" w:hAnsi="Cambria Math"/>
                      </w:rPr>
                      <m:t>N</m:t>
                    </m:r>
                    <m:r>
                      <m:rPr>
                        <m:sty m:val="p"/>
                      </m:rPr>
                      <w:rPr>
                        <w:rFonts w:ascii="Cambria Math" w:hAnsi="Cambria Math"/>
                      </w:rPr>
                      <m:t>°30,</m:t>
                    </m:r>
                    <m:r>
                      <w:rPr>
                        <w:rFonts w:ascii="Cambria Math" w:hAnsi="Cambria Math"/>
                      </w:rPr>
                      <m:t>N</m:t>
                    </m:r>
                    <m:r>
                      <m:rPr>
                        <m:sty m:val="p"/>
                      </m:rPr>
                      <w:rPr>
                        <w:rFonts w:ascii="Cambria Math" w:hAnsi="Cambria Math"/>
                      </w:rPr>
                      <m:t>°50,</m:t>
                    </m:r>
                    <m:r>
                      <w:rPr>
                        <w:rFonts w:ascii="Cambria Math" w:hAnsi="Cambria Math"/>
                      </w:rPr>
                      <m:t>N</m:t>
                    </m:r>
                    <m:r>
                      <m:rPr>
                        <m:sty m:val="p"/>
                      </m:rPr>
                      <w:rPr>
                        <w:rFonts w:ascii="Cambria Math" w:hAnsi="Cambria Math"/>
                      </w:rPr>
                      <m:t>°100)</m:t>
                    </m:r>
                  </m:num>
                  <m:den>
                    <m:r>
                      <m:rPr>
                        <m:sty m:val="p"/>
                      </m:rPr>
                      <w:rPr>
                        <w:rFonts w:ascii="Cambria Math" w:hAnsi="Cambria Math"/>
                      </w:rPr>
                      <m:t>100</m:t>
                    </m:r>
                  </m:den>
                </m:f>
              </m:oMath>
            </m:oMathPara>
          </w:p>
        </w:tc>
        <w:tc>
          <w:tcPr>
            <w:tcW w:w="909" w:type="dxa"/>
            <w:vAlign w:val="center"/>
          </w:tcPr>
          <w:p w:rsidR="00E4426F" w:rsidRPr="00BB4BF9" w:rsidRDefault="00E4426F"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16</w:t>
            </w:r>
            <w:r w:rsidRPr="00BB4BF9">
              <w:rPr>
                <w:i w:val="0"/>
                <w:iCs w:val="0"/>
                <w:color w:val="auto"/>
                <w:sz w:val="24"/>
                <w:szCs w:val="22"/>
              </w:rPr>
              <w:fldChar w:fldCharType="end"/>
            </w:r>
            <w:r w:rsidRPr="00BB4BF9">
              <w:rPr>
                <w:i w:val="0"/>
                <w:iCs w:val="0"/>
                <w:color w:val="auto"/>
                <w:sz w:val="24"/>
                <w:szCs w:val="22"/>
              </w:rPr>
              <w:t>)</w:t>
            </w:r>
          </w:p>
        </w:tc>
      </w:tr>
    </w:tbl>
    <w:p w:rsidR="003A30A2" w:rsidRDefault="003A30A2" w:rsidP="00F57637">
      <w:pPr>
        <w:pStyle w:val="Prrafodelista"/>
        <w:numPr>
          <w:ilvl w:val="0"/>
          <w:numId w:val="19"/>
        </w:numPr>
        <w:spacing w:line="360" w:lineRule="auto"/>
        <w:ind w:left="142" w:hanging="142"/>
        <w:rPr>
          <w:rFonts w:cs="Times New Roman"/>
          <w:szCs w:val="24"/>
        </w:rPr>
      </w:pPr>
      <w:r w:rsidRPr="00670358">
        <w:rPr>
          <w:rFonts w:cs="Times New Roman"/>
          <w:b/>
          <w:szCs w:val="24"/>
        </w:rPr>
        <w:t xml:space="preserve">Módulo </w:t>
      </w:r>
      <w:r w:rsidR="0058261B">
        <w:rPr>
          <w:rFonts w:cs="Times New Roman"/>
          <w:b/>
          <w:szCs w:val="24"/>
        </w:rPr>
        <w:t>de finura del agregado grueso</w:t>
      </w:r>
      <w:r w:rsidR="00EF0F1F">
        <w:rPr>
          <w:rFonts w:cs="Times New Roman"/>
          <w:b/>
          <w:szCs w:val="24"/>
        </w:rPr>
        <w:t xml:space="preserve"> </w:t>
      </w:r>
      <w:r w:rsidR="0058261B">
        <w:rPr>
          <w:rFonts w:cs="Times New Roman"/>
          <w:b/>
          <w:szCs w:val="24"/>
        </w:rPr>
        <w:t>(mg</w:t>
      </w:r>
      <w:r w:rsidRPr="00670358">
        <w:rPr>
          <w:rFonts w:cs="Times New Roman"/>
          <w:b/>
          <w:szCs w:val="24"/>
        </w:rPr>
        <w:t>):</w:t>
      </w:r>
      <w:r w:rsidRPr="00670358">
        <w:rPr>
          <w:rFonts w:cs="Times New Roman"/>
          <w:szCs w:val="24"/>
        </w:rPr>
        <w:t xml:space="preserve"> La suma de los porcentajes retenidos acumulados de las mallas estándar para el agregado total todo entre 100.</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155292" w:rsidTr="00BB4BF9">
        <w:trPr>
          <w:trHeight w:val="1009"/>
        </w:trPr>
        <w:tc>
          <w:tcPr>
            <w:tcW w:w="8500" w:type="dxa"/>
            <w:vAlign w:val="center"/>
          </w:tcPr>
          <w:p w:rsidR="00155292" w:rsidRPr="00F83C73" w:rsidRDefault="00BC272F" w:rsidP="00BB4BF9">
            <w:pPr>
              <w:jc w:val="center"/>
              <w:rPr>
                <w:sz w:val="22"/>
              </w:rPr>
            </w:pPr>
            <m:oMathPara>
              <m:oMathParaPr>
                <m:jc m:val="left"/>
              </m:oMathParaPr>
              <m:oMath>
                <m:r>
                  <w:rPr>
                    <w:rFonts w:ascii="Cambria Math" w:hAnsi="Cambria Math"/>
                    <w:sz w:val="22"/>
                  </w:rPr>
                  <m:t>mg=</m:t>
                </m:r>
                <m:f>
                  <m:fPr>
                    <m:ctrlPr>
                      <w:rPr>
                        <w:rFonts w:ascii="Cambria Math" w:hAnsi="Cambria Math"/>
                        <w:i/>
                        <w:sz w:val="22"/>
                      </w:rPr>
                    </m:ctrlPr>
                  </m:fPr>
                  <m:num>
                    <m:r>
                      <w:rPr>
                        <w:rFonts w:ascii="Cambria Math" w:hAnsi="Cambria Math"/>
                        <w:sz w:val="22"/>
                      </w:rPr>
                      <m:t>% ret. acum malla (3</m:t>
                    </m:r>
                    <m:r>
                      <m:rPr>
                        <m:nor/>
                      </m:rPr>
                      <w:rPr>
                        <w:rFonts w:ascii="Cambria Math" w:hAnsi="Cambria Math"/>
                        <w:sz w:val="22"/>
                      </w:rPr>
                      <m:t>,1 1/2"</m:t>
                    </m:r>
                    <m:r>
                      <w:rPr>
                        <w:rFonts w:ascii="Cambria Math" w:hAnsi="Cambria Math"/>
                        <w:sz w:val="22"/>
                      </w:rPr>
                      <m:t>,3/4",3/8,N°4,N°8,N°16,N°30,N°50,N°100)</m:t>
                    </m:r>
                  </m:num>
                  <m:den>
                    <m:r>
                      <w:rPr>
                        <w:rFonts w:ascii="Cambria Math" w:hAnsi="Cambria Math"/>
                        <w:sz w:val="22"/>
                      </w:rPr>
                      <m:t>100</m:t>
                    </m:r>
                  </m:den>
                </m:f>
              </m:oMath>
            </m:oMathPara>
          </w:p>
        </w:tc>
        <w:tc>
          <w:tcPr>
            <w:tcW w:w="909" w:type="dxa"/>
            <w:vAlign w:val="center"/>
          </w:tcPr>
          <w:p w:rsidR="00155292" w:rsidRPr="00BB4BF9" w:rsidRDefault="00155292"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17</w:t>
            </w:r>
            <w:r w:rsidRPr="00BB4BF9">
              <w:rPr>
                <w:i w:val="0"/>
                <w:iCs w:val="0"/>
                <w:color w:val="auto"/>
                <w:sz w:val="24"/>
                <w:szCs w:val="22"/>
              </w:rPr>
              <w:fldChar w:fldCharType="end"/>
            </w:r>
            <w:r w:rsidRPr="00BB4BF9">
              <w:rPr>
                <w:i w:val="0"/>
                <w:iCs w:val="0"/>
                <w:color w:val="auto"/>
                <w:sz w:val="24"/>
                <w:szCs w:val="22"/>
              </w:rPr>
              <w:t>)</w:t>
            </w:r>
          </w:p>
        </w:tc>
      </w:tr>
    </w:tbl>
    <w:p w:rsidR="00BB0509" w:rsidRPr="00033C8F" w:rsidRDefault="00BB0509" w:rsidP="00FD473C">
      <w:pPr>
        <w:pStyle w:val="Sinespaciado"/>
        <w:rPr>
          <w:rFonts w:cs="Times New Roman"/>
          <w:b/>
          <w:szCs w:val="24"/>
        </w:rPr>
      </w:pPr>
      <w:bookmarkStart w:id="271" w:name="_Toc526339157"/>
      <w:r w:rsidRPr="00FD473C">
        <w:rPr>
          <w:b/>
          <w:szCs w:val="24"/>
        </w:rPr>
        <w:t>Superficie</w:t>
      </w:r>
      <w:r w:rsidRPr="00033C8F">
        <w:rPr>
          <w:rFonts w:cs="Times New Roman"/>
          <w:b/>
          <w:szCs w:val="24"/>
        </w:rPr>
        <w:t xml:space="preserve"> específica (se):</w:t>
      </w:r>
    </w:p>
    <w:bookmarkEnd w:id="271"/>
    <w:p w:rsidR="003A30A2" w:rsidRDefault="003A30A2" w:rsidP="00A12544">
      <w:pPr>
        <w:rPr>
          <w:lang w:val="es-PE"/>
        </w:rPr>
      </w:pPr>
      <w:r w:rsidRPr="00262371">
        <w:rPr>
          <w:lang w:val="es-PE"/>
        </w:rPr>
        <w:t xml:space="preserve">La superficie específica o área superficial del agregado fino, se define como el área de la superficie externa más el área de la superficie interna (en el caso de que esta exista) de las partículas constituyentes, por </w:t>
      </w:r>
      <w:r w:rsidR="00446485">
        <w:rPr>
          <w:lang w:val="es-PE"/>
        </w:rPr>
        <w:t>unidad de masa, expresada en cm</w:t>
      </w:r>
      <w:r w:rsidR="00446485" w:rsidRPr="00F72AB5">
        <w:rPr>
          <w:vertAlign w:val="superscript"/>
        </w:rPr>
        <w:t>2</w:t>
      </w:r>
      <w:r w:rsidR="00B979FA">
        <w:rPr>
          <w:lang w:val="es-PE"/>
        </w:rPr>
        <w:t>/g</w:t>
      </w:r>
      <w:r w:rsidR="00B2574A">
        <w:rPr>
          <w:lang w:val="es-PE"/>
        </w:rPr>
        <w:t>,</w:t>
      </w:r>
      <w:r w:rsidR="00CA24A7" w:rsidRPr="00CA24A7">
        <w:t xml:space="preserve"> </w:t>
      </w:r>
      <w:r w:rsidR="00CA24A7" w:rsidRPr="00CA24A7">
        <w:rPr>
          <w:lang w:val="es-PE"/>
        </w:rPr>
        <w:t>(Rivva López</w:t>
      </w:r>
      <w:r w:rsidR="0096195C">
        <w:rPr>
          <w:lang w:val="es-PE"/>
        </w:rPr>
        <w:t xml:space="preserve"> E</w:t>
      </w:r>
      <w:r w:rsidR="00CA24A7" w:rsidRPr="00CA24A7">
        <w:rPr>
          <w:lang w:val="es-PE"/>
        </w:rPr>
        <w:t>, 2000, pág. 170)</w:t>
      </w:r>
      <w:r w:rsidR="00B979FA">
        <w:rPr>
          <w:lang w:val="es-PE"/>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452F6A" w:rsidTr="00BB4BF9">
        <w:trPr>
          <w:trHeight w:val="1009"/>
        </w:trPr>
        <w:tc>
          <w:tcPr>
            <w:tcW w:w="8500" w:type="dxa"/>
            <w:vAlign w:val="center"/>
          </w:tcPr>
          <w:p w:rsidR="00452F6A" w:rsidRPr="00BB4BF9" w:rsidRDefault="00452F6A" w:rsidP="00BB4BF9">
            <w:pPr>
              <w:jc w:val="center"/>
            </w:pPr>
            <m:oMathPara>
              <m:oMathParaPr>
                <m:jc m:val="left"/>
              </m:oMathParaPr>
              <m:oMath>
                <m:r>
                  <w:rPr>
                    <w:rFonts w:ascii="Cambria Math" w:hAnsi="Cambria Math"/>
                  </w:rPr>
                  <m:t>Superficie</m:t>
                </m:r>
                <m:r>
                  <m:rPr>
                    <m:sty m:val="p"/>
                  </m:rPr>
                  <w:rPr>
                    <w:rFonts w:ascii="Cambria Math" w:hAnsi="Cambria Math"/>
                  </w:rPr>
                  <m:t xml:space="preserve"> </m:t>
                </m:r>
                <m:r>
                  <w:rPr>
                    <w:rFonts w:ascii="Cambria Math" w:hAnsi="Cambria Math"/>
                  </w:rPr>
                  <m:t>específica</m:t>
                </m:r>
                <m:d>
                  <m:dPr>
                    <m:ctrlPr>
                      <w:rPr>
                        <w:rFonts w:ascii="Cambria Math" w:hAnsi="Cambria Math"/>
                      </w:rPr>
                    </m:ctrlPr>
                  </m:dPr>
                  <m:e>
                    <m:f>
                      <m:fPr>
                        <m:type m:val="skw"/>
                        <m:ctrlPr>
                          <w:rPr>
                            <w:rFonts w:ascii="Cambria Math" w:hAnsi="Cambria Math"/>
                          </w:rPr>
                        </m:ctrlPr>
                      </m:fPr>
                      <m:num>
                        <m:sSup>
                          <m:sSupPr>
                            <m:ctrlPr>
                              <w:rPr>
                                <w:rFonts w:ascii="Cambria Math" w:hAnsi="Cambria Math"/>
                              </w:rPr>
                            </m:ctrlPr>
                          </m:sSupPr>
                          <m:e>
                            <m:r>
                              <w:rPr>
                                <w:rFonts w:ascii="Cambria Math" w:hAnsi="Cambria Math"/>
                              </w:rPr>
                              <m:t>cm</m:t>
                            </m:r>
                          </m:e>
                          <m:sup>
                            <m:r>
                              <m:rPr>
                                <m:sty m:val="p"/>
                              </m:rPr>
                              <w:rPr>
                                <w:rFonts w:ascii="Cambria Math" w:hAnsi="Cambria Math"/>
                              </w:rPr>
                              <m:t>2</m:t>
                            </m:r>
                          </m:sup>
                        </m:sSup>
                      </m:num>
                      <m:den>
                        <m:r>
                          <w:rPr>
                            <w:rFonts w:ascii="Cambria Math" w:hAnsi="Cambria Math"/>
                          </w:rPr>
                          <m:t>g</m:t>
                        </m:r>
                      </m:den>
                    </m:f>
                  </m:e>
                </m:d>
                <m:r>
                  <m:rPr>
                    <m:sty m:val="p"/>
                  </m:rPr>
                  <w:rPr>
                    <w:rFonts w:ascii="Cambria Math" w:hAnsi="Cambria Math"/>
                  </w:rPr>
                  <m:t>=</m:t>
                </m:r>
                <m:f>
                  <m:fPr>
                    <m:ctrlPr>
                      <w:rPr>
                        <w:rFonts w:ascii="Cambria Math" w:hAnsi="Cambria Math" w:cs="Times New Roman"/>
                      </w:rPr>
                    </m:ctrlPr>
                  </m:fPr>
                  <m:num>
                    <m:r>
                      <m:rPr>
                        <m:sty m:val="p"/>
                      </m:rPr>
                      <w:rPr>
                        <w:rFonts w:ascii="Cambria Math" w:hAnsi="Cambria Math" w:cs="Times New Roman"/>
                      </w:rPr>
                      <m:t>0.06</m:t>
                    </m:r>
                  </m:num>
                  <m:den>
                    <m:r>
                      <w:rPr>
                        <w:rFonts w:ascii="Cambria Math" w:hAnsi="Cambria Math"/>
                      </w:rPr>
                      <m:t>P</m:t>
                    </m:r>
                    <m:r>
                      <m:rPr>
                        <m:sty m:val="p"/>
                      </m:rPr>
                      <w:rPr>
                        <w:rFonts w:ascii="Cambria Math" w:hAnsi="Cambria Math"/>
                      </w:rPr>
                      <m:t>.</m:t>
                    </m:r>
                    <m:r>
                      <w:rPr>
                        <w:rFonts w:ascii="Cambria Math" w:hAnsi="Cambria Math"/>
                      </w:rPr>
                      <m:t>específico</m:t>
                    </m:r>
                    <m:r>
                      <m:rPr>
                        <m:sty m:val="p"/>
                      </m:rPr>
                      <w:rPr>
                        <w:rFonts w:ascii="Cambria Math" w:hAnsi="Cambria Math"/>
                      </w:rPr>
                      <m:t xml:space="preserve"> </m:t>
                    </m:r>
                    <m:r>
                      <w:rPr>
                        <w:rFonts w:ascii="Cambria Math" w:hAnsi="Cambria Math"/>
                      </w:rPr>
                      <m:t>agregado</m:t>
                    </m:r>
                  </m:den>
                </m:f>
                <m:r>
                  <w:rPr>
                    <w:rFonts w:ascii="Cambria Math" w:hAnsi="Cambria Math" w:cs="Times New Roman"/>
                  </w:rPr>
                  <m:t>x</m:t>
                </m:r>
                <m:nary>
                  <m:naryPr>
                    <m:chr m:val="∑"/>
                    <m:limLoc m:val="undOvr"/>
                    <m:subHide m:val="1"/>
                    <m:supHide m:val="1"/>
                    <m:ctrlPr>
                      <w:rPr>
                        <w:rFonts w:ascii="Cambria Math" w:hAnsi="Cambria Math" w:cs="Times New Roman"/>
                      </w:rPr>
                    </m:ctrlPr>
                  </m:naryPr>
                  <m:sub/>
                  <m:sup/>
                  <m:e>
                    <m:f>
                      <m:fPr>
                        <m:ctrlPr>
                          <w:rPr>
                            <w:rFonts w:ascii="Cambria Math" w:hAnsi="Cambria Math" w:cs="Times New Roman"/>
                          </w:rPr>
                        </m:ctrlPr>
                      </m:fPr>
                      <m:num>
                        <m:r>
                          <w:rPr>
                            <w:rFonts w:ascii="Cambria Math" w:hAnsi="Cambria Math" w:cs="Times New Roman"/>
                          </w:rPr>
                          <m:t>Pi</m:t>
                        </m:r>
                      </m:num>
                      <m:den>
                        <m:r>
                          <w:rPr>
                            <w:rFonts w:ascii="Cambria Math" w:hAnsi="Cambria Math" w:cs="Times New Roman"/>
                          </w:rPr>
                          <m:t>di</m:t>
                        </m:r>
                      </m:den>
                    </m:f>
                  </m:e>
                </m:nary>
                <m:r>
                  <m:rPr>
                    <m:sty m:val="p"/>
                  </m:rPr>
                  <w:rPr>
                    <w:rFonts w:ascii="Cambria Math" w:hAnsi="Cambria Math" w:cs="Times New Roman"/>
                  </w:rPr>
                  <m:t xml:space="preserve"> </m:t>
                </m:r>
                <m:r>
                  <m:rPr>
                    <m:sty m:val="p"/>
                  </m:rPr>
                  <w:rPr>
                    <w:rFonts w:ascii="Cambria Math" w:eastAsiaTheme="minorEastAsia" w:hAnsi="Cambria Math" w:cs="Times New Roman"/>
                    <w:szCs w:val="24"/>
                  </w:rPr>
                  <m:t xml:space="preserve"> </m:t>
                </m:r>
              </m:oMath>
            </m:oMathPara>
          </w:p>
        </w:tc>
        <w:tc>
          <w:tcPr>
            <w:tcW w:w="909" w:type="dxa"/>
            <w:vAlign w:val="center"/>
          </w:tcPr>
          <w:p w:rsidR="00452F6A" w:rsidRPr="00BB4BF9" w:rsidRDefault="00452F6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18</w:t>
            </w:r>
            <w:r w:rsidRPr="00BB4BF9">
              <w:rPr>
                <w:i w:val="0"/>
                <w:iCs w:val="0"/>
                <w:color w:val="auto"/>
                <w:sz w:val="24"/>
                <w:szCs w:val="22"/>
              </w:rPr>
              <w:fldChar w:fldCharType="end"/>
            </w:r>
            <w:r w:rsidRPr="00BB4BF9">
              <w:rPr>
                <w:i w:val="0"/>
                <w:iCs w:val="0"/>
                <w:color w:val="auto"/>
                <w:sz w:val="24"/>
                <w:szCs w:val="22"/>
              </w:rPr>
              <w:t>)</w:t>
            </w:r>
          </w:p>
        </w:tc>
      </w:tr>
    </w:tbl>
    <w:p w:rsidR="003A30A2" w:rsidRDefault="003A30A2" w:rsidP="00BD37B2">
      <w:r>
        <w:t>Además.</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96048F" w:rsidTr="00BB4BF9">
        <w:trPr>
          <w:trHeight w:val="1009"/>
        </w:trPr>
        <w:tc>
          <w:tcPr>
            <w:tcW w:w="8500" w:type="dxa"/>
            <w:vAlign w:val="center"/>
          </w:tcPr>
          <w:p w:rsidR="0096048F" w:rsidRPr="00BB4BF9" w:rsidRDefault="00485CD6" w:rsidP="00BB4BF9">
            <w:pPr>
              <w:jc w:val="center"/>
            </w:pPr>
            <m:oMathPara>
              <m:oMathParaPr>
                <m:jc m:val="left"/>
              </m:oMathParaPr>
              <m:oMath>
                <m:nary>
                  <m:naryPr>
                    <m:chr m:val="∑"/>
                    <m:limLoc m:val="undOvr"/>
                    <m:subHide m:val="1"/>
                    <m:supHide m:val="1"/>
                    <m:ctrlPr>
                      <w:rPr>
                        <w:rFonts w:ascii="Cambria Math" w:hAnsi="Cambria Math"/>
                      </w:rPr>
                    </m:ctrlPr>
                  </m:naryPr>
                  <m:sub/>
                  <m:sup/>
                  <m:e>
                    <m:f>
                      <m:fPr>
                        <m:ctrlPr>
                          <w:rPr>
                            <w:rFonts w:ascii="Cambria Math" w:hAnsi="Cambria Math"/>
                          </w:rPr>
                        </m:ctrlPr>
                      </m:fPr>
                      <m:num>
                        <m:r>
                          <w:rPr>
                            <w:rFonts w:ascii="Cambria Math" w:hAnsi="Cambria Math"/>
                          </w:rPr>
                          <m:t>Pi</m:t>
                        </m:r>
                      </m:num>
                      <m:den>
                        <m:r>
                          <w:rPr>
                            <w:rFonts w:ascii="Cambria Math" w:hAnsi="Cambria Math"/>
                          </w:rPr>
                          <m:t>di</m:t>
                        </m:r>
                      </m:den>
                    </m:f>
                  </m:e>
                </m:nary>
                <m:r>
                  <m:rPr>
                    <m:sty m:val="p"/>
                  </m:rPr>
                  <w:rPr>
                    <w:rFonts w:ascii="Cambria Math" w:hAnsi="Cambria Math" w:cs="Cambria Math"/>
                  </w:rPr>
                  <m:t>=</m:t>
                </m:r>
                <m:f>
                  <m:fPr>
                    <m:ctrlPr>
                      <w:rPr>
                        <w:rFonts w:ascii="Cambria Math" w:hAnsi="Cambria Math"/>
                      </w:rPr>
                    </m:ctrlPr>
                  </m:fPr>
                  <m:num>
                    <m:r>
                      <w:rPr>
                        <w:rFonts w:ascii="Cambria Math" w:hAnsi="Cambria Math"/>
                      </w:rPr>
                      <m:t>P</m:t>
                    </m:r>
                    <m:r>
                      <m:rPr>
                        <m:sty m:val="p"/>
                      </m:rPr>
                      <w:rPr>
                        <w:rFonts w:ascii="Cambria Math" w:hAnsi="Cambria Math"/>
                      </w:rPr>
                      <m:t>1</m:t>
                    </m:r>
                  </m:num>
                  <m:den>
                    <m:r>
                      <w:rPr>
                        <w:rFonts w:ascii="Cambria Math" w:hAnsi="Cambria Math"/>
                      </w:rPr>
                      <m:t>d</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2</m:t>
                    </m:r>
                  </m:num>
                  <m:den>
                    <m:r>
                      <w:rPr>
                        <w:rFonts w:ascii="Cambria Math" w:hAnsi="Cambria Math"/>
                      </w:rPr>
                      <m:t>d</m:t>
                    </m:r>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3</m:t>
                    </m:r>
                  </m:num>
                  <m:den>
                    <m:r>
                      <w:rPr>
                        <w:rFonts w:ascii="Cambria Math" w:hAnsi="Cambria Math"/>
                      </w:rPr>
                      <m:t>d</m:t>
                    </m:r>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Pi</m:t>
                    </m:r>
                  </m:num>
                  <m:den>
                    <m:r>
                      <w:rPr>
                        <w:rFonts w:ascii="Cambria Math" w:hAnsi="Cambria Math"/>
                      </w:rPr>
                      <m:t>di</m:t>
                    </m:r>
                  </m:den>
                </m:f>
              </m:oMath>
            </m:oMathPara>
          </w:p>
        </w:tc>
        <w:tc>
          <w:tcPr>
            <w:tcW w:w="909" w:type="dxa"/>
            <w:vAlign w:val="center"/>
          </w:tcPr>
          <w:p w:rsidR="0096048F" w:rsidRPr="00BB4BF9" w:rsidRDefault="0096048F"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19</w:t>
            </w:r>
            <w:r w:rsidRPr="00BB4BF9">
              <w:rPr>
                <w:i w:val="0"/>
                <w:iCs w:val="0"/>
                <w:color w:val="auto"/>
                <w:sz w:val="24"/>
                <w:szCs w:val="22"/>
              </w:rPr>
              <w:fldChar w:fldCharType="end"/>
            </w:r>
            <w:r w:rsidRPr="00BB4BF9">
              <w:rPr>
                <w:i w:val="0"/>
                <w:iCs w:val="0"/>
                <w:color w:val="auto"/>
                <w:sz w:val="24"/>
                <w:szCs w:val="22"/>
              </w:rPr>
              <w:t>)</w:t>
            </w:r>
          </w:p>
        </w:tc>
      </w:tr>
    </w:tbl>
    <w:p w:rsidR="003A30A2" w:rsidRDefault="003A30A2" w:rsidP="00BD37B2">
      <w:pPr>
        <w:rPr>
          <w:lang w:val="es-PE"/>
        </w:rPr>
      </w:pPr>
      <w:r>
        <w:rPr>
          <w:lang w:val="es-PE"/>
        </w:rPr>
        <w:t>Pi:</w:t>
      </w:r>
      <w:r w:rsidRPr="00014EDB">
        <w:rPr>
          <w:lang w:val="es-PE"/>
        </w:rPr>
        <w:t xml:space="preserve"> Porcentaje retenido por la malla del agregado.</w:t>
      </w:r>
    </w:p>
    <w:p w:rsidR="001B1E96" w:rsidRDefault="003A30A2" w:rsidP="001E03E6">
      <w:pPr>
        <w:spacing w:after="240"/>
        <w:rPr>
          <w:lang w:val="es-PE"/>
        </w:rPr>
      </w:pPr>
      <w:r>
        <w:rPr>
          <w:lang w:val="es-PE"/>
        </w:rPr>
        <w:t>di:</w:t>
      </w:r>
      <w:r w:rsidRPr="00014EDB">
        <w:rPr>
          <w:sz w:val="23"/>
          <w:szCs w:val="23"/>
        </w:rPr>
        <w:t xml:space="preserve"> </w:t>
      </w:r>
      <w:r w:rsidRPr="00014EDB">
        <w:rPr>
          <w:lang w:val="es-PE"/>
        </w:rPr>
        <w:t>Diámetro promedio de dos mallas consecutivas</w:t>
      </w:r>
      <w:r>
        <w:rPr>
          <w:lang w:val="es-PE"/>
        </w:rPr>
        <w:t>.</w:t>
      </w:r>
    </w:p>
    <w:p w:rsidR="00C07DCE" w:rsidRPr="00C07DCE" w:rsidRDefault="00C07DCE" w:rsidP="009D30E8">
      <w:pPr>
        <w:pStyle w:val="Sinespaciado"/>
        <w:spacing w:after="240"/>
      </w:pPr>
      <w:r w:rsidRPr="00C07DCE">
        <w:rPr>
          <w:b/>
          <w:szCs w:val="24"/>
        </w:rPr>
        <w:t>Tamaño máximo</w:t>
      </w:r>
      <w:r>
        <w:rPr>
          <w:b/>
          <w:szCs w:val="24"/>
        </w:rPr>
        <w:t>.</w:t>
      </w:r>
      <w:r w:rsidRPr="00C07DCE">
        <w:t xml:space="preserve"> La Norma NTP 400.037, lo define como aquel que corresponde al menor tamiz por el que pasa tod</w:t>
      </w:r>
      <w:r w:rsidR="007B3C74">
        <w:t>a la muestra de agregado grueso</w:t>
      </w:r>
      <w:r w:rsidRPr="00C07DCE">
        <w:t xml:space="preserve"> (Rivva López</w:t>
      </w:r>
      <w:r w:rsidR="0096195C">
        <w:t xml:space="preserve"> E</w:t>
      </w:r>
      <w:r w:rsidRPr="00C07DCE">
        <w:t>, 1992, pá</w:t>
      </w:r>
      <w:r w:rsidR="007B3C74">
        <w:t>g. 69).</w:t>
      </w:r>
    </w:p>
    <w:p w:rsidR="00C07DCE" w:rsidRPr="00C07DCE" w:rsidRDefault="00C07DCE" w:rsidP="00C07DCE">
      <w:pPr>
        <w:rPr>
          <w:lang w:val="es-PE"/>
        </w:rPr>
      </w:pPr>
      <w:r w:rsidRPr="00C07DCE">
        <w:rPr>
          <w:lang w:val="es-PE"/>
        </w:rPr>
        <w:t>Está dado por la abertura de la malla inmediata superior a la que retiene el 15% o má</w:t>
      </w:r>
      <w:r w:rsidR="00AE1E37">
        <w:rPr>
          <w:lang w:val="es-PE"/>
        </w:rPr>
        <w:t>s del agregado grueso tamizado (Lezama Leiva</w:t>
      </w:r>
      <w:r w:rsidR="00180EDD">
        <w:rPr>
          <w:lang w:val="es-PE"/>
        </w:rPr>
        <w:t xml:space="preserve"> </w:t>
      </w:r>
      <w:r w:rsidR="00180EDD">
        <w:rPr>
          <w:rFonts w:cs="Times New Roman"/>
          <w:szCs w:val="24"/>
        </w:rPr>
        <w:t>J. L</w:t>
      </w:r>
      <w:r w:rsidR="00180EDD">
        <w:rPr>
          <w:lang w:val="es-PE"/>
        </w:rPr>
        <w:t>.</w:t>
      </w:r>
      <w:r w:rsidR="00AE1E37">
        <w:rPr>
          <w:lang w:val="es-PE"/>
        </w:rPr>
        <w:t xml:space="preserve"> 1996, pág. 18).</w:t>
      </w:r>
    </w:p>
    <w:p w:rsidR="00123D41" w:rsidRPr="00123D41" w:rsidRDefault="00C07DCE" w:rsidP="003B20B0">
      <w:pPr>
        <w:pStyle w:val="Sinespaciado"/>
        <w:spacing w:after="240"/>
      </w:pPr>
      <w:r w:rsidRPr="00C07DCE">
        <w:rPr>
          <w:b/>
          <w:szCs w:val="24"/>
        </w:rPr>
        <w:lastRenderedPageBreak/>
        <w:t>Tamaño máximo nominal</w:t>
      </w:r>
      <w:r>
        <w:rPr>
          <w:b/>
          <w:szCs w:val="24"/>
        </w:rPr>
        <w:t>.</w:t>
      </w:r>
      <w:r>
        <w:t xml:space="preserve"> </w:t>
      </w:r>
      <w:r w:rsidRPr="00C07DCE">
        <w:t>La Norma NTP 400.037, lo define como aquel que corresponde al menor tamiz de la serie utilizada</w:t>
      </w:r>
      <w:r w:rsidR="00AE1E37">
        <w:t xml:space="preserve"> que produce el primer retenido</w:t>
      </w:r>
      <w:r w:rsidRPr="00C07DCE">
        <w:t xml:space="preserve"> (Rivva López</w:t>
      </w:r>
      <w:r w:rsidR="00180EDD">
        <w:t xml:space="preserve"> E</w:t>
      </w:r>
      <w:r w:rsidRPr="00C07DCE">
        <w:t>, 1992, pág. 69)</w:t>
      </w:r>
      <w:r w:rsidR="00AE1E37">
        <w:t>.</w:t>
      </w:r>
    </w:p>
    <w:p w:rsidR="00821C97" w:rsidRPr="00780C7D" w:rsidRDefault="004A50E5" w:rsidP="00F57637">
      <w:pPr>
        <w:pStyle w:val="Ttulo3"/>
        <w:numPr>
          <w:ilvl w:val="2"/>
          <w:numId w:val="8"/>
        </w:numPr>
        <w:tabs>
          <w:tab w:val="left" w:pos="709"/>
        </w:tabs>
        <w:ind w:left="567" w:hanging="567"/>
        <w:rPr>
          <w:rFonts w:eastAsia="Courier New"/>
          <w:szCs w:val="24"/>
          <w:lang w:val="es-PE" w:eastAsia="it-IT"/>
        </w:rPr>
      </w:pPr>
      <w:bookmarkStart w:id="272" w:name="_Toc526339159"/>
      <w:bookmarkStart w:id="273" w:name="_Toc5479465"/>
      <w:r w:rsidRPr="00780C7D">
        <w:rPr>
          <w:rFonts w:eastAsia="Courier New"/>
          <w:szCs w:val="24"/>
          <w:lang w:val="es-PE" w:eastAsia="it-IT"/>
        </w:rPr>
        <w:t>CEMENTO</w:t>
      </w:r>
      <w:bookmarkEnd w:id="272"/>
      <w:bookmarkEnd w:id="273"/>
    </w:p>
    <w:p w:rsidR="00064B56" w:rsidRPr="00280620" w:rsidRDefault="00650293" w:rsidP="00C47166">
      <w:pPr>
        <w:spacing w:after="240"/>
        <w:rPr>
          <w:lang w:val="es-PE" w:eastAsia="it-IT"/>
        </w:rPr>
      </w:pPr>
      <w:r w:rsidRPr="00650293">
        <w:rPr>
          <w:lang w:val="es-PE" w:eastAsia="it-IT"/>
        </w:rPr>
        <w:t>Se definen como cementos los conglomerantes hidráulicos que, convenientemente amasados con agua, forman pastas que fraguan y endurecen a causa de las reacciones de hidrólisis e hidratación de sus constituyentes, dando lugar a productos hidratados mecánicamente resistentes y estable</w:t>
      </w:r>
      <w:r w:rsidR="00B2574A">
        <w:rPr>
          <w:lang w:val="es-PE" w:eastAsia="it-IT"/>
        </w:rPr>
        <w:t xml:space="preserve">s tanto al aire como bajo agua </w:t>
      </w:r>
      <w:r w:rsidR="00280620" w:rsidRPr="00280620">
        <w:rPr>
          <w:lang w:val="es-PE" w:eastAsia="it-IT"/>
        </w:rPr>
        <w:t>(Rivva López</w:t>
      </w:r>
      <w:r w:rsidR="0096195C">
        <w:rPr>
          <w:lang w:val="es-PE" w:eastAsia="it-IT"/>
        </w:rPr>
        <w:t xml:space="preserve"> E</w:t>
      </w:r>
      <w:r w:rsidR="00280620" w:rsidRPr="00280620">
        <w:rPr>
          <w:lang w:val="es-PE" w:eastAsia="it-IT"/>
        </w:rPr>
        <w:t>, 2000, pág. 30)</w:t>
      </w:r>
      <w:r w:rsidR="00B2574A">
        <w:rPr>
          <w:lang w:val="es-PE" w:eastAsia="it-IT"/>
        </w:rPr>
        <w:t>.</w:t>
      </w:r>
    </w:p>
    <w:p w:rsidR="003E15CA" w:rsidRPr="007A7EE1" w:rsidRDefault="007A7EE1" w:rsidP="00C47166">
      <w:pPr>
        <w:spacing w:after="240"/>
        <w:rPr>
          <w:lang w:val="es-PE" w:eastAsia="it-IT"/>
        </w:rPr>
      </w:pPr>
      <w:r w:rsidRPr="007A7EE1">
        <w:rPr>
          <w:lang w:val="es-PE" w:eastAsia="it-IT"/>
        </w:rPr>
        <w:t>Si el cemento posee una finura excesiva, su retracción y calor de hidratación serán muy altos, se vuelve más susceptible a la meteorización y disminuye su re</w:t>
      </w:r>
      <w:r w:rsidR="00B2574A">
        <w:rPr>
          <w:lang w:val="es-PE" w:eastAsia="it-IT"/>
        </w:rPr>
        <w:t>sistencia a las aguas agresivas</w:t>
      </w:r>
      <w:r w:rsidRPr="007A7EE1">
        <w:rPr>
          <w:lang w:val="es-PE" w:eastAsia="it-IT"/>
        </w:rPr>
        <w:t xml:space="preserve"> (Quiroz Crespo &amp; Salamanca Osuna, 2006, pág. 12)</w:t>
      </w:r>
      <w:r w:rsidR="00B2574A">
        <w:rPr>
          <w:lang w:val="es-PE" w:eastAsia="it-IT"/>
        </w:rPr>
        <w:t>.</w:t>
      </w:r>
    </w:p>
    <w:p w:rsidR="0039247B" w:rsidRPr="002F1E96" w:rsidRDefault="00A83D04" w:rsidP="00F85347">
      <w:pPr>
        <w:pStyle w:val="Ttulo4"/>
        <w:rPr>
          <w:rFonts w:eastAsia="Courier New" w:cs="Times New Roman"/>
          <w:color w:val="000000"/>
          <w:szCs w:val="24"/>
          <w:lang w:eastAsia="it-IT"/>
        </w:rPr>
      </w:pPr>
      <w:r w:rsidRPr="002F1E96">
        <w:rPr>
          <w:rFonts w:eastAsia="Courier New" w:cs="Times New Roman"/>
          <w:color w:val="000000"/>
          <w:szCs w:val="24"/>
          <w:lang w:eastAsia="it-IT"/>
        </w:rPr>
        <w:t>Fraguado y endurecimiento del</w:t>
      </w:r>
      <w:r w:rsidR="00A03BA1" w:rsidRPr="002F1E96">
        <w:rPr>
          <w:rFonts w:eastAsia="Courier New" w:cs="Times New Roman"/>
          <w:color w:val="000000"/>
          <w:szCs w:val="24"/>
          <w:lang w:eastAsia="it-IT"/>
        </w:rPr>
        <w:t xml:space="preserve"> cemento portland</w:t>
      </w:r>
    </w:p>
    <w:p w:rsidR="00796C52" w:rsidRDefault="00D73ACA" w:rsidP="00BD1771">
      <w:pPr>
        <w:rPr>
          <w:lang w:val="es-PE" w:eastAsia="it-IT"/>
        </w:rPr>
      </w:pPr>
      <w:r w:rsidRPr="00D73ACA">
        <w:rPr>
          <w:lang w:val="es-PE" w:eastAsia="it-IT"/>
        </w:rPr>
        <w:t>Los dos materiales principales con que se fabrica el cemento Portland son: la piedra caliza y arcilla.</w:t>
      </w:r>
    </w:p>
    <w:p w:rsidR="00B71DD1" w:rsidRDefault="00A83D04" w:rsidP="00A83D04">
      <w:pPr>
        <w:rPr>
          <w:lang w:val="es-PE" w:eastAsia="it-IT"/>
        </w:rPr>
      </w:pPr>
      <w:r w:rsidRPr="00A83D04">
        <w:rPr>
          <w:lang w:val="es-PE" w:eastAsia="it-IT"/>
        </w:rPr>
        <w:t xml:space="preserve">La fragua es la pérdida de plasticidad </w:t>
      </w:r>
      <w:r w:rsidR="00C47166">
        <w:rPr>
          <w:lang w:val="es-PE" w:eastAsia="it-IT"/>
        </w:rPr>
        <w:t>que sufre la pasta de cemento, h</w:t>
      </w:r>
      <w:r w:rsidRPr="00A83D04">
        <w:rPr>
          <w:lang w:val="es-PE" w:eastAsia="it-IT"/>
        </w:rPr>
        <w:t>ay dos etapas de fraguado: a) Fraguado inicial</w:t>
      </w:r>
      <w:r w:rsidR="00C06AB4">
        <w:rPr>
          <w:lang w:val="es-PE" w:eastAsia="it-IT"/>
        </w:rPr>
        <w:t>,</w:t>
      </w:r>
      <w:r w:rsidRPr="00A83D04">
        <w:rPr>
          <w:lang w:val="es-PE" w:eastAsia="it-IT"/>
        </w:rPr>
        <w:t xml:space="preserve"> cuando la mas</w:t>
      </w:r>
      <w:r w:rsidR="00C06AB4">
        <w:rPr>
          <w:lang w:val="es-PE" w:eastAsia="it-IT"/>
        </w:rPr>
        <w:t>a empieza a perder plasticidad.</w:t>
      </w:r>
    </w:p>
    <w:p w:rsidR="00A83D04" w:rsidRPr="00A83D04" w:rsidRDefault="00A83D04" w:rsidP="00C47166">
      <w:pPr>
        <w:spacing w:after="240"/>
        <w:rPr>
          <w:lang w:val="es-PE" w:eastAsia="it-IT"/>
        </w:rPr>
      </w:pPr>
      <w:r w:rsidRPr="00A83D04">
        <w:rPr>
          <w:lang w:val="es-PE" w:eastAsia="it-IT"/>
        </w:rPr>
        <w:t>b) Fraguado final, cuando la pasta de cemento deja de ser deformable y se convierte en un bloque rígido. El endurecimiento es el des</w:t>
      </w:r>
      <w:r w:rsidR="00415530">
        <w:rPr>
          <w:lang w:val="es-PE" w:eastAsia="it-IT"/>
        </w:rPr>
        <w:t>arrollo lento de la resistencia (Abanto Castillo, pág. 17).</w:t>
      </w:r>
    </w:p>
    <w:p w:rsidR="00A83D04" w:rsidRPr="00A83D04" w:rsidRDefault="00A83D04" w:rsidP="00C47166">
      <w:pPr>
        <w:spacing w:after="240"/>
        <w:rPr>
          <w:lang w:val="es-PE" w:eastAsia="it-IT"/>
        </w:rPr>
      </w:pPr>
      <w:r w:rsidRPr="00A83D04">
        <w:rPr>
          <w:lang w:val="es-PE" w:eastAsia="it-IT"/>
        </w:rPr>
        <w:t>Una calidad normal de cemento fragua inicialmente a los 40-50 minutos o a los 30 minutos para los cementos de mayor grado de finura, considerándose normal un tiempo de fraguado final entre 4 y 7 horas (Rivva López</w:t>
      </w:r>
      <w:r w:rsidR="0096195C">
        <w:rPr>
          <w:lang w:val="es-PE" w:eastAsia="it-IT"/>
        </w:rPr>
        <w:t xml:space="preserve"> E,</w:t>
      </w:r>
      <w:r w:rsidRPr="00A83D04">
        <w:rPr>
          <w:lang w:val="es-PE" w:eastAsia="it-IT"/>
        </w:rPr>
        <w:t xml:space="preserve"> 2000, pág. 78)</w:t>
      </w:r>
      <w:r w:rsidR="00415530">
        <w:rPr>
          <w:lang w:val="es-PE" w:eastAsia="it-IT"/>
        </w:rPr>
        <w:t>.</w:t>
      </w:r>
    </w:p>
    <w:p w:rsidR="0000440E" w:rsidRPr="00167617" w:rsidRDefault="004F7D3A" w:rsidP="00167617">
      <w:pPr>
        <w:pStyle w:val="Descripcin"/>
        <w:jc w:val="center"/>
        <w:rPr>
          <w:lang w:val="es-PE" w:eastAsia="it-IT"/>
        </w:rPr>
      </w:pPr>
      <w:bookmarkStart w:id="274" w:name="_Toc5478325"/>
      <w:r w:rsidRPr="00551FE7">
        <w:rPr>
          <w:rFonts w:eastAsia="Courier New" w:cs="Times New Roman"/>
          <w:b/>
          <w:color w:val="000000"/>
          <w:sz w:val="24"/>
          <w:szCs w:val="24"/>
          <w:lang w:eastAsia="it-IT"/>
        </w:rPr>
        <w:t>Tabla N° 0</w:t>
      </w:r>
      <w:r w:rsidRPr="00551FE7">
        <w:rPr>
          <w:rFonts w:eastAsia="Courier New" w:cs="Times New Roman"/>
          <w:b/>
          <w:color w:val="000000"/>
          <w:sz w:val="24"/>
          <w:szCs w:val="24"/>
          <w:lang w:eastAsia="it-IT"/>
        </w:rPr>
        <w:fldChar w:fldCharType="begin"/>
      </w:r>
      <w:r w:rsidRPr="00551FE7">
        <w:rPr>
          <w:rFonts w:eastAsia="Courier New" w:cs="Times New Roman"/>
          <w:b/>
          <w:color w:val="000000"/>
          <w:sz w:val="24"/>
          <w:szCs w:val="24"/>
          <w:lang w:eastAsia="it-IT"/>
        </w:rPr>
        <w:instrText xml:space="preserve"> SEQ Tabla \* ARABIC </w:instrText>
      </w:r>
      <w:r w:rsidRPr="00551FE7">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7</w:t>
      </w:r>
      <w:r w:rsidRPr="00551FE7">
        <w:rPr>
          <w:rFonts w:eastAsia="Courier New" w:cs="Times New Roman"/>
          <w:b/>
          <w:color w:val="000000"/>
          <w:sz w:val="24"/>
          <w:szCs w:val="24"/>
          <w:lang w:eastAsia="it-IT"/>
        </w:rPr>
        <w:fldChar w:fldCharType="end"/>
      </w:r>
      <w:r w:rsidRPr="00551FE7">
        <w:rPr>
          <w:rFonts w:eastAsia="Courier New" w:cs="Times New Roman"/>
          <w:b/>
          <w:color w:val="000000"/>
          <w:sz w:val="24"/>
          <w:szCs w:val="24"/>
          <w:lang w:eastAsia="it-IT"/>
        </w:rPr>
        <w:t>:</w:t>
      </w:r>
      <w:r w:rsidRPr="00551FE7">
        <w:rPr>
          <w:rFonts w:eastAsia="Courier New" w:cs="Times New Roman"/>
          <w:color w:val="000000"/>
          <w:sz w:val="24"/>
          <w:szCs w:val="24"/>
          <w:lang w:eastAsia="it-IT"/>
        </w:rPr>
        <w:t xml:space="preserve"> </w:t>
      </w:r>
      <w:r w:rsidR="006A61B0">
        <w:rPr>
          <w:rFonts w:eastAsia="Courier New" w:cs="Times New Roman"/>
          <w:color w:val="000000"/>
          <w:sz w:val="24"/>
          <w:szCs w:val="24"/>
          <w:lang w:eastAsia="it-IT"/>
        </w:rPr>
        <w:t xml:space="preserve">Compuestos del </w:t>
      </w:r>
      <w:r w:rsidR="003215D4">
        <w:rPr>
          <w:rFonts w:eastAsia="Courier New" w:cs="Times New Roman"/>
          <w:color w:val="000000"/>
          <w:sz w:val="24"/>
          <w:szCs w:val="24"/>
          <w:lang w:eastAsia="it-IT"/>
        </w:rPr>
        <w:t>c</w:t>
      </w:r>
      <w:r w:rsidR="003215D4" w:rsidRPr="00551FE7">
        <w:rPr>
          <w:rFonts w:eastAsia="Courier New" w:cs="Times New Roman"/>
          <w:color w:val="000000"/>
          <w:sz w:val="24"/>
          <w:szCs w:val="24"/>
          <w:lang w:eastAsia="it-IT"/>
        </w:rPr>
        <w:t>emento portland</w:t>
      </w:r>
      <w:r w:rsidR="003215D4">
        <w:rPr>
          <w:rFonts w:eastAsia="Courier New" w:cs="Times New Roman"/>
          <w:color w:val="000000"/>
          <w:sz w:val="24"/>
          <w:szCs w:val="24"/>
          <w:lang w:eastAsia="it-IT"/>
        </w:rPr>
        <w:t>.</w:t>
      </w:r>
      <w:bookmarkEnd w:id="274"/>
    </w:p>
    <w:tbl>
      <w:tblPr>
        <w:tblStyle w:val="TablaAPA"/>
        <w:tblW w:w="0" w:type="auto"/>
        <w:jc w:val="center"/>
        <w:tblLook w:val="04A0" w:firstRow="1" w:lastRow="0" w:firstColumn="1" w:lastColumn="0" w:noHBand="0" w:noVBand="1"/>
      </w:tblPr>
      <w:tblGrid>
        <w:gridCol w:w="2713"/>
        <w:gridCol w:w="835"/>
        <w:gridCol w:w="1882"/>
        <w:gridCol w:w="993"/>
        <w:gridCol w:w="283"/>
      </w:tblGrid>
      <w:tr w:rsidR="0000440E" w:rsidRPr="00017904" w:rsidTr="00BA5B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440E" w:rsidRPr="00017904" w:rsidRDefault="0000440E" w:rsidP="00BA5B39">
            <w:pPr>
              <w:spacing w:line="276" w:lineRule="auto"/>
              <w:rPr>
                <w:rFonts w:cs="Times New Roman"/>
                <w:b/>
                <w:color w:val="000000"/>
                <w:sz w:val="21"/>
                <w:szCs w:val="21"/>
                <w:lang w:val="es-PE"/>
              </w:rPr>
            </w:pPr>
            <w:r>
              <w:rPr>
                <w:rFonts w:cs="Times New Roman"/>
                <w:b/>
                <w:color w:val="000000"/>
                <w:sz w:val="21"/>
                <w:szCs w:val="21"/>
                <w:lang w:val="es-PE"/>
              </w:rPr>
              <w:t>Compuestos</w:t>
            </w:r>
          </w:p>
        </w:tc>
        <w:tc>
          <w:tcPr>
            <w:tcW w:w="0" w:type="auto"/>
            <w:hideMark/>
          </w:tcPr>
          <w:p w:rsidR="0000440E" w:rsidRPr="00017904" w:rsidRDefault="0000440E" w:rsidP="00BA5B39">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w:t>
            </w:r>
          </w:p>
        </w:tc>
        <w:tc>
          <w:tcPr>
            <w:tcW w:w="1882" w:type="dxa"/>
          </w:tcPr>
          <w:p w:rsidR="0000440E" w:rsidRDefault="0000440E" w:rsidP="0000440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Calor de hidratación</w:t>
            </w:r>
          </w:p>
        </w:tc>
        <w:tc>
          <w:tcPr>
            <w:tcW w:w="1276" w:type="dxa"/>
            <w:gridSpan w:val="2"/>
          </w:tcPr>
          <w:p w:rsidR="0000440E" w:rsidRDefault="0000440E" w:rsidP="00BA5B39">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Nombre común</w:t>
            </w:r>
          </w:p>
        </w:tc>
      </w:tr>
      <w:tr w:rsidR="0000440E" w:rsidRPr="00017904" w:rsidTr="00BA5B39">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440E"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Silicato Tricálcico:</w:t>
            </w:r>
          </w:p>
          <w:p w:rsidR="0000440E" w:rsidRPr="00017904"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3 CaO.SiO2 (C3S)</w:t>
            </w:r>
          </w:p>
        </w:tc>
        <w:tc>
          <w:tcPr>
            <w:tcW w:w="0" w:type="auto"/>
            <w:hideMark/>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30 a 60</w:t>
            </w:r>
          </w:p>
        </w:tc>
        <w:tc>
          <w:tcPr>
            <w:tcW w:w="1882" w:type="dxa"/>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120</w:t>
            </w:r>
          </w:p>
        </w:tc>
        <w:tc>
          <w:tcPr>
            <w:tcW w:w="993" w:type="dxa"/>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Alita</w:t>
            </w:r>
          </w:p>
        </w:tc>
      </w:tr>
      <w:tr w:rsidR="0000440E" w:rsidRPr="00017904" w:rsidTr="00BA5B39">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440E"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Silicato Bicálcico:</w:t>
            </w:r>
          </w:p>
          <w:p w:rsidR="0000440E" w:rsidRPr="00017904"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2 CaO.SiO2 (C2S)</w:t>
            </w:r>
          </w:p>
        </w:tc>
        <w:tc>
          <w:tcPr>
            <w:tcW w:w="0" w:type="auto"/>
            <w:hideMark/>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15 a 37</w:t>
            </w:r>
          </w:p>
        </w:tc>
        <w:tc>
          <w:tcPr>
            <w:tcW w:w="1882" w:type="dxa"/>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62</w:t>
            </w:r>
          </w:p>
        </w:tc>
        <w:tc>
          <w:tcPr>
            <w:tcW w:w="993" w:type="dxa"/>
          </w:tcPr>
          <w:p w:rsidR="0000440E"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Belita</w:t>
            </w:r>
          </w:p>
        </w:tc>
      </w:tr>
      <w:tr w:rsidR="0000440E" w:rsidRPr="00017904" w:rsidTr="00BA5B39">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440E"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Aluminato Tricálcico:</w:t>
            </w:r>
          </w:p>
          <w:p w:rsidR="0000440E" w:rsidRPr="00017904"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3 CaO.Al2O3 (C3A)</w:t>
            </w:r>
          </w:p>
        </w:tc>
        <w:tc>
          <w:tcPr>
            <w:tcW w:w="0" w:type="auto"/>
            <w:hideMark/>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7 a 15</w:t>
            </w:r>
          </w:p>
        </w:tc>
        <w:tc>
          <w:tcPr>
            <w:tcW w:w="1882" w:type="dxa"/>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207</w:t>
            </w:r>
          </w:p>
        </w:tc>
        <w:tc>
          <w:tcPr>
            <w:tcW w:w="993" w:type="dxa"/>
          </w:tcPr>
          <w:p w:rsidR="0000440E"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w:t>
            </w:r>
          </w:p>
        </w:tc>
      </w:tr>
      <w:tr w:rsidR="0000440E" w:rsidRPr="00017904" w:rsidTr="00BA5B39">
        <w:trPr>
          <w:gridAfter w:val="1"/>
          <w:wAfter w:w="283" w:type="dxa"/>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00440E"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Ferroaluminato</w:t>
            </w:r>
            <w:r>
              <w:rPr>
                <w:rFonts w:cs="Times New Roman"/>
                <w:color w:val="000000"/>
                <w:sz w:val="21"/>
                <w:szCs w:val="21"/>
                <w:lang w:val="es-PE"/>
              </w:rPr>
              <w:t xml:space="preserve"> </w:t>
            </w:r>
            <w:r w:rsidRPr="0000440E">
              <w:rPr>
                <w:rFonts w:cs="Times New Roman"/>
                <w:color w:val="000000"/>
                <w:sz w:val="21"/>
                <w:szCs w:val="21"/>
                <w:lang w:val="es-PE"/>
              </w:rPr>
              <w:t>Tetracálcico:</w:t>
            </w:r>
          </w:p>
          <w:p w:rsidR="0000440E" w:rsidRPr="00017904" w:rsidRDefault="0000440E" w:rsidP="00BA5B39">
            <w:pPr>
              <w:spacing w:line="276" w:lineRule="auto"/>
              <w:jc w:val="left"/>
              <w:rPr>
                <w:rFonts w:cs="Times New Roman"/>
                <w:color w:val="000000"/>
                <w:sz w:val="21"/>
                <w:szCs w:val="21"/>
                <w:lang w:val="es-PE"/>
              </w:rPr>
            </w:pPr>
            <w:r w:rsidRPr="0000440E">
              <w:rPr>
                <w:rFonts w:cs="Times New Roman"/>
                <w:color w:val="000000"/>
                <w:sz w:val="21"/>
                <w:szCs w:val="21"/>
                <w:lang w:val="es-PE"/>
              </w:rPr>
              <w:t>4 CaO.Al2O3.Fe2O3</w:t>
            </w:r>
            <w:r>
              <w:rPr>
                <w:rFonts w:cs="Times New Roman"/>
                <w:color w:val="000000"/>
                <w:sz w:val="21"/>
                <w:szCs w:val="21"/>
                <w:lang w:val="es-PE"/>
              </w:rPr>
              <w:t xml:space="preserve"> </w:t>
            </w:r>
            <w:r w:rsidRPr="0000440E">
              <w:rPr>
                <w:rFonts w:cs="Times New Roman"/>
                <w:color w:val="000000"/>
                <w:sz w:val="21"/>
                <w:szCs w:val="21"/>
                <w:lang w:val="es-PE"/>
              </w:rPr>
              <w:t>(C4AF)</w:t>
            </w:r>
          </w:p>
        </w:tc>
        <w:tc>
          <w:tcPr>
            <w:tcW w:w="0" w:type="auto"/>
            <w:hideMark/>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8 a 10</w:t>
            </w:r>
          </w:p>
        </w:tc>
        <w:tc>
          <w:tcPr>
            <w:tcW w:w="1882" w:type="dxa"/>
          </w:tcPr>
          <w:p w:rsidR="0000440E" w:rsidRPr="00017904"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100</w:t>
            </w:r>
          </w:p>
        </w:tc>
        <w:tc>
          <w:tcPr>
            <w:tcW w:w="993" w:type="dxa"/>
          </w:tcPr>
          <w:p w:rsidR="0000440E" w:rsidRDefault="0000440E"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Celita</w:t>
            </w:r>
          </w:p>
        </w:tc>
      </w:tr>
    </w:tbl>
    <w:p w:rsidR="006A61B0" w:rsidRDefault="00095683" w:rsidP="007B5248">
      <w:pPr>
        <w:spacing w:before="240"/>
        <w:rPr>
          <w:i/>
          <w:lang w:eastAsia="it-IT"/>
        </w:rPr>
      </w:pPr>
      <w:r>
        <w:rPr>
          <w:i/>
          <w:lang w:eastAsia="it-IT"/>
        </w:rPr>
        <w:t>Fuente: Rivva López</w:t>
      </w:r>
      <w:r w:rsidR="00F91769">
        <w:rPr>
          <w:i/>
          <w:lang w:eastAsia="it-IT"/>
        </w:rPr>
        <w:t xml:space="preserve"> E</w:t>
      </w:r>
      <w:r>
        <w:rPr>
          <w:i/>
          <w:lang w:eastAsia="it-IT"/>
        </w:rPr>
        <w:t xml:space="preserve">, </w:t>
      </w:r>
      <w:r w:rsidR="0000440E" w:rsidRPr="0000440E">
        <w:rPr>
          <w:i/>
          <w:lang w:eastAsia="it-IT"/>
        </w:rPr>
        <w:t>(2000)</w:t>
      </w:r>
    </w:p>
    <w:p w:rsidR="0000440E" w:rsidRPr="00551FE7" w:rsidRDefault="00806AE3" w:rsidP="00551FE7">
      <w:pPr>
        <w:pStyle w:val="Descripcin"/>
        <w:jc w:val="center"/>
        <w:rPr>
          <w:rFonts w:eastAsia="Courier New" w:cs="Times New Roman"/>
          <w:color w:val="000000"/>
          <w:sz w:val="24"/>
          <w:szCs w:val="24"/>
          <w:lang w:eastAsia="it-IT"/>
        </w:rPr>
      </w:pPr>
      <w:bookmarkStart w:id="275" w:name="_Toc5478326"/>
      <w:r w:rsidRPr="00551FE7">
        <w:rPr>
          <w:rFonts w:eastAsia="Courier New" w:cs="Times New Roman"/>
          <w:b/>
          <w:color w:val="000000"/>
          <w:sz w:val="24"/>
          <w:szCs w:val="24"/>
          <w:lang w:eastAsia="it-IT"/>
        </w:rPr>
        <w:lastRenderedPageBreak/>
        <w:t>Tabla N° 0</w:t>
      </w:r>
      <w:r w:rsidRPr="00551FE7">
        <w:rPr>
          <w:rFonts w:eastAsia="Courier New" w:cs="Times New Roman"/>
          <w:b/>
          <w:color w:val="000000"/>
          <w:sz w:val="24"/>
          <w:szCs w:val="24"/>
          <w:lang w:eastAsia="it-IT"/>
        </w:rPr>
        <w:fldChar w:fldCharType="begin"/>
      </w:r>
      <w:r w:rsidRPr="00551FE7">
        <w:rPr>
          <w:rFonts w:eastAsia="Courier New" w:cs="Times New Roman"/>
          <w:b/>
          <w:color w:val="000000"/>
          <w:sz w:val="24"/>
          <w:szCs w:val="24"/>
          <w:lang w:eastAsia="it-IT"/>
        </w:rPr>
        <w:instrText xml:space="preserve"> SEQ Tabla \* ARABIC </w:instrText>
      </w:r>
      <w:r w:rsidRPr="00551FE7">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8</w:t>
      </w:r>
      <w:r w:rsidRPr="00551FE7">
        <w:rPr>
          <w:rFonts w:eastAsia="Courier New" w:cs="Times New Roman"/>
          <w:b/>
          <w:color w:val="000000"/>
          <w:sz w:val="24"/>
          <w:szCs w:val="24"/>
          <w:lang w:eastAsia="it-IT"/>
        </w:rPr>
        <w:fldChar w:fldCharType="end"/>
      </w:r>
      <w:r w:rsidRPr="00551FE7">
        <w:rPr>
          <w:rFonts w:eastAsia="Courier New" w:cs="Times New Roman"/>
          <w:b/>
          <w:color w:val="000000"/>
          <w:sz w:val="24"/>
          <w:szCs w:val="24"/>
          <w:lang w:eastAsia="it-IT"/>
        </w:rPr>
        <w:t>:</w:t>
      </w:r>
      <w:r w:rsidRPr="0000706D">
        <w:rPr>
          <w:rFonts w:eastAsia="Courier New" w:cs="Times New Roman"/>
          <w:b/>
          <w:color w:val="000000"/>
          <w:sz w:val="24"/>
          <w:szCs w:val="24"/>
          <w:lang w:eastAsia="it-IT"/>
        </w:rPr>
        <w:t xml:space="preserve"> </w:t>
      </w:r>
      <w:r w:rsidR="00551FE7" w:rsidRPr="00551FE7">
        <w:rPr>
          <w:rFonts w:eastAsia="Courier New" w:cs="Times New Roman"/>
          <w:color w:val="000000"/>
          <w:sz w:val="24"/>
          <w:szCs w:val="24"/>
          <w:lang w:eastAsia="it-IT"/>
        </w:rPr>
        <w:t xml:space="preserve">Composición </w:t>
      </w:r>
      <w:r w:rsidR="003215D4" w:rsidRPr="00551FE7">
        <w:rPr>
          <w:rFonts w:eastAsia="Courier New" w:cs="Times New Roman"/>
          <w:color w:val="000000"/>
          <w:sz w:val="24"/>
          <w:szCs w:val="24"/>
          <w:lang w:eastAsia="it-IT"/>
        </w:rPr>
        <w:t xml:space="preserve">química del cemento </w:t>
      </w:r>
      <w:r w:rsidR="00551FE7" w:rsidRPr="00551FE7">
        <w:rPr>
          <w:rFonts w:eastAsia="Courier New" w:cs="Times New Roman"/>
          <w:color w:val="000000"/>
          <w:sz w:val="24"/>
          <w:szCs w:val="24"/>
          <w:lang w:eastAsia="it-IT"/>
        </w:rPr>
        <w:t>(centesimal)</w:t>
      </w:r>
      <w:r w:rsidR="00135CC1">
        <w:rPr>
          <w:rFonts w:eastAsia="Courier New" w:cs="Times New Roman"/>
          <w:color w:val="000000"/>
          <w:sz w:val="24"/>
          <w:szCs w:val="24"/>
          <w:lang w:eastAsia="it-IT"/>
        </w:rPr>
        <w:t>.</w:t>
      </w:r>
      <w:bookmarkEnd w:id="275"/>
    </w:p>
    <w:tbl>
      <w:tblPr>
        <w:tblStyle w:val="TablaAPA"/>
        <w:tblW w:w="0" w:type="auto"/>
        <w:jc w:val="center"/>
        <w:tblLook w:val="04A0" w:firstRow="1" w:lastRow="0" w:firstColumn="1" w:lastColumn="0" w:noHBand="0" w:noVBand="1"/>
      </w:tblPr>
      <w:tblGrid>
        <w:gridCol w:w="2199"/>
        <w:gridCol w:w="2904"/>
      </w:tblGrid>
      <w:tr w:rsidR="00BA5B39" w:rsidRPr="00017904" w:rsidTr="005067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rsidR="00BA5B39" w:rsidRPr="00017904" w:rsidRDefault="00BA5B39" w:rsidP="00BA5B39">
            <w:pPr>
              <w:spacing w:line="276" w:lineRule="auto"/>
              <w:rPr>
                <w:rFonts w:cs="Times New Roman"/>
                <w:b/>
                <w:color w:val="000000"/>
                <w:sz w:val="21"/>
                <w:szCs w:val="21"/>
                <w:lang w:val="es-PE"/>
              </w:rPr>
            </w:pPr>
            <w:r>
              <w:rPr>
                <w:rFonts w:cs="Times New Roman"/>
                <w:b/>
                <w:color w:val="000000"/>
                <w:sz w:val="21"/>
                <w:szCs w:val="21"/>
                <w:lang w:val="es-PE"/>
              </w:rPr>
              <w:t>Compuestos</w:t>
            </w:r>
          </w:p>
        </w:tc>
        <w:tc>
          <w:tcPr>
            <w:tcW w:w="2904" w:type="dxa"/>
            <w:tcBorders>
              <w:top w:val="single" w:sz="4" w:space="0" w:color="auto"/>
            </w:tcBorders>
          </w:tcPr>
          <w:p w:rsidR="00BA5B39" w:rsidRDefault="00BA5B39" w:rsidP="0050672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Nombre común</w:t>
            </w:r>
          </w:p>
        </w:tc>
      </w:tr>
      <w:tr w:rsidR="00BA5B39"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rsidR="00BA5B39" w:rsidRPr="00017904" w:rsidRDefault="00BA5B39" w:rsidP="00BA5B39">
            <w:pPr>
              <w:spacing w:line="276" w:lineRule="auto"/>
              <w:jc w:val="left"/>
              <w:rPr>
                <w:rFonts w:cs="Times New Roman"/>
                <w:color w:val="000000"/>
                <w:sz w:val="21"/>
                <w:szCs w:val="21"/>
                <w:lang w:val="es-PE"/>
              </w:rPr>
            </w:pPr>
            <w:r w:rsidRPr="00BA5B39">
              <w:rPr>
                <w:rFonts w:cs="Times New Roman"/>
                <w:color w:val="000000"/>
                <w:sz w:val="21"/>
                <w:szCs w:val="21"/>
                <w:lang w:val="es-PE"/>
              </w:rPr>
              <w:t>CaO</w:t>
            </w:r>
          </w:p>
        </w:tc>
        <w:tc>
          <w:tcPr>
            <w:tcW w:w="2904" w:type="dxa"/>
            <w:tcBorders>
              <w:top w:val="single" w:sz="4" w:space="0" w:color="auto"/>
            </w:tcBorders>
          </w:tcPr>
          <w:p w:rsidR="00BA5B39" w:rsidRPr="00017904"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60 al 67 (Cal)</w:t>
            </w:r>
          </w:p>
        </w:tc>
      </w:tr>
      <w:tr w:rsidR="00BA5B39"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A5B39" w:rsidRPr="00017904" w:rsidRDefault="00BA5B39" w:rsidP="00BA5B39">
            <w:pPr>
              <w:spacing w:line="276" w:lineRule="auto"/>
              <w:jc w:val="left"/>
              <w:rPr>
                <w:rFonts w:cs="Times New Roman"/>
                <w:color w:val="000000"/>
                <w:sz w:val="21"/>
                <w:szCs w:val="21"/>
                <w:lang w:val="es-PE"/>
              </w:rPr>
            </w:pPr>
            <w:r w:rsidRPr="00BA5B39">
              <w:rPr>
                <w:rFonts w:cs="Times New Roman"/>
                <w:color w:val="000000"/>
                <w:sz w:val="21"/>
                <w:szCs w:val="21"/>
                <w:lang w:val="es-PE"/>
              </w:rPr>
              <w:t>SiO2</w:t>
            </w:r>
          </w:p>
        </w:tc>
        <w:tc>
          <w:tcPr>
            <w:tcW w:w="2904" w:type="dxa"/>
          </w:tcPr>
          <w:p w:rsidR="00BA5B39" w:rsidRDefault="00506728" w:rsidP="00DD7A0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17 al 25 (Sílice)</w:t>
            </w:r>
          </w:p>
        </w:tc>
      </w:tr>
      <w:tr w:rsidR="00BA5B39"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A5B39" w:rsidRPr="00017904" w:rsidRDefault="00BA5B39" w:rsidP="00BA5B39">
            <w:pPr>
              <w:spacing w:line="276" w:lineRule="auto"/>
              <w:jc w:val="left"/>
              <w:rPr>
                <w:rFonts w:cs="Times New Roman"/>
                <w:color w:val="000000"/>
                <w:sz w:val="21"/>
                <w:szCs w:val="21"/>
                <w:lang w:val="es-PE"/>
              </w:rPr>
            </w:pPr>
            <w:r w:rsidRPr="00BA5B39">
              <w:rPr>
                <w:rFonts w:cs="Times New Roman"/>
                <w:color w:val="000000"/>
                <w:sz w:val="21"/>
                <w:szCs w:val="21"/>
                <w:lang w:val="es-PE"/>
              </w:rPr>
              <w:t>Al2O3</w:t>
            </w:r>
          </w:p>
        </w:tc>
        <w:tc>
          <w:tcPr>
            <w:tcW w:w="2904" w:type="dxa"/>
          </w:tcPr>
          <w:p w:rsidR="00BA5B39"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3 al 8 (Alúmina)</w:t>
            </w:r>
          </w:p>
        </w:tc>
      </w:tr>
      <w:tr w:rsidR="00BA5B39"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A5B39" w:rsidRPr="00017904" w:rsidRDefault="00BA5B39" w:rsidP="00BA5B39">
            <w:pPr>
              <w:spacing w:line="276" w:lineRule="auto"/>
              <w:jc w:val="left"/>
              <w:rPr>
                <w:rFonts w:cs="Times New Roman"/>
                <w:color w:val="000000"/>
                <w:sz w:val="21"/>
                <w:szCs w:val="21"/>
                <w:lang w:val="es-PE"/>
              </w:rPr>
            </w:pPr>
            <w:r w:rsidRPr="00BA5B39">
              <w:rPr>
                <w:rFonts w:cs="Times New Roman"/>
                <w:color w:val="000000"/>
                <w:sz w:val="21"/>
                <w:szCs w:val="21"/>
                <w:lang w:val="es-PE"/>
              </w:rPr>
              <w:t>Fe2O3</w:t>
            </w:r>
          </w:p>
        </w:tc>
        <w:tc>
          <w:tcPr>
            <w:tcW w:w="2904" w:type="dxa"/>
          </w:tcPr>
          <w:p w:rsidR="00BA5B39"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0.5 al 6 (Óxido de Fierro)</w:t>
            </w:r>
          </w:p>
        </w:tc>
      </w:tr>
      <w:tr w:rsidR="00BA5B39"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A5B39" w:rsidRPr="00BA5B39"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MgO</w:t>
            </w:r>
          </w:p>
        </w:tc>
        <w:tc>
          <w:tcPr>
            <w:tcW w:w="2904" w:type="dxa"/>
          </w:tcPr>
          <w:p w:rsidR="00BA5B39"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&lt; 2.5 (Óxido de Magnesio)</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K2O + Na2O</w:t>
            </w:r>
          </w:p>
        </w:tc>
        <w:tc>
          <w:tcPr>
            <w:tcW w:w="2904" w:type="dxa"/>
          </w:tcPr>
          <w:p w:rsid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 0.6 (Álcalis)</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Perdida por calcinación</w:t>
            </w:r>
          </w:p>
        </w:tc>
        <w:tc>
          <w:tcPr>
            <w:tcW w:w="2904" w:type="dxa"/>
          </w:tcPr>
          <w:p w:rsid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 2.3 (PC)</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Residuo insoluble</w:t>
            </w:r>
          </w:p>
        </w:tc>
        <w:tc>
          <w:tcPr>
            <w:tcW w:w="2904" w:type="dxa"/>
          </w:tcPr>
          <w:p w:rsid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 0.5 (RI)</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SO3</w:t>
            </w:r>
          </w:p>
        </w:tc>
        <w:tc>
          <w:tcPr>
            <w:tcW w:w="2904" w:type="dxa"/>
          </w:tcPr>
          <w:p w:rsid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2 al 4 (Anhídrido Sulfúrico)</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color w:val="000000"/>
                <w:sz w:val="21"/>
                <w:szCs w:val="21"/>
                <w:lang w:val="es-PE"/>
              </w:rPr>
            </w:pPr>
            <w:r w:rsidRPr="00506728">
              <w:rPr>
                <w:rFonts w:cs="Times New Roman"/>
                <w:color w:val="000000"/>
                <w:sz w:val="21"/>
                <w:szCs w:val="21"/>
                <w:lang w:val="es-PE"/>
              </w:rPr>
              <w:t>CaO Residuo</w:t>
            </w:r>
          </w:p>
        </w:tc>
        <w:tc>
          <w:tcPr>
            <w:tcW w:w="2904" w:type="dxa"/>
          </w:tcPr>
          <w:p w:rsid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506728">
              <w:rPr>
                <w:rFonts w:cs="Times New Roman"/>
                <w:color w:val="000000"/>
                <w:sz w:val="21"/>
                <w:szCs w:val="21"/>
                <w:lang w:val="es-PE"/>
              </w:rPr>
              <w:t>&lt; 2 (Cal libre)</w:t>
            </w:r>
          </w:p>
        </w:tc>
      </w:tr>
      <w:tr w:rsidR="00506728" w:rsidRPr="00017904" w:rsidTr="00506728">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06728" w:rsidRPr="00506728" w:rsidRDefault="00506728" w:rsidP="00BA5B39">
            <w:pPr>
              <w:spacing w:line="276" w:lineRule="auto"/>
              <w:jc w:val="left"/>
              <w:rPr>
                <w:rFonts w:cs="Times New Roman"/>
                <w:b/>
                <w:color w:val="000000"/>
                <w:sz w:val="21"/>
                <w:szCs w:val="21"/>
                <w:lang w:val="es-PE"/>
              </w:rPr>
            </w:pPr>
            <w:r w:rsidRPr="00506728">
              <w:rPr>
                <w:rFonts w:cs="Times New Roman"/>
                <w:b/>
                <w:color w:val="000000"/>
                <w:sz w:val="21"/>
                <w:szCs w:val="21"/>
                <w:lang w:val="es-PE"/>
              </w:rPr>
              <w:t>Suma</w:t>
            </w:r>
          </w:p>
        </w:tc>
        <w:tc>
          <w:tcPr>
            <w:tcW w:w="2904" w:type="dxa"/>
          </w:tcPr>
          <w:p w:rsidR="00506728" w:rsidRPr="00506728" w:rsidRDefault="0050672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506728">
              <w:rPr>
                <w:rFonts w:cs="Times New Roman"/>
                <w:b/>
                <w:color w:val="000000"/>
                <w:sz w:val="21"/>
                <w:szCs w:val="21"/>
                <w:lang w:val="es-PE"/>
              </w:rPr>
              <w:t>100%</w:t>
            </w:r>
          </w:p>
        </w:tc>
      </w:tr>
    </w:tbl>
    <w:p w:rsidR="00BA5B39" w:rsidRPr="009411B8" w:rsidRDefault="00095683" w:rsidP="00AF21A3">
      <w:pPr>
        <w:spacing w:before="240" w:after="240"/>
        <w:rPr>
          <w:i/>
          <w:lang w:eastAsia="it-IT"/>
        </w:rPr>
      </w:pPr>
      <w:r>
        <w:rPr>
          <w:i/>
          <w:lang w:eastAsia="it-IT"/>
        </w:rPr>
        <w:t>Fuente: Rivva López</w:t>
      </w:r>
      <w:r w:rsidR="00F91769">
        <w:rPr>
          <w:i/>
          <w:lang w:eastAsia="it-IT"/>
        </w:rPr>
        <w:t xml:space="preserve"> E</w:t>
      </w:r>
      <w:r>
        <w:rPr>
          <w:i/>
          <w:lang w:eastAsia="it-IT"/>
        </w:rPr>
        <w:t xml:space="preserve">, </w:t>
      </w:r>
      <w:r w:rsidR="009411B8" w:rsidRPr="009411B8">
        <w:rPr>
          <w:i/>
          <w:lang w:eastAsia="it-IT"/>
        </w:rPr>
        <w:t>(2000)</w:t>
      </w:r>
    </w:p>
    <w:p w:rsidR="001E5ABD" w:rsidRPr="0066536C" w:rsidRDefault="004373B4" w:rsidP="00F57637">
      <w:pPr>
        <w:pStyle w:val="Ttulo3"/>
        <w:numPr>
          <w:ilvl w:val="2"/>
          <w:numId w:val="8"/>
        </w:numPr>
        <w:tabs>
          <w:tab w:val="left" w:pos="709"/>
        </w:tabs>
        <w:ind w:left="567" w:hanging="567"/>
        <w:rPr>
          <w:rFonts w:eastAsia="Courier New"/>
          <w:szCs w:val="24"/>
          <w:lang w:val="es-PE" w:eastAsia="it-IT"/>
        </w:rPr>
      </w:pPr>
      <w:r w:rsidRPr="0066536C">
        <w:rPr>
          <w:rFonts w:eastAsia="Courier New"/>
          <w:szCs w:val="24"/>
          <w:lang w:val="es-PE" w:eastAsia="it-IT"/>
        </w:rPr>
        <w:t xml:space="preserve"> </w:t>
      </w:r>
      <w:bookmarkStart w:id="276" w:name="_Toc5479466"/>
      <w:r w:rsidRPr="0066536C">
        <w:rPr>
          <w:rFonts w:eastAsia="Courier New"/>
          <w:szCs w:val="24"/>
          <w:lang w:val="es-PE" w:eastAsia="it-IT"/>
        </w:rPr>
        <w:t>CONCRETO</w:t>
      </w:r>
      <w:bookmarkEnd w:id="276"/>
    </w:p>
    <w:p w:rsidR="001D427B" w:rsidRPr="001D427B" w:rsidRDefault="009240D9" w:rsidP="00AF21A3">
      <w:pPr>
        <w:rPr>
          <w:lang w:val="es-PE" w:eastAsia="it-IT"/>
        </w:rPr>
      </w:pPr>
      <w:r>
        <w:rPr>
          <w:lang w:val="es-PE" w:eastAsia="it-IT"/>
        </w:rPr>
        <w:t xml:space="preserve">Es </w:t>
      </w:r>
      <w:r w:rsidRPr="001D427B">
        <w:rPr>
          <w:lang w:val="es-PE" w:eastAsia="it-IT"/>
        </w:rPr>
        <w:t>una</w:t>
      </w:r>
      <w:r w:rsidR="001D427B" w:rsidRPr="001D427B">
        <w:rPr>
          <w:lang w:val="es-PE" w:eastAsia="it-IT"/>
        </w:rPr>
        <w:t xml:space="preserve"> mezcla de cemento Portland, agregado fino, agregado grueso, aire y agua en proporciones adecuadas para obtener ciertas propiedades </w:t>
      </w:r>
      <w:r w:rsidR="001D427B">
        <w:rPr>
          <w:lang w:val="es-PE" w:eastAsia="it-IT"/>
        </w:rPr>
        <w:t>preestablecidas</w:t>
      </w:r>
      <w:r>
        <w:rPr>
          <w:lang w:val="es-PE" w:eastAsia="it-IT"/>
        </w:rPr>
        <w:t>.</w:t>
      </w:r>
    </w:p>
    <w:p w:rsidR="002306B2" w:rsidRPr="00F25647" w:rsidRDefault="0006409A" w:rsidP="00AF21A3">
      <w:pPr>
        <w:pStyle w:val="Sinespaciado"/>
        <w:numPr>
          <w:ilvl w:val="0"/>
          <w:numId w:val="20"/>
        </w:numPr>
        <w:spacing w:before="240"/>
        <w:ind w:left="284" w:hanging="284"/>
        <w:rPr>
          <w:b/>
        </w:rPr>
      </w:pPr>
      <w:r w:rsidRPr="00F25647">
        <w:rPr>
          <w:b/>
        </w:rPr>
        <w:t>Propiedades del concreto en estado fresco</w:t>
      </w:r>
    </w:p>
    <w:p w:rsidR="00EC5945" w:rsidRPr="00EC5945" w:rsidRDefault="00AC2721" w:rsidP="00CF5FC7">
      <w:pPr>
        <w:pStyle w:val="Prrafodelista"/>
        <w:numPr>
          <w:ilvl w:val="0"/>
          <w:numId w:val="19"/>
        </w:numPr>
        <w:spacing w:line="360" w:lineRule="auto"/>
        <w:ind w:left="142" w:hanging="142"/>
        <w:rPr>
          <w:b/>
          <w:lang w:eastAsia="it-IT"/>
        </w:rPr>
      </w:pPr>
      <w:r>
        <w:rPr>
          <w:b/>
          <w:lang w:eastAsia="it-IT"/>
        </w:rPr>
        <w:t xml:space="preserve">Trabajabilidad: </w:t>
      </w:r>
      <w:r w:rsidR="00935EE3" w:rsidRPr="00AC2721">
        <w:rPr>
          <w:lang w:eastAsia="it-IT"/>
        </w:rPr>
        <w:t xml:space="preserve">Facilidad que presenta el concreto fresco para ser mezclado, colocado, </w:t>
      </w:r>
      <w:r w:rsidR="0030260E">
        <w:rPr>
          <w:lang w:eastAsia="it-IT"/>
        </w:rPr>
        <w:t>co</w:t>
      </w:r>
      <w:r w:rsidR="00EC5EFA">
        <w:rPr>
          <w:lang w:eastAsia="it-IT"/>
        </w:rPr>
        <w:t>mpac</w:t>
      </w:r>
      <w:r w:rsidR="0030260E">
        <w:rPr>
          <w:lang w:eastAsia="it-IT"/>
        </w:rPr>
        <w:t>tado</w:t>
      </w:r>
      <w:r w:rsidR="00935EE3" w:rsidRPr="00AC2721">
        <w:rPr>
          <w:lang w:eastAsia="it-IT"/>
        </w:rPr>
        <w:t xml:space="preserve"> y acabado sin segregación y exudación durante estas operaciones. La trabajabilidad tiene relación con el contenido de cemento; con las características, granulometría, relación de los agregados finos-gruesos, y proporción del agregado; con la cantidad de agua y air</w:t>
      </w:r>
      <w:r w:rsidR="00C258C7" w:rsidRPr="00AC2721">
        <w:rPr>
          <w:lang w:eastAsia="it-IT"/>
        </w:rPr>
        <w:t>e; con la presencia de aditivos</w:t>
      </w:r>
      <w:r w:rsidR="00935EE3" w:rsidRPr="00AC2721">
        <w:rPr>
          <w:lang w:eastAsia="it-IT"/>
        </w:rPr>
        <w:t xml:space="preserve"> y con las condiciones ambientales. La fineza del cemento, determinada por su superficie específica, tiene influ</w:t>
      </w:r>
      <w:r w:rsidR="00F438CE">
        <w:rPr>
          <w:lang w:eastAsia="it-IT"/>
        </w:rPr>
        <w:t>encia sobre la trabajabilidad, l</w:t>
      </w:r>
      <w:r w:rsidR="00935EE3" w:rsidRPr="00AC2721">
        <w:rPr>
          <w:lang w:eastAsia="it-IT"/>
        </w:rPr>
        <w:t>os cementos de alta fineza la mejoran notablemente, pero pueden causar agrieta</w:t>
      </w:r>
      <w:r w:rsidR="00BD4BE7" w:rsidRPr="00AC2721">
        <w:rPr>
          <w:lang w:eastAsia="it-IT"/>
        </w:rPr>
        <w:t>miento superficial en el secado</w:t>
      </w:r>
      <w:r w:rsidR="00935EE3" w:rsidRPr="00AC2721">
        <w:rPr>
          <w:lang w:eastAsia="it-IT"/>
        </w:rPr>
        <w:t xml:space="preserve"> (Rivva López</w:t>
      </w:r>
      <w:r w:rsidR="00146515">
        <w:rPr>
          <w:lang w:eastAsia="it-IT"/>
        </w:rPr>
        <w:t xml:space="preserve"> E</w:t>
      </w:r>
      <w:r w:rsidR="00935EE3" w:rsidRPr="00AC2721">
        <w:rPr>
          <w:lang w:eastAsia="it-IT"/>
        </w:rPr>
        <w:t>, 1992, pág. 32)</w:t>
      </w:r>
      <w:r w:rsidR="00BD4BE7" w:rsidRPr="00AC2721">
        <w:rPr>
          <w:lang w:eastAsia="it-IT"/>
        </w:rPr>
        <w:t>.</w:t>
      </w:r>
    </w:p>
    <w:p w:rsidR="00FE69F5" w:rsidRPr="00CF5FC7" w:rsidRDefault="00FE69F5" w:rsidP="00CF5FC7">
      <w:pPr>
        <w:pStyle w:val="Prrafodelista"/>
        <w:numPr>
          <w:ilvl w:val="0"/>
          <w:numId w:val="19"/>
        </w:numPr>
        <w:spacing w:line="360" w:lineRule="auto"/>
        <w:ind w:left="142" w:hanging="142"/>
        <w:rPr>
          <w:b/>
          <w:iCs/>
          <w:lang w:eastAsia="it-IT"/>
        </w:rPr>
      </w:pPr>
      <w:r w:rsidRPr="00CF5FC7">
        <w:rPr>
          <w:b/>
          <w:lang w:eastAsia="it-IT"/>
        </w:rPr>
        <w:t>Asentamiento</w:t>
      </w:r>
      <w:r w:rsidRPr="00CF5FC7">
        <w:rPr>
          <w:b/>
          <w:iCs/>
          <w:lang w:eastAsia="it-IT"/>
        </w:rPr>
        <w:t xml:space="preserve"> o Slump</w:t>
      </w:r>
      <w:r w:rsidRPr="00CF5FC7">
        <w:rPr>
          <w:iCs/>
          <w:lang w:eastAsia="it-IT"/>
        </w:rPr>
        <w:t>: Es un test que sirve para conocer la “consistencia del concreto”, es decir, su capacidad   para adaptarse con facilidad al encofrado con un mínimo de vacíos. Al preparar una mezcla, el asentamiento básicamente se modifica por la variación del contenido de humedad de la misma (</w:t>
      </w:r>
      <w:r w:rsidRPr="00CF5FC7">
        <w:rPr>
          <w:rFonts w:cs="Times New Roman"/>
          <w:szCs w:val="24"/>
        </w:rPr>
        <w:t>Lezama Leiva, J. L. 2005).</w:t>
      </w:r>
    </w:p>
    <w:p w:rsidR="002E68FE" w:rsidRPr="00FE69F5" w:rsidRDefault="002E68FE" w:rsidP="00F57637">
      <w:pPr>
        <w:pStyle w:val="Prrafodelista"/>
        <w:numPr>
          <w:ilvl w:val="0"/>
          <w:numId w:val="19"/>
        </w:numPr>
        <w:spacing w:line="360" w:lineRule="auto"/>
        <w:ind w:left="142" w:hanging="142"/>
        <w:rPr>
          <w:b/>
          <w:lang w:eastAsia="it-IT"/>
        </w:rPr>
      </w:pPr>
      <w:r w:rsidRPr="00AC2721">
        <w:rPr>
          <w:b/>
          <w:iCs/>
          <w:lang w:eastAsia="it-IT"/>
        </w:rPr>
        <w:t>Consistencia</w:t>
      </w:r>
      <w:r w:rsidR="004D0219">
        <w:rPr>
          <w:b/>
          <w:iCs/>
          <w:lang w:eastAsia="it-IT"/>
        </w:rPr>
        <w:t>:</w:t>
      </w:r>
      <w:r w:rsidR="008F6491">
        <w:rPr>
          <w:b/>
          <w:lang w:eastAsia="es-MX"/>
        </w:rPr>
        <w:t xml:space="preserve"> </w:t>
      </w:r>
      <w:r w:rsidRPr="00AC2721">
        <w:rPr>
          <w:lang w:eastAsia="it-IT"/>
        </w:rPr>
        <w:t>Capacidad para adaptarse al encofrado o molde con facilidad, manteniéndose ho</w:t>
      </w:r>
      <w:r w:rsidR="00BD4BE7" w:rsidRPr="00AC2721">
        <w:rPr>
          <w:lang w:eastAsia="it-IT"/>
        </w:rPr>
        <w:t>mogéneo con un mínimo de vacíos</w:t>
      </w:r>
      <w:r w:rsidRPr="00AC2721">
        <w:rPr>
          <w:lang w:eastAsia="it-IT"/>
        </w:rPr>
        <w:t xml:space="preserve"> (Abanto Castillo, pág. 47)</w:t>
      </w:r>
      <w:r w:rsidR="00BD4BE7" w:rsidRPr="00AC2721">
        <w:rPr>
          <w:lang w:eastAsia="it-IT"/>
        </w:rPr>
        <w:t>.</w:t>
      </w:r>
    </w:p>
    <w:p w:rsidR="00FE69F5" w:rsidRPr="00FE69F5" w:rsidRDefault="00FE69F5" w:rsidP="00FE69F5">
      <w:pPr>
        <w:rPr>
          <w:b/>
          <w:lang w:eastAsia="it-IT"/>
        </w:rPr>
      </w:pPr>
    </w:p>
    <w:p w:rsidR="00DF1C22" w:rsidRDefault="005F1DB3" w:rsidP="00EA41A6">
      <w:pPr>
        <w:pStyle w:val="Descripcin"/>
        <w:jc w:val="center"/>
        <w:rPr>
          <w:rFonts w:eastAsia="Courier New" w:cs="Times New Roman"/>
          <w:color w:val="000000"/>
          <w:sz w:val="24"/>
          <w:szCs w:val="24"/>
          <w:lang w:eastAsia="it-IT"/>
        </w:rPr>
      </w:pPr>
      <w:bookmarkStart w:id="277" w:name="_Toc5478327"/>
      <w:r w:rsidRPr="001B5067">
        <w:rPr>
          <w:rFonts w:eastAsia="Courier New" w:cs="Times New Roman"/>
          <w:b/>
          <w:color w:val="000000"/>
          <w:sz w:val="24"/>
          <w:szCs w:val="24"/>
          <w:lang w:eastAsia="it-IT"/>
        </w:rPr>
        <w:lastRenderedPageBreak/>
        <w:t>Tabla N° 0</w:t>
      </w:r>
      <w:r w:rsidRPr="006A33C0">
        <w:rPr>
          <w:rFonts w:eastAsia="Courier New" w:cs="Times New Roman"/>
          <w:b/>
          <w:color w:val="000000"/>
          <w:sz w:val="24"/>
          <w:szCs w:val="24"/>
          <w:lang w:eastAsia="it-IT"/>
        </w:rPr>
        <w:fldChar w:fldCharType="begin"/>
      </w:r>
      <w:r w:rsidRPr="006A33C0">
        <w:rPr>
          <w:rFonts w:eastAsia="Courier New" w:cs="Times New Roman"/>
          <w:b/>
          <w:color w:val="000000"/>
          <w:sz w:val="24"/>
          <w:szCs w:val="24"/>
          <w:lang w:eastAsia="it-IT"/>
        </w:rPr>
        <w:instrText xml:space="preserve"> SEQ Tabla \* ARABIC </w:instrText>
      </w:r>
      <w:r w:rsidRPr="006A33C0">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9</w:t>
      </w:r>
      <w:r w:rsidRPr="006A33C0">
        <w:rPr>
          <w:rFonts w:eastAsia="Courier New" w:cs="Times New Roman"/>
          <w:b/>
          <w:color w:val="000000"/>
          <w:sz w:val="24"/>
          <w:szCs w:val="24"/>
          <w:lang w:eastAsia="it-IT"/>
        </w:rPr>
        <w:fldChar w:fldCharType="end"/>
      </w:r>
      <w:r w:rsidRPr="00205DFB">
        <w:rPr>
          <w:rFonts w:eastAsia="Courier New" w:cs="Times New Roman"/>
          <w:b/>
          <w:color w:val="000000"/>
          <w:sz w:val="24"/>
          <w:szCs w:val="24"/>
          <w:lang w:eastAsia="it-IT"/>
        </w:rPr>
        <w:t>:</w:t>
      </w:r>
      <w:r w:rsidRPr="0000706D">
        <w:rPr>
          <w:rFonts w:eastAsia="Courier New" w:cs="Times New Roman"/>
          <w:b/>
          <w:color w:val="000000"/>
          <w:sz w:val="24"/>
          <w:szCs w:val="24"/>
          <w:lang w:eastAsia="it-IT"/>
        </w:rPr>
        <w:t xml:space="preserve"> </w:t>
      </w:r>
      <w:r w:rsidR="00EA41A6">
        <w:rPr>
          <w:rFonts w:eastAsia="Courier New" w:cs="Times New Roman"/>
          <w:color w:val="000000"/>
          <w:sz w:val="24"/>
          <w:szCs w:val="24"/>
          <w:lang w:eastAsia="it-IT"/>
        </w:rPr>
        <w:t xml:space="preserve">Requisitos para </w:t>
      </w:r>
      <w:r w:rsidR="00C96A0B">
        <w:rPr>
          <w:rFonts w:eastAsia="Courier New" w:cs="Times New Roman"/>
          <w:color w:val="000000"/>
          <w:sz w:val="24"/>
          <w:szCs w:val="24"/>
          <w:lang w:eastAsia="it-IT"/>
        </w:rPr>
        <w:t>condiciones especiales d</w:t>
      </w:r>
      <w:r w:rsidR="00C96A0B" w:rsidRPr="00A971CA">
        <w:rPr>
          <w:rFonts w:eastAsia="Courier New" w:cs="Times New Roman"/>
          <w:color w:val="000000"/>
          <w:sz w:val="24"/>
          <w:szCs w:val="24"/>
          <w:lang w:eastAsia="it-IT"/>
        </w:rPr>
        <w:t>e exposición</w:t>
      </w:r>
      <w:r w:rsidR="00C96A0B">
        <w:rPr>
          <w:rFonts w:eastAsia="Courier New" w:cs="Times New Roman"/>
          <w:color w:val="000000"/>
          <w:sz w:val="24"/>
          <w:szCs w:val="24"/>
          <w:lang w:eastAsia="it-IT"/>
        </w:rPr>
        <w:t>.</w:t>
      </w:r>
      <w:bookmarkEnd w:id="277"/>
    </w:p>
    <w:tbl>
      <w:tblPr>
        <w:tblStyle w:val="TablaAPA"/>
        <w:tblW w:w="5980" w:type="dxa"/>
        <w:jc w:val="center"/>
        <w:tblLook w:val="04A0" w:firstRow="1" w:lastRow="0" w:firstColumn="1" w:lastColumn="0" w:noHBand="0" w:noVBand="1"/>
      </w:tblPr>
      <w:tblGrid>
        <w:gridCol w:w="1372"/>
        <w:gridCol w:w="879"/>
        <w:gridCol w:w="1915"/>
        <w:gridCol w:w="1589"/>
        <w:gridCol w:w="225"/>
      </w:tblGrid>
      <w:tr w:rsidR="00B50AE8" w:rsidRPr="00017904" w:rsidTr="00BE0976">
        <w:trPr>
          <w:gridAfter w:val="1"/>
          <w:cnfStyle w:val="100000000000" w:firstRow="1" w:lastRow="0" w:firstColumn="0" w:lastColumn="0" w:oddVBand="0" w:evenVBand="0" w:oddHBand="0" w:evenHBand="0" w:firstRowFirstColumn="0" w:firstRowLastColumn="0" w:lastRowFirstColumn="0" w:lastRowLastColumn="0"/>
          <w:wAfter w:w="225" w:type="dxa"/>
          <w:trHeight w:val="624"/>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50AE8" w:rsidRPr="00017904" w:rsidRDefault="00B50AE8" w:rsidP="00BA5B39">
            <w:pPr>
              <w:spacing w:line="276" w:lineRule="auto"/>
              <w:rPr>
                <w:rFonts w:cs="Times New Roman"/>
                <w:b/>
                <w:color w:val="000000"/>
                <w:sz w:val="21"/>
                <w:szCs w:val="21"/>
                <w:lang w:val="es-PE"/>
              </w:rPr>
            </w:pPr>
            <w:r>
              <w:rPr>
                <w:rFonts w:cs="Times New Roman"/>
                <w:b/>
                <w:color w:val="000000"/>
                <w:sz w:val="21"/>
                <w:szCs w:val="21"/>
                <w:lang w:val="es-PE"/>
              </w:rPr>
              <w:t>Consistencia</w:t>
            </w:r>
          </w:p>
        </w:tc>
        <w:tc>
          <w:tcPr>
            <w:tcW w:w="0" w:type="auto"/>
            <w:hideMark/>
          </w:tcPr>
          <w:p w:rsidR="00B50AE8" w:rsidRPr="00017904" w:rsidRDefault="00B50AE8" w:rsidP="00BA5B39">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Slump</w:t>
            </w:r>
          </w:p>
        </w:tc>
        <w:tc>
          <w:tcPr>
            <w:tcW w:w="1915" w:type="dxa"/>
          </w:tcPr>
          <w:p w:rsidR="00B50AE8" w:rsidRDefault="00B50AE8" w:rsidP="00BA5B39">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Trabajabilidad</w:t>
            </w:r>
          </w:p>
        </w:tc>
        <w:tc>
          <w:tcPr>
            <w:tcW w:w="1589" w:type="dxa"/>
          </w:tcPr>
          <w:p w:rsidR="00B50AE8" w:rsidRDefault="00B50AE8" w:rsidP="00A70B74">
            <w:pPr>
              <w:spacing w:line="276" w:lineRule="auto"/>
              <w:jc w:val="left"/>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 xml:space="preserve">Método de </w:t>
            </w:r>
            <w:r w:rsidR="00282276">
              <w:rPr>
                <w:rFonts w:cs="Times New Roman"/>
                <w:b/>
                <w:color w:val="000000"/>
                <w:sz w:val="21"/>
                <w:szCs w:val="21"/>
                <w:lang w:val="es-PE"/>
              </w:rPr>
              <w:t>compactación</w:t>
            </w:r>
          </w:p>
        </w:tc>
      </w:tr>
      <w:tr w:rsidR="00B50AE8" w:rsidRPr="00017904" w:rsidTr="00BE0976">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50AE8" w:rsidRPr="00017904" w:rsidRDefault="00B50AE8" w:rsidP="00BA5B39">
            <w:pPr>
              <w:spacing w:line="276" w:lineRule="auto"/>
              <w:jc w:val="left"/>
              <w:rPr>
                <w:rFonts w:cs="Times New Roman"/>
                <w:color w:val="000000"/>
                <w:sz w:val="21"/>
                <w:szCs w:val="21"/>
                <w:lang w:val="es-PE"/>
              </w:rPr>
            </w:pPr>
            <w:r>
              <w:rPr>
                <w:rFonts w:cs="Times New Roman"/>
                <w:color w:val="000000"/>
                <w:sz w:val="21"/>
                <w:szCs w:val="21"/>
                <w:lang w:val="es-PE"/>
              </w:rPr>
              <w:t>Seca</w:t>
            </w:r>
          </w:p>
        </w:tc>
        <w:tc>
          <w:tcPr>
            <w:tcW w:w="0" w:type="auto"/>
            <w:hideMark/>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0” a  2”</w:t>
            </w:r>
          </w:p>
        </w:tc>
        <w:tc>
          <w:tcPr>
            <w:tcW w:w="1915" w:type="dxa"/>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Poco trabajable</w:t>
            </w:r>
          </w:p>
        </w:tc>
        <w:tc>
          <w:tcPr>
            <w:tcW w:w="1814" w:type="dxa"/>
            <w:gridSpan w:val="2"/>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Vibración normal</w:t>
            </w:r>
          </w:p>
        </w:tc>
      </w:tr>
      <w:tr w:rsidR="00B50AE8" w:rsidRPr="00017904" w:rsidTr="00BE0976">
        <w:trPr>
          <w:trHeight w:val="624"/>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50AE8" w:rsidRPr="00017904" w:rsidRDefault="00B50AE8" w:rsidP="00BA5B39">
            <w:pPr>
              <w:spacing w:line="276" w:lineRule="auto"/>
              <w:jc w:val="left"/>
              <w:rPr>
                <w:rFonts w:cs="Times New Roman"/>
                <w:color w:val="000000"/>
                <w:sz w:val="21"/>
                <w:szCs w:val="21"/>
                <w:lang w:val="es-PE"/>
              </w:rPr>
            </w:pPr>
            <w:r>
              <w:rPr>
                <w:rFonts w:cs="Times New Roman"/>
                <w:color w:val="000000"/>
                <w:sz w:val="21"/>
                <w:szCs w:val="21"/>
                <w:lang w:val="es-PE"/>
              </w:rPr>
              <w:t>Plástica</w:t>
            </w:r>
          </w:p>
        </w:tc>
        <w:tc>
          <w:tcPr>
            <w:tcW w:w="0" w:type="auto"/>
            <w:hideMark/>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3” a  4”</w:t>
            </w:r>
          </w:p>
        </w:tc>
        <w:tc>
          <w:tcPr>
            <w:tcW w:w="1915" w:type="dxa"/>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Trabajable</w:t>
            </w:r>
          </w:p>
        </w:tc>
        <w:tc>
          <w:tcPr>
            <w:tcW w:w="1814" w:type="dxa"/>
            <w:gridSpan w:val="2"/>
          </w:tcPr>
          <w:p w:rsidR="00B50AE8"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Vibración ligera, Chuseado</w:t>
            </w:r>
          </w:p>
        </w:tc>
      </w:tr>
      <w:tr w:rsidR="00B50AE8" w:rsidRPr="00017904" w:rsidTr="00BE0976">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B50AE8" w:rsidRPr="00017904" w:rsidRDefault="00B50AE8" w:rsidP="00BA5B39">
            <w:pPr>
              <w:spacing w:line="276" w:lineRule="auto"/>
              <w:jc w:val="left"/>
              <w:rPr>
                <w:rFonts w:cs="Times New Roman"/>
                <w:color w:val="000000"/>
                <w:sz w:val="21"/>
                <w:szCs w:val="21"/>
                <w:lang w:val="es-PE"/>
              </w:rPr>
            </w:pPr>
            <w:r>
              <w:rPr>
                <w:rFonts w:cs="Times New Roman"/>
                <w:color w:val="000000"/>
                <w:sz w:val="21"/>
                <w:szCs w:val="21"/>
                <w:lang w:val="es-PE"/>
              </w:rPr>
              <w:t>Fluida</w:t>
            </w:r>
          </w:p>
        </w:tc>
        <w:tc>
          <w:tcPr>
            <w:tcW w:w="0" w:type="auto"/>
            <w:hideMark/>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&gt;5”</w:t>
            </w:r>
          </w:p>
        </w:tc>
        <w:tc>
          <w:tcPr>
            <w:tcW w:w="1915" w:type="dxa"/>
          </w:tcPr>
          <w:p w:rsidR="00B50AE8" w:rsidRPr="00017904"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Muy trabajable</w:t>
            </w:r>
          </w:p>
        </w:tc>
        <w:tc>
          <w:tcPr>
            <w:tcW w:w="1814" w:type="dxa"/>
            <w:gridSpan w:val="2"/>
          </w:tcPr>
          <w:p w:rsidR="00B50AE8" w:rsidRDefault="00B50AE8" w:rsidP="00BA5B3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Chuseado</w:t>
            </w:r>
          </w:p>
        </w:tc>
      </w:tr>
    </w:tbl>
    <w:p w:rsidR="00EA41A6" w:rsidRDefault="00B50AE8" w:rsidP="00EB03A6">
      <w:pPr>
        <w:spacing w:before="240" w:after="240"/>
        <w:rPr>
          <w:i/>
          <w:lang w:val="es-PE" w:eastAsia="it-IT"/>
        </w:rPr>
      </w:pPr>
      <w:r w:rsidRPr="00E314F9">
        <w:rPr>
          <w:i/>
          <w:lang w:eastAsia="it-IT"/>
        </w:rPr>
        <w:t>Fuente:</w:t>
      </w:r>
      <w:r w:rsidRPr="0005271A">
        <w:rPr>
          <w:b/>
          <w:i/>
          <w:lang w:eastAsia="it-IT"/>
        </w:rPr>
        <w:t xml:space="preserve"> </w:t>
      </w:r>
      <w:r>
        <w:rPr>
          <w:i/>
          <w:lang w:val="es-PE" w:eastAsia="it-IT"/>
        </w:rPr>
        <w:t>Abanto Casti</w:t>
      </w:r>
      <w:r w:rsidR="003431D6">
        <w:rPr>
          <w:i/>
          <w:lang w:val="es-PE" w:eastAsia="it-IT"/>
        </w:rPr>
        <w:t>llo, (1994</w:t>
      </w:r>
      <w:r>
        <w:rPr>
          <w:i/>
          <w:lang w:val="es-PE" w:eastAsia="it-IT"/>
        </w:rPr>
        <w:t>)</w:t>
      </w:r>
    </w:p>
    <w:p w:rsidR="00A323F7" w:rsidRPr="00A323F7" w:rsidRDefault="00577212" w:rsidP="00A323F7">
      <w:pPr>
        <w:pStyle w:val="Prrafodelista"/>
        <w:numPr>
          <w:ilvl w:val="0"/>
          <w:numId w:val="19"/>
        </w:numPr>
        <w:spacing w:before="240" w:line="360" w:lineRule="auto"/>
        <w:ind w:left="142" w:hanging="142"/>
        <w:rPr>
          <w:iCs/>
          <w:lang w:eastAsia="it-IT"/>
        </w:rPr>
      </w:pPr>
      <w:r w:rsidRPr="00765C7B">
        <w:rPr>
          <w:b/>
          <w:iCs/>
          <w:lang w:eastAsia="it-IT"/>
        </w:rPr>
        <w:t>Segregación</w:t>
      </w:r>
      <w:r w:rsidR="00765C7B">
        <w:rPr>
          <w:iCs/>
          <w:lang w:eastAsia="it-IT"/>
        </w:rPr>
        <w:t xml:space="preserve">: </w:t>
      </w:r>
      <w:r>
        <w:rPr>
          <w:lang w:eastAsia="it-IT"/>
        </w:rPr>
        <w:t xml:space="preserve">Implica la descomposición del concreto fresco en sus partes constituyentes (separación del agregado grueso del mortero). Produce en el elemento llenado bolsones de piedra, capas arenosas, cangrejeras, etc. El riesgo de segregación está en función directa con la consistencia o humedad de la mezcla. En el proceso de diseño de mezcla, es posible disminuir el riesgo, mediante el aumento de finos (cemento o A. fino). </w:t>
      </w:r>
      <w:r w:rsidR="00605814">
        <w:rPr>
          <w:lang w:eastAsia="it-IT"/>
        </w:rPr>
        <w:t xml:space="preserve">Los </w:t>
      </w:r>
      <w:r>
        <w:rPr>
          <w:lang w:eastAsia="it-IT"/>
        </w:rPr>
        <w:t>procesos i</w:t>
      </w:r>
      <w:r w:rsidR="00605814">
        <w:rPr>
          <w:lang w:eastAsia="it-IT"/>
        </w:rPr>
        <w:t>nadecuados de manipulación y colocación</w:t>
      </w:r>
      <w:r>
        <w:rPr>
          <w:lang w:eastAsia="it-IT"/>
        </w:rPr>
        <w:t xml:space="preserve"> (soltar el concreto de alturas mayores de 1/2 metro</w:t>
      </w:r>
      <w:r w:rsidR="00605814">
        <w:rPr>
          <w:lang w:eastAsia="it-IT"/>
        </w:rPr>
        <w:t>)</w:t>
      </w:r>
      <w:r>
        <w:rPr>
          <w:lang w:eastAsia="it-IT"/>
        </w:rPr>
        <w:t>, concreto en canaletas y con cambios de di</w:t>
      </w:r>
      <w:r w:rsidR="00605814">
        <w:rPr>
          <w:lang w:eastAsia="it-IT"/>
        </w:rPr>
        <w:t>rección, excesivo vibrado, etc.,</w:t>
      </w:r>
      <w:r>
        <w:rPr>
          <w:lang w:eastAsia="it-IT"/>
        </w:rPr>
        <w:t xml:space="preserve"> son las causas del fenómen</w:t>
      </w:r>
      <w:r w:rsidR="00C2520E">
        <w:rPr>
          <w:lang w:eastAsia="it-IT"/>
        </w:rPr>
        <w:t>o de segregación en las mezclas</w:t>
      </w:r>
      <w:r>
        <w:rPr>
          <w:lang w:eastAsia="it-IT"/>
        </w:rPr>
        <w:t xml:space="preserve"> (Abanto Castillo, pág. 50)</w:t>
      </w:r>
      <w:r w:rsidR="00C2520E">
        <w:rPr>
          <w:lang w:eastAsia="it-IT"/>
        </w:rPr>
        <w:t>.</w:t>
      </w:r>
    </w:p>
    <w:p w:rsidR="00542EFB" w:rsidRPr="001B29EA" w:rsidRDefault="00542EFB" w:rsidP="00F57637">
      <w:pPr>
        <w:pStyle w:val="Prrafodelista"/>
        <w:numPr>
          <w:ilvl w:val="0"/>
          <w:numId w:val="19"/>
        </w:numPr>
        <w:spacing w:line="360" w:lineRule="auto"/>
        <w:ind w:left="142" w:hanging="142"/>
        <w:rPr>
          <w:b/>
          <w:iCs/>
          <w:lang w:eastAsia="it-IT"/>
        </w:rPr>
      </w:pPr>
      <w:r w:rsidRPr="001B29EA">
        <w:rPr>
          <w:b/>
          <w:iCs/>
          <w:lang w:eastAsia="it-IT"/>
        </w:rPr>
        <w:t>E</w:t>
      </w:r>
      <w:r w:rsidR="001B29EA">
        <w:rPr>
          <w:b/>
          <w:iCs/>
          <w:lang w:eastAsia="it-IT"/>
        </w:rPr>
        <w:t xml:space="preserve">xudación o sangrado: </w:t>
      </w:r>
      <w:r>
        <w:rPr>
          <w:lang w:eastAsia="it-IT"/>
        </w:rPr>
        <w:t xml:space="preserve">Ascenso de una parte del agua de la mezcla hacia la superficie como consecuencia de la sedimentación de los sólidos. Se presenta momentos después de que el concreto ha </w:t>
      </w:r>
      <w:r w:rsidR="001B29EA">
        <w:rPr>
          <w:lang w:eastAsia="it-IT"/>
        </w:rPr>
        <w:t xml:space="preserve">sido colocado en el encofrado. </w:t>
      </w:r>
      <w:r>
        <w:rPr>
          <w:lang w:eastAsia="it-IT"/>
        </w:rPr>
        <w:t>Puede ser producto de una mala dosificación de la mezcla, exceso de agua en la misma, utilización de aditivos, a mayor temperatura mayor velocidad de exudación, etc. (Abanto Castillo, pág. 54)</w:t>
      </w:r>
      <w:r w:rsidR="001B104D">
        <w:rPr>
          <w:lang w:eastAsia="it-IT"/>
        </w:rPr>
        <w:t>.</w:t>
      </w:r>
    </w:p>
    <w:p w:rsidR="00612BAC" w:rsidRPr="008059A9" w:rsidRDefault="00612BAC" w:rsidP="00F57637">
      <w:pPr>
        <w:pStyle w:val="Sinespaciado"/>
        <w:numPr>
          <w:ilvl w:val="0"/>
          <w:numId w:val="20"/>
        </w:numPr>
        <w:ind w:left="284" w:hanging="284"/>
        <w:rPr>
          <w:b/>
          <w:iCs/>
          <w:lang w:eastAsia="it-IT"/>
        </w:rPr>
      </w:pPr>
      <w:r w:rsidRPr="008059A9">
        <w:rPr>
          <w:b/>
          <w:iCs/>
          <w:lang w:eastAsia="it-IT"/>
        </w:rPr>
        <w:t>Densidad del concreto fresco</w:t>
      </w:r>
      <w:r w:rsidR="00903CB0" w:rsidRPr="008059A9">
        <w:rPr>
          <w:b/>
          <w:iCs/>
          <w:lang w:eastAsia="it-IT"/>
        </w:rPr>
        <w:t xml:space="preserve"> (NTP 339.046-2014/ ASTM </w:t>
      </w:r>
      <w:r w:rsidR="00C102AB">
        <w:rPr>
          <w:b/>
          <w:iCs/>
          <w:lang w:eastAsia="it-IT"/>
        </w:rPr>
        <w:t xml:space="preserve">C </w:t>
      </w:r>
      <w:r w:rsidR="00E96F56" w:rsidRPr="008059A9">
        <w:rPr>
          <w:b/>
          <w:iCs/>
          <w:lang w:eastAsia="it-IT"/>
        </w:rPr>
        <w:t>138)</w:t>
      </w:r>
    </w:p>
    <w:p w:rsidR="0000237B" w:rsidRPr="0000237B" w:rsidRDefault="0000237B" w:rsidP="006B793E">
      <w:pPr>
        <w:spacing w:after="240"/>
        <w:rPr>
          <w:lang w:eastAsia="it-IT"/>
        </w:rPr>
      </w:pPr>
      <w:r>
        <w:rPr>
          <w:lang w:eastAsia="it-IT"/>
        </w:rPr>
        <w:t>El ensayo permite conocer las propiedades de una mezcla de concreto fresco, para el control de la me</w:t>
      </w:r>
      <w:r w:rsidR="006D03E4">
        <w:rPr>
          <w:lang w:eastAsia="it-IT"/>
        </w:rPr>
        <w:t>zcla dada cuando es requerido, b</w:t>
      </w:r>
      <w:r>
        <w:rPr>
          <w:lang w:eastAsia="it-IT"/>
        </w:rPr>
        <w:t xml:space="preserve">rinda un valor para la densidad y el rendimiento de la mezcla, así como una estimación del contenido de aire de la misma. Es aplicable a las mezclas </w:t>
      </w:r>
      <w:r w:rsidR="004C7E00">
        <w:rPr>
          <w:lang w:eastAsia="it-IT"/>
        </w:rPr>
        <w:t xml:space="preserve">de </w:t>
      </w:r>
      <w:r>
        <w:rPr>
          <w:lang w:eastAsia="it-IT"/>
        </w:rPr>
        <w:t>concreto fresco fabricadas tanto en laboratorio como en campo</w:t>
      </w:r>
      <w:r w:rsidR="00F332CA">
        <w:rPr>
          <w:lang w:eastAsia="it-IT"/>
        </w:rPr>
        <w:t xml:space="preserve"> (</w:t>
      </w:r>
      <w:r w:rsidR="00F332CA">
        <w:t xml:space="preserve">ASTM </w:t>
      </w:r>
      <w:r w:rsidR="00C102AB">
        <w:t xml:space="preserve">C </w:t>
      </w:r>
      <w:r w:rsidR="00F332CA">
        <w:t>138,</w:t>
      </w:r>
      <w:r w:rsidR="00264965">
        <w:t xml:space="preserve"> </w:t>
      </w:r>
      <w:r w:rsidR="00F332CA">
        <w:t>IT‐CA‐32)</w:t>
      </w:r>
      <w:r>
        <w:rPr>
          <w:lang w:eastAsia="it-IT"/>
        </w:rPr>
        <w:t>.</w:t>
      </w:r>
    </w:p>
    <w:p w:rsidR="00612BAC" w:rsidRPr="002D367A" w:rsidRDefault="00612BAC" w:rsidP="00F57637">
      <w:pPr>
        <w:pStyle w:val="Prrafodelista"/>
        <w:numPr>
          <w:ilvl w:val="0"/>
          <w:numId w:val="19"/>
        </w:numPr>
        <w:spacing w:line="360" w:lineRule="auto"/>
        <w:ind w:left="142" w:hanging="142"/>
        <w:rPr>
          <w:rFonts w:eastAsia="Courier New"/>
          <w:b/>
          <w:lang w:eastAsia="it-IT"/>
        </w:rPr>
      </w:pPr>
      <w:r w:rsidRPr="002D367A">
        <w:rPr>
          <w:rFonts w:eastAsia="Courier New"/>
          <w:b/>
          <w:lang w:eastAsia="it-IT"/>
        </w:rPr>
        <w:t>Densidad de masa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12BAC" w:rsidTr="003864C6">
        <w:trPr>
          <w:trHeight w:val="1009"/>
        </w:trPr>
        <w:tc>
          <w:tcPr>
            <w:tcW w:w="8500" w:type="dxa"/>
            <w:vAlign w:val="center"/>
          </w:tcPr>
          <w:p w:rsidR="00612BAC" w:rsidRPr="00BB4BF9" w:rsidRDefault="00612BAC" w:rsidP="003864C6">
            <w:pPr>
              <w:jc w:val="center"/>
            </w:pPr>
            <m:oMathPara>
              <m:oMathParaPr>
                <m:jc m:val="left"/>
              </m:oMathParaPr>
              <m:oMath>
                <m:r>
                  <m:rPr>
                    <m:sty m:val="p"/>
                  </m:rPr>
                  <w:rPr>
                    <w:rFonts w:ascii="Cambria Math" w:eastAsia="Courier New" w:hAnsi="Cambria Math" w:cs="Times New Roman"/>
                    <w:color w:val="000000"/>
                    <w:szCs w:val="24"/>
                    <w:lang w:val="es-PE" w:eastAsia="it-IT"/>
                  </w:rPr>
                  <m:t>D=</m:t>
                </m:r>
                <m:f>
                  <m:fPr>
                    <m:ctrlPr>
                      <w:rPr>
                        <w:rFonts w:ascii="Cambria Math" w:eastAsia="Courier New" w:hAnsi="Cambria Math" w:cs="Times New Roman"/>
                        <w:color w:val="000000"/>
                        <w:szCs w:val="24"/>
                        <w:lang w:val="es-PE" w:eastAsia="it-IT"/>
                      </w:rPr>
                    </m:ctrlPr>
                  </m:fPr>
                  <m:num>
                    <m:d>
                      <m:dPr>
                        <m:ctrlPr>
                          <w:rPr>
                            <w:rFonts w:ascii="Cambria Math" w:eastAsia="Courier New" w:hAnsi="Cambria Math" w:cs="Times New Roman"/>
                            <w:color w:val="000000"/>
                            <w:szCs w:val="24"/>
                            <w:lang w:val="es-PE" w:eastAsia="it-IT"/>
                          </w:rPr>
                        </m:ctrlPr>
                      </m:dPr>
                      <m:e>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M</m:t>
                            </m:r>
                          </m:e>
                          <m:sub>
                            <m:r>
                              <m:rPr>
                                <m:sty m:val="p"/>
                              </m:rPr>
                              <w:rPr>
                                <w:rFonts w:ascii="Cambria Math" w:eastAsia="Courier New" w:hAnsi="Cambria Math" w:cs="Times New Roman"/>
                                <w:color w:val="000000"/>
                                <w:szCs w:val="24"/>
                                <w:lang w:val="es-PE" w:eastAsia="it-IT"/>
                              </w:rPr>
                              <m:t>c</m:t>
                            </m:r>
                          </m:sub>
                        </m:sSub>
                        <m:r>
                          <m:rPr>
                            <m:sty m:val="p"/>
                          </m:rPr>
                          <w:rPr>
                            <w:rFonts w:ascii="Cambria Math" w:eastAsia="Courier New" w:hAnsi="Cambria Math" w:cs="Times New Roman"/>
                            <w:color w:val="000000"/>
                            <w:szCs w:val="24"/>
                            <w:lang w:val="es-PE" w:eastAsia="it-IT"/>
                          </w:rPr>
                          <m:t>-</m:t>
                        </m:r>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M</m:t>
                            </m:r>
                          </m:e>
                          <m:sub>
                            <m:r>
                              <m:rPr>
                                <m:sty m:val="p"/>
                              </m:rPr>
                              <w:rPr>
                                <w:rFonts w:ascii="Cambria Math" w:eastAsia="Courier New" w:hAnsi="Cambria Math" w:cs="Times New Roman"/>
                                <w:color w:val="000000"/>
                                <w:szCs w:val="24"/>
                                <w:lang w:val="es-PE" w:eastAsia="it-IT"/>
                              </w:rPr>
                              <m:t>m</m:t>
                            </m:r>
                          </m:sub>
                        </m:sSub>
                      </m:e>
                    </m:d>
                  </m:num>
                  <m:den>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V</m:t>
                        </m:r>
                      </m:e>
                      <m:sub>
                        <m:r>
                          <m:rPr>
                            <m:sty m:val="p"/>
                          </m:rPr>
                          <w:rPr>
                            <w:rFonts w:ascii="Cambria Math" w:eastAsia="Courier New" w:hAnsi="Cambria Math" w:cs="Times New Roman"/>
                            <w:color w:val="000000"/>
                            <w:szCs w:val="24"/>
                            <w:lang w:val="es-PE" w:eastAsia="it-IT"/>
                          </w:rPr>
                          <m:t>m</m:t>
                        </m:r>
                      </m:sub>
                    </m:sSub>
                  </m:den>
                </m:f>
              </m:oMath>
            </m:oMathPara>
          </w:p>
        </w:tc>
        <w:tc>
          <w:tcPr>
            <w:tcW w:w="909"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20</w:t>
            </w:r>
            <w:r w:rsidRPr="00BB4BF9">
              <w:rPr>
                <w:i w:val="0"/>
                <w:iCs w:val="0"/>
                <w:color w:val="auto"/>
                <w:sz w:val="24"/>
                <w:szCs w:val="22"/>
              </w:rPr>
              <w:fldChar w:fldCharType="end"/>
            </w:r>
            <w:r w:rsidRPr="00BB4BF9">
              <w:rPr>
                <w:i w:val="0"/>
                <w:iCs w:val="0"/>
                <w:color w:val="auto"/>
                <w:sz w:val="24"/>
                <w:szCs w:val="22"/>
              </w:rPr>
              <w:t>)</w:t>
            </w:r>
          </w:p>
        </w:tc>
      </w:tr>
    </w:tbl>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lastRenderedPageBreak/>
        <w:t>Dónde:</w:t>
      </w:r>
    </w:p>
    <w:p w:rsidR="0024672B" w:rsidRDefault="00612BAC" w:rsidP="00612BAC">
      <w:pPr>
        <w:tabs>
          <w:tab w:val="left" w:pos="284"/>
        </w:tabs>
        <w:autoSpaceDE w:val="0"/>
        <w:autoSpaceDN w:val="0"/>
        <w:adjustRightInd w:val="0"/>
        <w:rPr>
          <w:rFonts w:eastAsia="Courier New" w:cs="Times New Roman"/>
          <w:color w:val="000000"/>
          <w:szCs w:val="24"/>
          <w:lang w:val="es-PE" w:eastAsia="it-IT"/>
        </w:rPr>
      </w:pPr>
      <w:r>
        <w:rPr>
          <w:rFonts w:eastAsia="Courier New" w:cs="Times New Roman"/>
          <w:color w:val="000000"/>
          <w:szCs w:val="24"/>
          <w:lang w:val="es-PE" w:eastAsia="it-IT"/>
        </w:rPr>
        <w:t xml:space="preserve">D = Densidad de masa </w:t>
      </w:r>
      <w:r w:rsidRPr="0053232A">
        <w:rPr>
          <w:rFonts w:eastAsia="Courier New" w:cs="Times New Roman"/>
          <w:color w:val="000000"/>
          <w:szCs w:val="24"/>
          <w:lang w:val="es-PE" w:eastAsia="it-IT"/>
        </w:rPr>
        <w:t xml:space="preserve">del hormigón, </w:t>
      </w:r>
      <w:r w:rsidR="0030260E">
        <w:rPr>
          <w:rFonts w:eastAsia="Courier New" w:cs="Times New Roman"/>
          <w:color w:val="000000"/>
          <w:szCs w:val="24"/>
          <w:lang w:val="es-PE" w:eastAsia="it-IT"/>
        </w:rPr>
        <w:t>kg/</w:t>
      </w:r>
      <w:r w:rsidRPr="0053232A">
        <w:rPr>
          <w:rFonts w:eastAsia="Courier New" w:cs="Times New Roman"/>
          <w:color w:val="000000"/>
          <w:szCs w:val="24"/>
          <w:lang w:val="es-PE" w:eastAsia="it-IT"/>
        </w:rPr>
        <w:t>m</w:t>
      </w:r>
      <w:r w:rsidRPr="0053232A">
        <w:rPr>
          <w:rFonts w:eastAsia="Courier New" w:cs="Times New Roman"/>
          <w:color w:val="000000"/>
          <w:szCs w:val="24"/>
          <w:vertAlign w:val="superscript"/>
          <w:lang w:val="es-PE" w:eastAsia="it-IT"/>
        </w:rPr>
        <w:t>3</w:t>
      </w:r>
      <w:r w:rsidR="0024672B">
        <w:rPr>
          <w:rFonts w:eastAsia="Courier New" w:cs="Times New Roman"/>
          <w:color w:val="000000"/>
          <w:szCs w:val="24"/>
          <w:lang w:val="es-PE" w:eastAsia="it-IT"/>
        </w:rPr>
        <w:t>.</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M</w:t>
      </w:r>
      <w:r w:rsidRPr="0053232A">
        <w:rPr>
          <w:rFonts w:eastAsia="Courier New" w:cs="Times New Roman"/>
          <w:color w:val="000000"/>
          <w:szCs w:val="24"/>
          <w:vertAlign w:val="subscript"/>
          <w:lang w:val="es-PE" w:eastAsia="it-IT"/>
        </w:rPr>
        <w:t>c</w:t>
      </w:r>
      <w:r w:rsidRPr="0053232A">
        <w:rPr>
          <w:rFonts w:eastAsia="Courier New" w:cs="Times New Roman"/>
          <w:color w:val="000000"/>
          <w:szCs w:val="24"/>
          <w:lang w:val="es-PE" w:eastAsia="it-IT"/>
        </w:rPr>
        <w:t xml:space="preserve"> = Masa del recipiente de medida lleno de hormigón, kg</w:t>
      </w:r>
      <w:r w:rsidR="0024672B">
        <w:rPr>
          <w:rFonts w:eastAsia="Courier New" w:cs="Times New Roman"/>
          <w:color w:val="000000"/>
          <w:szCs w:val="24"/>
          <w:lang w:val="es-PE" w:eastAsia="it-IT"/>
        </w:rPr>
        <w:t>.</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M</w:t>
      </w:r>
      <w:r w:rsidRPr="0053232A">
        <w:rPr>
          <w:rFonts w:eastAsia="Courier New" w:cs="Times New Roman"/>
          <w:color w:val="000000"/>
          <w:szCs w:val="24"/>
          <w:vertAlign w:val="subscript"/>
          <w:lang w:val="es-PE" w:eastAsia="it-IT"/>
        </w:rPr>
        <w:t>m</w:t>
      </w:r>
      <w:r w:rsidRPr="0053232A">
        <w:rPr>
          <w:rFonts w:eastAsia="Courier New" w:cs="Times New Roman"/>
          <w:color w:val="000000"/>
          <w:szCs w:val="24"/>
          <w:lang w:val="es-PE" w:eastAsia="it-IT"/>
        </w:rPr>
        <w:t xml:space="preserve"> = Masa del recipiente vacío, kg</w:t>
      </w:r>
      <w:r w:rsidR="0024672B">
        <w:rPr>
          <w:rFonts w:eastAsia="Courier New" w:cs="Times New Roman"/>
          <w:color w:val="000000"/>
          <w:szCs w:val="24"/>
          <w:lang w:val="es-PE" w:eastAsia="it-IT"/>
        </w:rPr>
        <w:t>.</w:t>
      </w:r>
    </w:p>
    <w:p w:rsidR="004C30DE" w:rsidRPr="0017293E" w:rsidRDefault="00612BAC" w:rsidP="002D3512">
      <w:pPr>
        <w:tabs>
          <w:tab w:val="left" w:pos="284"/>
        </w:tabs>
        <w:autoSpaceDE w:val="0"/>
        <w:autoSpaceDN w:val="0"/>
        <w:adjustRightInd w:val="0"/>
        <w:spacing w:after="240"/>
        <w:rPr>
          <w:rFonts w:eastAsia="Courier New" w:cs="Times New Roman"/>
          <w:color w:val="000000"/>
          <w:szCs w:val="24"/>
          <w:lang w:val="es-PE" w:eastAsia="it-IT"/>
        </w:rPr>
      </w:pPr>
      <w:r w:rsidRPr="0053232A">
        <w:rPr>
          <w:rFonts w:eastAsia="Courier New" w:cs="Times New Roman"/>
          <w:color w:val="000000"/>
          <w:szCs w:val="24"/>
          <w:lang w:val="es-PE" w:eastAsia="it-IT"/>
        </w:rPr>
        <w:t>Vm = Volumen del recipiente, m</w:t>
      </w:r>
      <w:r w:rsidRPr="0053232A">
        <w:rPr>
          <w:rFonts w:eastAsia="Courier New" w:cs="Times New Roman"/>
          <w:color w:val="000000"/>
          <w:szCs w:val="24"/>
          <w:vertAlign w:val="superscript"/>
          <w:lang w:val="es-PE" w:eastAsia="it-IT"/>
        </w:rPr>
        <w:t>3</w:t>
      </w:r>
      <w:r w:rsidR="0024672B">
        <w:rPr>
          <w:rFonts w:eastAsia="Courier New" w:cs="Times New Roman"/>
          <w:color w:val="000000"/>
          <w:szCs w:val="24"/>
          <w:lang w:val="es-PE" w:eastAsia="it-IT"/>
        </w:rPr>
        <w:t>.</w:t>
      </w:r>
    </w:p>
    <w:p w:rsidR="00612BAC" w:rsidRPr="00363070" w:rsidRDefault="00612BAC" w:rsidP="002D3512">
      <w:pPr>
        <w:pStyle w:val="Prrafodelista"/>
        <w:numPr>
          <w:ilvl w:val="0"/>
          <w:numId w:val="19"/>
        </w:numPr>
        <w:spacing w:after="0" w:line="360" w:lineRule="auto"/>
        <w:ind w:left="142" w:hanging="142"/>
        <w:rPr>
          <w:rFonts w:eastAsia="Courier New"/>
          <w:b/>
          <w:lang w:eastAsia="it-IT"/>
        </w:rPr>
      </w:pPr>
      <w:r w:rsidRPr="004C30DE">
        <w:rPr>
          <w:rFonts w:eastAsia="Courier New"/>
          <w:b/>
          <w:lang w:eastAsia="it-IT"/>
        </w:rPr>
        <w:t xml:space="preserve">Densidad </w:t>
      </w:r>
      <w:r w:rsidR="00CD5E9E" w:rsidRPr="004C30DE">
        <w:rPr>
          <w:rFonts w:eastAsia="Courier New"/>
          <w:b/>
          <w:lang w:eastAsia="it-IT"/>
        </w:rPr>
        <w:t>teórica</w:t>
      </w:r>
    </w:p>
    <w:tbl>
      <w:tblPr>
        <w:tblStyle w:val="Tablaconcuadrcula"/>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54"/>
        <w:gridCol w:w="914"/>
      </w:tblGrid>
      <w:tr w:rsidR="00612BAC" w:rsidTr="00363070">
        <w:trPr>
          <w:trHeight w:val="947"/>
        </w:trPr>
        <w:tc>
          <w:tcPr>
            <w:tcW w:w="8554" w:type="dxa"/>
            <w:vAlign w:val="center"/>
          </w:tcPr>
          <w:p w:rsidR="00612BAC" w:rsidRPr="00BB4BF9" w:rsidRDefault="00612BAC" w:rsidP="003864C6">
            <w:pPr>
              <w:jc w:val="center"/>
            </w:pPr>
            <m:oMathPara>
              <m:oMathParaPr>
                <m:jc m:val="left"/>
              </m:oMathParaPr>
              <m:oMath>
                <m:r>
                  <m:rPr>
                    <m:sty m:val="p"/>
                  </m:rPr>
                  <w:rPr>
                    <w:rFonts w:ascii="Cambria Math" w:eastAsia="Courier New" w:hAnsi="Cambria Math" w:cs="Times New Roman"/>
                    <w:color w:val="000000"/>
                    <w:szCs w:val="24"/>
                    <w:lang w:val="es-PE" w:eastAsia="it-IT"/>
                  </w:rPr>
                  <m:t>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M</m:t>
                    </m:r>
                  </m:num>
                  <m:den>
                    <m:r>
                      <m:rPr>
                        <m:sty m:val="p"/>
                      </m:rPr>
                      <w:rPr>
                        <w:rFonts w:ascii="Cambria Math" w:eastAsia="Courier New" w:hAnsi="Cambria Math" w:cs="Times New Roman"/>
                        <w:color w:val="000000"/>
                        <w:szCs w:val="24"/>
                        <w:lang w:val="es-PE" w:eastAsia="it-IT"/>
                      </w:rPr>
                      <m:t>V</m:t>
                    </m:r>
                  </m:den>
                </m:f>
              </m:oMath>
            </m:oMathPara>
          </w:p>
        </w:tc>
        <w:tc>
          <w:tcPr>
            <w:tcW w:w="914"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21</w:t>
            </w:r>
            <w:r w:rsidRPr="00BB4BF9">
              <w:rPr>
                <w:i w:val="0"/>
                <w:iCs w:val="0"/>
                <w:color w:val="auto"/>
                <w:sz w:val="24"/>
                <w:szCs w:val="22"/>
              </w:rPr>
              <w:fldChar w:fldCharType="end"/>
            </w:r>
            <w:r w:rsidRPr="00BB4BF9">
              <w:rPr>
                <w:i w:val="0"/>
                <w:iCs w:val="0"/>
                <w:color w:val="auto"/>
                <w:sz w:val="24"/>
                <w:szCs w:val="22"/>
              </w:rPr>
              <w:t>)</w:t>
            </w:r>
          </w:p>
        </w:tc>
      </w:tr>
    </w:tbl>
    <w:p w:rsidR="00612BAC" w:rsidRPr="001356C9" w:rsidRDefault="00612BAC" w:rsidP="00612BAC">
      <w:pPr>
        <w:tabs>
          <w:tab w:val="left" w:pos="284"/>
        </w:tabs>
        <w:autoSpaceDE w:val="0"/>
        <w:autoSpaceDN w:val="0"/>
        <w:adjustRightInd w:val="0"/>
        <w:rPr>
          <w:rFonts w:eastAsia="Courier New" w:cs="Times New Roman"/>
          <w:color w:val="000000"/>
          <w:szCs w:val="24"/>
          <w:lang w:eastAsia="it-IT"/>
        </w:rPr>
      </w:pPr>
      <w:r w:rsidRPr="001356C9">
        <w:rPr>
          <w:rFonts w:eastAsia="Courier New" w:cs="Times New Roman"/>
          <w:color w:val="000000"/>
          <w:szCs w:val="24"/>
          <w:lang w:eastAsia="it-IT"/>
        </w:rPr>
        <w:t xml:space="preserve">T = Densidad teórica del hormigón, </w:t>
      </w:r>
      <w:r w:rsidR="0030260E">
        <w:rPr>
          <w:rFonts w:eastAsia="Courier New" w:cs="Times New Roman"/>
          <w:color w:val="000000"/>
          <w:szCs w:val="24"/>
          <w:lang w:eastAsia="it-IT"/>
        </w:rPr>
        <w:t>kg/</w:t>
      </w:r>
      <w:r w:rsidRPr="001356C9">
        <w:rPr>
          <w:rFonts w:eastAsia="Courier New" w:cs="Times New Roman"/>
          <w:color w:val="000000"/>
          <w:szCs w:val="24"/>
          <w:lang w:eastAsia="it-IT"/>
        </w:rPr>
        <w:t>m</w:t>
      </w:r>
      <w:r w:rsidRPr="001356C9">
        <w:rPr>
          <w:rFonts w:eastAsia="Courier New" w:cs="Times New Roman"/>
          <w:color w:val="000000"/>
          <w:szCs w:val="24"/>
          <w:vertAlign w:val="superscript"/>
          <w:lang w:eastAsia="it-IT"/>
        </w:rPr>
        <w:t>3</w:t>
      </w:r>
      <w:r w:rsidR="00884C61">
        <w:rPr>
          <w:rFonts w:eastAsia="Courier New" w:cs="Times New Roman"/>
          <w:color w:val="000000"/>
          <w:szCs w:val="24"/>
          <w:lang w:val="es-PE" w:eastAsia="it-IT"/>
        </w:rPr>
        <w:t>.</w:t>
      </w:r>
    </w:p>
    <w:p w:rsidR="00612BAC" w:rsidRPr="001356C9" w:rsidRDefault="00612BAC" w:rsidP="00612BAC">
      <w:pPr>
        <w:tabs>
          <w:tab w:val="left" w:pos="284"/>
        </w:tabs>
        <w:autoSpaceDE w:val="0"/>
        <w:autoSpaceDN w:val="0"/>
        <w:adjustRightInd w:val="0"/>
        <w:rPr>
          <w:rFonts w:eastAsia="Courier New" w:cs="Times New Roman"/>
          <w:color w:val="000000"/>
          <w:szCs w:val="24"/>
          <w:lang w:eastAsia="it-IT"/>
        </w:rPr>
      </w:pPr>
      <w:r w:rsidRPr="001356C9">
        <w:rPr>
          <w:rFonts w:eastAsia="Courier New" w:cs="Times New Roman"/>
          <w:color w:val="000000"/>
          <w:szCs w:val="24"/>
          <w:lang w:eastAsia="it-IT"/>
        </w:rPr>
        <w:t>M = Masa total de todos los materiales en la tanda, kg</w:t>
      </w:r>
      <w:r w:rsidR="00884C61">
        <w:rPr>
          <w:rFonts w:eastAsia="Courier New" w:cs="Times New Roman"/>
          <w:color w:val="000000"/>
          <w:szCs w:val="24"/>
          <w:lang w:val="es-PE" w:eastAsia="it-IT"/>
        </w:rPr>
        <w:t>.</w:t>
      </w:r>
    </w:p>
    <w:p w:rsidR="00612BAC" w:rsidRPr="00612BAC" w:rsidRDefault="00612BAC" w:rsidP="002D3512">
      <w:pPr>
        <w:tabs>
          <w:tab w:val="left" w:pos="284"/>
        </w:tabs>
        <w:autoSpaceDE w:val="0"/>
        <w:autoSpaceDN w:val="0"/>
        <w:adjustRightInd w:val="0"/>
        <w:spacing w:after="240"/>
        <w:rPr>
          <w:rFonts w:eastAsia="Courier New" w:cs="Times New Roman"/>
          <w:color w:val="000000"/>
          <w:szCs w:val="24"/>
          <w:lang w:eastAsia="it-IT"/>
        </w:rPr>
      </w:pPr>
      <w:r w:rsidRPr="001356C9">
        <w:rPr>
          <w:rFonts w:eastAsia="Courier New" w:cs="Times New Roman"/>
          <w:color w:val="000000"/>
          <w:szCs w:val="24"/>
          <w:lang w:eastAsia="it-IT"/>
        </w:rPr>
        <w:t>V = Volumen absoluto de los ingredientes componentes de la mezcla, m</w:t>
      </w:r>
      <w:r w:rsidRPr="001356C9">
        <w:rPr>
          <w:rFonts w:eastAsia="Courier New" w:cs="Times New Roman"/>
          <w:color w:val="000000"/>
          <w:szCs w:val="24"/>
          <w:vertAlign w:val="superscript"/>
          <w:lang w:eastAsia="it-IT"/>
        </w:rPr>
        <w:t>3</w:t>
      </w:r>
      <w:r w:rsidR="009E6ED5">
        <w:rPr>
          <w:rFonts w:eastAsia="Courier New" w:cs="Times New Roman"/>
          <w:color w:val="000000"/>
          <w:szCs w:val="24"/>
          <w:lang w:val="es-PE" w:eastAsia="it-IT"/>
        </w:rPr>
        <w:t>.</w:t>
      </w:r>
    </w:p>
    <w:p w:rsidR="00612BAC" w:rsidRPr="002B5478" w:rsidRDefault="00612BAC" w:rsidP="002D3512">
      <w:pPr>
        <w:pStyle w:val="Prrafodelista"/>
        <w:numPr>
          <w:ilvl w:val="0"/>
          <w:numId w:val="19"/>
        </w:numPr>
        <w:spacing w:after="0" w:line="360" w:lineRule="auto"/>
        <w:ind w:left="142" w:hanging="142"/>
        <w:rPr>
          <w:rFonts w:eastAsia="Courier New"/>
          <w:b/>
          <w:lang w:eastAsia="it-IT"/>
        </w:rPr>
      </w:pPr>
      <w:r w:rsidRPr="002B5478">
        <w:rPr>
          <w:rFonts w:eastAsia="Courier New"/>
          <w:b/>
          <w:lang w:eastAsia="it-IT"/>
        </w:rPr>
        <w:t>Rendimiento</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12BAC" w:rsidTr="003864C6">
        <w:trPr>
          <w:trHeight w:val="1009"/>
        </w:trPr>
        <w:tc>
          <w:tcPr>
            <w:tcW w:w="8500" w:type="dxa"/>
            <w:vAlign w:val="center"/>
          </w:tcPr>
          <w:p w:rsidR="00612BAC" w:rsidRPr="00BB4BF9" w:rsidRDefault="00612BAC" w:rsidP="003864C6">
            <w:pPr>
              <w:jc w:val="center"/>
            </w:pPr>
            <m:oMathPara>
              <m:oMathParaPr>
                <m:jc m:val="left"/>
              </m:oMathParaPr>
              <m:oMath>
                <m:r>
                  <m:rPr>
                    <m:sty m:val="p"/>
                  </m:rPr>
                  <w:rPr>
                    <w:rFonts w:ascii="Cambria Math" w:eastAsia="Courier New" w:hAnsi="Cambria Math" w:cs="Times New Roman"/>
                    <w:color w:val="000000"/>
                    <w:szCs w:val="24"/>
                    <w:lang w:val="es-PE" w:eastAsia="it-IT"/>
                  </w:rPr>
                  <m:t>Y=</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M</m:t>
                    </m:r>
                  </m:num>
                  <m:den>
                    <m:r>
                      <m:rPr>
                        <m:sty m:val="p"/>
                      </m:rPr>
                      <w:rPr>
                        <w:rFonts w:ascii="Cambria Math" w:eastAsia="Courier New" w:hAnsi="Cambria Math" w:cs="Times New Roman"/>
                        <w:color w:val="000000"/>
                        <w:szCs w:val="24"/>
                        <w:lang w:val="es-PE" w:eastAsia="it-IT"/>
                      </w:rPr>
                      <m:t>D</m:t>
                    </m:r>
                  </m:den>
                </m:f>
              </m:oMath>
            </m:oMathPara>
          </w:p>
        </w:tc>
        <w:tc>
          <w:tcPr>
            <w:tcW w:w="909"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22</w:t>
            </w:r>
            <w:r w:rsidRPr="00BB4BF9">
              <w:rPr>
                <w:i w:val="0"/>
                <w:iCs w:val="0"/>
                <w:color w:val="auto"/>
                <w:sz w:val="24"/>
                <w:szCs w:val="22"/>
              </w:rPr>
              <w:fldChar w:fldCharType="end"/>
            </w:r>
            <w:r w:rsidRPr="00BB4BF9">
              <w:rPr>
                <w:i w:val="0"/>
                <w:iCs w:val="0"/>
                <w:color w:val="auto"/>
                <w:sz w:val="24"/>
                <w:szCs w:val="22"/>
              </w:rPr>
              <w:t>)</w:t>
            </w:r>
          </w:p>
        </w:tc>
      </w:tr>
    </w:tbl>
    <w:p w:rsidR="00612BAC" w:rsidRPr="0053232A" w:rsidRDefault="00612BAC" w:rsidP="00612BAC">
      <w:pPr>
        <w:tabs>
          <w:tab w:val="left" w:pos="284"/>
        </w:tabs>
        <w:autoSpaceDE w:val="0"/>
        <w:autoSpaceDN w:val="0"/>
        <w:adjustRightInd w:val="0"/>
        <w:spacing w:before="240"/>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Y = Rendimiento, volumen de hormigón (concreto) producido por tanda, m</w:t>
      </w:r>
      <w:r w:rsidRPr="0053232A">
        <w:rPr>
          <w:rFonts w:eastAsia="Courier New" w:cs="Times New Roman"/>
          <w:color w:val="000000"/>
          <w:szCs w:val="24"/>
          <w:vertAlign w:val="superscript"/>
          <w:lang w:val="es-PE" w:eastAsia="it-IT"/>
        </w:rPr>
        <w:t>3</w:t>
      </w:r>
      <w:r w:rsidR="00F648FA">
        <w:rPr>
          <w:rFonts w:eastAsia="Courier New" w:cs="Times New Roman"/>
          <w:color w:val="000000"/>
          <w:szCs w:val="24"/>
          <w:lang w:val="es-PE" w:eastAsia="it-IT"/>
        </w:rPr>
        <w:t>.</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M = Masa total de todos los materiales en la tanda, kg</w:t>
      </w:r>
      <w:r w:rsidR="00F648FA">
        <w:rPr>
          <w:rFonts w:eastAsia="Courier New" w:cs="Times New Roman"/>
          <w:color w:val="000000"/>
          <w:szCs w:val="24"/>
          <w:lang w:val="es-PE" w:eastAsia="it-IT"/>
        </w:rPr>
        <w:t>.</w:t>
      </w:r>
    </w:p>
    <w:p w:rsidR="00612BAC" w:rsidRPr="0053232A" w:rsidRDefault="00612BAC" w:rsidP="002D3512">
      <w:pPr>
        <w:tabs>
          <w:tab w:val="left" w:pos="284"/>
        </w:tabs>
        <w:autoSpaceDE w:val="0"/>
        <w:autoSpaceDN w:val="0"/>
        <w:adjustRightInd w:val="0"/>
        <w:spacing w:after="240"/>
        <w:rPr>
          <w:rFonts w:eastAsia="Courier New" w:cs="Times New Roman"/>
          <w:color w:val="000000"/>
          <w:szCs w:val="24"/>
          <w:lang w:val="es-PE" w:eastAsia="it-IT"/>
        </w:rPr>
      </w:pPr>
      <w:r w:rsidRPr="0053232A">
        <w:rPr>
          <w:rFonts w:eastAsia="Courier New" w:cs="Times New Roman"/>
          <w:color w:val="000000"/>
          <w:szCs w:val="24"/>
          <w:lang w:val="es-PE" w:eastAsia="it-IT"/>
        </w:rPr>
        <w:t xml:space="preserve">D = Densidad de masa del hormigón (concreto), </w:t>
      </w:r>
      <w:r w:rsidR="0030260E">
        <w:rPr>
          <w:rFonts w:eastAsia="Courier New" w:cs="Times New Roman"/>
          <w:color w:val="000000"/>
          <w:szCs w:val="24"/>
          <w:lang w:val="es-PE" w:eastAsia="it-IT"/>
        </w:rPr>
        <w:t>kg/</w:t>
      </w:r>
      <w:r w:rsidRPr="0053232A">
        <w:rPr>
          <w:rFonts w:eastAsia="Courier New" w:cs="Times New Roman"/>
          <w:color w:val="000000"/>
          <w:szCs w:val="24"/>
          <w:lang w:val="es-PE" w:eastAsia="it-IT"/>
        </w:rPr>
        <w:t>m</w:t>
      </w:r>
      <w:r w:rsidRPr="0053232A">
        <w:rPr>
          <w:rFonts w:eastAsia="Courier New" w:cs="Times New Roman"/>
          <w:color w:val="000000"/>
          <w:szCs w:val="24"/>
          <w:vertAlign w:val="superscript"/>
          <w:lang w:val="es-PE" w:eastAsia="it-IT"/>
        </w:rPr>
        <w:t>3</w:t>
      </w:r>
      <w:r w:rsidR="00F648FA">
        <w:rPr>
          <w:rFonts w:eastAsia="Courier New" w:cs="Times New Roman"/>
          <w:color w:val="000000"/>
          <w:szCs w:val="24"/>
          <w:lang w:val="es-PE" w:eastAsia="it-IT"/>
        </w:rPr>
        <w:t>.</w:t>
      </w:r>
    </w:p>
    <w:p w:rsidR="00612BAC" w:rsidRPr="002B5478" w:rsidRDefault="00612BAC" w:rsidP="002D3512">
      <w:pPr>
        <w:pStyle w:val="Prrafodelista"/>
        <w:numPr>
          <w:ilvl w:val="0"/>
          <w:numId w:val="19"/>
        </w:numPr>
        <w:spacing w:after="0" w:line="360" w:lineRule="auto"/>
        <w:ind w:left="142" w:hanging="142"/>
        <w:rPr>
          <w:rFonts w:eastAsia="Courier New"/>
          <w:b/>
          <w:lang w:eastAsia="it-IT"/>
        </w:rPr>
      </w:pPr>
      <w:r w:rsidRPr="002B5478">
        <w:rPr>
          <w:rFonts w:eastAsia="Courier New"/>
          <w:b/>
          <w:lang w:eastAsia="it-IT"/>
        </w:rPr>
        <w:t>Rendimiento relativo</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12BAC" w:rsidTr="003864C6">
        <w:trPr>
          <w:trHeight w:val="1009"/>
        </w:trPr>
        <w:tc>
          <w:tcPr>
            <w:tcW w:w="8500" w:type="dxa"/>
            <w:vAlign w:val="center"/>
          </w:tcPr>
          <w:p w:rsidR="00612BAC" w:rsidRPr="00BB4BF9" w:rsidRDefault="00485CD6" w:rsidP="003864C6">
            <w:pPr>
              <w:jc w:val="center"/>
            </w:pPr>
            <m:oMathPara>
              <m:oMathParaPr>
                <m:jc m:val="left"/>
              </m:oMathParaPr>
              <m:oMath>
                <m:sSub>
                  <m:sSubPr>
                    <m:ctrlPr>
                      <w:rPr>
                        <w:rFonts w:ascii="Cambria Math" w:eastAsia="Courier New" w:hAnsi="Cambria Math" w:cs="Times New Roman"/>
                        <w:color w:val="000000"/>
                        <w:lang w:val="es-PE" w:eastAsia="it-IT"/>
                      </w:rPr>
                    </m:ctrlPr>
                  </m:sSubPr>
                  <m:e>
                    <m:r>
                      <m:rPr>
                        <m:sty m:val="p"/>
                      </m:rPr>
                      <w:rPr>
                        <w:rFonts w:ascii="Cambria Math" w:eastAsia="Courier New" w:hAnsi="Cambria Math" w:cs="Times New Roman"/>
                        <w:color w:val="000000"/>
                        <w:lang w:val="es-PE" w:eastAsia="it-IT"/>
                      </w:rPr>
                      <m:t>R</m:t>
                    </m:r>
                  </m:e>
                  <m:sub>
                    <m:r>
                      <m:rPr>
                        <m:sty m:val="p"/>
                      </m:rPr>
                      <w:rPr>
                        <w:rFonts w:ascii="Cambria Math" w:eastAsia="Courier New" w:hAnsi="Cambria Math" w:cs="Times New Roman"/>
                        <w:color w:val="000000"/>
                        <w:lang w:val="es-PE" w:eastAsia="it-IT"/>
                      </w:rPr>
                      <m:t>y</m:t>
                    </m:r>
                  </m:sub>
                </m:sSub>
                <m:r>
                  <m:rPr>
                    <m:sty m:val="p"/>
                  </m:rPr>
                  <w:rPr>
                    <w:rFonts w:ascii="Cambria Math" w:eastAsia="Courier New" w:hAnsi="Cambria Math" w:cs="Times New Roman"/>
                    <w:color w:val="000000"/>
                    <w:lang w:val="es-PE" w:eastAsia="it-IT"/>
                  </w:rPr>
                  <m:t>=</m:t>
                </m:r>
                <m:f>
                  <m:fPr>
                    <m:ctrlPr>
                      <w:rPr>
                        <w:rFonts w:ascii="Cambria Math" w:eastAsia="Courier New" w:hAnsi="Cambria Math" w:cs="Times New Roman"/>
                        <w:color w:val="000000"/>
                        <w:lang w:val="es-PE" w:eastAsia="it-IT"/>
                      </w:rPr>
                    </m:ctrlPr>
                  </m:fPr>
                  <m:num>
                    <m:r>
                      <m:rPr>
                        <m:sty m:val="p"/>
                      </m:rPr>
                      <w:rPr>
                        <w:rFonts w:ascii="Cambria Math" w:eastAsia="Courier New" w:hAnsi="Cambria Math" w:cs="Times New Roman"/>
                        <w:color w:val="000000"/>
                        <w:lang w:val="es-PE" w:eastAsia="it-IT"/>
                      </w:rPr>
                      <m:t>Y</m:t>
                    </m:r>
                  </m:num>
                  <m:den>
                    <m:sSub>
                      <m:sSubPr>
                        <m:ctrlPr>
                          <w:rPr>
                            <w:rFonts w:ascii="Cambria Math" w:eastAsia="Courier New" w:hAnsi="Cambria Math" w:cs="Times New Roman"/>
                            <w:color w:val="000000"/>
                            <w:lang w:val="es-PE" w:eastAsia="it-IT"/>
                          </w:rPr>
                        </m:ctrlPr>
                      </m:sSubPr>
                      <m:e>
                        <m:r>
                          <m:rPr>
                            <m:sty m:val="p"/>
                          </m:rPr>
                          <w:rPr>
                            <w:rFonts w:ascii="Cambria Math" w:eastAsia="Courier New" w:hAnsi="Cambria Math" w:cs="Times New Roman"/>
                            <w:color w:val="000000"/>
                            <w:lang w:val="es-PE" w:eastAsia="it-IT"/>
                          </w:rPr>
                          <m:t>Y</m:t>
                        </m:r>
                      </m:e>
                      <m:sub>
                        <m:r>
                          <m:rPr>
                            <m:sty m:val="p"/>
                          </m:rPr>
                          <w:rPr>
                            <w:rFonts w:ascii="Cambria Math" w:eastAsia="Courier New" w:hAnsi="Cambria Math" w:cs="Times New Roman"/>
                            <w:color w:val="000000"/>
                            <w:lang w:val="es-PE" w:eastAsia="it-IT"/>
                          </w:rPr>
                          <m:t>d</m:t>
                        </m:r>
                      </m:sub>
                    </m:sSub>
                  </m:den>
                </m:f>
              </m:oMath>
            </m:oMathPara>
          </w:p>
        </w:tc>
        <w:tc>
          <w:tcPr>
            <w:tcW w:w="909"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23</w:t>
            </w:r>
            <w:r w:rsidRPr="00BB4BF9">
              <w:rPr>
                <w:i w:val="0"/>
                <w:iCs w:val="0"/>
                <w:color w:val="auto"/>
                <w:sz w:val="24"/>
                <w:szCs w:val="22"/>
              </w:rPr>
              <w:fldChar w:fldCharType="end"/>
            </w:r>
            <w:r w:rsidRPr="00BB4BF9">
              <w:rPr>
                <w:i w:val="0"/>
                <w:iCs w:val="0"/>
                <w:color w:val="auto"/>
                <w:sz w:val="24"/>
                <w:szCs w:val="22"/>
              </w:rPr>
              <w:t>)</w:t>
            </w:r>
          </w:p>
        </w:tc>
      </w:tr>
    </w:tbl>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R</w:t>
      </w:r>
      <w:r w:rsidRPr="0053232A">
        <w:rPr>
          <w:rFonts w:eastAsia="Courier New" w:cs="Times New Roman"/>
          <w:color w:val="000000"/>
          <w:szCs w:val="24"/>
          <w:vertAlign w:val="subscript"/>
          <w:lang w:val="es-PE" w:eastAsia="it-IT"/>
        </w:rPr>
        <w:t>y</w:t>
      </w:r>
      <w:r w:rsidRPr="0053232A">
        <w:rPr>
          <w:rFonts w:eastAsia="Courier New" w:cs="Times New Roman"/>
          <w:color w:val="000000"/>
          <w:szCs w:val="24"/>
          <w:lang w:val="es-PE" w:eastAsia="it-IT"/>
        </w:rPr>
        <w:t xml:space="preserve"> = Rendimiento relativo, m</w:t>
      </w:r>
      <w:r w:rsidRPr="0053232A">
        <w:rPr>
          <w:rFonts w:eastAsia="Courier New" w:cs="Times New Roman"/>
          <w:color w:val="000000"/>
          <w:szCs w:val="24"/>
          <w:vertAlign w:val="superscript"/>
          <w:lang w:val="es-PE" w:eastAsia="it-IT"/>
        </w:rPr>
        <w:t>3</w:t>
      </w:r>
      <w:r w:rsidR="00874438">
        <w:rPr>
          <w:rFonts w:eastAsia="Courier New" w:cs="Times New Roman"/>
          <w:color w:val="000000"/>
          <w:szCs w:val="24"/>
          <w:lang w:val="es-PE" w:eastAsia="it-IT"/>
        </w:rPr>
        <w:t>.</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Y = Rendimiento, volumen de hormigón (concreto) producido por tanda, m</w:t>
      </w:r>
      <w:r w:rsidRPr="0053232A">
        <w:rPr>
          <w:rFonts w:eastAsia="Courier New" w:cs="Times New Roman"/>
          <w:color w:val="000000"/>
          <w:szCs w:val="24"/>
          <w:vertAlign w:val="superscript"/>
          <w:lang w:val="es-PE" w:eastAsia="it-IT"/>
        </w:rPr>
        <w:t>3</w:t>
      </w:r>
      <w:r w:rsidR="00874438">
        <w:rPr>
          <w:rFonts w:eastAsia="Courier New" w:cs="Times New Roman"/>
          <w:color w:val="000000"/>
          <w:szCs w:val="24"/>
          <w:lang w:val="es-PE" w:eastAsia="it-IT"/>
        </w:rPr>
        <w:t>.</w:t>
      </w:r>
    </w:p>
    <w:p w:rsidR="002D3512" w:rsidRDefault="00612BAC" w:rsidP="002D3512">
      <w:pPr>
        <w:tabs>
          <w:tab w:val="left" w:pos="284"/>
        </w:tabs>
        <w:autoSpaceDE w:val="0"/>
        <w:autoSpaceDN w:val="0"/>
        <w:adjustRightInd w:val="0"/>
        <w:spacing w:after="240"/>
        <w:rPr>
          <w:rFonts w:eastAsia="Courier New" w:cs="Times New Roman"/>
          <w:color w:val="000000"/>
          <w:szCs w:val="24"/>
          <w:lang w:val="es-PE" w:eastAsia="it-IT"/>
        </w:rPr>
      </w:pPr>
      <w:r w:rsidRPr="0053232A">
        <w:rPr>
          <w:rFonts w:eastAsia="Courier New" w:cs="Times New Roman"/>
          <w:color w:val="000000"/>
          <w:szCs w:val="24"/>
          <w:lang w:val="es-PE" w:eastAsia="it-IT"/>
        </w:rPr>
        <w:t>Y</w:t>
      </w:r>
      <w:r w:rsidRPr="0053232A">
        <w:rPr>
          <w:rFonts w:eastAsia="Courier New" w:cs="Times New Roman"/>
          <w:color w:val="000000"/>
          <w:szCs w:val="24"/>
          <w:vertAlign w:val="subscript"/>
          <w:lang w:val="es-PE" w:eastAsia="it-IT"/>
        </w:rPr>
        <w:t xml:space="preserve">d </w:t>
      </w:r>
      <w:r w:rsidRPr="0053232A">
        <w:rPr>
          <w:rFonts w:eastAsia="Courier New" w:cs="Times New Roman"/>
          <w:color w:val="000000"/>
          <w:szCs w:val="24"/>
          <w:lang w:val="es-PE" w:eastAsia="it-IT"/>
        </w:rPr>
        <w:t>= Volumen de diseño de hormigón (concreto) producido por tanda, m</w:t>
      </w:r>
      <w:r w:rsidRPr="0053232A">
        <w:rPr>
          <w:rFonts w:eastAsia="Courier New" w:cs="Times New Roman"/>
          <w:color w:val="000000"/>
          <w:szCs w:val="24"/>
          <w:vertAlign w:val="superscript"/>
          <w:lang w:val="es-PE" w:eastAsia="it-IT"/>
        </w:rPr>
        <w:t>3</w:t>
      </w:r>
      <w:r w:rsidR="00874438">
        <w:rPr>
          <w:rFonts w:eastAsia="Courier New" w:cs="Times New Roman"/>
          <w:color w:val="000000"/>
          <w:szCs w:val="24"/>
          <w:lang w:val="es-PE" w:eastAsia="it-IT"/>
        </w:rPr>
        <w:t>.</w:t>
      </w:r>
    </w:p>
    <w:p w:rsidR="00146515" w:rsidRDefault="00146515" w:rsidP="002D3512">
      <w:pPr>
        <w:tabs>
          <w:tab w:val="left" w:pos="284"/>
        </w:tabs>
        <w:autoSpaceDE w:val="0"/>
        <w:autoSpaceDN w:val="0"/>
        <w:adjustRightInd w:val="0"/>
        <w:spacing w:after="240"/>
        <w:rPr>
          <w:rFonts w:eastAsia="Courier New" w:cs="Times New Roman"/>
          <w:color w:val="000000"/>
          <w:szCs w:val="24"/>
          <w:lang w:val="es-PE" w:eastAsia="it-IT"/>
        </w:rPr>
      </w:pPr>
    </w:p>
    <w:p w:rsidR="00146515" w:rsidRPr="008F2630" w:rsidRDefault="00146515" w:rsidP="002D3512">
      <w:pPr>
        <w:tabs>
          <w:tab w:val="left" w:pos="284"/>
        </w:tabs>
        <w:autoSpaceDE w:val="0"/>
        <w:autoSpaceDN w:val="0"/>
        <w:adjustRightInd w:val="0"/>
        <w:spacing w:after="240"/>
        <w:rPr>
          <w:rFonts w:eastAsia="Courier New" w:cs="Times New Roman"/>
          <w:color w:val="000000"/>
          <w:szCs w:val="24"/>
          <w:lang w:val="es-PE" w:eastAsia="it-IT"/>
        </w:rPr>
      </w:pPr>
    </w:p>
    <w:p w:rsidR="00612BAC" w:rsidRPr="002B5478" w:rsidRDefault="00612BAC" w:rsidP="00E3011B">
      <w:pPr>
        <w:pStyle w:val="Prrafodelista"/>
        <w:numPr>
          <w:ilvl w:val="0"/>
          <w:numId w:val="19"/>
        </w:numPr>
        <w:spacing w:after="0" w:line="360" w:lineRule="auto"/>
        <w:ind w:left="142" w:hanging="142"/>
        <w:rPr>
          <w:rFonts w:eastAsia="Courier New"/>
          <w:b/>
          <w:lang w:eastAsia="it-IT"/>
        </w:rPr>
      </w:pPr>
      <w:r w:rsidRPr="002B5478">
        <w:rPr>
          <w:rFonts w:eastAsia="Courier New"/>
          <w:b/>
          <w:lang w:eastAsia="it-IT"/>
        </w:rPr>
        <w:lastRenderedPageBreak/>
        <w:t>Contenido de cemento</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12BAC" w:rsidTr="003864C6">
        <w:trPr>
          <w:trHeight w:val="1009"/>
        </w:trPr>
        <w:tc>
          <w:tcPr>
            <w:tcW w:w="8500" w:type="dxa"/>
            <w:vAlign w:val="center"/>
          </w:tcPr>
          <w:p w:rsidR="00612BAC" w:rsidRPr="00BB4BF9" w:rsidRDefault="00612BAC" w:rsidP="003864C6">
            <w:pPr>
              <w:jc w:val="center"/>
            </w:pPr>
            <m:oMathPara>
              <m:oMathParaPr>
                <m:jc m:val="left"/>
              </m:oMathParaPr>
              <m:oMath>
                <m:r>
                  <m:rPr>
                    <m:sty m:val="p"/>
                  </m:rPr>
                  <w:rPr>
                    <w:rFonts w:ascii="Cambria Math" w:eastAsia="Courier New" w:hAnsi="Cambria Math" w:cs="Times New Roman"/>
                    <w:color w:val="000000"/>
                    <w:szCs w:val="24"/>
                    <w:lang w:val="es-PE" w:eastAsia="it-IT"/>
                  </w:rPr>
                  <m:t>C=</m:t>
                </m:r>
                <m:f>
                  <m:fPr>
                    <m:ctrlPr>
                      <w:rPr>
                        <w:rFonts w:ascii="Cambria Math" w:eastAsia="Courier New" w:hAnsi="Cambria Math" w:cs="Times New Roman"/>
                        <w:color w:val="000000"/>
                        <w:szCs w:val="24"/>
                        <w:lang w:val="es-PE" w:eastAsia="it-IT"/>
                      </w:rPr>
                    </m:ctrlPr>
                  </m:fPr>
                  <m:num>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C</m:t>
                        </m:r>
                      </m:e>
                      <m:sub>
                        <m:r>
                          <m:rPr>
                            <m:sty m:val="p"/>
                          </m:rPr>
                          <w:rPr>
                            <w:rFonts w:ascii="Cambria Math" w:eastAsia="Courier New" w:hAnsi="Cambria Math" w:cs="Times New Roman"/>
                            <w:color w:val="000000"/>
                            <w:szCs w:val="24"/>
                            <w:lang w:val="es-PE" w:eastAsia="it-IT"/>
                          </w:rPr>
                          <m:t>b</m:t>
                        </m:r>
                      </m:sub>
                    </m:sSub>
                  </m:num>
                  <m:den>
                    <m:r>
                      <m:rPr>
                        <m:sty m:val="p"/>
                      </m:rPr>
                      <w:rPr>
                        <w:rFonts w:ascii="Cambria Math" w:eastAsia="Courier New" w:hAnsi="Cambria Math" w:cs="Times New Roman"/>
                        <w:color w:val="000000"/>
                        <w:szCs w:val="24"/>
                        <w:lang w:val="es-PE" w:eastAsia="it-IT"/>
                      </w:rPr>
                      <m:t>Y</m:t>
                    </m:r>
                  </m:den>
                </m:f>
              </m:oMath>
            </m:oMathPara>
          </w:p>
        </w:tc>
        <w:tc>
          <w:tcPr>
            <w:tcW w:w="909"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24</w:t>
            </w:r>
            <w:r w:rsidRPr="00BB4BF9">
              <w:rPr>
                <w:i w:val="0"/>
                <w:iCs w:val="0"/>
                <w:color w:val="auto"/>
                <w:sz w:val="24"/>
                <w:szCs w:val="22"/>
              </w:rPr>
              <w:fldChar w:fldCharType="end"/>
            </w:r>
            <w:r w:rsidRPr="00BB4BF9">
              <w:rPr>
                <w:i w:val="0"/>
                <w:iCs w:val="0"/>
                <w:color w:val="auto"/>
                <w:sz w:val="24"/>
                <w:szCs w:val="22"/>
              </w:rPr>
              <w:t>)</w:t>
            </w:r>
          </w:p>
        </w:tc>
      </w:tr>
    </w:tbl>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 xml:space="preserve">C = Contenido actual del cemento, </w:t>
      </w:r>
      <w:r w:rsidR="0030260E">
        <w:rPr>
          <w:rFonts w:eastAsia="Courier New" w:cs="Times New Roman"/>
          <w:color w:val="000000"/>
          <w:szCs w:val="24"/>
          <w:lang w:val="es-PE" w:eastAsia="it-IT"/>
        </w:rPr>
        <w:t>kg/</w:t>
      </w:r>
      <w:r w:rsidRPr="0053232A">
        <w:rPr>
          <w:rFonts w:eastAsia="Courier New" w:cs="Times New Roman"/>
          <w:color w:val="000000"/>
          <w:szCs w:val="24"/>
          <w:lang w:val="es-PE" w:eastAsia="it-IT"/>
        </w:rPr>
        <w:t>m</w:t>
      </w:r>
      <w:r w:rsidRPr="0053232A">
        <w:rPr>
          <w:rFonts w:eastAsia="Courier New" w:cs="Times New Roman"/>
          <w:color w:val="000000"/>
          <w:szCs w:val="24"/>
          <w:vertAlign w:val="superscript"/>
          <w:lang w:val="es-PE" w:eastAsia="it-IT"/>
        </w:rPr>
        <w:t>3</w:t>
      </w:r>
      <w:r w:rsidR="004128D2">
        <w:rPr>
          <w:rFonts w:eastAsia="Courier New" w:cs="Times New Roman"/>
          <w:color w:val="000000"/>
          <w:szCs w:val="24"/>
          <w:lang w:val="es-PE" w:eastAsia="it-IT"/>
        </w:rPr>
        <w:t>.</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C</w:t>
      </w:r>
      <w:r w:rsidRPr="0053232A">
        <w:rPr>
          <w:rFonts w:eastAsia="Courier New" w:cs="Times New Roman"/>
          <w:color w:val="000000"/>
          <w:szCs w:val="24"/>
          <w:vertAlign w:val="subscript"/>
          <w:lang w:val="es-PE" w:eastAsia="it-IT"/>
        </w:rPr>
        <w:t>b</w:t>
      </w:r>
      <w:r w:rsidRPr="0053232A">
        <w:rPr>
          <w:rFonts w:eastAsia="Courier New" w:cs="Times New Roman"/>
          <w:color w:val="000000"/>
          <w:szCs w:val="24"/>
          <w:lang w:val="es-PE" w:eastAsia="it-IT"/>
        </w:rPr>
        <w:t xml:space="preserve"> = Masa del cemento en el lote, kg</w:t>
      </w:r>
      <w:r w:rsidR="004128D2">
        <w:rPr>
          <w:rFonts w:eastAsia="Courier New" w:cs="Times New Roman"/>
          <w:color w:val="000000"/>
          <w:szCs w:val="24"/>
          <w:lang w:val="es-PE" w:eastAsia="it-IT"/>
        </w:rPr>
        <w:t>.</w:t>
      </w:r>
    </w:p>
    <w:p w:rsidR="00612BAC" w:rsidRPr="0053232A" w:rsidRDefault="00612BAC" w:rsidP="00E3011B">
      <w:pPr>
        <w:tabs>
          <w:tab w:val="left" w:pos="284"/>
        </w:tabs>
        <w:autoSpaceDE w:val="0"/>
        <w:autoSpaceDN w:val="0"/>
        <w:adjustRightInd w:val="0"/>
        <w:spacing w:after="240"/>
        <w:rPr>
          <w:rFonts w:eastAsia="Courier New" w:cs="Times New Roman"/>
          <w:color w:val="000000"/>
          <w:szCs w:val="24"/>
          <w:lang w:val="es-PE" w:eastAsia="it-IT"/>
        </w:rPr>
      </w:pPr>
      <w:r w:rsidRPr="0053232A">
        <w:rPr>
          <w:rFonts w:eastAsia="Courier New" w:cs="Times New Roman"/>
          <w:color w:val="000000"/>
          <w:szCs w:val="24"/>
          <w:lang w:val="es-PE" w:eastAsia="it-IT"/>
        </w:rPr>
        <w:t>Y = Rendimiento, volumen de hormigón (concreto) producido por tanda, m</w:t>
      </w:r>
      <w:r w:rsidRPr="0053232A">
        <w:rPr>
          <w:rFonts w:eastAsia="Courier New" w:cs="Times New Roman"/>
          <w:color w:val="000000"/>
          <w:szCs w:val="24"/>
          <w:vertAlign w:val="superscript"/>
          <w:lang w:val="es-PE" w:eastAsia="it-IT"/>
        </w:rPr>
        <w:t>3</w:t>
      </w:r>
      <w:r w:rsidR="004128D2">
        <w:rPr>
          <w:rFonts w:eastAsia="Courier New" w:cs="Times New Roman"/>
          <w:color w:val="000000"/>
          <w:szCs w:val="24"/>
          <w:lang w:val="es-PE" w:eastAsia="it-IT"/>
        </w:rPr>
        <w:t>.</w:t>
      </w:r>
    </w:p>
    <w:p w:rsidR="00612BAC" w:rsidRPr="002B5478" w:rsidRDefault="00612BAC" w:rsidP="00E3011B">
      <w:pPr>
        <w:pStyle w:val="Prrafodelista"/>
        <w:numPr>
          <w:ilvl w:val="0"/>
          <w:numId w:val="19"/>
        </w:numPr>
        <w:spacing w:after="0" w:line="360" w:lineRule="auto"/>
        <w:ind w:left="142" w:hanging="142"/>
        <w:rPr>
          <w:rFonts w:eastAsia="Courier New"/>
          <w:b/>
          <w:lang w:eastAsia="it-IT"/>
        </w:rPr>
      </w:pPr>
      <w:r w:rsidRPr="002B5478">
        <w:rPr>
          <w:rFonts w:eastAsia="Courier New"/>
          <w:b/>
          <w:lang w:eastAsia="it-IT"/>
        </w:rPr>
        <w:t>Contenido de aire</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12BAC" w:rsidTr="003864C6">
        <w:trPr>
          <w:trHeight w:val="1009"/>
        </w:trPr>
        <w:tc>
          <w:tcPr>
            <w:tcW w:w="8500" w:type="dxa"/>
            <w:vAlign w:val="center"/>
          </w:tcPr>
          <w:p w:rsidR="00612BAC" w:rsidRPr="00BB4BF9" w:rsidRDefault="00612BAC" w:rsidP="003864C6">
            <w:pPr>
              <w:jc w:val="center"/>
            </w:pPr>
            <m:oMathPara>
              <m:oMathParaPr>
                <m:jc m:val="left"/>
              </m:oMathParaPr>
              <m:oMath>
                <m:r>
                  <m:rPr>
                    <m:sty m:val="p"/>
                  </m:rPr>
                  <w:rPr>
                    <w:rFonts w:ascii="Cambria Math" w:eastAsia="Courier New" w:hAnsi="Cambria Math" w:cs="Times New Roman"/>
                    <w:color w:val="000000"/>
                    <w:szCs w:val="24"/>
                    <w:lang w:val="es-PE" w:eastAsia="it-IT"/>
                  </w:rPr>
                  <m:t>A=</m:t>
                </m:r>
                <m:d>
                  <m:dPr>
                    <m:begChr m:val="["/>
                    <m:endChr m:val="]"/>
                    <m:ctrlPr>
                      <w:rPr>
                        <w:rFonts w:ascii="Cambria Math" w:eastAsia="Courier New" w:hAnsi="Cambria Math" w:cs="Times New Roman"/>
                        <w:color w:val="000000"/>
                        <w:szCs w:val="24"/>
                        <w:lang w:val="es-PE" w:eastAsia="it-IT"/>
                      </w:rPr>
                    </m:ctrlPr>
                  </m:dPr>
                  <m:e>
                    <m:f>
                      <m:fPr>
                        <m:ctrlPr>
                          <w:rPr>
                            <w:rFonts w:ascii="Cambria Math" w:eastAsia="Courier New" w:hAnsi="Cambria Math" w:cs="Times New Roman"/>
                            <w:color w:val="000000"/>
                            <w:szCs w:val="24"/>
                            <w:lang w:val="es-PE" w:eastAsia="it-IT"/>
                          </w:rPr>
                        </m:ctrlPr>
                      </m:fPr>
                      <m:num>
                        <m:d>
                          <m:dPr>
                            <m:ctrlPr>
                              <w:rPr>
                                <w:rFonts w:ascii="Cambria Math" w:eastAsia="Courier New" w:hAnsi="Cambria Math" w:cs="Times New Roman"/>
                                <w:color w:val="000000"/>
                                <w:szCs w:val="24"/>
                                <w:lang w:val="es-PE" w:eastAsia="it-IT"/>
                              </w:rPr>
                            </m:ctrlPr>
                          </m:dPr>
                          <m:e>
                            <m:r>
                              <m:rPr>
                                <m:sty m:val="p"/>
                              </m:rPr>
                              <w:rPr>
                                <w:rFonts w:ascii="Cambria Math" w:eastAsia="Courier New" w:hAnsi="Cambria Math" w:cs="Times New Roman"/>
                                <w:color w:val="000000"/>
                                <w:szCs w:val="24"/>
                                <w:lang w:val="es-PE" w:eastAsia="it-IT"/>
                              </w:rPr>
                              <m:t>T-D</m:t>
                            </m:r>
                          </m:e>
                        </m:d>
                      </m:num>
                      <m:den>
                        <m:r>
                          <m:rPr>
                            <m:sty m:val="p"/>
                          </m:rPr>
                          <w:rPr>
                            <w:rFonts w:ascii="Cambria Math" w:eastAsia="Courier New" w:hAnsi="Cambria Math" w:cs="Times New Roman"/>
                            <w:color w:val="000000"/>
                            <w:szCs w:val="24"/>
                            <w:lang w:val="es-PE" w:eastAsia="it-IT"/>
                          </w:rPr>
                          <m:t>T</m:t>
                        </m:r>
                      </m:den>
                    </m:f>
                  </m:e>
                </m:d>
                <m:r>
                  <m:rPr>
                    <m:sty m:val="p"/>
                  </m:rPr>
                  <w:rPr>
                    <w:rFonts w:ascii="Cambria Math" w:eastAsia="Courier New" w:hAnsi="Cambria Math" w:cs="Times New Roman"/>
                    <w:color w:val="000000"/>
                    <w:szCs w:val="24"/>
                    <w:lang w:val="es-PE" w:eastAsia="it-IT"/>
                  </w:rPr>
                  <m:t>×100</m:t>
                </m:r>
              </m:oMath>
            </m:oMathPara>
          </w:p>
        </w:tc>
        <w:tc>
          <w:tcPr>
            <w:tcW w:w="909" w:type="dxa"/>
            <w:vAlign w:val="center"/>
          </w:tcPr>
          <w:p w:rsidR="00612BAC" w:rsidRPr="00BB4BF9" w:rsidRDefault="00612BAC" w:rsidP="003864C6">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25</w:t>
            </w:r>
            <w:r w:rsidRPr="00BB4BF9">
              <w:rPr>
                <w:i w:val="0"/>
                <w:iCs w:val="0"/>
                <w:color w:val="auto"/>
                <w:sz w:val="24"/>
                <w:szCs w:val="22"/>
              </w:rPr>
              <w:fldChar w:fldCharType="end"/>
            </w:r>
            <w:r w:rsidRPr="00BB4BF9">
              <w:rPr>
                <w:i w:val="0"/>
                <w:iCs w:val="0"/>
                <w:color w:val="auto"/>
                <w:sz w:val="24"/>
                <w:szCs w:val="22"/>
              </w:rPr>
              <w:t>)</w:t>
            </w:r>
          </w:p>
        </w:tc>
      </w:tr>
    </w:tbl>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A = Contenido de aire, %</w:t>
      </w:r>
    </w:p>
    <w:p w:rsidR="00612BAC" w:rsidRPr="0053232A" w:rsidRDefault="00612BAC" w:rsidP="00612BAC">
      <w:pPr>
        <w:tabs>
          <w:tab w:val="left" w:pos="284"/>
        </w:tabs>
        <w:autoSpaceDE w:val="0"/>
        <w:autoSpaceDN w:val="0"/>
        <w:adjustRightInd w:val="0"/>
        <w:rPr>
          <w:rFonts w:eastAsia="Courier New" w:cs="Times New Roman"/>
          <w:color w:val="000000"/>
          <w:szCs w:val="24"/>
          <w:lang w:val="es-PE" w:eastAsia="it-IT"/>
        </w:rPr>
      </w:pPr>
      <w:r w:rsidRPr="0053232A">
        <w:rPr>
          <w:rFonts w:eastAsia="Courier New" w:cs="Times New Roman"/>
          <w:color w:val="000000"/>
          <w:szCs w:val="24"/>
          <w:lang w:val="es-PE" w:eastAsia="it-IT"/>
        </w:rPr>
        <w:t>T = Masa del cemento en el lote, kg</w:t>
      </w:r>
      <w:r w:rsidR="008827CF">
        <w:rPr>
          <w:rFonts w:eastAsia="Courier New" w:cs="Times New Roman"/>
          <w:color w:val="000000"/>
          <w:szCs w:val="24"/>
          <w:lang w:val="es-PE" w:eastAsia="it-IT"/>
        </w:rPr>
        <w:t>.</w:t>
      </w:r>
    </w:p>
    <w:p w:rsidR="00612BAC" w:rsidRPr="00577395" w:rsidRDefault="00612BAC" w:rsidP="00E3011B">
      <w:pPr>
        <w:tabs>
          <w:tab w:val="left" w:pos="284"/>
        </w:tabs>
        <w:autoSpaceDE w:val="0"/>
        <w:autoSpaceDN w:val="0"/>
        <w:adjustRightInd w:val="0"/>
        <w:spacing w:after="240"/>
        <w:rPr>
          <w:rFonts w:eastAsia="Courier New" w:cs="Times New Roman"/>
          <w:color w:val="000000"/>
          <w:szCs w:val="24"/>
          <w:vertAlign w:val="superscript"/>
          <w:lang w:val="es-PE" w:eastAsia="it-IT"/>
        </w:rPr>
      </w:pPr>
      <w:r w:rsidRPr="0053232A">
        <w:rPr>
          <w:rFonts w:eastAsia="Courier New" w:cs="Times New Roman"/>
          <w:color w:val="000000"/>
          <w:szCs w:val="24"/>
          <w:lang w:val="es-PE" w:eastAsia="it-IT"/>
        </w:rPr>
        <w:t xml:space="preserve">D = Densidad de masa del hormigón, </w:t>
      </w:r>
      <w:r w:rsidR="0030260E">
        <w:rPr>
          <w:rFonts w:eastAsia="Courier New" w:cs="Times New Roman"/>
          <w:color w:val="000000"/>
          <w:szCs w:val="24"/>
          <w:lang w:val="es-PE" w:eastAsia="it-IT"/>
        </w:rPr>
        <w:t>kg/</w:t>
      </w:r>
      <w:r w:rsidRPr="0053232A">
        <w:rPr>
          <w:rFonts w:eastAsia="Courier New" w:cs="Times New Roman"/>
          <w:color w:val="000000"/>
          <w:szCs w:val="24"/>
          <w:lang w:val="es-PE" w:eastAsia="it-IT"/>
        </w:rPr>
        <w:t>m</w:t>
      </w:r>
      <w:r w:rsidRPr="0053232A">
        <w:rPr>
          <w:rFonts w:eastAsia="Courier New" w:cs="Times New Roman"/>
          <w:color w:val="000000"/>
          <w:szCs w:val="24"/>
          <w:vertAlign w:val="superscript"/>
          <w:lang w:val="es-PE" w:eastAsia="it-IT"/>
        </w:rPr>
        <w:t>3</w:t>
      </w:r>
      <w:r w:rsidR="008827CF">
        <w:rPr>
          <w:rFonts w:eastAsia="Courier New" w:cs="Times New Roman"/>
          <w:color w:val="000000"/>
          <w:szCs w:val="24"/>
          <w:lang w:val="es-PE" w:eastAsia="it-IT"/>
        </w:rPr>
        <w:t>.</w:t>
      </w:r>
    </w:p>
    <w:p w:rsidR="00630D3F" w:rsidRPr="007032AC" w:rsidRDefault="007032AC" w:rsidP="00F57637">
      <w:pPr>
        <w:pStyle w:val="Sinespaciado"/>
        <w:numPr>
          <w:ilvl w:val="0"/>
          <w:numId w:val="20"/>
        </w:numPr>
        <w:ind w:left="284" w:hanging="284"/>
        <w:rPr>
          <w:b/>
        </w:rPr>
      </w:pPr>
      <w:r w:rsidRPr="007032AC">
        <w:rPr>
          <w:b/>
        </w:rPr>
        <w:t>Propiedades del concreto en estado endurecido</w:t>
      </w:r>
    </w:p>
    <w:p w:rsidR="009422B4" w:rsidRDefault="009422B4" w:rsidP="00F57637">
      <w:pPr>
        <w:pStyle w:val="Prrafodelista"/>
        <w:numPr>
          <w:ilvl w:val="0"/>
          <w:numId w:val="19"/>
        </w:numPr>
        <w:spacing w:line="360" w:lineRule="auto"/>
        <w:ind w:left="142" w:hanging="142"/>
        <w:rPr>
          <w:b/>
          <w:lang w:eastAsia="it-IT"/>
        </w:rPr>
      </w:pPr>
      <w:r w:rsidRPr="00157CB6">
        <w:rPr>
          <w:b/>
          <w:lang w:eastAsia="it-IT"/>
        </w:rPr>
        <w:t>Resistencia</w:t>
      </w:r>
      <w:r w:rsidR="00A82A54" w:rsidRPr="00157CB6">
        <w:rPr>
          <w:b/>
          <w:lang w:eastAsia="it-IT"/>
        </w:rPr>
        <w:t xml:space="preserve"> a la compresión</w:t>
      </w:r>
      <w:r w:rsidR="00157CB6">
        <w:rPr>
          <w:b/>
          <w:lang w:eastAsia="it-IT"/>
        </w:rPr>
        <w:t xml:space="preserve">: </w:t>
      </w:r>
      <w:r>
        <w:rPr>
          <w:lang w:eastAsia="it-IT"/>
        </w:rPr>
        <w:t>Se emplea la resistencia a la compresión por la facilidad en la realización de los ensayos y el hecho de que la mayoría de propiedades del concreto mejoran al incrementarse esta resistencia. La resistencia a la compresión de un concreto (f’c) debe ser alcanzada a los 28 días, después de vaciado y realizado el curado respectivo</w:t>
      </w:r>
      <w:r w:rsidR="00FA29F2">
        <w:rPr>
          <w:lang w:eastAsia="it-IT"/>
        </w:rPr>
        <w:t xml:space="preserve">. </w:t>
      </w:r>
      <w:r>
        <w:rPr>
          <w:lang w:eastAsia="it-IT"/>
        </w:rPr>
        <w:t xml:space="preserve">Las probetas se retirarán de los moldes entre las 18 y 24 horas después de moldeadas, para luego </w:t>
      </w:r>
      <w:r w:rsidRPr="00846B62">
        <w:rPr>
          <w:lang w:eastAsia="it-IT"/>
        </w:rPr>
        <w:t>sum</w:t>
      </w:r>
      <w:r w:rsidR="006F12A0">
        <w:rPr>
          <w:lang w:eastAsia="it-IT"/>
        </w:rPr>
        <w:t>ergirlas en agua para su curado</w:t>
      </w:r>
      <w:r w:rsidRPr="00846B62">
        <w:rPr>
          <w:lang w:eastAsia="it-IT"/>
        </w:rPr>
        <w:t xml:space="preserve"> (Abanto Castillo, pág. 50)</w:t>
      </w:r>
      <w:r w:rsidR="006F12A0">
        <w:rPr>
          <w:lang w:eastAsia="it-IT"/>
        </w:rPr>
        <w:t>.</w:t>
      </w:r>
      <w:r w:rsidRPr="00FA29F2">
        <w:rPr>
          <w:b/>
          <w:lang w:eastAsia="it-IT"/>
        </w:rPr>
        <w:t xml:space="preserve"> </w:t>
      </w:r>
    </w:p>
    <w:p w:rsidR="00E51336" w:rsidRDefault="00E51336" w:rsidP="00A323F7">
      <w:pPr>
        <w:pStyle w:val="Prrafodelista"/>
        <w:spacing w:line="240" w:lineRule="auto"/>
        <w:ind w:left="142"/>
        <w:rPr>
          <w:b/>
          <w:lang w:eastAsia="it-IT"/>
        </w:rPr>
      </w:pPr>
    </w:p>
    <w:p w:rsidR="00B635C3" w:rsidRPr="00830DBF" w:rsidRDefault="00830DBF" w:rsidP="00CE18AC">
      <w:pPr>
        <w:pStyle w:val="Prrafodelista"/>
        <w:numPr>
          <w:ilvl w:val="0"/>
          <w:numId w:val="19"/>
        </w:numPr>
        <w:spacing w:before="240" w:line="360" w:lineRule="auto"/>
        <w:ind w:left="142" w:hanging="142"/>
        <w:rPr>
          <w:rFonts w:eastAsia="Courier New" w:cs="Times New Roman"/>
          <w:color w:val="000000"/>
          <w:szCs w:val="24"/>
          <w:lang w:eastAsia="it-IT"/>
        </w:rPr>
      </w:pPr>
      <w:r w:rsidRPr="0053232A">
        <w:rPr>
          <w:rFonts w:eastAsia="Courier New" w:cs="Times New Roman"/>
          <w:b/>
          <w:color w:val="000000"/>
          <w:szCs w:val="24"/>
          <w:lang w:eastAsia="it-IT"/>
        </w:rPr>
        <w:t xml:space="preserve">Tipo </w:t>
      </w:r>
      <w:r w:rsidR="00B635C3" w:rsidRPr="0053232A">
        <w:rPr>
          <w:rFonts w:eastAsia="Courier New" w:cs="Times New Roman"/>
          <w:b/>
          <w:color w:val="000000"/>
          <w:szCs w:val="24"/>
          <w:lang w:eastAsia="it-IT"/>
        </w:rPr>
        <w:t>de fractura y apariencia del concreto</w:t>
      </w:r>
      <w:r w:rsidR="00B635C3" w:rsidRPr="00315DE5">
        <w:rPr>
          <w:rFonts w:eastAsia="Courier New" w:cs="Times New Roman"/>
          <w:b/>
          <w:color w:val="000000"/>
          <w:szCs w:val="24"/>
          <w:lang w:eastAsia="it-IT"/>
        </w:rPr>
        <w:t>:</w:t>
      </w:r>
      <w:r w:rsidR="00B635C3" w:rsidRPr="0053232A">
        <w:rPr>
          <w:rFonts w:eastAsia="Courier New" w:cs="Times New Roman"/>
          <w:color w:val="000000"/>
          <w:szCs w:val="24"/>
          <w:lang w:eastAsia="it-IT"/>
        </w:rPr>
        <w:t xml:space="preserve"> Después de aplicar la carga </w:t>
      </w:r>
      <w:r w:rsidR="00B635C3">
        <w:rPr>
          <w:rFonts w:eastAsia="Courier New" w:cs="Times New Roman"/>
          <w:color w:val="000000"/>
          <w:szCs w:val="24"/>
          <w:lang w:eastAsia="it-IT"/>
        </w:rPr>
        <w:t>se</w:t>
      </w:r>
      <w:r w:rsidR="00B635C3" w:rsidRPr="0053232A">
        <w:rPr>
          <w:rFonts w:eastAsia="Courier New" w:cs="Times New Roman"/>
          <w:color w:val="000000"/>
          <w:szCs w:val="24"/>
          <w:lang w:eastAsia="it-IT"/>
        </w:rPr>
        <w:t xml:space="preserve"> registrar el tipo de falla, para luego poder clasificarla según el </w:t>
      </w:r>
      <w:r w:rsidR="00B635C3" w:rsidRPr="0053232A">
        <w:rPr>
          <w:rFonts w:eastAsia="Arial" w:cs="Times New Roman"/>
          <w:iCs/>
          <w:color w:val="000000"/>
          <w:szCs w:val="24"/>
          <w:shd w:val="clear" w:color="auto" w:fill="FFFFFF"/>
          <w:lang w:eastAsia="it-IT"/>
        </w:rPr>
        <w:t>siguiente gráfico,</w:t>
      </w:r>
      <w:r w:rsidR="00B635C3" w:rsidRPr="0053232A">
        <w:rPr>
          <w:rFonts w:eastAsia="Courier New" w:cs="Times New Roman"/>
          <w:color w:val="000000"/>
          <w:szCs w:val="24"/>
          <w:lang w:eastAsia="it-IT"/>
        </w:rPr>
        <w:t xml:space="preserve"> en donde se indica los tipos de falla según la NTP 339.034</w:t>
      </w:r>
      <w:r>
        <w:rPr>
          <w:rFonts w:eastAsia="Courier New" w:cs="Times New Roman"/>
          <w:color w:val="000000"/>
          <w:szCs w:val="24"/>
          <w:lang w:eastAsia="it-IT"/>
        </w:rPr>
        <w:t>.</w:t>
      </w:r>
    </w:p>
    <w:p w:rsidR="00B635C3" w:rsidRPr="0053232A" w:rsidRDefault="00BE0976" w:rsidP="00B635C3">
      <w:pPr>
        <w:widowControl w:val="0"/>
        <w:spacing w:line="240" w:lineRule="auto"/>
        <w:jc w:val="center"/>
        <w:rPr>
          <w:rFonts w:eastAsia="Arial" w:cs="Times New Roman"/>
          <w:iCs/>
          <w:spacing w:val="-10"/>
          <w:szCs w:val="24"/>
          <w:lang w:val="es-PE" w:eastAsia="it-IT"/>
        </w:rPr>
      </w:pPr>
      <w:r w:rsidRPr="0053232A">
        <w:rPr>
          <w:rFonts w:eastAsia="Arial" w:cs="Times New Roman"/>
          <w:iCs/>
          <w:spacing w:val="-10"/>
          <w:szCs w:val="24"/>
          <w:lang w:val="es-PE" w:eastAsia="it-IT"/>
        </w:rPr>
        <w:object w:dxaOrig="6930"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77.5pt" o:ole="">
            <v:imagedata r:id="rId27" o:title="" croptop="1933f" cropbottom="1740f" cropleft="3468f" cropright="2511f"/>
          </v:shape>
          <o:OLEObject Type="Embed" ProgID="AutoCAD.Drawing.19" ShapeID="_x0000_i1025" DrawAspect="Content" ObjectID="_1616429139" r:id="rId28"/>
        </w:object>
      </w:r>
    </w:p>
    <w:p w:rsidR="00B635C3" w:rsidRDefault="00B635C3" w:rsidP="00B635C3">
      <w:pPr>
        <w:widowControl w:val="0"/>
        <w:spacing w:line="240" w:lineRule="auto"/>
        <w:jc w:val="center"/>
        <w:rPr>
          <w:rFonts w:eastAsia="Arial" w:cs="Times New Roman"/>
          <w:iCs/>
          <w:spacing w:val="-10"/>
          <w:szCs w:val="24"/>
          <w:lang w:val="es-PE" w:eastAsia="it-IT"/>
        </w:rPr>
      </w:pPr>
    </w:p>
    <w:p w:rsidR="00830DBF" w:rsidRDefault="00830DBF" w:rsidP="00A323F7">
      <w:pPr>
        <w:pStyle w:val="Descripcin"/>
        <w:spacing w:after="0"/>
        <w:jc w:val="center"/>
        <w:rPr>
          <w:rFonts w:cs="Times New Roman"/>
          <w:color w:val="auto"/>
          <w:sz w:val="24"/>
          <w:szCs w:val="24"/>
          <w:lang w:val="es-PE"/>
        </w:rPr>
      </w:pPr>
      <w:bookmarkStart w:id="278" w:name="_Toc5478290"/>
      <w:r w:rsidRPr="00303148">
        <w:rPr>
          <w:rFonts w:eastAsia="Courier New" w:cs="Times New Roman"/>
          <w:b/>
          <w:color w:val="000000"/>
          <w:sz w:val="24"/>
          <w:szCs w:val="24"/>
          <w:lang w:eastAsia="it-IT"/>
        </w:rPr>
        <w:t>Figura N°</w:t>
      </w:r>
      <w:r>
        <w:rPr>
          <w:rFonts w:eastAsia="Courier New" w:cs="Times New Roman"/>
          <w:b/>
          <w:color w:val="000000"/>
          <w:sz w:val="24"/>
          <w:szCs w:val="24"/>
          <w:lang w:eastAsia="it-IT"/>
        </w:rPr>
        <w:t xml:space="preserve"> 0</w:t>
      </w:r>
      <w:r w:rsidRPr="00C3459E">
        <w:rPr>
          <w:rFonts w:eastAsia="Courier New" w:cs="Times New Roman"/>
          <w:b/>
          <w:color w:val="000000"/>
          <w:sz w:val="24"/>
          <w:szCs w:val="24"/>
          <w:lang w:eastAsia="it-IT"/>
        </w:rPr>
        <w:fldChar w:fldCharType="begin"/>
      </w:r>
      <w:r w:rsidRPr="00C3459E">
        <w:rPr>
          <w:rFonts w:eastAsia="Courier New" w:cs="Times New Roman"/>
          <w:b/>
          <w:color w:val="000000"/>
          <w:sz w:val="24"/>
          <w:szCs w:val="24"/>
          <w:lang w:eastAsia="it-IT"/>
        </w:rPr>
        <w:instrText xml:space="preserve"> SEQ Figura \* ARABIC </w:instrText>
      </w:r>
      <w:r w:rsidRPr="00C3459E">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6</w:t>
      </w:r>
      <w:r w:rsidRPr="00C3459E">
        <w:rPr>
          <w:rFonts w:eastAsia="Courier New" w:cs="Times New Roman"/>
          <w:b/>
          <w:color w:val="000000"/>
          <w:sz w:val="24"/>
          <w:szCs w:val="24"/>
          <w:lang w:eastAsia="it-IT"/>
        </w:rPr>
        <w:fldChar w:fldCharType="end"/>
      </w:r>
      <w:r>
        <w:rPr>
          <w:rFonts w:eastAsia="Courier New" w:cs="Times New Roman"/>
          <w:b/>
          <w:color w:val="000000"/>
          <w:sz w:val="24"/>
          <w:szCs w:val="24"/>
          <w:lang w:eastAsia="it-IT"/>
        </w:rPr>
        <w:t xml:space="preserve">: </w:t>
      </w:r>
      <w:r w:rsidRPr="007E6367">
        <w:rPr>
          <w:rFonts w:cs="Times New Roman"/>
          <w:color w:val="auto"/>
          <w:sz w:val="24"/>
          <w:szCs w:val="24"/>
          <w:lang w:val="es-PE"/>
        </w:rPr>
        <w:t xml:space="preserve">Diagrama </w:t>
      </w:r>
      <w:r w:rsidR="00C747C9">
        <w:rPr>
          <w:rFonts w:cs="Times New Roman"/>
          <w:color w:val="auto"/>
          <w:sz w:val="24"/>
          <w:szCs w:val="24"/>
          <w:lang w:val="es-PE"/>
        </w:rPr>
        <w:t>esquemático de los patrones típicos de f</w:t>
      </w:r>
      <w:r w:rsidR="00C747C9" w:rsidRPr="007E6367">
        <w:rPr>
          <w:rFonts w:cs="Times New Roman"/>
          <w:color w:val="auto"/>
          <w:sz w:val="24"/>
          <w:szCs w:val="24"/>
          <w:lang w:val="es-PE"/>
        </w:rPr>
        <w:t>ractura</w:t>
      </w:r>
      <w:r w:rsidR="00C747C9">
        <w:rPr>
          <w:rFonts w:cs="Times New Roman"/>
          <w:color w:val="auto"/>
          <w:sz w:val="24"/>
          <w:szCs w:val="24"/>
          <w:lang w:val="es-PE"/>
        </w:rPr>
        <w:t>.</w:t>
      </w:r>
      <w:bookmarkEnd w:id="278"/>
    </w:p>
    <w:p w:rsidR="005F4F18" w:rsidRPr="00EC7BF8" w:rsidRDefault="00F10A62" w:rsidP="00A323F7">
      <w:pPr>
        <w:pStyle w:val="Descripcin"/>
        <w:spacing w:before="240"/>
        <w:jc w:val="left"/>
        <w:rPr>
          <w:rFonts w:cs="Times New Roman"/>
          <w:color w:val="auto"/>
          <w:sz w:val="24"/>
          <w:szCs w:val="24"/>
          <w:lang w:val="es-PE"/>
        </w:rPr>
      </w:pPr>
      <w:r>
        <w:rPr>
          <w:rFonts w:cs="Times New Roman"/>
          <w:color w:val="auto"/>
          <w:sz w:val="24"/>
          <w:szCs w:val="24"/>
          <w:lang w:val="es-PE"/>
        </w:rPr>
        <w:t>Fuente: NTP 339.034, (</w:t>
      </w:r>
      <w:r w:rsidR="00B635C3" w:rsidRPr="00CA4041">
        <w:rPr>
          <w:rFonts w:cs="Times New Roman"/>
          <w:color w:val="auto"/>
          <w:sz w:val="24"/>
          <w:szCs w:val="24"/>
          <w:lang w:val="es-PE"/>
        </w:rPr>
        <w:t>2008</w:t>
      </w:r>
      <w:r>
        <w:rPr>
          <w:rFonts w:cs="Times New Roman"/>
          <w:color w:val="auto"/>
          <w:sz w:val="24"/>
          <w:szCs w:val="24"/>
          <w:lang w:val="es-PE"/>
        </w:rPr>
        <w:t>)</w:t>
      </w:r>
    </w:p>
    <w:p w:rsidR="001676BE" w:rsidRPr="00756525" w:rsidRDefault="00E31BCE" w:rsidP="00A323F7">
      <w:pPr>
        <w:pStyle w:val="Prrafodelista"/>
        <w:numPr>
          <w:ilvl w:val="0"/>
          <w:numId w:val="19"/>
        </w:numPr>
        <w:spacing w:before="240" w:line="360" w:lineRule="auto"/>
        <w:ind w:left="142" w:hanging="142"/>
        <w:rPr>
          <w:b/>
          <w:lang w:eastAsia="it-IT"/>
        </w:rPr>
      </w:pPr>
      <w:r>
        <w:rPr>
          <w:b/>
          <w:lang w:eastAsia="it-IT"/>
        </w:rPr>
        <w:t xml:space="preserve"> Módulo de </w:t>
      </w:r>
      <w:r w:rsidR="00CD5E9E">
        <w:rPr>
          <w:b/>
          <w:lang w:eastAsia="it-IT"/>
        </w:rPr>
        <w:t>elasticidad</w:t>
      </w:r>
      <w:r>
        <w:rPr>
          <w:b/>
          <w:lang w:eastAsia="it-IT"/>
        </w:rPr>
        <w:t xml:space="preserve">: </w:t>
      </w:r>
      <w:r w:rsidR="009422B4">
        <w:rPr>
          <w:lang w:eastAsia="it-IT"/>
        </w:rPr>
        <w:t>Es la capacidad del concreto de deformarse bajo carga, sin tener deformaciones permanent</w:t>
      </w:r>
      <w:r>
        <w:rPr>
          <w:lang w:eastAsia="it-IT"/>
        </w:rPr>
        <w:t>es</w:t>
      </w:r>
      <w:r w:rsidR="009422B4">
        <w:rPr>
          <w:lang w:eastAsia="it-IT"/>
        </w:rPr>
        <w:t xml:space="preserve"> (Pasquel</w:t>
      </w:r>
      <w:r w:rsidR="00F91769">
        <w:rPr>
          <w:lang w:eastAsia="it-IT"/>
        </w:rPr>
        <w:t xml:space="preserve"> C</w:t>
      </w:r>
      <w:r w:rsidR="009422B4">
        <w:rPr>
          <w:lang w:eastAsia="it-IT"/>
        </w:rPr>
        <w:t>, 1998, pág. 142)</w:t>
      </w:r>
      <w:r>
        <w:rPr>
          <w:lang w:eastAsia="it-IT"/>
        </w:rPr>
        <w:t>.</w:t>
      </w:r>
      <w:r w:rsidR="009422B4">
        <w:rPr>
          <w:lang w:eastAsia="it-IT"/>
        </w:rPr>
        <w:t xml:space="preserve"> En general, los módulos de elasticidad se determinan a partir de pruebas a la comp</w:t>
      </w:r>
      <w:r w:rsidR="006F12A0">
        <w:rPr>
          <w:lang w:eastAsia="it-IT"/>
        </w:rPr>
        <w:t>resión de cilindros de hormigón</w:t>
      </w:r>
      <w:r w:rsidR="009422B4">
        <w:rPr>
          <w:lang w:eastAsia="it-IT"/>
        </w:rPr>
        <w:t xml:space="preserve"> (Quiroz Crespo &amp; Salamanca Osuna, 2006, pág. 125)</w:t>
      </w:r>
      <w:r w:rsidR="006F12A0">
        <w:rPr>
          <w:lang w:eastAsia="it-IT"/>
        </w:rPr>
        <w:t>.</w:t>
      </w:r>
    </w:p>
    <w:p w:rsidR="0090258D" w:rsidRPr="00C21421" w:rsidRDefault="0090258D" w:rsidP="00A323F7">
      <w:pPr>
        <w:widowControl w:val="0"/>
        <w:tabs>
          <w:tab w:val="left" w:pos="142"/>
        </w:tabs>
        <w:rPr>
          <w:rFonts w:eastAsia="Courier New" w:cs="Times New Roman"/>
          <w:b/>
          <w:color w:val="000000"/>
          <w:szCs w:val="24"/>
          <w:lang w:val="es-PE" w:eastAsia="it-IT"/>
        </w:rPr>
      </w:pPr>
      <w:r w:rsidRPr="00C21421">
        <w:rPr>
          <w:rFonts w:eastAsia="Courier New" w:cs="Times New Roman"/>
          <w:b/>
          <w:color w:val="000000"/>
          <w:szCs w:val="24"/>
          <w:lang w:val="es-PE" w:eastAsia="it-IT"/>
        </w:rPr>
        <w:t>Según el ACI 318</w:t>
      </w:r>
      <w:r w:rsidR="00462421">
        <w:rPr>
          <w:rFonts w:eastAsia="Courier New" w:cs="Times New Roman"/>
          <w:b/>
          <w:color w:val="000000"/>
          <w:szCs w:val="24"/>
          <w:lang w:val="es-PE" w:eastAsia="it-IT"/>
        </w:rPr>
        <w:t xml:space="preserve"> </w:t>
      </w:r>
      <w:r w:rsidRPr="00C21421">
        <w:rPr>
          <w:rFonts w:eastAsia="Courier New" w:cs="Times New Roman"/>
          <w:b/>
          <w:color w:val="000000"/>
          <w:szCs w:val="24"/>
          <w:lang w:val="es-PE" w:eastAsia="it-IT"/>
        </w:rPr>
        <w:t>S:</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90258D" w:rsidTr="005A02B8">
        <w:trPr>
          <w:trHeight w:val="1009"/>
        </w:trPr>
        <w:tc>
          <w:tcPr>
            <w:tcW w:w="8500" w:type="dxa"/>
            <w:vAlign w:val="center"/>
          </w:tcPr>
          <w:p w:rsidR="0090258D" w:rsidRPr="00BB4BF9" w:rsidRDefault="0090258D" w:rsidP="005A02B8">
            <w:pPr>
              <w:jc w:val="center"/>
            </w:pPr>
            <m:oMathPara>
              <m:oMathParaPr>
                <m:jc m:val="left"/>
              </m:oMathParaPr>
              <m:oMath>
                <m:r>
                  <m:rPr>
                    <m:sty m:val="p"/>
                  </m:rPr>
                  <w:rPr>
                    <w:rFonts w:ascii="Cambria Math" w:eastAsia="Courier New" w:hAnsi="Cambria Math" w:cs="Times New Roman"/>
                    <w:color w:val="000000"/>
                    <w:szCs w:val="24"/>
                    <w:lang w:val="es-PE" w:eastAsia="it-IT"/>
                  </w:rPr>
                  <m:t>E=</m:t>
                </m:r>
                <m:sSubSup>
                  <m:sSubSupPr>
                    <m:ctrlPr>
                      <w:rPr>
                        <w:rFonts w:ascii="Cambria Math" w:eastAsia="Courier New" w:hAnsi="Cambria Math" w:cs="Times New Roman"/>
                        <w:color w:val="000000"/>
                        <w:szCs w:val="24"/>
                        <w:lang w:val="es-PE" w:eastAsia="it-IT"/>
                      </w:rPr>
                    </m:ctrlPr>
                  </m:sSubSupPr>
                  <m:e>
                    <m:r>
                      <m:rPr>
                        <m:sty m:val="p"/>
                      </m:rPr>
                      <w:rPr>
                        <w:rFonts w:ascii="Cambria Math" w:eastAsia="Courier New" w:hAnsi="Cambria Math" w:cs="Times New Roman"/>
                        <w:color w:val="000000"/>
                        <w:szCs w:val="24"/>
                        <w:lang w:val="es-PE" w:eastAsia="it-IT"/>
                      </w:rPr>
                      <m:t>w</m:t>
                    </m:r>
                  </m:e>
                  <m:sub>
                    <m:r>
                      <m:rPr>
                        <m:sty m:val="p"/>
                      </m:rPr>
                      <w:rPr>
                        <w:rFonts w:ascii="Cambria Math" w:eastAsia="Courier New" w:hAnsi="Cambria Math" w:cs="Times New Roman"/>
                        <w:color w:val="000000"/>
                        <w:szCs w:val="24"/>
                        <w:lang w:val="es-PE" w:eastAsia="it-IT"/>
                      </w:rPr>
                      <m:t>c</m:t>
                    </m:r>
                  </m:sub>
                  <m:sup>
                    <m:r>
                      <m:rPr>
                        <m:sty m:val="p"/>
                      </m:rPr>
                      <w:rPr>
                        <w:rFonts w:ascii="Cambria Math" w:eastAsia="Courier New" w:hAnsi="Cambria Math" w:cs="Times New Roman"/>
                        <w:color w:val="000000"/>
                        <w:szCs w:val="24"/>
                        <w:lang w:val="es-PE" w:eastAsia="it-IT"/>
                      </w:rPr>
                      <m:t>1.5</m:t>
                    </m:r>
                  </m:sup>
                </m:sSubSup>
                <m:r>
                  <m:rPr>
                    <m:sty m:val="p"/>
                  </m:rPr>
                  <w:rPr>
                    <w:rFonts w:ascii="Cambria Math" w:eastAsia="Courier New" w:hAnsi="Cambria Math" w:cs="Times New Roman"/>
                    <w:color w:val="000000"/>
                    <w:szCs w:val="24"/>
                    <w:lang w:val="es-PE" w:eastAsia="it-IT"/>
                  </w:rPr>
                  <m:t>0.043</m:t>
                </m:r>
                <m:rad>
                  <m:radPr>
                    <m:degHide m:val="1"/>
                    <m:ctrlPr>
                      <w:rPr>
                        <w:rFonts w:ascii="Cambria Math" w:eastAsia="Courier New" w:hAnsi="Cambria Math" w:cs="Times New Roman"/>
                        <w:color w:val="000000"/>
                        <w:szCs w:val="24"/>
                        <w:lang w:val="es-PE" w:eastAsia="it-IT"/>
                      </w:rPr>
                    </m:ctrlPr>
                  </m:radPr>
                  <m:deg/>
                  <m:e>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f'</m:t>
                        </m:r>
                      </m:e>
                      <m:sub>
                        <m:r>
                          <m:rPr>
                            <m:sty m:val="p"/>
                          </m:rPr>
                          <w:rPr>
                            <w:rFonts w:ascii="Cambria Math" w:eastAsia="Courier New" w:hAnsi="Cambria Math" w:cs="Times New Roman"/>
                            <w:color w:val="000000"/>
                            <w:szCs w:val="24"/>
                            <w:lang w:val="es-PE" w:eastAsia="it-IT"/>
                          </w:rPr>
                          <m:t>c</m:t>
                        </m:r>
                      </m:sub>
                    </m:sSub>
                  </m:e>
                </m:rad>
              </m:oMath>
            </m:oMathPara>
          </w:p>
        </w:tc>
        <w:tc>
          <w:tcPr>
            <w:tcW w:w="909" w:type="dxa"/>
            <w:vAlign w:val="center"/>
          </w:tcPr>
          <w:p w:rsidR="0090258D" w:rsidRPr="00BB4BF9" w:rsidRDefault="0090258D" w:rsidP="005A02B8">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26</w:t>
            </w:r>
            <w:r w:rsidRPr="00BB4BF9">
              <w:rPr>
                <w:i w:val="0"/>
                <w:iCs w:val="0"/>
                <w:color w:val="auto"/>
                <w:sz w:val="24"/>
                <w:szCs w:val="22"/>
              </w:rPr>
              <w:fldChar w:fldCharType="end"/>
            </w:r>
            <w:r w:rsidRPr="00BB4BF9">
              <w:rPr>
                <w:i w:val="0"/>
                <w:iCs w:val="0"/>
                <w:color w:val="auto"/>
                <w:sz w:val="24"/>
                <w:szCs w:val="22"/>
              </w:rPr>
              <w:t>)</w:t>
            </w:r>
          </w:p>
        </w:tc>
      </w:tr>
    </w:tbl>
    <w:p w:rsidR="0090258D" w:rsidRDefault="0090258D" w:rsidP="0090258D">
      <w:pPr>
        <w:widowControl w:val="0"/>
        <w:tabs>
          <w:tab w:val="left" w:pos="284"/>
        </w:tabs>
        <w:rPr>
          <w:rFonts w:eastAsia="Courier New" w:cs="Times New Roman"/>
          <w:color w:val="000000"/>
          <w:szCs w:val="24"/>
          <w:lang w:val="es-PE" w:eastAsia="it-IT"/>
        </w:rPr>
      </w:pPr>
      <w:r>
        <w:rPr>
          <w:rFonts w:eastAsia="Courier New" w:cs="Times New Roman"/>
          <w:color w:val="000000"/>
          <w:szCs w:val="24"/>
          <w:lang w:val="es-PE" w:eastAsia="it-IT"/>
        </w:rPr>
        <w:t>ó</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90258D" w:rsidTr="005A02B8">
        <w:trPr>
          <w:trHeight w:val="1009"/>
        </w:trPr>
        <w:tc>
          <w:tcPr>
            <w:tcW w:w="8500" w:type="dxa"/>
            <w:vAlign w:val="center"/>
          </w:tcPr>
          <w:p w:rsidR="0090258D" w:rsidRPr="00BB4BF9" w:rsidRDefault="0090258D" w:rsidP="005A02B8">
            <w:pPr>
              <w:jc w:val="center"/>
            </w:pPr>
            <m:oMathPara>
              <m:oMathParaPr>
                <m:jc m:val="left"/>
              </m:oMathParaPr>
              <m:oMath>
                <m:r>
                  <m:rPr>
                    <m:sty m:val="p"/>
                  </m:rPr>
                  <w:rPr>
                    <w:rFonts w:ascii="Cambria Math" w:eastAsia="Courier New" w:hAnsi="Cambria Math" w:cs="Times New Roman"/>
                    <w:color w:val="000000"/>
                    <w:szCs w:val="24"/>
                    <w:lang w:val="es-PE" w:eastAsia="it-IT"/>
                  </w:rPr>
                  <m:t>E=15 000</m:t>
                </m:r>
                <m:rad>
                  <m:radPr>
                    <m:degHide m:val="1"/>
                    <m:ctrlPr>
                      <w:rPr>
                        <w:rFonts w:ascii="Cambria Math" w:eastAsia="Courier New" w:hAnsi="Cambria Math" w:cs="Times New Roman"/>
                        <w:color w:val="000000"/>
                        <w:szCs w:val="24"/>
                        <w:lang w:val="es-PE" w:eastAsia="it-IT"/>
                      </w:rPr>
                    </m:ctrlPr>
                  </m:radPr>
                  <m:deg/>
                  <m:e>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f'</m:t>
                        </m:r>
                      </m:e>
                      <m:sub>
                        <m:r>
                          <m:rPr>
                            <m:sty m:val="p"/>
                          </m:rPr>
                          <w:rPr>
                            <w:rFonts w:ascii="Cambria Math" w:eastAsia="Courier New" w:hAnsi="Cambria Math" w:cs="Times New Roman"/>
                            <w:color w:val="000000"/>
                            <w:szCs w:val="24"/>
                            <w:lang w:val="es-PE" w:eastAsia="it-IT"/>
                          </w:rPr>
                          <m:t>c</m:t>
                        </m:r>
                      </m:sub>
                    </m:sSub>
                  </m:e>
                </m:rad>
              </m:oMath>
            </m:oMathPara>
          </w:p>
        </w:tc>
        <w:tc>
          <w:tcPr>
            <w:tcW w:w="909" w:type="dxa"/>
            <w:vAlign w:val="center"/>
          </w:tcPr>
          <w:p w:rsidR="0090258D" w:rsidRPr="00BB4BF9" w:rsidRDefault="0090258D" w:rsidP="005A02B8">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27</w:t>
            </w:r>
            <w:r w:rsidRPr="00BB4BF9">
              <w:rPr>
                <w:i w:val="0"/>
                <w:iCs w:val="0"/>
                <w:color w:val="auto"/>
                <w:sz w:val="24"/>
                <w:szCs w:val="22"/>
              </w:rPr>
              <w:fldChar w:fldCharType="end"/>
            </w:r>
            <w:r w:rsidRPr="00BB4BF9">
              <w:rPr>
                <w:i w:val="0"/>
                <w:iCs w:val="0"/>
                <w:color w:val="auto"/>
                <w:sz w:val="24"/>
                <w:szCs w:val="22"/>
              </w:rPr>
              <w:t>)</w:t>
            </w:r>
          </w:p>
        </w:tc>
      </w:tr>
    </w:tbl>
    <w:p w:rsidR="00BE0976" w:rsidRDefault="00BE0976" w:rsidP="0090258D">
      <w:pPr>
        <w:widowControl w:val="0"/>
        <w:tabs>
          <w:tab w:val="left" w:pos="284"/>
        </w:tabs>
        <w:rPr>
          <w:rFonts w:eastAsia="Courier New" w:cs="Times New Roman"/>
          <w:color w:val="000000"/>
          <w:szCs w:val="24"/>
          <w:lang w:val="es-PE" w:eastAsia="it-IT"/>
        </w:rPr>
      </w:pPr>
    </w:p>
    <w:p w:rsidR="00BE0976" w:rsidRDefault="00BE0976" w:rsidP="0090258D">
      <w:pPr>
        <w:widowControl w:val="0"/>
        <w:tabs>
          <w:tab w:val="left" w:pos="284"/>
        </w:tabs>
        <w:rPr>
          <w:rFonts w:eastAsia="Courier New" w:cs="Times New Roman"/>
          <w:color w:val="000000"/>
          <w:szCs w:val="24"/>
          <w:lang w:val="es-PE" w:eastAsia="it-IT"/>
        </w:rPr>
      </w:pPr>
    </w:p>
    <w:p w:rsidR="00BE0976" w:rsidRDefault="00BE0976" w:rsidP="0090258D">
      <w:pPr>
        <w:widowControl w:val="0"/>
        <w:tabs>
          <w:tab w:val="left" w:pos="284"/>
        </w:tabs>
        <w:rPr>
          <w:rFonts w:eastAsia="Courier New" w:cs="Times New Roman"/>
          <w:color w:val="000000"/>
          <w:szCs w:val="24"/>
          <w:lang w:val="es-PE" w:eastAsia="it-IT"/>
        </w:rPr>
      </w:pPr>
    </w:p>
    <w:p w:rsidR="0090258D" w:rsidRPr="0053232A"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lastRenderedPageBreak/>
        <w:t>Dónde:</w:t>
      </w:r>
    </w:p>
    <w:p w:rsidR="0090258D" w:rsidRPr="0053232A"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t>E = Módulo</w:t>
      </w:r>
      <w:r w:rsidR="00106269">
        <w:rPr>
          <w:rFonts w:eastAsia="Courier New" w:cs="Times New Roman"/>
          <w:color w:val="000000"/>
          <w:szCs w:val="24"/>
          <w:lang w:val="es-PE" w:eastAsia="it-IT"/>
        </w:rPr>
        <w:t xml:space="preserve"> de elasticidad, </w:t>
      </w:r>
      <w:r w:rsidR="001D0988">
        <w:rPr>
          <w:rFonts w:eastAsia="Courier New" w:cs="Times New Roman"/>
          <w:color w:val="000000"/>
          <w:szCs w:val="24"/>
          <w:lang w:val="es-PE" w:eastAsia="it-IT"/>
        </w:rPr>
        <w:t>Mpa</w:t>
      </w:r>
      <w:r w:rsidR="00EC6850">
        <w:rPr>
          <w:rFonts w:eastAsia="Courier New" w:cs="Times New Roman"/>
          <w:color w:val="000000"/>
          <w:szCs w:val="24"/>
          <w:lang w:val="es-PE" w:eastAsia="it-IT"/>
        </w:rPr>
        <w:t>.</w:t>
      </w:r>
    </w:p>
    <w:p w:rsidR="0090258D" w:rsidRPr="0053232A"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t>W</w:t>
      </w:r>
      <w:r w:rsidRPr="0053232A">
        <w:rPr>
          <w:rFonts w:eastAsia="Courier New" w:cs="Times New Roman"/>
          <w:color w:val="000000"/>
          <w:szCs w:val="24"/>
          <w:vertAlign w:val="subscript"/>
          <w:lang w:val="es-PE" w:eastAsia="it-IT"/>
        </w:rPr>
        <w:t>c</w:t>
      </w:r>
      <w:r w:rsidRPr="0053232A">
        <w:rPr>
          <w:rFonts w:eastAsia="Courier New" w:cs="Times New Roman"/>
          <w:color w:val="000000"/>
          <w:szCs w:val="24"/>
          <w:lang w:val="es-PE" w:eastAsia="it-IT"/>
        </w:rPr>
        <w:t xml:space="preserve"> = Densidad del concreto</w:t>
      </w:r>
      <w:r>
        <w:rPr>
          <w:rFonts w:eastAsia="Courier New" w:cs="Times New Roman"/>
          <w:color w:val="000000"/>
          <w:szCs w:val="24"/>
          <w:lang w:val="es-PE" w:eastAsia="it-IT"/>
        </w:rPr>
        <w:t xml:space="preserve"> fresco</w:t>
      </w:r>
      <w:r w:rsidRPr="0053232A">
        <w:rPr>
          <w:rFonts w:eastAsia="Courier New" w:cs="Times New Roman"/>
          <w:color w:val="000000"/>
          <w:szCs w:val="24"/>
          <w:lang w:val="es-PE" w:eastAsia="it-IT"/>
        </w:rPr>
        <w:t xml:space="preserve">, </w:t>
      </w:r>
      <w:r w:rsidR="0030260E">
        <w:rPr>
          <w:rFonts w:eastAsia="Courier New" w:cs="Times New Roman"/>
          <w:color w:val="000000"/>
          <w:szCs w:val="24"/>
          <w:lang w:val="es-PE" w:eastAsia="it-IT"/>
        </w:rPr>
        <w:t>kg/</w:t>
      </w:r>
      <w:r w:rsidRPr="0053232A">
        <w:rPr>
          <w:rFonts w:eastAsia="Courier New" w:cs="Times New Roman"/>
          <w:color w:val="000000"/>
          <w:szCs w:val="24"/>
          <w:lang w:val="es-PE" w:eastAsia="it-IT"/>
        </w:rPr>
        <w:t>m</w:t>
      </w:r>
      <w:r w:rsidRPr="0053232A">
        <w:rPr>
          <w:rFonts w:eastAsia="Courier New" w:cs="Times New Roman"/>
          <w:color w:val="000000"/>
          <w:szCs w:val="24"/>
          <w:vertAlign w:val="superscript"/>
          <w:lang w:val="es-PE" w:eastAsia="it-IT"/>
        </w:rPr>
        <w:t>3</w:t>
      </w:r>
      <w:r w:rsidR="00EC6850">
        <w:rPr>
          <w:rFonts w:eastAsia="Courier New" w:cs="Times New Roman"/>
          <w:color w:val="000000"/>
          <w:szCs w:val="24"/>
          <w:lang w:val="es-PE" w:eastAsia="it-IT"/>
        </w:rPr>
        <w:t>.</w:t>
      </w:r>
    </w:p>
    <w:p w:rsidR="0090258D" w:rsidRPr="0053232A" w:rsidRDefault="0090258D" w:rsidP="00A323F7">
      <w:pPr>
        <w:widowControl w:val="0"/>
        <w:tabs>
          <w:tab w:val="left" w:pos="284"/>
        </w:tabs>
        <w:spacing w:after="240"/>
        <w:rPr>
          <w:rFonts w:eastAsia="Courier New" w:cs="Times New Roman"/>
          <w:color w:val="000000"/>
          <w:szCs w:val="24"/>
          <w:lang w:val="es-PE" w:eastAsia="it-IT"/>
        </w:rPr>
      </w:pPr>
      <w:r w:rsidRPr="0053232A">
        <w:rPr>
          <w:rFonts w:eastAsia="Courier New" w:cs="Times New Roman"/>
          <w:color w:val="000000"/>
          <w:szCs w:val="24"/>
          <w:lang w:val="es-PE" w:eastAsia="it-IT"/>
        </w:rPr>
        <w:t>f’</w:t>
      </w:r>
      <w:r w:rsidRPr="0053232A">
        <w:rPr>
          <w:rFonts w:eastAsia="Courier New" w:cs="Times New Roman"/>
          <w:color w:val="000000"/>
          <w:szCs w:val="24"/>
          <w:vertAlign w:val="subscript"/>
          <w:lang w:val="es-PE" w:eastAsia="it-IT"/>
        </w:rPr>
        <w:t>c</w:t>
      </w:r>
      <w:r w:rsidRPr="0053232A">
        <w:rPr>
          <w:rFonts w:eastAsia="Courier New" w:cs="Times New Roman"/>
          <w:color w:val="000000"/>
          <w:szCs w:val="24"/>
          <w:lang w:val="es-PE" w:eastAsia="it-IT"/>
        </w:rPr>
        <w:t xml:space="preserve"> = Resistencia </w:t>
      </w:r>
      <w:r w:rsidR="00106269">
        <w:rPr>
          <w:rFonts w:eastAsia="Courier New" w:cs="Times New Roman"/>
          <w:color w:val="000000"/>
          <w:szCs w:val="24"/>
          <w:lang w:val="es-PE" w:eastAsia="it-IT"/>
        </w:rPr>
        <w:t xml:space="preserve">a la compresión del concreto, </w:t>
      </w:r>
      <w:r w:rsidR="001D0988">
        <w:rPr>
          <w:rFonts w:eastAsia="Courier New" w:cs="Times New Roman"/>
          <w:color w:val="000000"/>
          <w:szCs w:val="24"/>
          <w:lang w:val="es-PE" w:eastAsia="it-IT"/>
        </w:rPr>
        <w:t>Mpa</w:t>
      </w:r>
      <w:r w:rsidR="00EC6850">
        <w:rPr>
          <w:rFonts w:eastAsia="Courier New" w:cs="Times New Roman"/>
          <w:color w:val="000000"/>
          <w:szCs w:val="24"/>
          <w:lang w:val="es-PE" w:eastAsia="it-IT"/>
        </w:rPr>
        <w:t>.</w:t>
      </w:r>
    </w:p>
    <w:p w:rsidR="0090258D" w:rsidRPr="00C21421" w:rsidRDefault="00462421" w:rsidP="00A323F7">
      <w:pPr>
        <w:widowControl w:val="0"/>
        <w:tabs>
          <w:tab w:val="left" w:pos="142"/>
        </w:tabs>
        <w:rPr>
          <w:rFonts w:eastAsia="Courier New" w:cs="Times New Roman"/>
          <w:b/>
          <w:color w:val="000000"/>
          <w:szCs w:val="24"/>
          <w:lang w:val="es-PE" w:eastAsia="it-IT"/>
        </w:rPr>
      </w:pPr>
      <w:r>
        <w:rPr>
          <w:rFonts w:eastAsia="Courier New" w:cs="Times New Roman"/>
          <w:b/>
          <w:color w:val="000000"/>
          <w:szCs w:val="24"/>
          <w:lang w:val="es-PE" w:eastAsia="it-IT"/>
        </w:rPr>
        <w:t xml:space="preserve">Según la Norma AST </w:t>
      </w:r>
      <w:r w:rsidR="00C102AB">
        <w:rPr>
          <w:rFonts w:eastAsia="Courier New" w:cs="Times New Roman"/>
          <w:b/>
          <w:color w:val="000000"/>
          <w:szCs w:val="24"/>
          <w:lang w:val="es-PE" w:eastAsia="it-IT"/>
        </w:rPr>
        <w:t xml:space="preserve">C </w:t>
      </w:r>
      <w:r w:rsidR="0090258D" w:rsidRPr="00C21421">
        <w:rPr>
          <w:rFonts w:eastAsia="Courier New" w:cs="Times New Roman"/>
          <w:b/>
          <w:color w:val="000000"/>
          <w:szCs w:val="24"/>
          <w:lang w:val="es-PE" w:eastAsia="it-IT"/>
        </w:rPr>
        <w:t>469:</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90258D" w:rsidTr="005A02B8">
        <w:trPr>
          <w:trHeight w:val="1009"/>
        </w:trPr>
        <w:tc>
          <w:tcPr>
            <w:tcW w:w="8500" w:type="dxa"/>
            <w:vAlign w:val="center"/>
          </w:tcPr>
          <w:p w:rsidR="0090258D" w:rsidRPr="00BB4BF9" w:rsidRDefault="0090258D" w:rsidP="005A02B8">
            <w:pPr>
              <w:jc w:val="center"/>
            </w:pPr>
            <m:oMathPara>
              <m:oMathParaPr>
                <m:jc m:val="left"/>
              </m:oMathParaPr>
              <m:oMath>
                <m:r>
                  <m:rPr>
                    <m:sty m:val="p"/>
                  </m:rPr>
                  <w:rPr>
                    <w:rFonts w:ascii="Cambria Math" w:eastAsia="Courier New" w:hAnsi="Cambria Math" w:cs="Times New Roman"/>
                    <w:color w:val="000000"/>
                    <w:szCs w:val="24"/>
                    <w:lang w:val="es-PE" w:eastAsia="it-IT"/>
                  </w:rPr>
                  <m:t>E=</m:t>
                </m:r>
                <m:f>
                  <m:fPr>
                    <m:type m:val="lin"/>
                    <m:ctrlPr>
                      <w:rPr>
                        <w:rFonts w:ascii="Cambria Math" w:eastAsia="Courier New" w:hAnsi="Cambria Math" w:cs="Times New Roman"/>
                        <w:color w:val="000000"/>
                        <w:szCs w:val="24"/>
                        <w:lang w:val="es-PE" w:eastAsia="it-IT"/>
                      </w:rPr>
                    </m:ctrlPr>
                  </m:fPr>
                  <m:num>
                    <m:d>
                      <m:dPr>
                        <m:ctrlPr>
                          <w:rPr>
                            <w:rFonts w:ascii="Cambria Math" w:eastAsia="Courier New" w:hAnsi="Cambria Math" w:cs="Times New Roman"/>
                            <w:color w:val="000000"/>
                            <w:szCs w:val="24"/>
                            <w:lang w:val="es-PE" w:eastAsia="it-IT"/>
                          </w:rPr>
                        </m:ctrlPr>
                      </m:dPr>
                      <m:e>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S</m:t>
                            </m:r>
                          </m:e>
                          <m:sub>
                            <m:r>
                              <m:rPr>
                                <m:sty m:val="p"/>
                              </m:rPr>
                              <w:rPr>
                                <w:rFonts w:ascii="Cambria Math" w:eastAsia="Courier New" w:hAnsi="Cambria Math" w:cs="Times New Roman"/>
                                <w:color w:val="000000"/>
                                <w:szCs w:val="24"/>
                                <w:lang w:val="es-PE" w:eastAsia="it-IT"/>
                              </w:rPr>
                              <m:t>2</m:t>
                            </m:r>
                          </m:sub>
                        </m:sSub>
                        <m:r>
                          <m:rPr>
                            <m:sty m:val="p"/>
                          </m:rPr>
                          <w:rPr>
                            <w:rFonts w:ascii="Cambria Math" w:eastAsia="Courier New" w:hAnsi="Cambria Math" w:cs="Times New Roman"/>
                            <w:color w:val="000000"/>
                            <w:szCs w:val="24"/>
                            <w:lang w:val="es-PE" w:eastAsia="it-IT"/>
                          </w:rPr>
                          <m:t>-</m:t>
                        </m:r>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S</m:t>
                            </m:r>
                          </m:e>
                          <m:sub>
                            <m:r>
                              <m:rPr>
                                <m:sty m:val="p"/>
                              </m:rPr>
                              <w:rPr>
                                <w:rFonts w:ascii="Cambria Math" w:eastAsia="Courier New" w:hAnsi="Cambria Math" w:cs="Times New Roman"/>
                                <w:color w:val="000000"/>
                                <w:szCs w:val="24"/>
                                <w:lang w:val="es-PE" w:eastAsia="it-IT"/>
                              </w:rPr>
                              <m:t>1</m:t>
                            </m:r>
                          </m:sub>
                        </m:sSub>
                      </m:e>
                    </m:d>
                  </m:num>
                  <m:den>
                    <m:d>
                      <m:dPr>
                        <m:ctrlPr>
                          <w:rPr>
                            <w:rFonts w:ascii="Cambria Math" w:eastAsia="Courier New" w:hAnsi="Cambria Math" w:cs="Times New Roman"/>
                            <w:color w:val="000000"/>
                            <w:szCs w:val="24"/>
                            <w:lang w:val="es-PE" w:eastAsia="it-IT"/>
                          </w:rPr>
                        </m:ctrlPr>
                      </m:dPr>
                      <m:e>
                        <m:sSub>
                          <m:sSubPr>
                            <m:ctrlPr>
                              <w:rPr>
                                <w:rFonts w:ascii="Cambria Math" w:eastAsia="Courier New" w:hAnsi="Cambria Math" w:cs="Times New Roman"/>
                                <w:color w:val="000000"/>
                                <w:szCs w:val="24"/>
                                <w:lang w:val="es-PE" w:eastAsia="it-IT"/>
                              </w:rPr>
                            </m:ctrlPr>
                          </m:sSubPr>
                          <m:e>
                            <m:r>
                              <m:rPr>
                                <m:sty m:val="p"/>
                              </m:rPr>
                              <w:rPr>
                                <w:rFonts w:ascii="Cambria Math" w:eastAsia="Courier New" w:hAnsi="Cambria Math" w:cs="Times New Roman"/>
                                <w:color w:val="000000"/>
                                <w:szCs w:val="24"/>
                                <w:lang w:val="es-PE" w:eastAsia="it-IT"/>
                              </w:rPr>
                              <m:t>ε</m:t>
                            </m:r>
                          </m:e>
                          <m:sub>
                            <m:r>
                              <m:rPr>
                                <m:sty m:val="p"/>
                              </m:rPr>
                              <w:rPr>
                                <w:rFonts w:ascii="Cambria Math" w:eastAsia="Courier New" w:hAnsi="Cambria Math" w:cs="Times New Roman"/>
                                <w:color w:val="000000"/>
                                <w:szCs w:val="24"/>
                                <w:lang w:val="es-PE" w:eastAsia="it-IT"/>
                              </w:rPr>
                              <m:t>2</m:t>
                            </m:r>
                          </m:sub>
                        </m:sSub>
                        <m:r>
                          <m:rPr>
                            <m:sty m:val="p"/>
                          </m:rPr>
                          <w:rPr>
                            <w:rFonts w:ascii="Cambria Math" w:eastAsia="Courier New" w:hAnsi="Cambria Math" w:cs="Times New Roman"/>
                            <w:color w:val="000000"/>
                            <w:szCs w:val="24"/>
                            <w:lang w:val="es-PE" w:eastAsia="it-IT"/>
                          </w:rPr>
                          <m:t>-0.00005</m:t>
                        </m:r>
                      </m:e>
                    </m:d>
                  </m:den>
                </m:f>
              </m:oMath>
            </m:oMathPara>
          </w:p>
        </w:tc>
        <w:tc>
          <w:tcPr>
            <w:tcW w:w="909" w:type="dxa"/>
            <w:vAlign w:val="center"/>
          </w:tcPr>
          <w:p w:rsidR="0090258D" w:rsidRPr="00BB4BF9" w:rsidRDefault="0090258D" w:rsidP="005A02B8">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28</w:t>
            </w:r>
            <w:r w:rsidRPr="00BB4BF9">
              <w:rPr>
                <w:i w:val="0"/>
                <w:iCs w:val="0"/>
                <w:color w:val="auto"/>
                <w:sz w:val="24"/>
                <w:szCs w:val="22"/>
              </w:rPr>
              <w:fldChar w:fldCharType="end"/>
            </w:r>
            <w:r w:rsidRPr="00BB4BF9">
              <w:rPr>
                <w:i w:val="0"/>
                <w:iCs w:val="0"/>
                <w:color w:val="auto"/>
                <w:sz w:val="24"/>
                <w:szCs w:val="22"/>
              </w:rPr>
              <w:t>)</w:t>
            </w:r>
          </w:p>
        </w:tc>
      </w:tr>
    </w:tbl>
    <w:p w:rsidR="0090258D" w:rsidRPr="0053232A"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t>Dónde:</w:t>
      </w:r>
    </w:p>
    <w:p w:rsidR="0090258D" w:rsidRPr="0053232A"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t xml:space="preserve">E = Módulo de elasticidad, </w:t>
      </w:r>
      <w:r w:rsidR="001D0988">
        <w:rPr>
          <w:rFonts w:eastAsia="Courier New" w:cs="Times New Roman"/>
          <w:color w:val="000000"/>
          <w:szCs w:val="24"/>
          <w:lang w:val="es-PE" w:eastAsia="it-IT"/>
        </w:rPr>
        <w:t>Mpa</w:t>
      </w:r>
      <w:r w:rsidR="00332154">
        <w:rPr>
          <w:rFonts w:eastAsia="Courier New" w:cs="Times New Roman"/>
          <w:color w:val="000000"/>
          <w:szCs w:val="24"/>
          <w:lang w:val="es-PE" w:eastAsia="it-IT"/>
        </w:rPr>
        <w:t>.</w:t>
      </w:r>
    </w:p>
    <w:p w:rsidR="0090258D" w:rsidRPr="0053232A" w:rsidRDefault="0090258D" w:rsidP="0090258D">
      <w:pPr>
        <w:widowControl w:val="0"/>
        <w:tabs>
          <w:tab w:val="left" w:pos="284"/>
        </w:tabs>
        <w:rPr>
          <w:rFonts w:eastAsia="Courier New" w:cs="Times New Roman"/>
          <w:color w:val="000000"/>
          <w:szCs w:val="24"/>
          <w:vertAlign w:val="superscript"/>
          <w:lang w:val="es-PE" w:eastAsia="it-IT"/>
        </w:rPr>
      </w:pPr>
      <w:r w:rsidRPr="0053232A">
        <w:rPr>
          <w:rFonts w:eastAsia="Courier New" w:cs="Times New Roman"/>
          <w:color w:val="000000"/>
          <w:szCs w:val="24"/>
          <w:lang w:val="es-PE" w:eastAsia="it-IT"/>
        </w:rPr>
        <w:t>S</w:t>
      </w:r>
      <w:r w:rsidRPr="0053232A">
        <w:rPr>
          <w:rFonts w:eastAsia="Courier New" w:cs="Times New Roman"/>
          <w:color w:val="000000"/>
          <w:szCs w:val="24"/>
          <w:vertAlign w:val="subscript"/>
          <w:lang w:val="es-PE" w:eastAsia="it-IT"/>
        </w:rPr>
        <w:t>2</w:t>
      </w:r>
      <w:r w:rsidRPr="0053232A">
        <w:rPr>
          <w:rFonts w:eastAsia="Courier New" w:cs="Times New Roman"/>
          <w:color w:val="000000"/>
          <w:szCs w:val="24"/>
          <w:lang w:val="es-PE" w:eastAsia="it-IT"/>
        </w:rPr>
        <w:t xml:space="preserve"> = Esfuerzo correspondiente al 40% de la carga última, </w:t>
      </w:r>
      <w:r w:rsidR="001D0988">
        <w:rPr>
          <w:rFonts w:eastAsia="Courier New" w:cs="Times New Roman"/>
          <w:color w:val="000000"/>
          <w:szCs w:val="24"/>
          <w:lang w:val="es-PE" w:eastAsia="it-IT"/>
        </w:rPr>
        <w:t>Mpa</w:t>
      </w:r>
      <w:r w:rsidR="00332154">
        <w:rPr>
          <w:rFonts w:eastAsia="Courier New" w:cs="Times New Roman"/>
          <w:color w:val="000000"/>
          <w:szCs w:val="24"/>
          <w:lang w:val="es-PE" w:eastAsia="it-IT"/>
        </w:rPr>
        <w:t>.</w:t>
      </w:r>
    </w:p>
    <w:p w:rsidR="0090258D" w:rsidRPr="0053232A" w:rsidRDefault="0090258D" w:rsidP="0090258D">
      <w:pPr>
        <w:widowControl w:val="0"/>
        <w:tabs>
          <w:tab w:val="left" w:pos="284"/>
        </w:tabs>
        <w:rPr>
          <w:rFonts w:eastAsia="Courier New" w:cs="Times New Roman"/>
          <w:color w:val="000000"/>
          <w:szCs w:val="24"/>
          <w:vertAlign w:val="superscript"/>
          <w:lang w:val="es-PE" w:eastAsia="it-IT"/>
        </w:rPr>
      </w:pPr>
      <w:r w:rsidRPr="0053232A">
        <w:rPr>
          <w:rFonts w:eastAsia="Courier New" w:cs="Times New Roman"/>
          <w:color w:val="000000"/>
          <w:szCs w:val="24"/>
          <w:lang w:val="es-PE" w:eastAsia="it-IT"/>
        </w:rPr>
        <w:t>S</w:t>
      </w:r>
      <w:r w:rsidRPr="0053232A">
        <w:rPr>
          <w:rFonts w:eastAsia="Courier New" w:cs="Times New Roman"/>
          <w:color w:val="000000"/>
          <w:szCs w:val="24"/>
          <w:vertAlign w:val="subscript"/>
          <w:lang w:val="es-PE" w:eastAsia="it-IT"/>
        </w:rPr>
        <w:t>1</w:t>
      </w:r>
      <w:r w:rsidRPr="0053232A">
        <w:rPr>
          <w:rFonts w:eastAsia="Courier New" w:cs="Times New Roman"/>
          <w:color w:val="000000"/>
          <w:szCs w:val="24"/>
          <w:lang w:val="es-PE" w:eastAsia="it-IT"/>
        </w:rPr>
        <w:t xml:space="preserve"> = Esfuerzo correspondiente a la deformación unitaria longitudinal de ε</w:t>
      </w:r>
      <w:r w:rsidRPr="0053232A">
        <w:rPr>
          <w:rFonts w:eastAsia="Courier New" w:cs="Times New Roman"/>
          <w:color w:val="000000"/>
          <w:szCs w:val="24"/>
          <w:vertAlign w:val="subscript"/>
          <w:lang w:val="es-PE" w:eastAsia="it-IT"/>
        </w:rPr>
        <w:t>2</w:t>
      </w:r>
      <w:r w:rsidRPr="0053232A">
        <w:rPr>
          <w:rFonts w:eastAsia="Courier New" w:cs="Times New Roman"/>
          <w:color w:val="000000"/>
          <w:szCs w:val="24"/>
          <w:lang w:val="es-PE" w:eastAsia="it-IT"/>
        </w:rPr>
        <w:t xml:space="preserve"> igual a 50 millonésimas, </w:t>
      </w:r>
      <w:r w:rsidR="001D0988">
        <w:rPr>
          <w:rFonts w:eastAsia="Courier New" w:cs="Times New Roman"/>
          <w:color w:val="000000"/>
          <w:szCs w:val="24"/>
          <w:lang w:val="es-PE" w:eastAsia="it-IT"/>
        </w:rPr>
        <w:t>Mpa</w:t>
      </w:r>
      <w:r w:rsidR="00457E5B">
        <w:rPr>
          <w:rFonts w:eastAsia="Courier New" w:cs="Times New Roman"/>
          <w:color w:val="000000"/>
          <w:szCs w:val="24"/>
          <w:lang w:val="es-PE" w:eastAsia="it-IT"/>
        </w:rPr>
        <w:t>.</w:t>
      </w:r>
    </w:p>
    <w:p w:rsidR="0090258D" w:rsidRDefault="0090258D" w:rsidP="0090258D">
      <w:pPr>
        <w:widowControl w:val="0"/>
        <w:tabs>
          <w:tab w:val="left" w:pos="284"/>
        </w:tabs>
        <w:rPr>
          <w:rFonts w:eastAsia="Courier New" w:cs="Times New Roman"/>
          <w:color w:val="000000"/>
          <w:szCs w:val="24"/>
          <w:lang w:val="es-PE" w:eastAsia="it-IT"/>
        </w:rPr>
      </w:pPr>
      <w:r w:rsidRPr="0053232A">
        <w:rPr>
          <w:rFonts w:eastAsia="Courier New" w:cs="Times New Roman"/>
          <w:color w:val="000000"/>
          <w:szCs w:val="24"/>
          <w:lang w:val="es-PE" w:eastAsia="it-IT"/>
        </w:rPr>
        <w:t>ε</w:t>
      </w:r>
      <w:r w:rsidRPr="0053232A">
        <w:rPr>
          <w:rFonts w:eastAsia="Courier New" w:cs="Times New Roman"/>
          <w:color w:val="000000"/>
          <w:szCs w:val="24"/>
          <w:vertAlign w:val="subscript"/>
          <w:lang w:val="es-PE" w:eastAsia="it-IT"/>
        </w:rPr>
        <w:t>2</w:t>
      </w:r>
      <w:r w:rsidRPr="0053232A">
        <w:rPr>
          <w:rFonts w:eastAsia="Courier New" w:cs="Times New Roman"/>
          <w:color w:val="000000"/>
          <w:szCs w:val="24"/>
          <w:lang w:val="es-PE" w:eastAsia="it-IT"/>
        </w:rPr>
        <w:t xml:space="preserve"> = Deformación unitaria longitudinal producida por el esfuerzo S</w:t>
      </w:r>
      <w:r w:rsidRPr="0053232A">
        <w:rPr>
          <w:rFonts w:eastAsia="Courier New" w:cs="Times New Roman"/>
          <w:color w:val="000000"/>
          <w:szCs w:val="24"/>
          <w:vertAlign w:val="subscript"/>
          <w:lang w:val="es-PE" w:eastAsia="it-IT"/>
        </w:rPr>
        <w:t>2</w:t>
      </w:r>
      <w:r w:rsidR="00457E5B">
        <w:rPr>
          <w:rFonts w:eastAsia="Courier New" w:cs="Times New Roman"/>
          <w:color w:val="000000"/>
          <w:szCs w:val="24"/>
          <w:lang w:val="es-PE" w:eastAsia="it-IT"/>
        </w:rPr>
        <w:t>.</w:t>
      </w:r>
    </w:p>
    <w:p w:rsidR="00A11936" w:rsidRDefault="00A11936" w:rsidP="0090258D">
      <w:pPr>
        <w:widowControl w:val="0"/>
        <w:tabs>
          <w:tab w:val="left" w:pos="284"/>
        </w:tabs>
        <w:rPr>
          <w:rFonts w:eastAsia="Courier New" w:cs="Times New Roman"/>
          <w:color w:val="000000"/>
          <w:szCs w:val="24"/>
          <w:lang w:val="es-PE" w:eastAsia="it-IT"/>
        </w:rPr>
      </w:pPr>
      <w:r>
        <w:rPr>
          <w:rFonts w:eastAsia="Courier New" w:cs="Times New Roman"/>
          <w:noProof/>
          <w:color w:val="000000"/>
          <w:szCs w:val="24"/>
          <w:vertAlign w:val="superscript"/>
          <w:lang w:val="es-PE" w:eastAsia="es-PE"/>
        </w:rPr>
        <w:drawing>
          <wp:anchor distT="0" distB="0" distL="114300" distR="114300" simplePos="0" relativeHeight="251783168" behindDoc="0" locked="0" layoutInCell="1" allowOverlap="1" wp14:anchorId="2F274DEE" wp14:editId="11E5652D">
            <wp:simplePos x="0" y="0"/>
            <wp:positionH relativeFrom="column">
              <wp:posOffset>1323975</wp:posOffset>
            </wp:positionH>
            <wp:positionV relativeFrom="paragraph">
              <wp:posOffset>160655</wp:posOffset>
            </wp:positionV>
            <wp:extent cx="3305175" cy="259207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259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lang w:val="es-PE" w:eastAsia="it-IT"/>
        </w:rPr>
      </w:pPr>
    </w:p>
    <w:p w:rsidR="00DE69FF" w:rsidRDefault="00DE69FF" w:rsidP="0090258D">
      <w:pPr>
        <w:widowControl w:val="0"/>
        <w:tabs>
          <w:tab w:val="left" w:pos="284"/>
        </w:tabs>
        <w:rPr>
          <w:rFonts w:eastAsia="Courier New" w:cs="Times New Roman"/>
          <w:color w:val="000000"/>
          <w:szCs w:val="24"/>
          <w:vertAlign w:val="subscript"/>
          <w:lang w:val="es-PE" w:eastAsia="it-IT"/>
        </w:rPr>
      </w:pPr>
    </w:p>
    <w:p w:rsidR="00DE69FF" w:rsidRPr="00830DBF" w:rsidRDefault="00830DBF" w:rsidP="00830DBF">
      <w:pPr>
        <w:pStyle w:val="Descripcin"/>
        <w:jc w:val="center"/>
        <w:rPr>
          <w:rFonts w:cs="Times New Roman"/>
          <w:b/>
          <w:color w:val="auto"/>
          <w:sz w:val="24"/>
          <w:szCs w:val="24"/>
          <w:lang w:val="es-PE"/>
        </w:rPr>
      </w:pPr>
      <w:bookmarkStart w:id="279" w:name="_Toc5478291"/>
      <w:r w:rsidRPr="004B04A2">
        <w:rPr>
          <w:rFonts w:cs="Times New Roman"/>
          <w:b/>
          <w:color w:val="auto"/>
          <w:sz w:val="24"/>
          <w:szCs w:val="24"/>
          <w:lang w:val="es-PE"/>
        </w:rPr>
        <w:t>Figura</w:t>
      </w:r>
      <w:r>
        <w:rPr>
          <w:rFonts w:cs="Times New Roman"/>
          <w:b/>
          <w:color w:val="auto"/>
          <w:sz w:val="24"/>
          <w:szCs w:val="24"/>
          <w:lang w:val="es-PE"/>
        </w:rPr>
        <w:t xml:space="preserve"> </w:t>
      </w:r>
      <w:r w:rsidRPr="004B04A2">
        <w:rPr>
          <w:rFonts w:cs="Times New Roman"/>
          <w:b/>
          <w:color w:val="auto"/>
          <w:sz w:val="24"/>
          <w:szCs w:val="24"/>
          <w:lang w:val="es-PE"/>
        </w:rPr>
        <w:t xml:space="preserve">N° </w:t>
      </w:r>
      <w:r>
        <w:rPr>
          <w:rFonts w:cs="Times New Roman"/>
          <w:b/>
          <w:color w:val="auto"/>
          <w:sz w:val="24"/>
          <w:szCs w:val="24"/>
          <w:lang w:val="es-PE"/>
        </w:rPr>
        <w:t>0</w:t>
      </w:r>
      <w:r w:rsidRPr="004B04A2">
        <w:rPr>
          <w:rFonts w:cs="Times New Roman"/>
          <w:b/>
          <w:color w:val="auto"/>
          <w:sz w:val="24"/>
          <w:szCs w:val="24"/>
          <w:lang w:val="es-PE"/>
        </w:rPr>
        <w:fldChar w:fldCharType="begin"/>
      </w:r>
      <w:r w:rsidRPr="004B04A2">
        <w:rPr>
          <w:rFonts w:cs="Times New Roman"/>
          <w:b/>
          <w:color w:val="auto"/>
          <w:sz w:val="24"/>
          <w:szCs w:val="24"/>
          <w:lang w:val="es-PE"/>
        </w:rPr>
        <w:instrText xml:space="preserve"> SEQ Figura \* ARABIC </w:instrText>
      </w:r>
      <w:r w:rsidRPr="004B04A2">
        <w:rPr>
          <w:rFonts w:cs="Times New Roman"/>
          <w:b/>
          <w:color w:val="auto"/>
          <w:sz w:val="24"/>
          <w:szCs w:val="24"/>
          <w:lang w:val="es-PE"/>
        </w:rPr>
        <w:fldChar w:fldCharType="separate"/>
      </w:r>
      <w:r w:rsidR="007C4B68">
        <w:rPr>
          <w:rFonts w:cs="Times New Roman"/>
          <w:b/>
          <w:noProof/>
          <w:color w:val="auto"/>
          <w:sz w:val="24"/>
          <w:szCs w:val="24"/>
          <w:lang w:val="es-PE"/>
        </w:rPr>
        <w:t>7</w:t>
      </w:r>
      <w:r w:rsidRPr="004B04A2">
        <w:rPr>
          <w:rFonts w:cs="Times New Roman"/>
          <w:b/>
          <w:color w:val="auto"/>
          <w:sz w:val="24"/>
          <w:szCs w:val="24"/>
          <w:lang w:val="es-PE"/>
        </w:rPr>
        <w:fldChar w:fldCharType="end"/>
      </w:r>
      <w:r w:rsidR="00DE69FF">
        <w:rPr>
          <w:rFonts w:eastAsia="Courier New" w:cs="Times New Roman"/>
          <w:b/>
          <w:color w:val="000000"/>
          <w:sz w:val="24"/>
          <w:szCs w:val="24"/>
          <w:lang w:eastAsia="it-IT"/>
        </w:rPr>
        <w:t>:</w:t>
      </w:r>
      <w:r w:rsidR="00DE69FF" w:rsidRPr="00C3459E">
        <w:rPr>
          <w:rFonts w:ascii="Bookman Old Style" w:hAnsi="Bookman Old Style"/>
          <w:i w:val="0"/>
          <w:iCs w:val="0"/>
          <w:color w:val="000000"/>
          <w:sz w:val="20"/>
          <w:szCs w:val="20"/>
        </w:rPr>
        <w:t xml:space="preserve"> </w:t>
      </w:r>
      <w:r w:rsidR="00DE69FF" w:rsidRPr="007463A5">
        <w:rPr>
          <w:rFonts w:eastAsia="Courier New" w:cs="Times New Roman"/>
          <w:color w:val="000000"/>
          <w:sz w:val="24"/>
          <w:szCs w:val="24"/>
          <w:lang w:eastAsia="it-IT"/>
        </w:rPr>
        <w:t xml:space="preserve">Curva </w:t>
      </w:r>
      <w:r w:rsidR="00C747C9" w:rsidRPr="007463A5">
        <w:rPr>
          <w:rFonts w:eastAsia="Courier New" w:cs="Times New Roman"/>
          <w:color w:val="000000"/>
          <w:sz w:val="24"/>
          <w:szCs w:val="24"/>
          <w:lang w:eastAsia="it-IT"/>
        </w:rPr>
        <w:t>esfuerzo-deformación</w:t>
      </w:r>
      <w:r w:rsidR="00C747C9">
        <w:rPr>
          <w:rFonts w:eastAsia="Courier New" w:cs="Times New Roman"/>
          <w:color w:val="000000"/>
          <w:sz w:val="24"/>
          <w:szCs w:val="24"/>
          <w:lang w:eastAsia="it-IT"/>
        </w:rPr>
        <w:t>,</w:t>
      </w:r>
      <w:r w:rsidR="00C747C9" w:rsidRPr="007463A5">
        <w:rPr>
          <w:rFonts w:eastAsia="Courier New" w:cs="Times New Roman"/>
          <w:color w:val="000000"/>
          <w:sz w:val="24"/>
          <w:szCs w:val="24"/>
          <w:lang w:eastAsia="it-IT"/>
        </w:rPr>
        <w:t xml:space="preserve"> ilustración de los tramos elástico y plástico</w:t>
      </w:r>
      <w:r w:rsidR="00DE69FF" w:rsidRPr="007463A5">
        <w:rPr>
          <w:rFonts w:eastAsia="Courier New" w:cs="Times New Roman"/>
          <w:color w:val="000000"/>
          <w:sz w:val="24"/>
          <w:szCs w:val="24"/>
          <w:lang w:eastAsia="it-IT"/>
        </w:rPr>
        <w:t>.</w:t>
      </w:r>
      <w:bookmarkEnd w:id="279"/>
    </w:p>
    <w:p w:rsidR="00304110" w:rsidRDefault="004D2BA4" w:rsidP="00A92C3D">
      <w:pPr>
        <w:pStyle w:val="Descripcin"/>
        <w:spacing w:before="240"/>
        <w:jc w:val="left"/>
        <w:rPr>
          <w:rFonts w:eastAsia="Courier New" w:cs="Times New Roman"/>
          <w:color w:val="000000"/>
          <w:sz w:val="24"/>
          <w:szCs w:val="24"/>
          <w:lang w:eastAsia="it-IT"/>
        </w:rPr>
      </w:pPr>
      <w:r w:rsidRPr="004D2BA4">
        <w:rPr>
          <w:rFonts w:eastAsia="Courier New" w:cs="Times New Roman"/>
          <w:color w:val="000000"/>
          <w:sz w:val="24"/>
          <w:szCs w:val="24"/>
          <w:lang w:eastAsia="it-IT"/>
        </w:rPr>
        <w:t>Fuente: Sánchez de Guzmán</w:t>
      </w:r>
      <w:r w:rsidR="00F10A62">
        <w:rPr>
          <w:rFonts w:eastAsia="Courier New" w:cs="Times New Roman"/>
          <w:color w:val="000000"/>
          <w:sz w:val="24"/>
          <w:szCs w:val="24"/>
          <w:lang w:eastAsia="it-IT"/>
        </w:rPr>
        <w:t>,</w:t>
      </w:r>
      <w:r w:rsidRPr="004D2BA4">
        <w:rPr>
          <w:rFonts w:eastAsia="Courier New" w:cs="Times New Roman"/>
          <w:color w:val="000000"/>
          <w:sz w:val="24"/>
          <w:szCs w:val="24"/>
          <w:lang w:eastAsia="it-IT"/>
        </w:rPr>
        <w:t xml:space="preserve"> (1997)</w:t>
      </w:r>
    </w:p>
    <w:p w:rsidR="00BE0976" w:rsidRDefault="00BE0976" w:rsidP="00BE0976">
      <w:pPr>
        <w:rPr>
          <w:lang w:eastAsia="it-IT"/>
        </w:rPr>
      </w:pPr>
    </w:p>
    <w:p w:rsidR="00BE0976" w:rsidRDefault="00BE0976" w:rsidP="00BE0976">
      <w:pPr>
        <w:rPr>
          <w:lang w:eastAsia="it-IT"/>
        </w:rPr>
      </w:pPr>
    </w:p>
    <w:p w:rsidR="00BE0976" w:rsidRDefault="00BE0976" w:rsidP="00BE0976">
      <w:pPr>
        <w:rPr>
          <w:lang w:eastAsia="it-IT"/>
        </w:rPr>
      </w:pPr>
    </w:p>
    <w:p w:rsidR="00C747C9" w:rsidRPr="00BE0976" w:rsidRDefault="00C747C9" w:rsidP="00BE0976">
      <w:pPr>
        <w:rPr>
          <w:lang w:eastAsia="it-IT"/>
        </w:rPr>
      </w:pPr>
    </w:p>
    <w:p w:rsidR="00A66C24" w:rsidRPr="00AB793A" w:rsidRDefault="00514484" w:rsidP="00F57637">
      <w:pPr>
        <w:pStyle w:val="Ttulo3"/>
        <w:numPr>
          <w:ilvl w:val="2"/>
          <w:numId w:val="8"/>
        </w:numPr>
        <w:tabs>
          <w:tab w:val="left" w:pos="709"/>
        </w:tabs>
        <w:ind w:left="567" w:hanging="567"/>
        <w:rPr>
          <w:rFonts w:eastAsia="Courier New"/>
          <w:szCs w:val="24"/>
          <w:lang w:val="es-PE" w:eastAsia="it-IT"/>
        </w:rPr>
      </w:pPr>
      <w:bookmarkStart w:id="280" w:name="_Toc5479467"/>
      <w:r>
        <w:rPr>
          <w:rFonts w:eastAsia="Courier New"/>
          <w:szCs w:val="24"/>
          <w:lang w:val="es-PE" w:eastAsia="it-IT"/>
        </w:rPr>
        <w:lastRenderedPageBreak/>
        <w:t xml:space="preserve">EL </w:t>
      </w:r>
      <w:r w:rsidR="00AB793A">
        <w:rPr>
          <w:rFonts w:eastAsia="Courier New"/>
          <w:szCs w:val="24"/>
          <w:lang w:val="es-PE" w:eastAsia="it-IT"/>
        </w:rPr>
        <w:t>AGUA</w:t>
      </w:r>
      <w:bookmarkEnd w:id="280"/>
    </w:p>
    <w:p w:rsidR="009576B5" w:rsidRPr="00582537" w:rsidRDefault="00BC41FE" w:rsidP="008048D7">
      <w:pPr>
        <w:pStyle w:val="Ttulo4"/>
        <w:spacing w:after="240"/>
        <w:jc w:val="both"/>
        <w:rPr>
          <w:b w:val="0"/>
        </w:rPr>
      </w:pPr>
      <w:bookmarkStart w:id="281" w:name="_Toc526339175"/>
      <w:r w:rsidRPr="008F074A">
        <w:t>A</w:t>
      </w:r>
      <w:r w:rsidR="00612DBA" w:rsidRPr="008F074A">
        <w:t>gua</w:t>
      </w:r>
      <w:r w:rsidRPr="008F074A">
        <w:t xml:space="preserve"> de mezcla</w:t>
      </w:r>
      <w:r w:rsidR="001D0962">
        <w:t xml:space="preserve">: </w:t>
      </w:r>
      <w:bookmarkEnd w:id="281"/>
      <w:r w:rsidR="001D0962" w:rsidRPr="00F61B86">
        <w:rPr>
          <w:b w:val="0"/>
        </w:rPr>
        <w:t xml:space="preserve">El agua de mezcla cumple dos funciones muy importantes, permite la hidratación del cemento </w:t>
      </w:r>
      <w:r w:rsidR="002071EE">
        <w:rPr>
          <w:b w:val="0"/>
        </w:rPr>
        <w:t>y hacer la mezcla trabajable, de</w:t>
      </w:r>
      <w:r w:rsidR="001D0962" w:rsidRPr="00F61B86">
        <w:rPr>
          <w:b w:val="0"/>
        </w:rPr>
        <w:t xml:space="preserve"> toda el agua que se emplea en la preparación de un mortero o concreto, parte hidrata el cemento, el resto no presenta ninguna alteración y con el tiempo se evapora, dejando vacíos en la mezcla</w:t>
      </w:r>
      <w:r w:rsidR="009576B5" w:rsidRPr="00F61B86">
        <w:rPr>
          <w:b w:val="0"/>
          <w:lang w:val="es-PE" w:eastAsia="it-IT"/>
        </w:rPr>
        <w:t xml:space="preserve"> (Jiménez, García, &amp; Morán, 2</w:t>
      </w:r>
      <w:r w:rsidR="002309F0" w:rsidRPr="00F61B86">
        <w:rPr>
          <w:b w:val="0"/>
          <w:lang w:val="es-PE" w:eastAsia="it-IT"/>
        </w:rPr>
        <w:t>000, pág. 27).</w:t>
      </w:r>
      <w:r w:rsidR="00582537">
        <w:rPr>
          <w:b w:val="0"/>
          <w:lang w:val="es-PE" w:eastAsia="it-IT"/>
        </w:rPr>
        <w:t xml:space="preserve"> </w:t>
      </w:r>
      <w:r w:rsidR="009576B5" w:rsidRPr="00582537">
        <w:rPr>
          <w:b w:val="0"/>
          <w:lang w:val="es-PE" w:eastAsia="it-IT"/>
        </w:rPr>
        <w:t xml:space="preserve">La norma ASTM </w:t>
      </w:r>
      <w:r w:rsidR="00C102AB">
        <w:rPr>
          <w:b w:val="0"/>
          <w:lang w:val="es-PE" w:eastAsia="it-IT"/>
        </w:rPr>
        <w:t xml:space="preserve">C </w:t>
      </w:r>
      <w:r w:rsidR="009576B5" w:rsidRPr="00582537">
        <w:rPr>
          <w:b w:val="0"/>
          <w:lang w:val="es-PE" w:eastAsia="it-IT"/>
        </w:rPr>
        <w:t xml:space="preserve">94 permite usar el agua de lavado que queda dentro de la mezcladora para la mezcla siguiente, siempre y cuando se pueda </w:t>
      </w:r>
      <w:r w:rsidR="002309F0" w:rsidRPr="00582537">
        <w:rPr>
          <w:b w:val="0"/>
          <w:lang w:val="es-PE" w:eastAsia="it-IT"/>
        </w:rPr>
        <w:t>medir su cantidad con precisión</w:t>
      </w:r>
      <w:r w:rsidR="009576B5" w:rsidRPr="00582537">
        <w:rPr>
          <w:b w:val="0"/>
          <w:lang w:val="es-PE" w:eastAsia="it-IT"/>
        </w:rPr>
        <w:t xml:space="preserve"> (Instituto Mexicano del Cemento</w:t>
      </w:r>
      <w:r w:rsidR="002309F0" w:rsidRPr="00582537">
        <w:rPr>
          <w:b w:val="0"/>
          <w:lang w:val="es-PE" w:eastAsia="it-IT"/>
        </w:rPr>
        <w:t xml:space="preserve"> y del Concreto, 1999, pág. 34).</w:t>
      </w:r>
      <w:r w:rsidR="00582537">
        <w:rPr>
          <w:b w:val="0"/>
          <w:lang w:val="es-PE" w:eastAsia="it-IT"/>
        </w:rPr>
        <w:t xml:space="preserve"> </w:t>
      </w:r>
      <w:r w:rsidR="00890EA4" w:rsidRPr="00582537">
        <w:rPr>
          <w:b w:val="0"/>
          <w:lang w:val="es-PE" w:eastAsia="it-IT"/>
        </w:rPr>
        <w:t>El agua de mezclado para concreto pre esforzado o para concreto que contenga elementos de aluminio embebidos, incluyendo la parte del agua de mezclado con la que contribuye la humedad libre de los agregados, no debe contener cantidades perjudiciales de iones de cloruros.</w:t>
      </w:r>
    </w:p>
    <w:p w:rsidR="00125F06" w:rsidRPr="0049795F" w:rsidRDefault="00901AA8" w:rsidP="008048D7">
      <w:pPr>
        <w:spacing w:after="240"/>
        <w:rPr>
          <w:rFonts w:ascii="Arial" w:eastAsia="Times New Roman" w:hAnsi="Arial" w:cs="Arial"/>
          <w:lang w:val="es-PE" w:eastAsia="es-PE"/>
        </w:rPr>
      </w:pPr>
      <w:r w:rsidRPr="00901AA8">
        <w:rPr>
          <w:b/>
          <w:lang w:val="es-PE" w:eastAsia="it-IT"/>
        </w:rPr>
        <w:t>Temperatura del agua de mezcla:</w:t>
      </w:r>
      <w:r>
        <w:t xml:space="preserve"> La temperatura del agua de mezcla deberá permanecer en el intervalo 23° ± 2.0° C, la humedad relativa en el laborator</w:t>
      </w:r>
      <w:r w:rsidR="002071EE">
        <w:t>io no debe ser inferior al</w:t>
      </w:r>
      <w:r w:rsidR="002F0B16">
        <w:t xml:space="preserve"> 50% </w:t>
      </w:r>
      <w:r w:rsidR="00F438CE">
        <w:t xml:space="preserve">(ASTM </w:t>
      </w:r>
      <w:r w:rsidR="00F91769">
        <w:t xml:space="preserve">D </w:t>
      </w:r>
      <w:r w:rsidR="0049795F">
        <w:t>1193)</w:t>
      </w:r>
      <w:r w:rsidR="002F0B16">
        <w:t>.</w:t>
      </w:r>
    </w:p>
    <w:p w:rsidR="00680658" w:rsidRPr="00A552B9" w:rsidRDefault="007920F4" w:rsidP="008048D7">
      <w:pPr>
        <w:pStyle w:val="Ttulo4"/>
        <w:spacing w:after="240"/>
        <w:jc w:val="both"/>
        <w:rPr>
          <w:b w:val="0"/>
          <w:lang w:val="es-PE" w:eastAsia="it-IT"/>
        </w:rPr>
      </w:pPr>
      <w:r>
        <w:rPr>
          <w:szCs w:val="24"/>
        </w:rPr>
        <w:t>Agua de curado</w:t>
      </w:r>
      <w:r w:rsidRPr="00D9705D">
        <w:rPr>
          <w:lang w:val="es-PE" w:eastAsia="it-IT"/>
        </w:rPr>
        <w:t>:</w:t>
      </w:r>
      <w:r w:rsidRPr="00D9705D">
        <w:rPr>
          <w:b w:val="0"/>
          <w:lang w:val="es-PE" w:eastAsia="it-IT"/>
        </w:rPr>
        <w:t xml:space="preserve"> </w:t>
      </w:r>
      <w:r w:rsidR="00D9705D">
        <w:rPr>
          <w:b w:val="0"/>
          <w:lang w:val="es-PE" w:eastAsia="it-IT"/>
        </w:rPr>
        <w:t>Es el agua empleada en la</w:t>
      </w:r>
      <w:r w:rsidR="00D9705D" w:rsidRPr="00D9705D">
        <w:rPr>
          <w:b w:val="0"/>
          <w:lang w:val="es-PE" w:eastAsia="it-IT"/>
        </w:rPr>
        <w:t xml:space="preserve"> etapa del fraguado y el primer endurecimiento. Tiene por objeto evitar la desecación, mejorar la hidratación del cemento y evitar la retracción prematura.</w:t>
      </w:r>
      <w:r w:rsidR="00D9705D">
        <w:rPr>
          <w:b w:val="0"/>
          <w:lang w:val="es-PE" w:eastAsia="it-IT"/>
        </w:rPr>
        <w:t xml:space="preserve"> </w:t>
      </w:r>
      <w:r w:rsidR="009576B5" w:rsidRPr="007920F4">
        <w:rPr>
          <w:b w:val="0"/>
          <w:lang w:val="es-PE" w:eastAsia="it-IT"/>
        </w:rPr>
        <w:t xml:space="preserve">Tanto el agua de amasado como el agua de curado deben reunir ciertas condiciones para desempeñar eficazmente su función. En general, se debe ser más estricto en </w:t>
      </w:r>
      <w:r w:rsidR="00C47F5A" w:rsidRPr="007920F4">
        <w:rPr>
          <w:b w:val="0"/>
          <w:lang w:val="es-PE" w:eastAsia="it-IT"/>
        </w:rPr>
        <w:t>el control del</w:t>
      </w:r>
      <w:r w:rsidR="009576B5" w:rsidRPr="007920F4">
        <w:rPr>
          <w:b w:val="0"/>
          <w:lang w:val="es-PE" w:eastAsia="it-IT"/>
        </w:rPr>
        <w:t xml:space="preserve"> agua para curado (Jiménez, García, &amp; Morán, 2000, pág. 27)</w:t>
      </w:r>
      <w:r w:rsidR="00C47F5A" w:rsidRPr="007920F4">
        <w:rPr>
          <w:b w:val="0"/>
          <w:lang w:val="es-PE" w:eastAsia="it-IT"/>
        </w:rPr>
        <w:t>.</w:t>
      </w:r>
    </w:p>
    <w:p w:rsidR="00043548" w:rsidRPr="001E3A78" w:rsidRDefault="00A60168" w:rsidP="009576B5">
      <w:pPr>
        <w:pStyle w:val="Descripcin"/>
        <w:jc w:val="center"/>
        <w:rPr>
          <w:rFonts w:eastAsia="Courier New" w:cs="Times New Roman"/>
          <w:b/>
          <w:color w:val="000000"/>
          <w:sz w:val="24"/>
          <w:szCs w:val="24"/>
          <w:lang w:eastAsia="it-IT"/>
        </w:rPr>
      </w:pPr>
      <w:bookmarkStart w:id="282" w:name="_Toc5478328"/>
      <w:r w:rsidRPr="009576B5">
        <w:rPr>
          <w:rFonts w:eastAsia="Courier New" w:cs="Times New Roman"/>
          <w:b/>
          <w:color w:val="000000"/>
          <w:sz w:val="24"/>
          <w:szCs w:val="24"/>
          <w:lang w:val="es-PE" w:eastAsia="it-IT"/>
        </w:rPr>
        <w:t>T</w:t>
      </w:r>
      <w:r w:rsidRPr="001E3A78">
        <w:rPr>
          <w:rFonts w:eastAsia="Courier New" w:cs="Times New Roman"/>
          <w:b/>
          <w:color w:val="000000"/>
          <w:sz w:val="24"/>
          <w:szCs w:val="24"/>
          <w:lang w:eastAsia="it-IT"/>
        </w:rPr>
        <w:t xml:space="preserve">abla N° </w:t>
      </w:r>
      <w:r w:rsidRPr="001E3A78">
        <w:rPr>
          <w:rFonts w:eastAsia="Courier New" w:cs="Times New Roman"/>
          <w:b/>
          <w:color w:val="000000"/>
          <w:sz w:val="24"/>
          <w:szCs w:val="24"/>
          <w:lang w:eastAsia="it-IT"/>
        </w:rPr>
        <w:fldChar w:fldCharType="begin"/>
      </w:r>
      <w:r w:rsidRPr="001E3A78">
        <w:rPr>
          <w:rFonts w:eastAsia="Courier New" w:cs="Times New Roman"/>
          <w:b/>
          <w:color w:val="000000"/>
          <w:sz w:val="24"/>
          <w:szCs w:val="24"/>
          <w:lang w:eastAsia="it-IT"/>
        </w:rPr>
        <w:instrText xml:space="preserve"> SEQ Tabla \* ARABIC </w:instrText>
      </w:r>
      <w:r w:rsidRPr="001E3A7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10</w:t>
      </w:r>
      <w:r w:rsidRPr="001E3A78">
        <w:rPr>
          <w:rFonts w:eastAsia="Courier New" w:cs="Times New Roman"/>
          <w:b/>
          <w:color w:val="000000"/>
          <w:sz w:val="24"/>
          <w:szCs w:val="24"/>
          <w:lang w:eastAsia="it-IT"/>
        </w:rPr>
        <w:fldChar w:fldCharType="end"/>
      </w:r>
      <w:r w:rsidRPr="00205DFB">
        <w:rPr>
          <w:rFonts w:eastAsia="Courier New" w:cs="Times New Roman"/>
          <w:b/>
          <w:noProof/>
          <w:color w:val="000000"/>
          <w:sz w:val="24"/>
          <w:szCs w:val="24"/>
          <w:lang w:eastAsia="it-IT"/>
        </w:rPr>
        <w:t>:</w:t>
      </w:r>
      <w:r w:rsidRPr="00271DDE">
        <w:rPr>
          <w:rFonts w:eastAsia="Courier New" w:cs="Times New Roman"/>
          <w:color w:val="000000"/>
          <w:sz w:val="24"/>
          <w:szCs w:val="24"/>
          <w:lang w:eastAsia="it-IT"/>
        </w:rPr>
        <w:t xml:space="preserve"> </w:t>
      </w:r>
      <w:r w:rsidR="003B0211">
        <w:rPr>
          <w:rFonts w:eastAsia="Courier New" w:cs="Times New Roman"/>
          <w:color w:val="000000"/>
          <w:sz w:val="24"/>
          <w:szCs w:val="24"/>
          <w:lang w:eastAsia="it-IT"/>
        </w:rPr>
        <w:t xml:space="preserve">Límites </w:t>
      </w:r>
      <w:r w:rsidR="00331F57">
        <w:rPr>
          <w:rFonts w:eastAsia="Courier New" w:cs="Times New Roman"/>
          <w:color w:val="000000"/>
          <w:sz w:val="24"/>
          <w:szCs w:val="24"/>
          <w:lang w:eastAsia="it-IT"/>
        </w:rPr>
        <w:t xml:space="preserve">permisibles para el agua de mezcla y curado según </w:t>
      </w:r>
      <w:r w:rsidR="0022458A">
        <w:rPr>
          <w:rFonts w:eastAsia="Courier New" w:cs="Times New Roman"/>
          <w:color w:val="000000"/>
          <w:sz w:val="24"/>
          <w:szCs w:val="24"/>
          <w:lang w:eastAsia="it-IT"/>
        </w:rPr>
        <w:t xml:space="preserve">NTP </w:t>
      </w:r>
      <w:r w:rsidR="00331F57">
        <w:rPr>
          <w:rFonts w:eastAsia="Courier New" w:cs="Times New Roman"/>
          <w:color w:val="000000"/>
          <w:sz w:val="24"/>
          <w:szCs w:val="24"/>
          <w:lang w:eastAsia="it-IT"/>
        </w:rPr>
        <w:t>339.088</w:t>
      </w:r>
      <w:bookmarkEnd w:id="282"/>
    </w:p>
    <w:tbl>
      <w:tblPr>
        <w:tblW w:w="453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2271"/>
      </w:tblGrid>
      <w:tr w:rsidR="00625973" w:rsidRPr="00625973" w:rsidTr="005A27CB">
        <w:trPr>
          <w:trHeight w:val="300"/>
          <w:jc w:val="center"/>
        </w:trPr>
        <w:tc>
          <w:tcPr>
            <w:tcW w:w="2260" w:type="dxa"/>
            <w:tcBorders>
              <w:top w:val="single" w:sz="4" w:space="0" w:color="auto"/>
              <w:bottom w:val="single" w:sz="4" w:space="0" w:color="auto"/>
            </w:tcBorders>
            <w:shd w:val="clear" w:color="auto" w:fill="auto"/>
            <w:noWrap/>
            <w:vAlign w:val="bottom"/>
            <w:hideMark/>
          </w:tcPr>
          <w:p w:rsidR="00625973" w:rsidRPr="00625973" w:rsidRDefault="003B0211" w:rsidP="007D68E5">
            <w:pPr>
              <w:jc w:val="left"/>
              <w:rPr>
                <w:rFonts w:cs="Times New Roman"/>
                <w:b/>
                <w:color w:val="000000"/>
                <w:sz w:val="21"/>
                <w:szCs w:val="21"/>
                <w:lang w:val="es-PE"/>
              </w:rPr>
            </w:pPr>
            <w:r w:rsidRPr="00625973">
              <w:rPr>
                <w:rFonts w:cs="Times New Roman"/>
                <w:b/>
                <w:color w:val="000000"/>
                <w:sz w:val="21"/>
                <w:szCs w:val="21"/>
                <w:lang w:val="es-PE"/>
              </w:rPr>
              <w:t>Descripción</w:t>
            </w:r>
          </w:p>
        </w:tc>
        <w:tc>
          <w:tcPr>
            <w:tcW w:w="2271" w:type="dxa"/>
            <w:tcBorders>
              <w:top w:val="single" w:sz="4" w:space="0" w:color="auto"/>
              <w:bottom w:val="single" w:sz="4" w:space="0" w:color="auto"/>
            </w:tcBorders>
            <w:shd w:val="clear" w:color="auto" w:fill="auto"/>
            <w:noWrap/>
            <w:vAlign w:val="bottom"/>
            <w:hideMark/>
          </w:tcPr>
          <w:p w:rsidR="00625973" w:rsidRPr="00625973" w:rsidRDefault="001A0013" w:rsidP="007D68E5">
            <w:pPr>
              <w:jc w:val="left"/>
              <w:rPr>
                <w:rFonts w:cs="Times New Roman"/>
                <w:b/>
                <w:color w:val="000000"/>
                <w:sz w:val="21"/>
                <w:szCs w:val="21"/>
                <w:lang w:val="es-PE"/>
              </w:rPr>
            </w:pPr>
            <w:r w:rsidRPr="00625973">
              <w:rPr>
                <w:rFonts w:cs="Times New Roman"/>
                <w:b/>
                <w:color w:val="000000"/>
                <w:sz w:val="21"/>
                <w:szCs w:val="21"/>
                <w:lang w:val="es-PE"/>
              </w:rPr>
              <w:t>Límite Permisible</w:t>
            </w:r>
          </w:p>
        </w:tc>
      </w:tr>
      <w:tr w:rsidR="00625973" w:rsidRPr="00625973" w:rsidTr="005A27CB">
        <w:trPr>
          <w:trHeight w:val="300"/>
          <w:jc w:val="center"/>
        </w:trPr>
        <w:tc>
          <w:tcPr>
            <w:tcW w:w="2260" w:type="dxa"/>
            <w:tcBorders>
              <w:top w:val="single" w:sz="4" w:space="0" w:color="auto"/>
            </w:tcBorders>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Sólidos en suspensión</w:t>
            </w:r>
          </w:p>
        </w:tc>
        <w:tc>
          <w:tcPr>
            <w:tcW w:w="2271" w:type="dxa"/>
            <w:tcBorders>
              <w:top w:val="single" w:sz="4" w:space="0" w:color="auto"/>
            </w:tcBorders>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5 000 ppm Máximo</w:t>
            </w:r>
          </w:p>
        </w:tc>
      </w:tr>
      <w:tr w:rsidR="00625973" w:rsidRPr="00625973" w:rsidTr="005A27CB">
        <w:trPr>
          <w:trHeight w:val="300"/>
          <w:jc w:val="center"/>
        </w:trPr>
        <w:tc>
          <w:tcPr>
            <w:tcW w:w="2260"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Materia orgánica</w:t>
            </w:r>
          </w:p>
        </w:tc>
        <w:tc>
          <w:tcPr>
            <w:tcW w:w="2271"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 xml:space="preserve">3 </w:t>
            </w:r>
            <w:r>
              <w:rPr>
                <w:rFonts w:cs="Times New Roman"/>
                <w:color w:val="000000"/>
                <w:sz w:val="21"/>
                <w:szCs w:val="21"/>
                <w:lang w:val="es-PE"/>
              </w:rPr>
              <w:t xml:space="preserve">       </w:t>
            </w:r>
            <w:r w:rsidRPr="00625973">
              <w:rPr>
                <w:rFonts w:cs="Times New Roman"/>
                <w:color w:val="000000"/>
                <w:sz w:val="21"/>
                <w:szCs w:val="21"/>
                <w:lang w:val="es-PE"/>
              </w:rPr>
              <w:t>ppm Máximo</w:t>
            </w:r>
          </w:p>
        </w:tc>
      </w:tr>
      <w:tr w:rsidR="00625973" w:rsidRPr="00625973" w:rsidTr="005A27CB">
        <w:trPr>
          <w:trHeight w:val="300"/>
          <w:jc w:val="center"/>
        </w:trPr>
        <w:tc>
          <w:tcPr>
            <w:tcW w:w="2260"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Alcalinidad (NaCHCO3)</w:t>
            </w:r>
          </w:p>
        </w:tc>
        <w:tc>
          <w:tcPr>
            <w:tcW w:w="2271"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1 000 ppm Máximo</w:t>
            </w:r>
          </w:p>
        </w:tc>
      </w:tr>
      <w:tr w:rsidR="00625973" w:rsidRPr="00625973" w:rsidTr="005A27CB">
        <w:trPr>
          <w:trHeight w:val="300"/>
          <w:jc w:val="center"/>
        </w:trPr>
        <w:tc>
          <w:tcPr>
            <w:tcW w:w="2260"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Sulfatos (ion SO4)</w:t>
            </w:r>
          </w:p>
        </w:tc>
        <w:tc>
          <w:tcPr>
            <w:tcW w:w="2271"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 xml:space="preserve">600 </w:t>
            </w:r>
            <w:r>
              <w:rPr>
                <w:rFonts w:cs="Times New Roman"/>
                <w:color w:val="000000"/>
                <w:sz w:val="21"/>
                <w:szCs w:val="21"/>
                <w:lang w:val="es-PE"/>
              </w:rPr>
              <w:t xml:space="preserve">   </w:t>
            </w:r>
            <w:r w:rsidRPr="00625973">
              <w:rPr>
                <w:rFonts w:cs="Times New Roman"/>
                <w:color w:val="000000"/>
                <w:sz w:val="21"/>
                <w:szCs w:val="21"/>
                <w:lang w:val="es-PE"/>
              </w:rPr>
              <w:t>ppm Máximo</w:t>
            </w:r>
          </w:p>
        </w:tc>
      </w:tr>
      <w:tr w:rsidR="00625973" w:rsidRPr="00625973" w:rsidTr="005A27CB">
        <w:trPr>
          <w:trHeight w:val="300"/>
          <w:jc w:val="center"/>
        </w:trPr>
        <w:tc>
          <w:tcPr>
            <w:tcW w:w="2260"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Cloruros (ion Cl-)</w:t>
            </w:r>
          </w:p>
        </w:tc>
        <w:tc>
          <w:tcPr>
            <w:tcW w:w="2271"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1 000 ppm Máximo</w:t>
            </w:r>
          </w:p>
        </w:tc>
      </w:tr>
      <w:tr w:rsidR="00625973" w:rsidRPr="00625973" w:rsidTr="005A27CB">
        <w:trPr>
          <w:trHeight w:val="300"/>
          <w:jc w:val="center"/>
        </w:trPr>
        <w:tc>
          <w:tcPr>
            <w:tcW w:w="2260" w:type="dxa"/>
            <w:shd w:val="clear" w:color="auto" w:fill="auto"/>
            <w:noWrap/>
            <w:vAlign w:val="bottom"/>
            <w:hideMark/>
          </w:tcPr>
          <w:p w:rsidR="00625973" w:rsidRPr="00625973" w:rsidRDefault="00625973" w:rsidP="007D68E5">
            <w:pPr>
              <w:rPr>
                <w:rFonts w:cs="Times New Roman"/>
                <w:color w:val="000000"/>
                <w:sz w:val="21"/>
                <w:szCs w:val="21"/>
                <w:lang w:val="es-PE"/>
              </w:rPr>
            </w:pPr>
            <w:r w:rsidRPr="00625973">
              <w:rPr>
                <w:rFonts w:cs="Times New Roman"/>
                <w:color w:val="000000"/>
                <w:sz w:val="21"/>
                <w:szCs w:val="21"/>
                <w:lang w:val="es-PE"/>
              </w:rPr>
              <w:t>PH</w:t>
            </w:r>
          </w:p>
        </w:tc>
        <w:tc>
          <w:tcPr>
            <w:tcW w:w="2271" w:type="dxa"/>
            <w:shd w:val="clear" w:color="auto" w:fill="auto"/>
            <w:noWrap/>
            <w:vAlign w:val="bottom"/>
            <w:hideMark/>
          </w:tcPr>
          <w:p w:rsidR="00625973" w:rsidRPr="00625973" w:rsidRDefault="00625973" w:rsidP="007D68E5">
            <w:pPr>
              <w:rPr>
                <w:rFonts w:cs="Times New Roman"/>
                <w:color w:val="000000"/>
                <w:sz w:val="21"/>
                <w:szCs w:val="21"/>
                <w:lang w:val="es-PE"/>
              </w:rPr>
            </w:pPr>
            <w:r>
              <w:rPr>
                <w:rFonts w:cs="Times New Roman"/>
                <w:color w:val="000000"/>
                <w:sz w:val="21"/>
                <w:szCs w:val="21"/>
                <w:lang w:val="es-PE"/>
              </w:rPr>
              <w:t xml:space="preserve">5 a 8          </w:t>
            </w:r>
            <w:r w:rsidRPr="00625973">
              <w:rPr>
                <w:rFonts w:cs="Times New Roman"/>
                <w:color w:val="000000"/>
                <w:sz w:val="21"/>
                <w:szCs w:val="21"/>
                <w:lang w:val="es-PE"/>
              </w:rPr>
              <w:t>Máximo</w:t>
            </w:r>
          </w:p>
        </w:tc>
      </w:tr>
    </w:tbl>
    <w:p w:rsidR="008F0F66" w:rsidRPr="003B59A8" w:rsidRDefault="003B59A8" w:rsidP="008048D7">
      <w:pPr>
        <w:spacing w:before="240"/>
        <w:rPr>
          <w:i/>
          <w:lang w:val="es-PE" w:eastAsia="it-IT"/>
        </w:rPr>
      </w:pPr>
      <w:r w:rsidRPr="003B59A8">
        <w:rPr>
          <w:i/>
          <w:lang w:val="es-PE" w:eastAsia="it-IT"/>
        </w:rPr>
        <w:t>Fuente: Abanto Castillo</w:t>
      </w:r>
      <w:r w:rsidR="009F0AE2">
        <w:rPr>
          <w:i/>
          <w:lang w:val="es-PE" w:eastAsia="it-IT"/>
        </w:rPr>
        <w:t>, (1994)</w:t>
      </w:r>
    </w:p>
    <w:p w:rsidR="00582537" w:rsidRDefault="00386257" w:rsidP="00666B18">
      <w:pPr>
        <w:spacing w:after="240"/>
        <w:rPr>
          <w:lang w:val="es-PE" w:eastAsia="it-IT"/>
        </w:rPr>
      </w:pPr>
      <w:r w:rsidRPr="00386257">
        <w:rPr>
          <w:lang w:val="es-PE" w:eastAsia="it-IT"/>
        </w:rPr>
        <w:lastRenderedPageBreak/>
        <w:t xml:space="preserve">El requerimiento de agua es mayor cuanto más angular y rugosos son los agregados usados, desventaja que se encuentra compensada por la mejor adherencia de la pasta de cemento a los mismos. </w:t>
      </w:r>
    </w:p>
    <w:p w:rsidR="00074DCB" w:rsidRDefault="00386257" w:rsidP="00666B18">
      <w:pPr>
        <w:spacing w:after="240"/>
        <w:rPr>
          <w:lang w:val="es-PE" w:eastAsia="it-IT"/>
        </w:rPr>
      </w:pPr>
      <w:r w:rsidRPr="00386257">
        <w:rPr>
          <w:lang w:val="es-PE" w:eastAsia="it-IT"/>
        </w:rPr>
        <w:t>El requerimiento de agua disminuye cuanto mayor es el TM del agregado usado bien gradado. También disminuye el requerimiento de agua con la incorporación de aire y puede ser significativamente reducido</w:t>
      </w:r>
      <w:r w:rsidR="002A0173">
        <w:rPr>
          <w:lang w:val="es-PE" w:eastAsia="it-IT"/>
        </w:rPr>
        <w:t xml:space="preserve"> por el uso de ciertos aditivos</w:t>
      </w:r>
      <w:r w:rsidRPr="00386257">
        <w:rPr>
          <w:lang w:val="es-PE" w:eastAsia="it-IT"/>
        </w:rPr>
        <w:t xml:space="preserve"> (Abanto Castillo, pág.</w:t>
      </w:r>
      <w:r w:rsidR="00DC3D93">
        <w:rPr>
          <w:lang w:val="es-PE" w:eastAsia="it-IT"/>
        </w:rPr>
        <w:t>60</w:t>
      </w:r>
      <w:r>
        <w:rPr>
          <w:lang w:val="es-PE" w:eastAsia="it-IT"/>
        </w:rPr>
        <w:t>)</w:t>
      </w:r>
      <w:r w:rsidR="002A0173">
        <w:rPr>
          <w:lang w:val="es-PE" w:eastAsia="it-IT"/>
        </w:rPr>
        <w:t>.</w:t>
      </w:r>
      <w:r w:rsidRPr="00386257">
        <w:rPr>
          <w:lang w:val="es-PE" w:eastAsia="it-IT"/>
        </w:rPr>
        <w:t xml:space="preserve"> </w:t>
      </w:r>
    </w:p>
    <w:p w:rsidR="00DC3D93" w:rsidRPr="00AE2A97" w:rsidRDefault="00DC3D93" w:rsidP="00F57637">
      <w:pPr>
        <w:pStyle w:val="Ttulo3"/>
        <w:numPr>
          <w:ilvl w:val="2"/>
          <w:numId w:val="8"/>
        </w:numPr>
        <w:tabs>
          <w:tab w:val="left" w:pos="709"/>
        </w:tabs>
        <w:ind w:left="567" w:hanging="567"/>
      </w:pPr>
      <w:bookmarkStart w:id="283" w:name="_Toc5479468"/>
      <w:r w:rsidRPr="00AE2A97">
        <w:t>EL AIRE</w:t>
      </w:r>
      <w:bookmarkEnd w:id="283"/>
      <w:r w:rsidRPr="00AE2A97">
        <w:t xml:space="preserve"> </w:t>
      </w:r>
    </w:p>
    <w:p w:rsidR="0084117A" w:rsidRPr="00DC3D93" w:rsidRDefault="00DC3D93" w:rsidP="00666B18">
      <w:pPr>
        <w:spacing w:after="240"/>
        <w:rPr>
          <w:lang w:val="es-PE" w:eastAsia="it-IT"/>
        </w:rPr>
      </w:pPr>
      <w:r w:rsidRPr="00DC3D93">
        <w:rPr>
          <w:lang w:val="es-PE" w:eastAsia="it-IT"/>
        </w:rPr>
        <w:t>Se sabe que en toda mezcla de concreto hay aire presente</w:t>
      </w:r>
      <w:r w:rsidR="001D7FB2">
        <w:rPr>
          <w:lang w:val="es-PE" w:eastAsia="it-IT"/>
        </w:rPr>
        <w:t>, e</w:t>
      </w:r>
      <w:r w:rsidRPr="00DC3D93">
        <w:rPr>
          <w:lang w:val="es-PE" w:eastAsia="it-IT"/>
        </w:rPr>
        <w:t>ste puede estar en dos formas como aire atrapado o como</w:t>
      </w:r>
      <w:r w:rsidR="0096195C">
        <w:rPr>
          <w:lang w:val="es-PE" w:eastAsia="it-IT"/>
        </w:rPr>
        <w:t xml:space="preserve"> aire incorporado (Rivva López E, </w:t>
      </w:r>
      <w:r w:rsidRPr="00DC3D93">
        <w:rPr>
          <w:lang w:val="es-PE" w:eastAsia="it-IT"/>
        </w:rPr>
        <w:t>1992, pág. 227)</w:t>
      </w:r>
      <w:r w:rsidR="002A0173">
        <w:rPr>
          <w:lang w:val="es-PE" w:eastAsia="it-IT"/>
        </w:rPr>
        <w:t>.</w:t>
      </w:r>
    </w:p>
    <w:p w:rsidR="00374D17" w:rsidRPr="001A0660" w:rsidRDefault="00B261CA" w:rsidP="00F57637">
      <w:pPr>
        <w:pStyle w:val="Ttulo3"/>
        <w:numPr>
          <w:ilvl w:val="2"/>
          <w:numId w:val="8"/>
        </w:numPr>
        <w:tabs>
          <w:tab w:val="left" w:pos="709"/>
        </w:tabs>
        <w:ind w:left="567" w:hanging="567"/>
      </w:pPr>
      <w:bookmarkStart w:id="284" w:name="_Toc526339176"/>
      <w:bookmarkStart w:id="285" w:name="_Toc5479469"/>
      <w:r w:rsidRPr="001A0660">
        <w:t>DISEÑO DE MEZCLA</w:t>
      </w:r>
      <w:bookmarkEnd w:id="284"/>
      <w:r w:rsidR="00390A23" w:rsidRPr="001A0660">
        <w:t>S</w:t>
      </w:r>
      <w:bookmarkEnd w:id="285"/>
    </w:p>
    <w:p w:rsidR="002C4013" w:rsidRPr="00D24596" w:rsidRDefault="002C4013" w:rsidP="00A51ED7">
      <w:pPr>
        <w:spacing w:after="240"/>
        <w:rPr>
          <w:lang w:val="es-PE" w:eastAsia="it-IT"/>
        </w:rPr>
      </w:pPr>
      <w:bookmarkStart w:id="286" w:name="_Toc526339179"/>
      <w:r w:rsidRPr="002C4013">
        <w:rPr>
          <w:lang w:val="es-PE" w:eastAsia="it-IT"/>
        </w:rPr>
        <w:t>D</w:t>
      </w:r>
      <w:r w:rsidR="00740B35">
        <w:rPr>
          <w:lang w:val="es-PE" w:eastAsia="it-IT"/>
        </w:rPr>
        <w:t>iseñar</w:t>
      </w:r>
      <w:r w:rsidRPr="002C4013">
        <w:rPr>
          <w:lang w:val="es-PE" w:eastAsia="it-IT"/>
        </w:rPr>
        <w:t xml:space="preserve"> una mezcla de concreto es determinar la combinación más práctica y económica de los agregados disponibles, cemento, agua, y en ciertos casos aditivos, con el fin de producir una mezcla con el grado requerido de manejabilidad, que al endurecer a la velocidad apropiada adquiera las características de resistencia y durabilidad necesarias para el tipo de construc</w:t>
      </w:r>
      <w:r w:rsidR="002A0173">
        <w:rPr>
          <w:lang w:val="es-PE" w:eastAsia="it-IT"/>
        </w:rPr>
        <w:t>ción en que habrá de utilizarse</w:t>
      </w:r>
      <w:r w:rsidRPr="002C4013">
        <w:rPr>
          <w:lang w:val="es-PE" w:eastAsia="it-IT"/>
        </w:rPr>
        <w:t xml:space="preserve"> (Rivera </w:t>
      </w:r>
      <w:r w:rsidR="0096195C">
        <w:rPr>
          <w:lang w:val="es-PE" w:eastAsia="it-IT"/>
        </w:rPr>
        <w:t xml:space="preserve">López E, </w:t>
      </w:r>
      <w:r w:rsidRPr="002C4013">
        <w:rPr>
          <w:lang w:val="es-PE" w:eastAsia="it-IT"/>
        </w:rPr>
        <w:t>pág. 170)</w:t>
      </w:r>
      <w:r w:rsidRPr="00D24596">
        <w:rPr>
          <w:lang w:val="es-PE" w:eastAsia="it-IT"/>
        </w:rPr>
        <w:t>.</w:t>
      </w:r>
    </w:p>
    <w:p w:rsidR="00817A20" w:rsidRPr="00220F16" w:rsidRDefault="002C4013" w:rsidP="00A51ED7">
      <w:pPr>
        <w:pStyle w:val="Ttulo4"/>
        <w:spacing w:after="240"/>
        <w:rPr>
          <w:rFonts w:eastAsia="Courier New"/>
          <w:color w:val="000000"/>
          <w:szCs w:val="24"/>
          <w:lang w:eastAsia="it-IT"/>
        </w:rPr>
      </w:pPr>
      <w:bookmarkStart w:id="287" w:name="_Toc526339180"/>
      <w:bookmarkEnd w:id="286"/>
      <w:r w:rsidRPr="002C4013">
        <w:rPr>
          <w:rFonts w:eastAsia="Courier New"/>
          <w:color w:val="000000"/>
          <w:szCs w:val="24"/>
          <w:lang w:eastAsia="it-IT"/>
        </w:rPr>
        <w:t>Consideraciones</w:t>
      </w:r>
      <w:r w:rsidR="00220F16">
        <w:rPr>
          <w:rFonts w:eastAsia="Courier New"/>
          <w:color w:val="000000"/>
          <w:szCs w:val="24"/>
          <w:lang w:eastAsia="it-IT"/>
        </w:rPr>
        <w:t>:</w:t>
      </w:r>
      <w:r w:rsidRPr="002C4013">
        <w:rPr>
          <w:rFonts w:eastAsia="Courier New"/>
          <w:color w:val="000000"/>
          <w:szCs w:val="24"/>
          <w:lang w:eastAsia="it-IT"/>
        </w:rPr>
        <w:t xml:space="preserve">  </w:t>
      </w:r>
      <w:r w:rsidRPr="00220F16">
        <w:rPr>
          <w:b w:val="0"/>
          <w:lang w:val="es-PE" w:eastAsia="it-IT"/>
        </w:rPr>
        <w:t>Las proporciones de la mezcla de concreto, deben ser seleccionadas para proporcionar la manejabilidad, resistencia y durabilidad necesarias para el trabajo espe</w:t>
      </w:r>
      <w:r w:rsidR="003D2F09" w:rsidRPr="00220F16">
        <w:rPr>
          <w:b w:val="0"/>
          <w:lang w:val="es-PE" w:eastAsia="it-IT"/>
        </w:rPr>
        <w:t>cificado que se está realizando</w:t>
      </w:r>
      <w:r w:rsidRPr="00220F16">
        <w:rPr>
          <w:b w:val="0"/>
          <w:lang w:val="es-PE" w:eastAsia="it-IT"/>
        </w:rPr>
        <w:t xml:space="preserve"> (Abanto Castillo, pág. 60)</w:t>
      </w:r>
      <w:r w:rsidR="003D2F09" w:rsidRPr="00220F16">
        <w:rPr>
          <w:b w:val="0"/>
          <w:lang w:val="es-PE" w:eastAsia="it-IT"/>
        </w:rPr>
        <w:t>.</w:t>
      </w:r>
      <w:r w:rsidRPr="00D24596">
        <w:rPr>
          <w:lang w:val="es-PE" w:eastAsia="it-IT"/>
        </w:rPr>
        <w:t xml:space="preserve"> </w:t>
      </w:r>
    </w:p>
    <w:p w:rsidR="00AE3083" w:rsidRDefault="004C21DE" w:rsidP="00B712F2">
      <w:pPr>
        <w:pStyle w:val="Ttulo4"/>
      </w:pPr>
      <w:bookmarkStart w:id="288" w:name="_Toc526339181"/>
      <w:bookmarkEnd w:id="287"/>
      <w:r w:rsidRPr="00AE3083">
        <w:t>Información requerida para el diseño de mezclas</w:t>
      </w:r>
      <w:bookmarkEnd w:id="288"/>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Análisis granulométrico de los agregados.</w:t>
      </w:r>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 xml:space="preserve">Peso unitario </w:t>
      </w:r>
      <w:r w:rsidR="0030260E">
        <w:rPr>
          <w:rFonts w:eastAsia="Courier New" w:cs="Times New Roman"/>
          <w:color w:val="000000"/>
          <w:szCs w:val="24"/>
          <w:lang w:eastAsia="it-IT"/>
        </w:rPr>
        <w:t>co</w:t>
      </w:r>
      <w:r w:rsidR="00EC5EFA">
        <w:rPr>
          <w:rFonts w:eastAsia="Courier New" w:cs="Times New Roman"/>
          <w:color w:val="000000"/>
          <w:szCs w:val="24"/>
          <w:lang w:eastAsia="it-IT"/>
        </w:rPr>
        <w:t>mpac</w:t>
      </w:r>
      <w:r w:rsidR="0030260E">
        <w:rPr>
          <w:rFonts w:eastAsia="Courier New" w:cs="Times New Roman"/>
          <w:color w:val="000000"/>
          <w:szCs w:val="24"/>
          <w:lang w:eastAsia="it-IT"/>
        </w:rPr>
        <w:t>tado</w:t>
      </w:r>
      <w:r w:rsidRPr="00EB36FF">
        <w:rPr>
          <w:rFonts w:eastAsia="Courier New" w:cs="Times New Roman"/>
          <w:color w:val="000000"/>
          <w:szCs w:val="24"/>
          <w:lang w:eastAsia="it-IT"/>
        </w:rPr>
        <w:t xml:space="preserve"> de </w:t>
      </w:r>
      <w:r w:rsidR="00521665" w:rsidRPr="00EB36FF">
        <w:rPr>
          <w:rFonts w:eastAsia="Courier New" w:cs="Times New Roman"/>
          <w:color w:val="000000"/>
          <w:szCs w:val="24"/>
          <w:lang w:eastAsia="it-IT"/>
        </w:rPr>
        <w:t>los</w:t>
      </w:r>
      <w:r w:rsidRPr="00EB36FF">
        <w:rPr>
          <w:rFonts w:eastAsia="Courier New" w:cs="Times New Roman"/>
          <w:color w:val="000000"/>
          <w:szCs w:val="24"/>
          <w:lang w:eastAsia="it-IT"/>
        </w:rPr>
        <w:t xml:space="preserve"> agregados (fino y grueso)</w:t>
      </w:r>
      <w:r w:rsidR="00D03E2F">
        <w:rPr>
          <w:rFonts w:eastAsia="Courier New" w:cs="Times New Roman"/>
          <w:color w:val="000000"/>
          <w:szCs w:val="24"/>
          <w:lang w:eastAsia="it-IT"/>
        </w:rPr>
        <w:t>.</w:t>
      </w:r>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Peso específico de los agregados (fino y grueso)</w:t>
      </w:r>
      <w:r w:rsidR="00D03E2F">
        <w:rPr>
          <w:rFonts w:eastAsia="Courier New" w:cs="Times New Roman"/>
          <w:color w:val="000000"/>
          <w:szCs w:val="24"/>
          <w:lang w:eastAsia="it-IT"/>
        </w:rPr>
        <w:t>.</w:t>
      </w:r>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Contenido de humedad y porcentaje de absorción de los agregados (fino y grueso)</w:t>
      </w:r>
      <w:r w:rsidR="00D03E2F">
        <w:rPr>
          <w:rFonts w:eastAsia="Courier New" w:cs="Times New Roman"/>
          <w:color w:val="000000"/>
          <w:szCs w:val="24"/>
          <w:lang w:eastAsia="it-IT"/>
        </w:rPr>
        <w:t>.</w:t>
      </w:r>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Perfil y textura de los agregados</w:t>
      </w:r>
      <w:r w:rsidR="00D03E2F">
        <w:rPr>
          <w:rFonts w:eastAsia="Courier New" w:cs="Times New Roman"/>
          <w:color w:val="000000"/>
          <w:szCs w:val="24"/>
          <w:lang w:eastAsia="it-IT"/>
        </w:rPr>
        <w:t>.</w:t>
      </w:r>
    </w:p>
    <w:p w:rsidR="00EB36FF" w:rsidRDefault="00521665"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Tipo y marca del cemento</w:t>
      </w:r>
      <w:r w:rsidR="00D03E2F">
        <w:rPr>
          <w:rFonts w:eastAsia="Courier New" w:cs="Times New Roman"/>
          <w:color w:val="000000"/>
          <w:szCs w:val="24"/>
          <w:lang w:eastAsia="it-IT"/>
        </w:rPr>
        <w:t>.</w:t>
      </w:r>
    </w:p>
    <w:p w:rsidR="00EB36FF"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Peso específico del cemento</w:t>
      </w:r>
      <w:r w:rsidR="00D03E2F">
        <w:rPr>
          <w:rFonts w:eastAsia="Courier New" w:cs="Times New Roman"/>
          <w:color w:val="000000"/>
          <w:szCs w:val="24"/>
          <w:lang w:eastAsia="it-IT"/>
        </w:rPr>
        <w:t>.</w:t>
      </w:r>
    </w:p>
    <w:p w:rsidR="00F45338" w:rsidRPr="00817A20" w:rsidRDefault="00676CBC" w:rsidP="00F57637">
      <w:pPr>
        <w:pStyle w:val="Prrafodelista"/>
        <w:numPr>
          <w:ilvl w:val="0"/>
          <w:numId w:val="19"/>
        </w:numPr>
        <w:spacing w:line="360" w:lineRule="auto"/>
        <w:ind w:left="142" w:hanging="142"/>
        <w:rPr>
          <w:rFonts w:eastAsia="Courier New" w:cs="Times New Roman"/>
          <w:color w:val="000000"/>
          <w:szCs w:val="24"/>
          <w:lang w:eastAsia="it-IT"/>
        </w:rPr>
      </w:pPr>
      <w:r w:rsidRPr="00EB36FF">
        <w:rPr>
          <w:rFonts w:eastAsia="Courier New" w:cs="Times New Roman"/>
          <w:color w:val="000000"/>
          <w:szCs w:val="24"/>
          <w:lang w:eastAsia="it-IT"/>
        </w:rPr>
        <w:t>Relaciones entre resistencia y la relación agua/cemento, para combinaciones posibles de cemento y agregados.</w:t>
      </w:r>
    </w:p>
    <w:p w:rsidR="00D3082A" w:rsidRPr="00744DA1" w:rsidRDefault="008C4EF0" w:rsidP="008C4EF0">
      <w:pPr>
        <w:pStyle w:val="Sinespaciado"/>
        <w:rPr>
          <w:b/>
        </w:rPr>
      </w:pPr>
      <w:bookmarkStart w:id="289" w:name="_Toc526339182"/>
      <w:r w:rsidRPr="00744DA1">
        <w:rPr>
          <w:b/>
        </w:rPr>
        <w:lastRenderedPageBreak/>
        <w:t xml:space="preserve">Pasos para el </w:t>
      </w:r>
      <w:bookmarkEnd w:id="289"/>
      <w:r w:rsidRPr="00744DA1">
        <w:rPr>
          <w:b/>
        </w:rPr>
        <w:t>diseño de mezclas</w:t>
      </w:r>
    </w:p>
    <w:p w:rsidR="008F0F66" w:rsidRPr="00D24596" w:rsidRDefault="00FB5D9A" w:rsidP="005F7470">
      <w:pPr>
        <w:spacing w:after="240"/>
        <w:rPr>
          <w:lang w:val="es-PE" w:eastAsia="it-IT"/>
        </w:rPr>
      </w:pPr>
      <w:r w:rsidRPr="00D24596">
        <w:rPr>
          <w:lang w:val="es-PE" w:eastAsia="it-IT"/>
        </w:rPr>
        <w:t>Antes de diseñar una mezcla de concreto debemos tener en mente, primero, el revisar los planos y las especificaciones técnicas de obra, donde podremos encontrar todos los requisitos que fijó el ingeniero proyectista para que la obra pueda cumplir ciertos requisitos durante su vida útil.</w:t>
      </w:r>
    </w:p>
    <w:p w:rsidR="005A698D" w:rsidRPr="007C5196" w:rsidRDefault="00B27A9D" w:rsidP="00F57637">
      <w:pPr>
        <w:pStyle w:val="Ttulo4"/>
        <w:numPr>
          <w:ilvl w:val="0"/>
          <w:numId w:val="17"/>
        </w:numPr>
        <w:ind w:left="284" w:hanging="284"/>
        <w:rPr>
          <w:rFonts w:eastAsia="Courier New"/>
          <w:lang w:eastAsia="it-IT"/>
        </w:rPr>
      </w:pPr>
      <w:bookmarkStart w:id="290" w:name="_Toc526339184"/>
      <w:r w:rsidRPr="007C5196">
        <w:rPr>
          <w:rFonts w:eastAsia="Courier New"/>
          <w:lang w:eastAsia="it-IT"/>
        </w:rPr>
        <w:t>Elección de la resistencia promedio (f'cr)</w:t>
      </w:r>
      <w:bookmarkEnd w:id="290"/>
    </w:p>
    <w:p w:rsidR="00957A23" w:rsidRPr="00B25915" w:rsidRDefault="004756F7" w:rsidP="00D267DF">
      <w:pPr>
        <w:pStyle w:val="Ttulo4"/>
        <w:rPr>
          <w:rFonts w:eastAsia="Courier New"/>
          <w:lang w:eastAsia="it-IT"/>
        </w:rPr>
      </w:pPr>
      <w:r w:rsidRPr="00F561D4">
        <w:rPr>
          <w:rFonts w:eastAsia="Courier New"/>
          <w:lang w:eastAsia="it-IT"/>
        </w:rPr>
        <w:t>Cálculo de la desviación estándar</w:t>
      </w:r>
    </w:p>
    <w:p w:rsidR="001F769C" w:rsidRPr="00166A23" w:rsidRDefault="00166A23" w:rsidP="009E6E29">
      <w:pPr>
        <w:pStyle w:val="Sinespaciado"/>
        <w:rPr>
          <w:rFonts w:eastAsia="Courier New"/>
          <w:b/>
          <w:lang w:eastAsia="it-IT"/>
        </w:rPr>
      </w:pPr>
      <w:r w:rsidRPr="009E6E29">
        <w:rPr>
          <w:rFonts w:eastAsia="Courier New"/>
          <w:b/>
          <w:lang w:eastAsia="it-IT"/>
        </w:rPr>
        <w:t>Método 1:</w:t>
      </w:r>
      <w:r>
        <w:rPr>
          <w:rFonts w:eastAsia="Courier New"/>
          <w:lang w:eastAsia="it-IT"/>
        </w:rPr>
        <w:t xml:space="preserve"> </w:t>
      </w:r>
      <w:r w:rsidR="00C32DF1" w:rsidRPr="00166A23">
        <w:rPr>
          <w:lang w:eastAsia="it-IT"/>
        </w:rPr>
        <w:t xml:space="preserve">Si se </w:t>
      </w:r>
      <w:r w:rsidR="00A10122" w:rsidRPr="00166A23">
        <w:rPr>
          <w:lang w:eastAsia="it-IT"/>
        </w:rPr>
        <w:t>tiene</w:t>
      </w:r>
      <w:r w:rsidR="00C32DF1" w:rsidRPr="00166A23">
        <w:rPr>
          <w:lang w:eastAsia="it-IT"/>
        </w:rPr>
        <w:t xml:space="preserve"> un registro de resultados de ensayos de obras anteriores deberá calcularse la desviac</w:t>
      </w:r>
      <w:r w:rsidR="00A170FE">
        <w:rPr>
          <w:lang w:eastAsia="it-IT"/>
        </w:rPr>
        <w:t>ión estándar, e</w:t>
      </w:r>
      <w:r w:rsidR="00A10122" w:rsidRPr="00166A23">
        <w:rPr>
          <w:lang w:eastAsia="it-IT"/>
        </w:rPr>
        <w:t>l registro debe</w:t>
      </w:r>
      <w:r w:rsidR="00C32DF1" w:rsidRPr="00166A23">
        <w:rPr>
          <w:lang w:eastAsia="it-IT"/>
        </w:rPr>
        <w:t xml:space="preserve">: </w:t>
      </w:r>
      <w:r w:rsidR="00A170FE">
        <w:rPr>
          <w:rFonts w:eastAsia="Courier New" w:cs="Times New Roman"/>
          <w:color w:val="000000"/>
          <w:szCs w:val="24"/>
          <w:lang w:eastAsia="it-IT"/>
        </w:rPr>
        <w:t>r</w:t>
      </w:r>
      <w:r w:rsidR="00C32DF1" w:rsidRPr="00166A23">
        <w:rPr>
          <w:rFonts w:eastAsia="Courier New" w:cs="Times New Roman"/>
          <w:color w:val="000000"/>
          <w:szCs w:val="24"/>
          <w:lang w:eastAsia="it-IT"/>
        </w:rPr>
        <w:t>epresentar materiales, procedimientos de control de calidad y condiciones similares a aquellos que se espera</w:t>
      </w:r>
      <w:r w:rsidR="008C6428" w:rsidRPr="00166A23">
        <w:rPr>
          <w:rFonts w:eastAsia="Courier New" w:cs="Times New Roman"/>
          <w:color w:val="000000"/>
          <w:szCs w:val="24"/>
          <w:lang w:eastAsia="it-IT"/>
        </w:rPr>
        <w:t xml:space="preserve"> en la obra que se va a iniciar</w:t>
      </w:r>
      <w:r w:rsidR="00C32DF1" w:rsidRPr="00166A23">
        <w:rPr>
          <w:rFonts w:eastAsia="Courier New" w:cs="Times New Roman"/>
          <w:color w:val="000000"/>
          <w:szCs w:val="24"/>
          <w:lang w:eastAsia="it-IT"/>
        </w:rPr>
        <w:t xml:space="preserve"> </w:t>
      </w:r>
      <w:r w:rsidR="00153F18" w:rsidRPr="00166A23">
        <w:rPr>
          <w:rFonts w:eastAsia="Courier New" w:cs="Times New Roman"/>
          <w:color w:val="000000"/>
          <w:szCs w:val="24"/>
          <w:lang w:eastAsia="it-IT"/>
        </w:rPr>
        <w:t>(Rivva López</w:t>
      </w:r>
      <w:r w:rsidR="00E47967">
        <w:rPr>
          <w:rFonts w:eastAsia="Courier New" w:cs="Times New Roman"/>
          <w:color w:val="000000"/>
          <w:szCs w:val="24"/>
          <w:lang w:eastAsia="it-IT"/>
        </w:rPr>
        <w:t xml:space="preserve"> E</w:t>
      </w:r>
      <w:r w:rsidR="00153F18" w:rsidRPr="00166A23">
        <w:rPr>
          <w:rFonts w:eastAsia="Courier New" w:cs="Times New Roman"/>
          <w:color w:val="000000"/>
          <w:szCs w:val="24"/>
          <w:lang w:eastAsia="it-IT"/>
        </w:rPr>
        <w:t>, 1992, pág. 9)</w:t>
      </w:r>
      <w:r w:rsidR="00A170FE">
        <w:rPr>
          <w:rFonts w:eastAsia="Courier New" w:cs="Times New Roman"/>
          <w:color w:val="000000"/>
          <w:szCs w:val="24"/>
          <w:lang w:eastAsia="it-IT"/>
        </w:rPr>
        <w:t>, r</w:t>
      </w:r>
      <w:r w:rsidR="00C32DF1" w:rsidRPr="00166A23">
        <w:rPr>
          <w:rFonts w:eastAsia="Courier New" w:cs="Times New Roman"/>
          <w:color w:val="000000"/>
          <w:szCs w:val="24"/>
          <w:lang w:eastAsia="it-IT"/>
        </w:rPr>
        <w:t>epresentar a concretos preparados para alcan</w:t>
      </w:r>
      <w:r w:rsidR="00792F03" w:rsidRPr="00166A23">
        <w:rPr>
          <w:rFonts w:eastAsia="Courier New" w:cs="Times New Roman"/>
          <w:color w:val="000000"/>
          <w:szCs w:val="24"/>
          <w:lang w:eastAsia="it-IT"/>
        </w:rPr>
        <w:t>zar una resistencia de diseño f'c</w:t>
      </w:r>
      <w:r w:rsidR="00C32DF1" w:rsidRPr="00166A23">
        <w:rPr>
          <w:rFonts w:eastAsia="Courier New" w:cs="Times New Roman"/>
          <w:color w:val="000000"/>
          <w:szCs w:val="24"/>
          <w:lang w:eastAsia="it-IT"/>
        </w:rPr>
        <w:t xml:space="preserve"> que este dentro del rango de 2 ±70 </w:t>
      </w:r>
      <w:r w:rsidR="0030260E">
        <w:rPr>
          <w:rFonts w:eastAsia="Courier New" w:cs="Times New Roman"/>
          <w:color w:val="000000"/>
          <w:szCs w:val="24"/>
          <w:lang w:eastAsia="it-IT"/>
        </w:rPr>
        <w:t>kg/</w:t>
      </w:r>
      <w:r w:rsidR="00C32DF1" w:rsidRPr="00166A23">
        <w:rPr>
          <w:rFonts w:eastAsia="Courier New" w:cs="Times New Roman"/>
          <w:color w:val="000000"/>
          <w:szCs w:val="24"/>
          <w:lang w:eastAsia="it-IT"/>
        </w:rPr>
        <w:t>cm</w:t>
      </w:r>
      <w:r w:rsidR="00792F03" w:rsidRPr="00166A23">
        <w:rPr>
          <w:vertAlign w:val="superscript"/>
        </w:rPr>
        <w:t>2</w:t>
      </w:r>
      <w:r w:rsidR="00C32DF1" w:rsidRPr="00166A23">
        <w:rPr>
          <w:rFonts w:eastAsia="Courier New" w:cs="Times New Roman"/>
          <w:color w:val="000000"/>
          <w:szCs w:val="24"/>
          <w:lang w:eastAsia="it-IT"/>
        </w:rPr>
        <w:t xml:space="preserve"> de la especific</w:t>
      </w:r>
      <w:r w:rsidR="00A170FE">
        <w:rPr>
          <w:rFonts w:eastAsia="Courier New" w:cs="Times New Roman"/>
          <w:color w:val="000000"/>
          <w:szCs w:val="24"/>
          <w:lang w:eastAsia="it-IT"/>
        </w:rPr>
        <w:t>ada para el trabajo a iniciar; s</w:t>
      </w:r>
      <w:r w:rsidR="00C32DF1" w:rsidRPr="00166A23">
        <w:rPr>
          <w:rFonts w:eastAsia="Courier New" w:cs="Times New Roman"/>
          <w:color w:val="000000"/>
          <w:szCs w:val="24"/>
          <w:lang w:eastAsia="it-IT"/>
        </w:rPr>
        <w:t>i se</w:t>
      </w:r>
      <w:r w:rsidR="008C6428" w:rsidRPr="00166A23">
        <w:rPr>
          <w:rFonts w:eastAsia="Courier New" w:cs="Times New Roman"/>
          <w:color w:val="000000"/>
          <w:szCs w:val="24"/>
          <w:lang w:eastAsia="it-IT"/>
        </w:rPr>
        <w:t xml:space="preserve"> tiene</w:t>
      </w:r>
      <w:r w:rsidR="00C32DF1" w:rsidRPr="00166A23">
        <w:rPr>
          <w:rFonts w:eastAsia="Courier New" w:cs="Times New Roman"/>
          <w:color w:val="000000"/>
          <w:szCs w:val="24"/>
          <w:lang w:eastAsia="it-IT"/>
        </w:rPr>
        <w:t xml:space="preserve"> un registro de 3 ensayos consecutivos la desviación estándar se calculará aplicando la siguiente fórmula: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BD7173" w:rsidTr="00BB4BF9">
        <w:trPr>
          <w:trHeight w:val="1009"/>
        </w:trPr>
        <w:tc>
          <w:tcPr>
            <w:tcW w:w="8500" w:type="dxa"/>
            <w:vAlign w:val="center"/>
          </w:tcPr>
          <w:p w:rsidR="00BD7173" w:rsidRPr="00BB4BF9" w:rsidRDefault="00BD7173" w:rsidP="00BB4BF9">
            <w:pPr>
              <w:jc w:val="center"/>
            </w:pPr>
            <m:oMathPara>
              <m:oMathParaPr>
                <m:jc m:val="left"/>
              </m:oMathParaPr>
              <m:oMath>
                <m:r>
                  <w:rPr>
                    <w:rFonts w:ascii="Cambria Math" w:hAnsi="Cambria Math" w:cs="Cambria Math"/>
                  </w:rPr>
                  <m:t>s</m:t>
                </m:r>
                <m:r>
                  <m:rPr>
                    <m:sty m:val="p"/>
                  </m:rPr>
                  <w:rPr>
                    <w:rFonts w:ascii="Cambria Math" w:hAnsi="Cambria Math" w:cs="Cambria Math"/>
                  </w:rPr>
                  <m:t>=</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e>
                              <m:sup>
                                <m:r>
                                  <m:rPr>
                                    <m:sty m:val="p"/>
                                  </m:rPr>
                                  <w:rPr>
                                    <w:rFonts w:ascii="Cambria Math" w:hAnsi="Cambria Math"/>
                                  </w:rPr>
                                  <m:t>2</m:t>
                                </m:r>
                              </m:sup>
                            </m:sSup>
                          </m:e>
                        </m:nary>
                      </m:num>
                      <m:den>
                        <m:r>
                          <m:rPr>
                            <m:sty m:val="p"/>
                          </m:rPr>
                          <w:rPr>
                            <w:rFonts w:ascii="Cambria Math" w:hAnsi="Cambria Math"/>
                          </w:rPr>
                          <m:t>(</m:t>
                        </m:r>
                        <m:r>
                          <w:rPr>
                            <w:rFonts w:ascii="Cambria Math" w:hAnsi="Cambria Math"/>
                          </w:rPr>
                          <m:t>n</m:t>
                        </m:r>
                        <m:r>
                          <m:rPr>
                            <m:sty m:val="p"/>
                          </m:rPr>
                          <w:rPr>
                            <w:rFonts w:ascii="Cambria Math" w:hAnsi="Cambria Math"/>
                          </w:rPr>
                          <m:t>-1)</m:t>
                        </m:r>
                      </m:den>
                    </m:f>
                  </m:e>
                </m:rad>
                <m:r>
                  <m:rPr>
                    <m:sty m:val="p"/>
                  </m:rPr>
                  <w:rPr>
                    <w:rFonts w:ascii="Cambria Math" w:hAnsi="Cambria Math"/>
                  </w:rPr>
                  <m:t xml:space="preserve"> </m:t>
                </m:r>
                <m:r>
                  <m:rPr>
                    <m:sty m:val="p"/>
                  </m:rPr>
                  <w:rPr>
                    <w:rFonts w:ascii="Cambria Math" w:eastAsiaTheme="minorEastAsia" w:hAnsi="Cambria Math"/>
                  </w:rPr>
                  <m:t xml:space="preserve">  </m:t>
                </m:r>
              </m:oMath>
            </m:oMathPara>
          </w:p>
        </w:tc>
        <w:tc>
          <w:tcPr>
            <w:tcW w:w="909" w:type="dxa"/>
            <w:vAlign w:val="center"/>
          </w:tcPr>
          <w:p w:rsidR="00BD7173" w:rsidRPr="00BB4BF9" w:rsidRDefault="00BD7173"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29</w:t>
            </w:r>
            <w:r w:rsidRPr="00BB4BF9">
              <w:rPr>
                <w:i w:val="0"/>
                <w:iCs w:val="0"/>
                <w:color w:val="auto"/>
                <w:sz w:val="24"/>
                <w:szCs w:val="22"/>
              </w:rPr>
              <w:fldChar w:fldCharType="end"/>
            </w:r>
            <w:r w:rsidRPr="00BB4BF9">
              <w:rPr>
                <w:i w:val="0"/>
                <w:iCs w:val="0"/>
                <w:color w:val="auto"/>
                <w:sz w:val="24"/>
                <w:szCs w:val="22"/>
              </w:rPr>
              <w:t>)</w:t>
            </w:r>
          </w:p>
        </w:tc>
      </w:tr>
    </w:tbl>
    <w:p w:rsidR="001F769C" w:rsidRDefault="008A6482" w:rsidP="00176504">
      <w:pPr>
        <w:rPr>
          <w:lang w:eastAsia="it-IT"/>
        </w:rPr>
      </w:pPr>
      <w:r>
        <w:rPr>
          <w:lang w:eastAsia="it-IT"/>
        </w:rPr>
        <w:t>Dónde:</w:t>
      </w:r>
    </w:p>
    <w:p w:rsidR="008A6482" w:rsidRPr="00990C50" w:rsidRDefault="008A6482" w:rsidP="00176504">
      <w:pPr>
        <w:rPr>
          <w:lang w:eastAsia="it-IT"/>
        </w:rPr>
      </w:pPr>
      <m:oMathPara>
        <m:oMathParaPr>
          <m:jc m:val="left"/>
        </m:oMathParaPr>
        <m:oMath>
          <m:r>
            <w:rPr>
              <w:rFonts w:ascii="Cambria Math" w:hAnsi="Cambria Math" w:cs="Cambria Math"/>
              <w:lang w:eastAsia="it-IT"/>
            </w:rPr>
            <m:t>s</m:t>
          </m:r>
          <m:r>
            <m:rPr>
              <m:sty m:val="p"/>
            </m:rPr>
            <w:rPr>
              <w:rFonts w:ascii="Cambria Math" w:hAnsi="Cambria Math" w:cs="Cambria Math"/>
              <w:lang w:eastAsia="it-IT"/>
            </w:rPr>
            <m:t>=</m:t>
          </m:r>
          <m:r>
            <w:rPr>
              <w:rFonts w:ascii="Cambria Math" w:hAnsi="Cambria Math" w:cs="Cambria Math"/>
              <w:lang w:eastAsia="it-IT"/>
            </w:rPr>
            <m:t>Desviacion</m:t>
          </m:r>
          <m:r>
            <m:rPr>
              <m:sty m:val="p"/>
            </m:rPr>
            <w:rPr>
              <w:rFonts w:ascii="Cambria Math" w:hAnsi="Cambria Math" w:cs="Cambria Math"/>
              <w:lang w:eastAsia="it-IT"/>
            </w:rPr>
            <m:t xml:space="preserve"> </m:t>
          </m:r>
          <m:r>
            <w:rPr>
              <w:rFonts w:ascii="Cambria Math" w:hAnsi="Cambria Math" w:cs="Cambria Math"/>
              <w:lang w:eastAsia="it-IT"/>
            </w:rPr>
            <m:t>estándar</m:t>
          </m:r>
          <m:r>
            <m:rPr>
              <m:sty m:val="p"/>
            </m:rPr>
            <w:rPr>
              <w:rFonts w:ascii="Cambria Math" w:hAnsi="Cambria Math" w:cs="Cambria Math"/>
              <w:lang w:eastAsia="it-IT"/>
            </w:rPr>
            <m:t xml:space="preserve">, </m:t>
          </m:r>
          <m:r>
            <w:rPr>
              <w:rFonts w:ascii="Cambria Math" w:hAnsi="Cambria Math" w:cs="Cambria Math"/>
              <w:lang w:eastAsia="it-IT"/>
            </w:rPr>
            <m:t>en</m:t>
          </m:r>
          <m:f>
            <m:fPr>
              <m:ctrlPr>
                <w:rPr>
                  <w:rFonts w:ascii="Cambria Math" w:hAnsi="Cambria Math" w:cs="Cambria Math"/>
                  <w:lang w:eastAsia="it-IT"/>
                </w:rPr>
              </m:ctrlPr>
            </m:fPr>
            <m:num>
              <m:r>
                <w:rPr>
                  <w:rFonts w:ascii="Cambria Math" w:hAnsi="Cambria Math" w:cs="Cambria Math"/>
                  <w:lang w:eastAsia="it-IT"/>
                </w:rPr>
                <m:t>kg</m:t>
              </m:r>
            </m:num>
            <m:den>
              <m:sSup>
                <m:sSupPr>
                  <m:ctrlPr>
                    <w:rPr>
                      <w:rFonts w:ascii="Cambria Math" w:hAnsi="Cambria Math" w:cs="Cambria Math"/>
                      <w:lang w:eastAsia="it-IT"/>
                    </w:rPr>
                  </m:ctrlPr>
                </m:sSupPr>
                <m:e>
                  <m:r>
                    <w:rPr>
                      <w:rFonts w:ascii="Cambria Math" w:hAnsi="Cambria Math" w:cs="Cambria Math"/>
                      <w:lang w:eastAsia="it-IT"/>
                    </w:rPr>
                    <m:t>cm</m:t>
                  </m:r>
                </m:e>
                <m:sup>
                  <m:r>
                    <w:rPr>
                      <w:rFonts w:ascii="Cambria Math" w:hAnsi="Cambria Math" w:cs="Cambria Math"/>
                      <w:lang w:eastAsia="it-IT"/>
                    </w:rPr>
                    <m:t>2</m:t>
                  </m:r>
                </m:sup>
              </m:sSup>
            </m:den>
          </m:f>
        </m:oMath>
      </m:oMathPara>
    </w:p>
    <w:p w:rsidR="008A6482" w:rsidRPr="00323B4F" w:rsidRDefault="00485CD6" w:rsidP="00176504">
      <m:oMathPara>
        <m:oMathParaPr>
          <m:jc m:val="left"/>
        </m:oMathParaPr>
        <m:oMath>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i</m:t>
              </m:r>
            </m:sub>
          </m:sSub>
          <m:r>
            <w:rPr>
              <w:rFonts w:ascii="Cambria Math" w:eastAsiaTheme="majorEastAsia" w:hAnsi="Cambria Math" w:cs="Cambria Math"/>
            </w:rPr>
            <m:t>=Resistencia de la probeta de concreto, en</m:t>
          </m:r>
          <m:f>
            <m:fPr>
              <m:ctrlPr>
                <w:rPr>
                  <w:rFonts w:ascii="Cambria Math" w:eastAsiaTheme="majorEastAsia" w:hAnsi="Cambria Math" w:cs="Cambria Math"/>
                  <w:i/>
                </w:rPr>
              </m:ctrlPr>
            </m:fPr>
            <m:num>
              <m:r>
                <w:rPr>
                  <w:rFonts w:ascii="Cambria Math" w:eastAsiaTheme="majorEastAsia" w:hAnsi="Cambria Math" w:cs="Cambria Math"/>
                </w:rPr>
                <m:t>kg</m:t>
              </m:r>
            </m:num>
            <m:den>
              <m:sSup>
                <m:sSupPr>
                  <m:ctrlPr>
                    <w:rPr>
                      <w:rFonts w:ascii="Cambria Math" w:hAnsi="Cambria Math" w:cs="Cambria Math"/>
                      <w:lang w:eastAsia="it-IT"/>
                    </w:rPr>
                  </m:ctrlPr>
                </m:sSupPr>
                <m:e>
                  <m:r>
                    <w:rPr>
                      <w:rFonts w:ascii="Cambria Math" w:hAnsi="Cambria Math" w:cs="Cambria Math"/>
                      <w:lang w:eastAsia="it-IT"/>
                    </w:rPr>
                    <m:t>cm</m:t>
                  </m:r>
                </m:e>
                <m:sup>
                  <m:r>
                    <w:rPr>
                      <w:rFonts w:ascii="Cambria Math" w:hAnsi="Cambria Math" w:cs="Cambria Math"/>
                      <w:lang w:eastAsia="it-IT"/>
                    </w:rPr>
                    <m:t>2</m:t>
                  </m:r>
                </m:sup>
              </m:sSup>
            </m:den>
          </m:f>
        </m:oMath>
      </m:oMathPara>
    </w:p>
    <w:p w:rsidR="00356262" w:rsidRPr="008A6482" w:rsidRDefault="00485CD6" w:rsidP="00176504">
      <m:oMathPara>
        <m:oMathParaPr>
          <m:jc m:val="left"/>
        </m:oMathParaPr>
        <m:oMath>
          <m:acc>
            <m:accPr>
              <m:chr m:val="̅"/>
              <m:ctrlPr>
                <w:rPr>
                  <w:rFonts w:ascii="Cambria Math" w:eastAsiaTheme="majorEastAsia" w:hAnsi="Cambria Math"/>
                  <w:i/>
                </w:rPr>
              </m:ctrlPr>
            </m:accPr>
            <m:e>
              <m:r>
                <w:rPr>
                  <w:rFonts w:ascii="Cambria Math" w:eastAsiaTheme="majorEastAsia" w:hAnsi="Cambria Math"/>
                </w:rPr>
                <m:t>X</m:t>
              </m:r>
            </m:e>
          </m:acc>
          <m:r>
            <w:rPr>
              <w:rFonts w:ascii="Cambria Math" w:eastAsiaTheme="majorEastAsia" w:hAnsi="Cambria Math" w:cs="Cambria Math"/>
            </w:rPr>
            <m:t>=Resistencia promedio de "n" probetas, en</m:t>
          </m:r>
          <m:f>
            <m:fPr>
              <m:ctrlPr>
                <w:rPr>
                  <w:rFonts w:ascii="Cambria Math" w:eastAsiaTheme="majorEastAsia" w:hAnsi="Cambria Math" w:cs="Cambria Math"/>
                  <w:i/>
                </w:rPr>
              </m:ctrlPr>
            </m:fPr>
            <m:num>
              <m:r>
                <w:rPr>
                  <w:rFonts w:ascii="Cambria Math" w:eastAsiaTheme="majorEastAsia" w:hAnsi="Cambria Math" w:cs="Cambria Math"/>
                </w:rPr>
                <m:t>kg</m:t>
              </m:r>
            </m:num>
            <m:den>
              <m:sSup>
                <m:sSupPr>
                  <m:ctrlPr>
                    <w:rPr>
                      <w:rFonts w:ascii="Cambria Math" w:hAnsi="Cambria Math" w:cs="Cambria Math"/>
                      <w:lang w:eastAsia="it-IT"/>
                    </w:rPr>
                  </m:ctrlPr>
                </m:sSupPr>
                <m:e>
                  <m:r>
                    <w:rPr>
                      <w:rFonts w:ascii="Cambria Math" w:hAnsi="Cambria Math" w:cs="Cambria Math"/>
                      <w:lang w:eastAsia="it-IT"/>
                    </w:rPr>
                    <m:t>cm</m:t>
                  </m:r>
                </m:e>
                <m:sup>
                  <m:r>
                    <w:rPr>
                      <w:rFonts w:ascii="Cambria Math" w:hAnsi="Cambria Math" w:cs="Cambria Math"/>
                      <w:lang w:eastAsia="it-IT"/>
                    </w:rPr>
                    <m:t>2</m:t>
                  </m:r>
                </m:sup>
              </m:sSup>
            </m:den>
          </m:f>
        </m:oMath>
      </m:oMathPara>
    </w:p>
    <w:p w:rsidR="00590A8C" w:rsidRPr="00176504" w:rsidRDefault="00B8590E" w:rsidP="007E5F30">
      <w:pPr>
        <w:spacing w:after="240"/>
        <w:rPr>
          <w:lang w:eastAsia="it-IT"/>
        </w:rPr>
      </w:pPr>
      <m:oMathPara>
        <m:oMathParaPr>
          <m:jc m:val="left"/>
        </m:oMathParaPr>
        <m:oMath>
          <m:r>
            <w:rPr>
              <w:rFonts w:ascii="Cambria Math" w:hAnsi="Cambria Math"/>
            </w:rPr>
            <m:t>n</m:t>
          </m:r>
          <m:r>
            <m:rPr>
              <m:sty m:val="p"/>
            </m:rPr>
            <w:rPr>
              <w:rFonts w:ascii="Cambria Math" w:hAnsi="Cambria Math"/>
            </w:rPr>
            <m:t>=</m:t>
          </m:r>
          <m:r>
            <w:rPr>
              <w:rFonts w:ascii="Cambria Math" w:hAnsi="Cambria Math"/>
            </w:rPr>
            <m:t>Número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ensayos</m:t>
          </m:r>
          <m:r>
            <m:rPr>
              <m:sty m:val="p"/>
            </m:rPr>
            <w:rPr>
              <w:rFonts w:ascii="Cambria Math" w:hAnsi="Cambria Math"/>
            </w:rPr>
            <m:t xml:space="preserve"> </m:t>
          </m:r>
          <m:r>
            <w:rPr>
              <w:rFonts w:ascii="Cambria Math" w:hAnsi="Cambria Math"/>
            </w:rPr>
            <m:t>consecutivos</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resistencia.</m:t>
          </m:r>
        </m:oMath>
      </m:oMathPara>
    </w:p>
    <w:p w:rsidR="00F55365" w:rsidRDefault="00331253" w:rsidP="00F57637">
      <w:pPr>
        <w:pStyle w:val="Prrafodelista"/>
        <w:numPr>
          <w:ilvl w:val="0"/>
          <w:numId w:val="19"/>
        </w:numPr>
        <w:spacing w:line="360" w:lineRule="auto"/>
        <w:ind w:left="142" w:hanging="142"/>
        <w:rPr>
          <w:rFonts w:eastAsia="Courier New" w:cs="Times New Roman"/>
          <w:color w:val="000000"/>
          <w:szCs w:val="24"/>
          <w:lang w:eastAsia="it-IT"/>
        </w:rPr>
      </w:pPr>
      <w:r>
        <w:rPr>
          <w:rFonts w:eastAsia="Courier New" w:cs="Times New Roman"/>
          <w:color w:val="000000"/>
          <w:szCs w:val="24"/>
          <w:lang w:eastAsia="it-IT"/>
        </w:rPr>
        <w:t>Presentar</w:t>
      </w:r>
      <w:r w:rsidRPr="00F55365">
        <w:rPr>
          <w:rFonts w:eastAsia="Courier New" w:cs="Times New Roman"/>
          <w:color w:val="000000"/>
          <w:szCs w:val="24"/>
          <w:lang w:eastAsia="it-IT"/>
        </w:rPr>
        <w:t xml:space="preserve"> </w:t>
      </w:r>
      <w:r w:rsidR="00F55365" w:rsidRPr="00F55365">
        <w:rPr>
          <w:rFonts w:eastAsia="Courier New" w:cs="Times New Roman"/>
          <w:color w:val="000000"/>
          <w:szCs w:val="24"/>
          <w:lang w:eastAsia="it-IT"/>
        </w:rPr>
        <w:t xml:space="preserve">por lo menos 30 ensayos consecutivos o dos grupos de ensayos consecutivos que totalicen 30 ensayos. Si se </w:t>
      </w:r>
      <w:r w:rsidR="00A61FAE">
        <w:rPr>
          <w:rFonts w:eastAsia="Courier New" w:cs="Times New Roman"/>
          <w:color w:val="000000"/>
          <w:szCs w:val="24"/>
          <w:lang w:eastAsia="it-IT"/>
        </w:rPr>
        <w:t>tiene</w:t>
      </w:r>
      <w:r w:rsidR="00F55365" w:rsidRPr="00F55365">
        <w:rPr>
          <w:rFonts w:eastAsia="Courier New" w:cs="Times New Roman"/>
          <w:color w:val="000000"/>
          <w:szCs w:val="24"/>
          <w:lang w:eastAsia="it-IT"/>
        </w:rPr>
        <w:t xml:space="preserve"> dos grupos de ensayos consecutivos que totalicen 30 ensayos consecutivos, la desviación estándar promedio se calculará con la siguiente fórmula: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4E582F" w:rsidTr="00BB4BF9">
        <w:trPr>
          <w:trHeight w:val="1009"/>
        </w:trPr>
        <w:tc>
          <w:tcPr>
            <w:tcW w:w="8500" w:type="dxa"/>
            <w:vAlign w:val="center"/>
          </w:tcPr>
          <w:p w:rsidR="004E582F" w:rsidRPr="00BB4BF9" w:rsidRDefault="00485CD6" w:rsidP="00BB4BF9">
            <w:pPr>
              <w:jc w:val="center"/>
            </w:pPr>
            <m:oMathPara>
              <m:oMathParaPr>
                <m:jc m:val="left"/>
              </m:oMathParaPr>
              <m:oMath>
                <m:acc>
                  <m:accPr>
                    <m:chr m:val="̅"/>
                    <m:ctrlPr>
                      <w:rPr>
                        <w:rFonts w:ascii="Cambria Math" w:hAnsi="Cambria Math" w:cs="Cambria Math"/>
                      </w:rPr>
                    </m:ctrlPr>
                  </m:accPr>
                  <m:e>
                    <m:r>
                      <w:rPr>
                        <w:rFonts w:ascii="Cambria Math" w:hAnsi="Cambria Math" w:cs="Cambria Math"/>
                      </w:rPr>
                      <m:t>s</m:t>
                    </m:r>
                  </m:e>
                </m:acc>
                <m:r>
                  <m:rPr>
                    <m:sty m:val="p"/>
                  </m:rPr>
                  <w:rPr>
                    <w:rFonts w:ascii="Cambria Math" w:hAnsi="Cambria Math" w:cs="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m:t>
                            </m:r>
                          </m:e>
                        </m:d>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m:rPr>
                                <m:sty m:val="p"/>
                              </m:rPr>
                              <w:rPr>
                                <w:rFonts w:ascii="Cambria Math" w:hAnsi="Cambria Math"/>
                              </w:rPr>
                              <m:t>2</m:t>
                            </m:r>
                          </m:sup>
                        </m:sSup>
                      </m:num>
                      <m:den>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-2)</m:t>
                        </m:r>
                      </m:den>
                    </m:f>
                  </m:e>
                </m:rad>
                <m:r>
                  <m:rPr>
                    <m:sty m:val="p"/>
                  </m:rPr>
                  <w:rPr>
                    <w:rFonts w:ascii="Cambria Math" w:hAnsi="Cambria Math"/>
                  </w:rPr>
                  <m:t xml:space="preserve"> </m:t>
                </m:r>
                <m:r>
                  <m:rPr>
                    <m:sty m:val="p"/>
                  </m:rPr>
                  <w:rPr>
                    <w:rFonts w:ascii="Cambria Math" w:eastAsiaTheme="minorEastAsia" w:hAnsi="Cambria Math"/>
                  </w:rPr>
                  <m:t xml:space="preserve">   </m:t>
                </m:r>
              </m:oMath>
            </m:oMathPara>
          </w:p>
        </w:tc>
        <w:tc>
          <w:tcPr>
            <w:tcW w:w="909" w:type="dxa"/>
            <w:vAlign w:val="center"/>
          </w:tcPr>
          <w:p w:rsidR="004E582F" w:rsidRPr="00BB4BF9" w:rsidRDefault="004E582F"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30</w:t>
            </w:r>
            <w:r w:rsidRPr="00BB4BF9">
              <w:rPr>
                <w:i w:val="0"/>
                <w:iCs w:val="0"/>
                <w:color w:val="auto"/>
                <w:sz w:val="24"/>
                <w:szCs w:val="22"/>
              </w:rPr>
              <w:fldChar w:fldCharType="end"/>
            </w:r>
            <w:r w:rsidRPr="00BB4BF9">
              <w:rPr>
                <w:i w:val="0"/>
                <w:iCs w:val="0"/>
                <w:color w:val="auto"/>
                <w:sz w:val="24"/>
                <w:szCs w:val="22"/>
              </w:rPr>
              <w:t>)</w:t>
            </w:r>
          </w:p>
        </w:tc>
      </w:tr>
    </w:tbl>
    <w:p w:rsidR="00146D7B" w:rsidRPr="00046B0E" w:rsidRDefault="00F123E4" w:rsidP="009C7685">
      <w:pPr>
        <w:rPr>
          <w:rFonts w:eastAsia="Courier New"/>
          <w:color w:val="000000"/>
          <w:lang w:eastAsia="it-IT"/>
        </w:rPr>
      </w:pPr>
      <w:r>
        <w:rPr>
          <w:rFonts w:eastAsia="Courier New"/>
          <w:color w:val="000000"/>
          <w:lang w:eastAsia="it-IT"/>
        </w:rPr>
        <w:t>Dónde:</w:t>
      </w:r>
    </w:p>
    <w:p w:rsidR="00497EDD" w:rsidRPr="00990C50" w:rsidRDefault="00485CD6" w:rsidP="009C7685">
      <w:pPr>
        <w:rPr>
          <w:rFonts w:cs="Times New Roman"/>
          <w:lang w:eastAsia="it-IT"/>
        </w:rPr>
      </w:pPr>
      <m:oMathPara>
        <m:oMathParaPr>
          <m:jc m:val="left"/>
        </m:oMathParaPr>
        <m:oMath>
          <m:acc>
            <m:accPr>
              <m:chr m:val="̅"/>
              <m:ctrlPr>
                <w:rPr>
                  <w:rFonts w:ascii="Cambria Math" w:eastAsiaTheme="majorEastAsia" w:hAnsi="Cambria Math"/>
                </w:rPr>
              </m:ctrlPr>
            </m:accPr>
            <m:e>
              <m:r>
                <w:rPr>
                  <w:rFonts w:ascii="Cambria Math" w:eastAsiaTheme="majorEastAsia" w:hAnsi="Cambria Math"/>
                </w:rPr>
                <m:t>s</m:t>
              </m:r>
            </m:e>
          </m:acc>
          <m:r>
            <m:rPr>
              <m:sty m:val="p"/>
            </m:rPr>
            <w:rPr>
              <w:rFonts w:ascii="Cambria Math" w:hAnsi="Cambria Math"/>
              <w:lang w:eastAsia="it-IT"/>
            </w:rPr>
            <m:t>:</m:t>
          </m:r>
          <m:r>
            <w:rPr>
              <w:rFonts w:ascii="Cambria Math" w:hAnsi="Cambria Math"/>
              <w:lang w:eastAsia="it-IT"/>
            </w:rPr>
            <m:t>Desviación</m:t>
          </m:r>
          <m:r>
            <m:rPr>
              <m:sty m:val="p"/>
            </m:rPr>
            <w:rPr>
              <w:rFonts w:ascii="Cambria Math" w:hAnsi="Cambria Math"/>
              <w:lang w:eastAsia="it-IT"/>
            </w:rPr>
            <m:t xml:space="preserve"> </m:t>
          </m:r>
          <m:r>
            <w:rPr>
              <w:rFonts w:ascii="Cambria Math" w:hAnsi="Cambria Math"/>
              <w:lang w:eastAsia="it-IT"/>
            </w:rPr>
            <m:t>estándar</m:t>
          </m:r>
          <m:r>
            <m:rPr>
              <m:sty m:val="p"/>
            </m:rPr>
            <w:rPr>
              <w:rFonts w:ascii="Cambria Math" w:hAnsi="Cambria Math"/>
              <w:lang w:eastAsia="it-IT"/>
            </w:rPr>
            <m:t xml:space="preserve">, </m:t>
          </m:r>
          <m:r>
            <w:rPr>
              <w:rFonts w:ascii="Cambria Math" w:hAnsi="Cambria Math"/>
              <w:lang w:eastAsia="it-IT"/>
            </w:rPr>
            <m:t>en</m:t>
          </m:r>
          <m:f>
            <m:fPr>
              <m:ctrlPr>
                <w:rPr>
                  <w:rFonts w:ascii="Cambria Math" w:hAnsi="Cambria Math"/>
                  <w:lang w:eastAsia="it-IT"/>
                </w:rPr>
              </m:ctrlPr>
            </m:fPr>
            <m:num>
              <m:r>
                <w:rPr>
                  <w:rFonts w:ascii="Cambria Math" w:hAnsi="Cambria Math"/>
                  <w:lang w:eastAsia="it-IT"/>
                </w:rPr>
                <m:t>kg</m:t>
              </m:r>
            </m:num>
            <m:den>
              <m:sSup>
                <m:sSupPr>
                  <m:ctrlPr>
                    <w:rPr>
                      <w:rFonts w:ascii="Cambria Math" w:hAnsi="Cambria Math"/>
                      <w:lang w:eastAsia="it-IT"/>
                    </w:rPr>
                  </m:ctrlPr>
                </m:sSupPr>
                <m:e>
                  <m:r>
                    <w:rPr>
                      <w:rFonts w:ascii="Cambria Math" w:hAnsi="Cambria Math"/>
                      <w:lang w:eastAsia="it-IT"/>
                    </w:rPr>
                    <m:t>cm</m:t>
                  </m:r>
                </m:e>
                <m:sup>
                  <m:r>
                    <m:rPr>
                      <m:sty m:val="p"/>
                    </m:rPr>
                    <w:rPr>
                      <w:rFonts w:ascii="Cambria Math" w:hAnsi="Cambria Math"/>
                      <w:lang w:eastAsia="it-IT"/>
                    </w:rPr>
                    <m:t>2</m:t>
                  </m:r>
                </m:sup>
              </m:sSup>
            </m:den>
          </m:f>
        </m:oMath>
      </m:oMathPara>
    </w:p>
    <w:p w:rsidR="00F401AF" w:rsidRPr="00F401AF" w:rsidRDefault="00485CD6" w:rsidP="009C7685">
      <w:pPr>
        <w:rPr>
          <w:rFonts w:cs="Times New Roman"/>
          <w:iCs/>
          <w:lang w:eastAsia="it-IT"/>
        </w:rPr>
      </w:pPr>
      <m:oMathPara>
        <m:oMathParaPr>
          <m:jc m:val="left"/>
        </m:oMathParaPr>
        <m:oMath>
          <m:sSub>
            <m:sSubPr>
              <m:ctrlPr>
                <w:rPr>
                  <w:rFonts w:ascii="Cambria Math" w:eastAsiaTheme="majorEastAsia" w:hAnsi="Cambria Math" w:cs="Times New Roman"/>
                </w:rPr>
              </m:ctrlPr>
            </m:sSubPr>
            <m:e>
              <m:r>
                <w:rPr>
                  <w:rFonts w:ascii="Cambria Math" w:eastAsiaTheme="majorEastAsia" w:hAnsi="Cambria Math" w:cs="Times New Roman"/>
                </w:rPr>
                <m:t>S</m:t>
              </m:r>
            </m:e>
            <m:sub>
              <m:r>
                <m:rPr>
                  <m:sty m:val="p"/>
                </m:rPr>
                <w:rPr>
                  <w:rFonts w:ascii="Cambria Math" w:eastAsiaTheme="majorEastAsia" w:hAnsi="Cambria Math" w:cs="Times New Roman"/>
                </w:rPr>
                <m:t>1</m:t>
              </m:r>
            </m:sub>
          </m:sSub>
          <m:r>
            <m:rPr>
              <m:sty m:val="p"/>
            </m:rPr>
            <w:rPr>
              <w:rFonts w:ascii="Cambria Math" w:hAnsi="Cambria Math"/>
              <w:lang w:eastAsia="it-IT"/>
            </w:rPr>
            <m:t>,</m:t>
          </m:r>
          <m:sSub>
            <m:sSubPr>
              <m:ctrlPr>
                <w:rPr>
                  <w:rFonts w:ascii="Cambria Math" w:eastAsiaTheme="majorEastAsia" w:hAnsi="Cambria Math" w:cs="Times New Roman"/>
                </w:rPr>
              </m:ctrlPr>
            </m:sSubPr>
            <m:e>
              <m:r>
                <w:rPr>
                  <w:rFonts w:ascii="Cambria Math" w:eastAsiaTheme="majorEastAsia" w:hAnsi="Cambria Math" w:cs="Times New Roman"/>
                </w:rPr>
                <m:t>S</m:t>
              </m:r>
            </m:e>
            <m:sub>
              <m:r>
                <m:rPr>
                  <m:sty m:val="p"/>
                </m:rPr>
                <w:rPr>
                  <w:rFonts w:ascii="Cambria Math" w:eastAsiaTheme="majorEastAsia" w:hAnsi="Cambria Math" w:cs="Times New Roman"/>
                </w:rPr>
                <m:t>2</m:t>
              </m:r>
            </m:sub>
          </m:sSub>
          <m:r>
            <m:rPr>
              <m:sty m:val="p"/>
            </m:rPr>
            <w:rPr>
              <w:rFonts w:ascii="Cambria Math" w:hAnsi="Cambria Math"/>
              <w:lang w:eastAsia="it-IT"/>
            </w:rPr>
            <m:t>:</m:t>
          </m:r>
          <m:r>
            <w:rPr>
              <w:rFonts w:ascii="Cambria Math" w:hAnsi="Cambria Math"/>
              <w:lang w:eastAsia="it-IT"/>
            </w:rPr>
            <m:t>Desviación</m:t>
          </m:r>
          <m:r>
            <m:rPr>
              <m:sty m:val="p"/>
            </m:rPr>
            <w:rPr>
              <w:rFonts w:ascii="Cambria Math" w:hAnsi="Cambria Math"/>
              <w:lang w:eastAsia="it-IT"/>
            </w:rPr>
            <m:t xml:space="preserve"> </m:t>
          </m:r>
          <m:r>
            <w:rPr>
              <w:rFonts w:ascii="Cambria Math" w:hAnsi="Cambria Math"/>
              <w:lang w:eastAsia="it-IT"/>
            </w:rPr>
            <m:t>estándar</m:t>
          </m:r>
          <m:r>
            <m:rPr>
              <m:sty m:val="p"/>
            </m:rPr>
            <w:rPr>
              <w:rFonts w:ascii="Cambria Math" w:hAnsi="Cambria Math"/>
              <w:lang w:eastAsia="it-IT"/>
            </w:rPr>
            <m:t xml:space="preserve"> </m:t>
          </m:r>
          <m:r>
            <w:rPr>
              <w:rFonts w:ascii="Cambria Math" w:hAnsi="Cambria Math"/>
              <w:lang w:eastAsia="it-IT"/>
            </w:rPr>
            <m:t>calculada</m:t>
          </m:r>
          <m:r>
            <m:rPr>
              <m:sty m:val="p"/>
            </m:rPr>
            <w:rPr>
              <w:rFonts w:ascii="Cambria Math" w:hAnsi="Cambria Math"/>
              <w:lang w:eastAsia="it-IT"/>
            </w:rPr>
            <m:t xml:space="preserve"> </m:t>
          </m:r>
          <m:r>
            <w:rPr>
              <w:rFonts w:ascii="Cambria Math" w:hAnsi="Cambria Math"/>
              <w:lang w:eastAsia="it-IT"/>
            </w:rPr>
            <m:t>para</m:t>
          </m:r>
          <m:r>
            <m:rPr>
              <m:sty m:val="p"/>
            </m:rPr>
            <w:rPr>
              <w:rFonts w:ascii="Cambria Math" w:hAnsi="Cambria Math"/>
              <w:lang w:eastAsia="it-IT"/>
            </w:rPr>
            <m:t xml:space="preserve"> </m:t>
          </m:r>
          <m:r>
            <w:rPr>
              <w:rFonts w:ascii="Cambria Math" w:hAnsi="Cambria Math"/>
              <w:lang w:eastAsia="it-IT"/>
            </w:rPr>
            <m:t>los</m:t>
          </m:r>
          <m:r>
            <m:rPr>
              <m:sty m:val="p"/>
            </m:rPr>
            <w:rPr>
              <w:rFonts w:ascii="Cambria Math" w:hAnsi="Cambria Math"/>
              <w:lang w:eastAsia="it-IT"/>
            </w:rPr>
            <m:t xml:space="preserve"> </m:t>
          </m:r>
          <m:r>
            <w:rPr>
              <w:rFonts w:ascii="Cambria Math" w:hAnsi="Cambria Math"/>
              <w:lang w:eastAsia="it-IT"/>
            </w:rPr>
            <m:t>grupos</m:t>
          </m:r>
          <m:r>
            <m:rPr>
              <m:sty m:val="p"/>
            </m:rPr>
            <w:rPr>
              <w:rFonts w:ascii="Cambria Math" w:hAnsi="Cambria Math"/>
              <w:lang w:eastAsia="it-IT"/>
            </w:rPr>
            <m:t xml:space="preserve"> 1 </m:t>
          </m:r>
          <m:r>
            <w:rPr>
              <w:rFonts w:ascii="Cambria Math" w:hAnsi="Cambria Math"/>
              <w:lang w:eastAsia="it-IT"/>
            </w:rPr>
            <m:t>y</m:t>
          </m:r>
          <m:r>
            <m:rPr>
              <m:sty m:val="p"/>
            </m:rPr>
            <w:rPr>
              <w:rFonts w:ascii="Cambria Math" w:hAnsi="Cambria Math"/>
              <w:lang w:eastAsia="it-IT"/>
            </w:rPr>
            <m:t xml:space="preserve"> 2</m:t>
          </m:r>
        </m:oMath>
      </m:oMathPara>
    </w:p>
    <w:p w:rsidR="00F401AF" w:rsidRPr="00F401AF" w:rsidRDefault="00F401AF" w:rsidP="009C7685">
      <w:pPr>
        <w:rPr>
          <w:rFonts w:cs="Times New Roman"/>
          <w:lang w:eastAsia="it-IT"/>
        </w:rPr>
      </w:pPr>
      <m:oMathPara>
        <m:oMathParaPr>
          <m:jc m:val="left"/>
        </m:oMathParaPr>
        <m:oMath>
          <m:r>
            <m:rPr>
              <m:sty m:val="p"/>
            </m:rPr>
            <w:rPr>
              <w:rFonts w:ascii="Cambria Math" w:hAnsi="Cambria Math"/>
              <w:lang w:eastAsia="it-IT"/>
            </w:rPr>
            <m:t xml:space="preserve"> </m:t>
          </m:r>
          <m:r>
            <w:rPr>
              <w:rFonts w:ascii="Cambria Math" w:hAnsi="Cambria Math"/>
              <w:lang w:eastAsia="it-IT"/>
            </w:rPr>
            <m:t>respectivamente</m:t>
          </m:r>
          <m:r>
            <m:rPr>
              <m:sty m:val="p"/>
            </m:rPr>
            <w:rPr>
              <w:rFonts w:ascii="Cambria Math" w:hAnsi="Cambria Math"/>
              <w:lang w:eastAsia="it-IT"/>
            </w:rPr>
            <m:t xml:space="preserve">, </m:t>
          </m:r>
          <m:r>
            <w:rPr>
              <w:rFonts w:ascii="Cambria Math" w:hAnsi="Cambria Math"/>
              <w:lang w:eastAsia="it-IT"/>
            </w:rPr>
            <m:t>en</m:t>
          </m:r>
          <m:f>
            <m:fPr>
              <m:ctrlPr>
                <w:rPr>
                  <w:rFonts w:ascii="Cambria Math" w:hAnsi="Cambria Math"/>
                  <w:lang w:eastAsia="it-IT"/>
                </w:rPr>
              </m:ctrlPr>
            </m:fPr>
            <m:num>
              <m:r>
                <w:rPr>
                  <w:rFonts w:ascii="Cambria Math" w:hAnsi="Cambria Math"/>
                  <w:lang w:eastAsia="it-IT"/>
                </w:rPr>
                <m:t>kg</m:t>
              </m:r>
            </m:num>
            <m:den>
              <m:sSup>
                <m:sSupPr>
                  <m:ctrlPr>
                    <w:rPr>
                      <w:rFonts w:ascii="Cambria Math" w:hAnsi="Cambria Math"/>
                      <w:lang w:eastAsia="it-IT"/>
                    </w:rPr>
                  </m:ctrlPr>
                </m:sSupPr>
                <m:e>
                  <m:r>
                    <w:rPr>
                      <w:rFonts w:ascii="Cambria Math" w:hAnsi="Cambria Math"/>
                      <w:lang w:eastAsia="it-IT"/>
                    </w:rPr>
                    <m:t>cm</m:t>
                  </m:r>
                </m:e>
                <m:sup>
                  <m:r>
                    <m:rPr>
                      <m:sty m:val="p"/>
                    </m:rPr>
                    <w:rPr>
                      <w:rFonts w:ascii="Cambria Math" w:hAnsi="Cambria Math"/>
                      <w:lang w:eastAsia="it-IT"/>
                    </w:rPr>
                    <m:t>2</m:t>
                  </m:r>
                </m:sup>
              </m:sSup>
            </m:den>
          </m:f>
        </m:oMath>
      </m:oMathPara>
    </w:p>
    <w:p w:rsidR="00186A15" w:rsidRPr="009C7685" w:rsidRDefault="00485CD6" w:rsidP="009C7685">
      <w:pPr>
        <w:rPr>
          <w:rFonts w:cs="Times New Roman"/>
          <w:iCs/>
          <w:lang w:eastAsia="it-IT"/>
        </w:rPr>
      </w:pPr>
      <m:oMathPara>
        <m:oMathParaPr>
          <m:jc m:val="left"/>
        </m:oMathParaPr>
        <m:oMath>
          <m:sSub>
            <m:sSubPr>
              <m:ctrlPr>
                <w:rPr>
                  <w:rFonts w:ascii="Cambria Math" w:eastAsiaTheme="majorEastAsia" w:hAnsi="Cambria Math" w:cs="Times New Roman"/>
                </w:rPr>
              </m:ctrlPr>
            </m:sSubPr>
            <m:e>
              <m:r>
                <w:rPr>
                  <w:rFonts w:ascii="Cambria Math" w:eastAsiaTheme="majorEastAsia" w:hAnsi="Cambria Math" w:cs="Times New Roman"/>
                </w:rPr>
                <m:t>n</m:t>
              </m:r>
            </m:e>
            <m:sub>
              <m:r>
                <m:rPr>
                  <m:sty m:val="p"/>
                </m:rPr>
                <w:rPr>
                  <w:rFonts w:ascii="Cambria Math" w:eastAsiaTheme="majorEastAsia" w:hAnsi="Cambria Math" w:cs="Times New Roman"/>
                </w:rPr>
                <m:t>1</m:t>
              </m:r>
            </m:sub>
          </m:sSub>
          <m:r>
            <m:rPr>
              <m:sty m:val="p"/>
            </m:rPr>
            <w:rPr>
              <w:rFonts w:ascii="Cambria Math" w:hAnsi="Cambria Math"/>
              <w:lang w:eastAsia="it-IT"/>
            </w:rPr>
            <m:t>,</m:t>
          </m:r>
          <m:sSub>
            <m:sSubPr>
              <m:ctrlPr>
                <w:rPr>
                  <w:rFonts w:ascii="Cambria Math" w:eastAsiaTheme="majorEastAsia" w:hAnsi="Cambria Math" w:cs="Times New Roman"/>
                </w:rPr>
              </m:ctrlPr>
            </m:sSubPr>
            <m:e>
              <m:r>
                <w:rPr>
                  <w:rFonts w:ascii="Cambria Math" w:eastAsiaTheme="majorEastAsia" w:hAnsi="Cambria Math" w:cs="Times New Roman"/>
                </w:rPr>
                <m:t>n</m:t>
              </m:r>
            </m:e>
            <m:sub>
              <m:r>
                <m:rPr>
                  <m:sty m:val="p"/>
                </m:rPr>
                <w:rPr>
                  <w:rFonts w:ascii="Cambria Math" w:eastAsiaTheme="majorEastAsia" w:hAnsi="Cambria Math" w:cs="Times New Roman"/>
                </w:rPr>
                <m:t>2</m:t>
              </m:r>
            </m:sub>
          </m:sSub>
          <m:r>
            <m:rPr>
              <m:sty m:val="p"/>
            </m:rPr>
            <w:rPr>
              <w:rFonts w:ascii="Cambria Math" w:hAnsi="Cambria Math"/>
              <w:lang w:eastAsia="it-IT"/>
            </w:rPr>
            <m:t>:</m:t>
          </m:r>
          <m:r>
            <w:rPr>
              <w:rFonts w:ascii="Cambria Math" w:hAnsi="Cambria Math"/>
              <w:lang w:eastAsia="it-IT"/>
            </w:rPr>
            <m:t>Número</m:t>
          </m:r>
          <m:r>
            <m:rPr>
              <m:sty m:val="p"/>
            </m:rPr>
            <w:rPr>
              <w:rFonts w:ascii="Cambria Math" w:hAnsi="Cambria Math"/>
              <w:lang w:eastAsia="it-IT"/>
            </w:rPr>
            <m:t xml:space="preserve"> </m:t>
          </m:r>
          <m:r>
            <w:rPr>
              <w:rFonts w:ascii="Cambria Math" w:hAnsi="Cambria Math"/>
              <w:lang w:eastAsia="it-IT"/>
            </w:rPr>
            <m:t>de</m:t>
          </m:r>
          <m:r>
            <m:rPr>
              <m:sty m:val="p"/>
            </m:rPr>
            <w:rPr>
              <w:rFonts w:ascii="Cambria Math" w:hAnsi="Cambria Math"/>
              <w:lang w:eastAsia="it-IT"/>
            </w:rPr>
            <m:t xml:space="preserve"> </m:t>
          </m:r>
          <m:r>
            <w:rPr>
              <w:rFonts w:ascii="Cambria Math" w:hAnsi="Cambria Math"/>
              <w:lang w:eastAsia="it-IT"/>
            </w:rPr>
            <m:t>ensayos</m:t>
          </m:r>
          <m:r>
            <m:rPr>
              <m:sty m:val="p"/>
            </m:rPr>
            <w:rPr>
              <w:rFonts w:ascii="Cambria Math" w:hAnsi="Cambria Math"/>
              <w:lang w:eastAsia="it-IT"/>
            </w:rPr>
            <m:t xml:space="preserve"> </m:t>
          </m:r>
          <m:r>
            <w:rPr>
              <w:rFonts w:ascii="Cambria Math" w:hAnsi="Cambria Math"/>
              <w:lang w:eastAsia="it-IT"/>
            </w:rPr>
            <m:t>en</m:t>
          </m:r>
          <m:r>
            <m:rPr>
              <m:sty m:val="p"/>
            </m:rPr>
            <w:rPr>
              <w:rFonts w:ascii="Cambria Math" w:hAnsi="Cambria Math"/>
              <w:lang w:eastAsia="it-IT"/>
            </w:rPr>
            <m:t xml:space="preserve"> </m:t>
          </m:r>
          <m:r>
            <w:rPr>
              <w:rFonts w:ascii="Cambria Math" w:hAnsi="Cambria Math"/>
              <w:lang w:eastAsia="it-IT"/>
            </w:rPr>
            <m:t>cada</m:t>
          </m:r>
          <m:r>
            <m:rPr>
              <m:sty m:val="p"/>
            </m:rPr>
            <w:rPr>
              <w:rFonts w:ascii="Cambria Math" w:hAnsi="Cambria Math"/>
              <w:lang w:eastAsia="it-IT"/>
            </w:rPr>
            <m:t xml:space="preserve"> </m:t>
          </m:r>
          <m:r>
            <w:rPr>
              <w:rFonts w:ascii="Cambria Math" w:hAnsi="Cambria Math"/>
              <w:lang w:eastAsia="it-IT"/>
            </w:rPr>
            <m:t>grupos</m:t>
          </m:r>
          <m:r>
            <m:rPr>
              <m:sty m:val="p"/>
            </m:rPr>
            <w:rPr>
              <w:rFonts w:ascii="Cambria Math" w:hAnsi="Cambria Math"/>
              <w:lang w:eastAsia="it-IT"/>
            </w:rPr>
            <m:t>,</m:t>
          </m:r>
          <m:r>
            <w:rPr>
              <w:rFonts w:ascii="Cambria Math" w:hAnsi="Cambria Math"/>
              <w:lang w:eastAsia="it-IT"/>
            </w:rPr>
            <m:t>respectivamente.</m:t>
          </m:r>
        </m:oMath>
      </m:oMathPara>
    </w:p>
    <w:p w:rsidR="009E6E29" w:rsidRDefault="009E6E29" w:rsidP="009E6E29">
      <w:pPr>
        <w:pStyle w:val="Sinespaciado"/>
        <w:rPr>
          <w:rFonts w:eastAsia="Courier New"/>
          <w:b/>
          <w:lang w:eastAsia="it-IT"/>
        </w:rPr>
      </w:pPr>
    </w:p>
    <w:p w:rsidR="008A4BE0" w:rsidRPr="00166A23" w:rsidRDefault="004E53A8" w:rsidP="0061660F">
      <w:pPr>
        <w:pStyle w:val="Sinespaciado"/>
        <w:spacing w:after="240"/>
        <w:rPr>
          <w:rFonts w:eastAsia="Courier New"/>
          <w:lang w:eastAsia="it-IT"/>
        </w:rPr>
      </w:pPr>
      <w:r w:rsidRPr="009E6E29">
        <w:rPr>
          <w:rFonts w:eastAsia="Courier New"/>
          <w:b/>
          <w:lang w:eastAsia="it-IT"/>
        </w:rPr>
        <w:t>Método 2</w:t>
      </w:r>
      <w:r w:rsidR="00166A23" w:rsidRPr="009E6E29">
        <w:rPr>
          <w:rFonts w:eastAsia="Courier New"/>
          <w:b/>
          <w:lang w:eastAsia="it-IT"/>
        </w:rPr>
        <w:t>:</w:t>
      </w:r>
      <w:r w:rsidR="00166A23">
        <w:rPr>
          <w:rFonts w:eastAsia="Courier New"/>
          <w:lang w:eastAsia="it-IT"/>
        </w:rPr>
        <w:t xml:space="preserve"> </w:t>
      </w:r>
      <w:r w:rsidR="00E831AD" w:rsidRPr="00166A23">
        <w:rPr>
          <w:rFonts w:eastAsia="Courier New" w:cs="Times New Roman"/>
          <w:color w:val="000000"/>
          <w:szCs w:val="24"/>
          <w:lang w:eastAsia="it-IT"/>
        </w:rPr>
        <w:t>Si</w:t>
      </w:r>
      <w:r w:rsidRPr="00166A23">
        <w:rPr>
          <w:rFonts w:eastAsia="Courier New" w:cs="Times New Roman"/>
          <w:color w:val="000000"/>
          <w:szCs w:val="24"/>
          <w:lang w:eastAsia="it-IT"/>
        </w:rPr>
        <w:t xml:space="preserve"> se </w:t>
      </w:r>
      <w:r w:rsidR="0071036D" w:rsidRPr="00166A23">
        <w:rPr>
          <w:rFonts w:eastAsia="Courier New" w:cs="Times New Roman"/>
          <w:color w:val="000000"/>
          <w:szCs w:val="24"/>
          <w:lang w:eastAsia="it-IT"/>
        </w:rPr>
        <w:t>tiene</w:t>
      </w:r>
      <w:r w:rsidRPr="00166A23">
        <w:rPr>
          <w:rFonts w:eastAsia="Courier New" w:cs="Times New Roman"/>
          <w:color w:val="000000"/>
          <w:szCs w:val="24"/>
          <w:lang w:eastAsia="it-IT"/>
        </w:rPr>
        <w:t xml:space="preserve"> un registro de 15 a 29 ensayos consecutivos, se calculará la desviación estándar “s” correspondiente a dichos ensayos y se multiplicará por el factor de corrección indicado en la </w:t>
      </w:r>
      <w:r w:rsidR="00141B1A" w:rsidRPr="00166A23">
        <w:rPr>
          <w:rFonts w:eastAsia="Courier New" w:cs="Times New Roman"/>
          <w:color w:val="000000"/>
          <w:szCs w:val="24"/>
          <w:lang w:eastAsia="it-IT"/>
        </w:rPr>
        <w:t xml:space="preserve">Tabla </w:t>
      </w:r>
      <w:r w:rsidR="002859D9" w:rsidRPr="00166A23">
        <w:rPr>
          <w:rFonts w:eastAsia="Courier New" w:cs="Times New Roman"/>
          <w:color w:val="000000"/>
          <w:szCs w:val="24"/>
          <w:lang w:eastAsia="it-IT"/>
        </w:rPr>
        <w:t xml:space="preserve">N° </w:t>
      </w:r>
      <w:r w:rsidR="009E43FF" w:rsidRPr="00166A23">
        <w:rPr>
          <w:rFonts w:eastAsia="Courier New" w:cs="Times New Roman"/>
          <w:color w:val="000000"/>
          <w:szCs w:val="24"/>
          <w:lang w:eastAsia="it-IT"/>
        </w:rPr>
        <w:t>11</w:t>
      </w:r>
      <w:r w:rsidR="002859D9" w:rsidRPr="00166A23">
        <w:rPr>
          <w:rFonts w:eastAsia="Courier New" w:cs="Times New Roman"/>
          <w:color w:val="000000"/>
          <w:szCs w:val="24"/>
          <w:lang w:eastAsia="it-IT"/>
        </w:rPr>
        <w:t xml:space="preserve"> </w:t>
      </w:r>
      <w:r w:rsidRPr="00166A23">
        <w:rPr>
          <w:rFonts w:eastAsia="Courier New" w:cs="Times New Roman"/>
          <w:color w:val="000000"/>
          <w:szCs w:val="24"/>
          <w:lang w:eastAsia="it-IT"/>
        </w:rPr>
        <w:t>para obtener el nuevo valor de “</w:t>
      </w:r>
      <w:r w:rsidR="005D0199" w:rsidRPr="00166A23">
        <w:rPr>
          <w:rFonts w:eastAsia="Courier New" w:cs="Times New Roman"/>
          <w:color w:val="000000"/>
          <w:szCs w:val="24"/>
          <w:lang w:eastAsia="it-IT"/>
        </w:rPr>
        <w:t>S</w:t>
      </w:r>
      <w:r w:rsidR="0061660F">
        <w:rPr>
          <w:rFonts w:eastAsia="Courier New" w:cs="Times New Roman"/>
          <w:color w:val="000000"/>
          <w:szCs w:val="24"/>
          <w:lang w:eastAsia="it-IT"/>
        </w:rPr>
        <w:t>”, e</w:t>
      </w:r>
      <w:r w:rsidRPr="00166A23">
        <w:rPr>
          <w:rFonts w:eastAsia="Courier New" w:cs="Times New Roman"/>
          <w:color w:val="000000"/>
          <w:szCs w:val="24"/>
          <w:lang w:eastAsia="it-IT"/>
        </w:rPr>
        <w:t xml:space="preserve">l registro de ensayos a que se hace referencia en este </w:t>
      </w:r>
      <w:r w:rsidR="00E03730" w:rsidRPr="00166A23">
        <w:rPr>
          <w:rFonts w:eastAsia="Courier New" w:cs="Times New Roman"/>
          <w:color w:val="000000"/>
          <w:szCs w:val="24"/>
          <w:lang w:eastAsia="it-IT"/>
        </w:rPr>
        <w:t xml:space="preserve">método </w:t>
      </w:r>
      <w:r w:rsidR="0071036D" w:rsidRPr="00166A23">
        <w:rPr>
          <w:rFonts w:eastAsia="Courier New" w:cs="Times New Roman"/>
          <w:color w:val="000000"/>
          <w:szCs w:val="24"/>
          <w:lang w:eastAsia="it-IT"/>
        </w:rPr>
        <w:t>debe</w:t>
      </w:r>
      <w:r w:rsidRPr="00166A23">
        <w:rPr>
          <w:rFonts w:eastAsia="Courier New" w:cs="Times New Roman"/>
          <w:color w:val="000000"/>
          <w:szCs w:val="24"/>
          <w:lang w:eastAsia="it-IT"/>
        </w:rPr>
        <w:t xml:space="preserve"> cumplir con los </w:t>
      </w:r>
      <w:r w:rsidR="006A672D" w:rsidRPr="00166A23">
        <w:rPr>
          <w:rFonts w:eastAsia="Courier New" w:cs="Times New Roman"/>
          <w:color w:val="000000"/>
          <w:szCs w:val="24"/>
          <w:lang w:eastAsia="it-IT"/>
        </w:rPr>
        <w:t xml:space="preserve">dos primeros requisitos </w:t>
      </w:r>
      <w:r w:rsidRPr="00166A23">
        <w:rPr>
          <w:rFonts w:eastAsia="Courier New" w:cs="Times New Roman"/>
          <w:color w:val="000000"/>
          <w:szCs w:val="24"/>
          <w:lang w:eastAsia="it-IT"/>
        </w:rPr>
        <w:t>del método 1 y representar un registro de ensayos consecut</w:t>
      </w:r>
      <w:r w:rsidR="0071036D" w:rsidRPr="00166A23">
        <w:rPr>
          <w:rFonts w:eastAsia="Courier New" w:cs="Times New Roman"/>
          <w:color w:val="000000"/>
          <w:szCs w:val="24"/>
          <w:lang w:eastAsia="it-IT"/>
        </w:rPr>
        <w:t>ivos que comprenda un periodo</w:t>
      </w:r>
      <w:r w:rsidRPr="00166A23">
        <w:rPr>
          <w:rFonts w:eastAsia="Courier New" w:cs="Times New Roman"/>
          <w:color w:val="000000"/>
          <w:szCs w:val="24"/>
          <w:lang w:eastAsia="it-IT"/>
        </w:rPr>
        <w:t xml:space="preserve"> no menos de 45 días calendario.</w:t>
      </w:r>
    </w:p>
    <w:p w:rsidR="00271DDE" w:rsidRPr="00271DDE" w:rsidRDefault="0079758D" w:rsidP="00271DDE">
      <w:pPr>
        <w:pStyle w:val="Descripcin"/>
        <w:jc w:val="center"/>
        <w:rPr>
          <w:rFonts w:eastAsia="Courier New" w:cs="Times New Roman"/>
          <w:b/>
          <w:color w:val="000000"/>
          <w:sz w:val="24"/>
          <w:szCs w:val="24"/>
          <w:lang w:eastAsia="it-IT"/>
        </w:rPr>
      </w:pPr>
      <w:bookmarkStart w:id="291" w:name="_Toc5478329"/>
      <w:r w:rsidRPr="00271DDE">
        <w:rPr>
          <w:rFonts w:eastAsia="Courier New" w:cs="Times New Roman"/>
          <w:b/>
          <w:color w:val="000000"/>
          <w:sz w:val="24"/>
          <w:szCs w:val="24"/>
          <w:lang w:eastAsia="it-IT"/>
        </w:rPr>
        <w:t xml:space="preserve">Tabla N° </w:t>
      </w:r>
      <w:r w:rsidRPr="00271DDE">
        <w:rPr>
          <w:rFonts w:eastAsia="Courier New" w:cs="Times New Roman"/>
          <w:b/>
          <w:color w:val="000000"/>
          <w:sz w:val="24"/>
          <w:szCs w:val="24"/>
          <w:lang w:eastAsia="it-IT"/>
        </w:rPr>
        <w:fldChar w:fldCharType="begin"/>
      </w:r>
      <w:r w:rsidRPr="00271DDE">
        <w:rPr>
          <w:rFonts w:eastAsia="Courier New" w:cs="Times New Roman"/>
          <w:b/>
          <w:color w:val="000000"/>
          <w:sz w:val="24"/>
          <w:szCs w:val="24"/>
          <w:lang w:eastAsia="it-IT"/>
        </w:rPr>
        <w:instrText xml:space="preserve"> SEQ Tabla \* ARABIC </w:instrText>
      </w:r>
      <w:r w:rsidRPr="00271DDE">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11</w:t>
      </w:r>
      <w:r w:rsidRPr="00271DDE">
        <w:rPr>
          <w:rFonts w:eastAsia="Courier New" w:cs="Times New Roman"/>
          <w:b/>
          <w:color w:val="000000"/>
          <w:sz w:val="24"/>
          <w:szCs w:val="24"/>
          <w:lang w:eastAsia="it-IT"/>
        </w:rPr>
        <w:fldChar w:fldCharType="end"/>
      </w:r>
      <w:r>
        <w:rPr>
          <w:rFonts w:eastAsia="Courier New" w:cs="Times New Roman"/>
          <w:b/>
          <w:color w:val="000000"/>
          <w:sz w:val="24"/>
          <w:szCs w:val="24"/>
          <w:lang w:eastAsia="it-IT"/>
        </w:rPr>
        <w:t>:</w:t>
      </w:r>
      <w:r w:rsidRPr="004F0C1E">
        <w:rPr>
          <w:rFonts w:eastAsia="Courier New" w:cs="Times New Roman"/>
          <w:color w:val="000000"/>
          <w:sz w:val="24"/>
          <w:szCs w:val="24"/>
          <w:lang w:eastAsia="it-IT"/>
        </w:rPr>
        <w:t xml:space="preserve"> </w:t>
      </w:r>
      <w:r w:rsidR="00271DDE" w:rsidRPr="00271DDE">
        <w:rPr>
          <w:rFonts w:eastAsia="Courier New" w:cs="Times New Roman"/>
          <w:color w:val="000000"/>
          <w:sz w:val="24"/>
          <w:szCs w:val="24"/>
          <w:lang w:eastAsia="it-IT"/>
        </w:rPr>
        <w:t xml:space="preserve">Factores </w:t>
      </w:r>
      <w:r w:rsidR="00271DDE">
        <w:rPr>
          <w:rFonts w:eastAsia="Courier New" w:cs="Times New Roman"/>
          <w:color w:val="000000"/>
          <w:sz w:val="24"/>
          <w:szCs w:val="24"/>
          <w:lang w:eastAsia="it-IT"/>
        </w:rPr>
        <w:t>d</w:t>
      </w:r>
      <w:r w:rsidR="00271DDE" w:rsidRPr="00271DDE">
        <w:rPr>
          <w:rFonts w:eastAsia="Courier New" w:cs="Times New Roman"/>
          <w:color w:val="000000"/>
          <w:sz w:val="24"/>
          <w:szCs w:val="24"/>
          <w:lang w:eastAsia="it-IT"/>
        </w:rPr>
        <w:t xml:space="preserve">e </w:t>
      </w:r>
      <w:r w:rsidR="00631481" w:rsidRPr="00271DDE">
        <w:rPr>
          <w:rFonts w:eastAsia="Courier New" w:cs="Times New Roman"/>
          <w:color w:val="000000"/>
          <w:sz w:val="24"/>
          <w:szCs w:val="24"/>
          <w:lang w:eastAsia="it-IT"/>
        </w:rPr>
        <w:t>corrección</w:t>
      </w:r>
      <w:r w:rsidR="00B4608E">
        <w:rPr>
          <w:rFonts w:eastAsia="Courier New" w:cs="Times New Roman"/>
          <w:color w:val="000000"/>
          <w:sz w:val="24"/>
          <w:szCs w:val="24"/>
          <w:lang w:eastAsia="it-IT"/>
        </w:rPr>
        <w:t>.</w:t>
      </w:r>
      <w:bookmarkEnd w:id="291"/>
    </w:p>
    <w:tbl>
      <w:tblPr>
        <w:tblStyle w:val="TablaAPA"/>
        <w:tblW w:w="4979" w:type="dxa"/>
        <w:jc w:val="center"/>
        <w:tblLook w:val="04A0" w:firstRow="1" w:lastRow="0" w:firstColumn="1" w:lastColumn="0" w:noHBand="0" w:noVBand="1"/>
      </w:tblPr>
      <w:tblGrid>
        <w:gridCol w:w="1879"/>
        <w:gridCol w:w="3100"/>
      </w:tblGrid>
      <w:tr w:rsidR="00EF23FC" w:rsidRPr="00C92945" w:rsidTr="00C92945">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1879" w:type="dxa"/>
            <w:hideMark/>
          </w:tcPr>
          <w:p w:rsidR="00EF23FC" w:rsidRPr="00C92945" w:rsidRDefault="00046B0E" w:rsidP="005B0426">
            <w:pPr>
              <w:autoSpaceDE w:val="0"/>
              <w:autoSpaceDN w:val="0"/>
              <w:adjustRightInd w:val="0"/>
              <w:spacing w:before="240" w:line="276" w:lineRule="auto"/>
              <w:rPr>
                <w:rFonts w:cs="Times New Roman"/>
                <w:b/>
                <w:color w:val="000000"/>
                <w:sz w:val="21"/>
                <w:szCs w:val="21"/>
              </w:rPr>
            </w:pPr>
            <w:r w:rsidRPr="00C92945">
              <w:rPr>
                <w:rFonts w:cs="Times New Roman"/>
                <w:b/>
                <w:color w:val="000000"/>
                <w:sz w:val="21"/>
                <w:szCs w:val="21"/>
              </w:rPr>
              <w:t>Muestras</w:t>
            </w:r>
          </w:p>
        </w:tc>
        <w:tc>
          <w:tcPr>
            <w:tcW w:w="3100" w:type="dxa"/>
          </w:tcPr>
          <w:p w:rsidR="00EF23FC" w:rsidRPr="00C92945" w:rsidRDefault="00EF23FC" w:rsidP="005B0426">
            <w:pPr>
              <w:spacing w:line="276" w:lineRule="auto"/>
              <w:jc w:val="left"/>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p>
          <w:p w:rsidR="00EF23FC" w:rsidRPr="00C92945" w:rsidRDefault="00046B0E" w:rsidP="005B0426">
            <w:pPr>
              <w:spacing w:line="276" w:lineRule="auto"/>
              <w:jc w:val="left"/>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C92945">
              <w:rPr>
                <w:rFonts w:cs="Times New Roman"/>
                <w:b/>
                <w:color w:val="000000"/>
                <w:sz w:val="21"/>
                <w:szCs w:val="21"/>
                <w:lang w:val="es-PE"/>
              </w:rPr>
              <w:t>Factor de corrección</w:t>
            </w:r>
          </w:p>
        </w:tc>
      </w:tr>
      <w:tr w:rsidR="00EF23FC" w:rsidRPr="00C92945" w:rsidTr="00C92945">
        <w:trPr>
          <w:trHeight w:val="45"/>
          <w:jc w:val="center"/>
        </w:trPr>
        <w:tc>
          <w:tcPr>
            <w:cnfStyle w:val="001000000000" w:firstRow="0" w:lastRow="0" w:firstColumn="1" w:lastColumn="0" w:oddVBand="0" w:evenVBand="0" w:oddHBand="0" w:evenHBand="0" w:firstRowFirstColumn="0" w:firstRowLastColumn="0" w:lastRowFirstColumn="0" w:lastRowLastColumn="0"/>
            <w:tcW w:w="1879" w:type="dxa"/>
            <w:hideMark/>
          </w:tcPr>
          <w:p w:rsidR="00EF23FC" w:rsidRPr="00C92945" w:rsidRDefault="00EF23FC" w:rsidP="00CA608C">
            <w:pPr>
              <w:spacing w:line="276" w:lineRule="auto"/>
              <w:rPr>
                <w:rFonts w:cs="Times New Roman"/>
                <w:color w:val="000000"/>
                <w:sz w:val="21"/>
                <w:szCs w:val="21"/>
                <w:lang w:val="es-PE"/>
              </w:rPr>
            </w:pPr>
            <w:r w:rsidRPr="00C92945">
              <w:rPr>
                <w:rFonts w:cs="Times New Roman"/>
                <w:color w:val="000000"/>
                <w:sz w:val="21"/>
                <w:szCs w:val="21"/>
                <w:lang w:val="es-PE"/>
              </w:rPr>
              <w:t>Menor de 15</w:t>
            </w:r>
          </w:p>
          <w:p w:rsidR="00EF23FC" w:rsidRPr="00C92945" w:rsidRDefault="00EF23FC" w:rsidP="00CA608C">
            <w:pPr>
              <w:spacing w:line="276" w:lineRule="auto"/>
              <w:rPr>
                <w:rFonts w:cs="Times New Roman"/>
                <w:color w:val="000000"/>
                <w:sz w:val="21"/>
                <w:szCs w:val="21"/>
                <w:lang w:val="es-PE"/>
              </w:rPr>
            </w:pPr>
            <w:r w:rsidRPr="00C92945">
              <w:rPr>
                <w:rFonts w:cs="Times New Roman"/>
                <w:color w:val="000000"/>
                <w:sz w:val="21"/>
                <w:szCs w:val="21"/>
                <w:lang w:val="es-PE"/>
              </w:rPr>
              <w:t>15</w:t>
            </w:r>
          </w:p>
          <w:p w:rsidR="00EF23FC" w:rsidRPr="00C92945" w:rsidRDefault="00EF23FC" w:rsidP="00CA608C">
            <w:pPr>
              <w:spacing w:line="276" w:lineRule="auto"/>
              <w:rPr>
                <w:rFonts w:cs="Times New Roman"/>
                <w:color w:val="000000"/>
                <w:sz w:val="21"/>
                <w:szCs w:val="21"/>
                <w:lang w:val="es-PE"/>
              </w:rPr>
            </w:pPr>
            <w:r w:rsidRPr="00C92945">
              <w:rPr>
                <w:rFonts w:cs="Times New Roman"/>
                <w:color w:val="000000"/>
                <w:sz w:val="21"/>
                <w:szCs w:val="21"/>
                <w:lang w:val="es-PE"/>
              </w:rPr>
              <w:t>20</w:t>
            </w:r>
          </w:p>
          <w:p w:rsidR="00EF23FC" w:rsidRPr="00C92945" w:rsidRDefault="00EF23FC" w:rsidP="00CA608C">
            <w:pPr>
              <w:spacing w:line="276" w:lineRule="auto"/>
              <w:rPr>
                <w:rFonts w:cs="Times New Roman"/>
                <w:color w:val="000000"/>
                <w:sz w:val="21"/>
                <w:szCs w:val="21"/>
                <w:lang w:val="es-PE"/>
              </w:rPr>
            </w:pPr>
            <w:r w:rsidRPr="00C92945">
              <w:rPr>
                <w:rFonts w:cs="Times New Roman"/>
                <w:color w:val="000000"/>
                <w:sz w:val="21"/>
                <w:szCs w:val="21"/>
                <w:lang w:val="es-PE"/>
              </w:rPr>
              <w:t>25</w:t>
            </w:r>
          </w:p>
          <w:p w:rsidR="00EF23FC" w:rsidRPr="00C92945" w:rsidRDefault="00EF23FC" w:rsidP="00CA608C">
            <w:pPr>
              <w:spacing w:line="276" w:lineRule="auto"/>
              <w:rPr>
                <w:rFonts w:cs="Times New Roman"/>
                <w:color w:val="000000"/>
                <w:sz w:val="21"/>
                <w:szCs w:val="21"/>
                <w:lang w:val="es-PE"/>
              </w:rPr>
            </w:pPr>
            <w:r w:rsidRPr="00C92945">
              <w:rPr>
                <w:rFonts w:cs="Times New Roman"/>
                <w:color w:val="000000"/>
                <w:sz w:val="21"/>
                <w:szCs w:val="21"/>
                <w:lang w:val="es-PE"/>
              </w:rPr>
              <w:t>30</w:t>
            </w:r>
          </w:p>
        </w:tc>
        <w:tc>
          <w:tcPr>
            <w:tcW w:w="3100" w:type="dxa"/>
          </w:tcPr>
          <w:p w:rsidR="00EF23FC" w:rsidRPr="00C92945" w:rsidRDefault="0014486F" w:rsidP="0096693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Pr>
                <w:rFonts w:cs="Times New Roman"/>
                <w:color w:val="000000"/>
                <w:sz w:val="21"/>
                <w:szCs w:val="21"/>
                <w:lang w:val="es-PE"/>
              </w:rPr>
              <w:t>Usar tabla 1</w:t>
            </w:r>
            <w:r w:rsidR="00EF23FC" w:rsidRPr="00C92945">
              <w:rPr>
                <w:rFonts w:cs="Times New Roman"/>
                <w:color w:val="000000"/>
                <w:sz w:val="21"/>
                <w:szCs w:val="21"/>
                <w:lang w:val="es-PE"/>
              </w:rPr>
              <w:t>2</w:t>
            </w:r>
          </w:p>
          <w:p w:rsidR="00EF23FC" w:rsidRPr="00C92945" w:rsidRDefault="00EF23FC" w:rsidP="0096693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C92945">
              <w:rPr>
                <w:rFonts w:cs="Times New Roman"/>
                <w:color w:val="000000"/>
                <w:sz w:val="21"/>
                <w:szCs w:val="21"/>
                <w:lang w:val="es-PE"/>
              </w:rPr>
              <w:t>1.16</w:t>
            </w:r>
          </w:p>
          <w:p w:rsidR="00EF23FC" w:rsidRPr="00C92945" w:rsidRDefault="00EF23FC" w:rsidP="0096693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C92945">
              <w:rPr>
                <w:rFonts w:cs="Times New Roman"/>
                <w:color w:val="000000"/>
                <w:sz w:val="21"/>
                <w:szCs w:val="21"/>
                <w:lang w:val="es-PE"/>
              </w:rPr>
              <w:t>1.08</w:t>
            </w:r>
          </w:p>
          <w:p w:rsidR="00EF23FC" w:rsidRPr="00C92945" w:rsidRDefault="00EF23FC" w:rsidP="0096693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C92945">
              <w:rPr>
                <w:rFonts w:cs="Times New Roman"/>
                <w:color w:val="000000"/>
                <w:sz w:val="21"/>
                <w:szCs w:val="21"/>
                <w:lang w:val="es-PE"/>
              </w:rPr>
              <w:t>1.03</w:t>
            </w:r>
          </w:p>
          <w:p w:rsidR="00EF23FC" w:rsidRPr="00C92945" w:rsidRDefault="00EF23FC" w:rsidP="0096693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C92945">
              <w:rPr>
                <w:rFonts w:cs="Times New Roman"/>
                <w:color w:val="000000"/>
                <w:sz w:val="21"/>
                <w:szCs w:val="21"/>
                <w:lang w:val="es-PE"/>
              </w:rPr>
              <w:t>1.00</w:t>
            </w:r>
          </w:p>
        </w:tc>
      </w:tr>
    </w:tbl>
    <w:p w:rsidR="006B5130" w:rsidRPr="00C2455D" w:rsidRDefault="00C2455D" w:rsidP="0061660F">
      <w:pPr>
        <w:spacing w:before="240" w:after="240"/>
        <w:rPr>
          <w:i/>
          <w:lang w:val="es-PE" w:eastAsia="it-IT"/>
        </w:rPr>
      </w:pPr>
      <w:r w:rsidRPr="00C2455D">
        <w:rPr>
          <w:i/>
          <w:lang w:val="es-PE" w:eastAsia="it-IT"/>
        </w:rPr>
        <w:t>Fuente: Rivva López</w:t>
      </w:r>
      <w:r w:rsidR="005D19EB">
        <w:rPr>
          <w:i/>
          <w:lang w:val="es-PE" w:eastAsia="it-IT"/>
        </w:rPr>
        <w:t xml:space="preserve"> E</w:t>
      </w:r>
      <w:r w:rsidR="001A735D">
        <w:rPr>
          <w:i/>
          <w:lang w:val="es-PE" w:eastAsia="it-IT"/>
        </w:rPr>
        <w:t>,</w:t>
      </w:r>
      <w:r w:rsidRPr="00C2455D">
        <w:rPr>
          <w:i/>
          <w:lang w:val="es-PE" w:eastAsia="it-IT"/>
        </w:rPr>
        <w:t xml:space="preserve"> (1992)</w:t>
      </w:r>
    </w:p>
    <w:p w:rsidR="0038667E" w:rsidRPr="0038667E" w:rsidRDefault="003631E5" w:rsidP="0070266D">
      <w:pPr>
        <w:pStyle w:val="Sinespaciado"/>
        <w:spacing w:after="240"/>
        <w:rPr>
          <w:rFonts w:eastAsiaTheme="minorHAnsi"/>
          <w:lang w:val="es-MX" w:eastAsia="it-IT"/>
        </w:rPr>
      </w:pPr>
      <w:r>
        <w:rPr>
          <w:rFonts w:eastAsiaTheme="minorHAnsi"/>
          <w:b/>
          <w:lang w:val="es-MX" w:eastAsia="it-IT"/>
        </w:rPr>
        <w:t xml:space="preserve">Resistencia o </w:t>
      </w:r>
      <w:r w:rsidR="0038667E" w:rsidRPr="0038667E">
        <w:rPr>
          <w:rFonts w:eastAsiaTheme="minorHAnsi"/>
          <w:b/>
          <w:lang w:val="es-MX" w:eastAsia="it-IT"/>
        </w:rPr>
        <w:t>f’c:</w:t>
      </w:r>
      <w:r w:rsidR="0038667E">
        <w:rPr>
          <w:rFonts w:eastAsiaTheme="minorHAnsi"/>
          <w:lang w:val="es-MX" w:eastAsia="it-IT"/>
        </w:rPr>
        <w:t xml:space="preserve"> </w:t>
      </w:r>
      <w:r w:rsidR="0038667E" w:rsidRPr="0038667E">
        <w:rPr>
          <w:rFonts w:eastAsiaTheme="minorHAnsi"/>
          <w:lang w:val="es-MX" w:eastAsia="it-IT"/>
        </w:rPr>
        <w:t xml:space="preserve">Resistencia </w:t>
      </w:r>
      <w:r w:rsidR="00FF3221">
        <w:rPr>
          <w:rFonts w:eastAsiaTheme="minorHAnsi"/>
          <w:lang w:val="es-MX" w:eastAsia="it-IT"/>
        </w:rPr>
        <w:t>a la</w:t>
      </w:r>
      <w:r w:rsidR="0038667E" w:rsidRPr="0038667E">
        <w:rPr>
          <w:rFonts w:eastAsiaTheme="minorHAnsi"/>
          <w:lang w:val="es-MX" w:eastAsia="it-IT"/>
        </w:rPr>
        <w:t xml:space="preserve"> compresión especificada del concreto, indicada en los plan</w:t>
      </w:r>
      <w:r w:rsidR="00E47967">
        <w:rPr>
          <w:rFonts w:eastAsiaTheme="minorHAnsi"/>
          <w:lang w:val="es-MX" w:eastAsia="it-IT"/>
        </w:rPr>
        <w:t>os y especificaciones de obra, s</w:t>
      </w:r>
      <w:r w:rsidR="0038667E" w:rsidRPr="0038667E">
        <w:rPr>
          <w:rFonts w:eastAsiaTheme="minorHAnsi"/>
          <w:lang w:val="es-MX" w:eastAsia="it-IT"/>
        </w:rPr>
        <w:t xml:space="preserve">e expresa en </w:t>
      </w:r>
      <w:r w:rsidR="0030260E">
        <w:rPr>
          <w:rFonts w:eastAsiaTheme="minorHAnsi"/>
          <w:lang w:val="es-MX" w:eastAsia="it-IT"/>
        </w:rPr>
        <w:t>kg/</w:t>
      </w:r>
      <w:r w:rsidR="0038667E" w:rsidRPr="0038667E">
        <w:rPr>
          <w:rFonts w:eastAsiaTheme="minorHAnsi"/>
          <w:lang w:val="es-MX" w:eastAsia="it-IT"/>
        </w:rPr>
        <w:t>cm</w:t>
      </w:r>
      <w:r w:rsidR="00FF3221" w:rsidRPr="00FF3221">
        <w:rPr>
          <w:vertAlign w:val="superscript"/>
        </w:rPr>
        <w:t>2</w:t>
      </w:r>
      <w:r w:rsidR="0038667E" w:rsidRPr="0038667E">
        <w:rPr>
          <w:rFonts w:eastAsiaTheme="minorHAnsi"/>
          <w:lang w:val="es-MX" w:eastAsia="it-IT"/>
        </w:rPr>
        <w:t>.</w:t>
      </w:r>
    </w:p>
    <w:p w:rsidR="00466922" w:rsidRPr="002B2539" w:rsidRDefault="00BD2887" w:rsidP="00D267DF">
      <w:pPr>
        <w:pStyle w:val="Ttulo4"/>
        <w:rPr>
          <w:rFonts w:eastAsia="Courier New"/>
          <w:lang w:eastAsia="it-IT"/>
        </w:rPr>
      </w:pPr>
      <w:r w:rsidRPr="002B2539">
        <w:rPr>
          <w:rFonts w:eastAsia="Courier New"/>
          <w:lang w:eastAsia="it-IT"/>
        </w:rPr>
        <w:t>Cálculo de la resistencia promedio requerida</w:t>
      </w:r>
      <w:r w:rsidR="00A400B8">
        <w:rPr>
          <w:rFonts w:eastAsia="Courier New"/>
          <w:lang w:eastAsia="it-IT"/>
        </w:rPr>
        <w:t xml:space="preserve"> (</w:t>
      </w:r>
      <w:r w:rsidR="00A400B8" w:rsidRPr="00A0071F">
        <w:rPr>
          <w:rFonts w:eastAsiaTheme="minorHAnsi"/>
          <w:lang w:eastAsia="it-IT"/>
        </w:rPr>
        <w:t>f’cr</w:t>
      </w:r>
      <w:r w:rsidR="00A400B8">
        <w:rPr>
          <w:rFonts w:eastAsiaTheme="minorHAnsi"/>
          <w:lang w:eastAsia="it-IT"/>
        </w:rPr>
        <w:t>)</w:t>
      </w:r>
    </w:p>
    <w:p w:rsidR="006134EE" w:rsidRDefault="005F515A" w:rsidP="00A0071F">
      <w:pPr>
        <w:pStyle w:val="Sinespaciado"/>
        <w:rPr>
          <w:rFonts w:eastAsia="Courier New" w:cs="Times New Roman"/>
          <w:color w:val="000000"/>
          <w:szCs w:val="24"/>
          <w:lang w:eastAsia="it-IT"/>
        </w:rPr>
      </w:pPr>
      <w:r w:rsidRPr="005F515A">
        <w:rPr>
          <w:rFonts w:eastAsiaTheme="minorHAnsi"/>
          <w:b/>
          <w:lang w:val="es-MX" w:eastAsia="it-IT"/>
        </w:rPr>
        <w:t>f’cr:</w:t>
      </w:r>
      <w:r>
        <w:rPr>
          <w:rFonts w:eastAsiaTheme="minorHAnsi"/>
          <w:lang w:val="es-MX" w:eastAsia="it-IT"/>
        </w:rPr>
        <w:t xml:space="preserve"> Resistencia a la</w:t>
      </w:r>
      <w:r w:rsidRPr="00A0071F">
        <w:rPr>
          <w:rFonts w:eastAsiaTheme="minorHAnsi"/>
          <w:lang w:val="es-MX" w:eastAsia="it-IT"/>
        </w:rPr>
        <w:t xml:space="preserve"> compresión</w:t>
      </w:r>
      <w:r w:rsidR="00A0071F" w:rsidRPr="00A0071F">
        <w:rPr>
          <w:rFonts w:eastAsiaTheme="minorHAnsi"/>
          <w:lang w:val="es-MX" w:eastAsia="it-IT"/>
        </w:rPr>
        <w:t xml:space="preserve"> promedio requerida, utilizada para la selección de las proporciones de los materiales que intervienen en la unidad cúbica de concret</w:t>
      </w:r>
      <w:r w:rsidR="00A0071F">
        <w:rPr>
          <w:rFonts w:eastAsiaTheme="minorHAnsi"/>
          <w:lang w:val="es-MX" w:eastAsia="it-IT"/>
        </w:rPr>
        <w:t>o.  (Rivva López</w:t>
      </w:r>
      <w:r w:rsidR="00E47967">
        <w:rPr>
          <w:rFonts w:eastAsiaTheme="minorHAnsi"/>
          <w:lang w:val="es-MX" w:eastAsia="it-IT"/>
        </w:rPr>
        <w:t xml:space="preserve"> E</w:t>
      </w:r>
      <w:r w:rsidR="00A0071F">
        <w:rPr>
          <w:rFonts w:eastAsiaTheme="minorHAnsi"/>
          <w:lang w:val="es-MX" w:eastAsia="it-IT"/>
        </w:rPr>
        <w:t xml:space="preserve">, 1992, pág. 9). </w:t>
      </w:r>
      <w:r w:rsidR="0081054F" w:rsidRPr="0081054F">
        <w:rPr>
          <w:rFonts w:eastAsia="Courier New" w:cs="Times New Roman"/>
          <w:color w:val="000000"/>
          <w:szCs w:val="24"/>
          <w:lang w:eastAsia="it-IT"/>
        </w:rPr>
        <w:t xml:space="preserve">Si la desviación estándar se ha calculado de acuerdo a lo indicado en el </w:t>
      </w:r>
      <w:r w:rsidR="00282A8B" w:rsidRPr="0081054F">
        <w:rPr>
          <w:rFonts w:eastAsia="Courier New" w:cs="Times New Roman"/>
          <w:color w:val="000000"/>
          <w:szCs w:val="24"/>
          <w:lang w:eastAsia="it-IT"/>
        </w:rPr>
        <w:t xml:space="preserve">método </w:t>
      </w:r>
      <w:r w:rsidR="008A4BE0">
        <w:rPr>
          <w:rFonts w:eastAsia="Courier New" w:cs="Times New Roman"/>
          <w:color w:val="000000"/>
          <w:szCs w:val="24"/>
          <w:lang w:eastAsia="it-IT"/>
        </w:rPr>
        <w:t>1 o el m</w:t>
      </w:r>
      <w:r w:rsidR="0081054F" w:rsidRPr="0081054F">
        <w:rPr>
          <w:rFonts w:eastAsia="Courier New" w:cs="Times New Roman"/>
          <w:color w:val="000000"/>
          <w:szCs w:val="24"/>
          <w:lang w:eastAsia="it-IT"/>
        </w:rPr>
        <w:t>étodo 2, la resistencia promedio requerida será el mayor de los</w:t>
      </w:r>
      <w:r w:rsidR="008A4BE0">
        <w:rPr>
          <w:rFonts w:eastAsia="Courier New" w:cs="Times New Roman"/>
          <w:color w:val="000000"/>
          <w:szCs w:val="24"/>
          <w:lang w:eastAsia="it-IT"/>
        </w:rPr>
        <w:t xml:space="preserve"> valores determinados por las fó</w:t>
      </w:r>
      <w:r w:rsidR="0081054F" w:rsidRPr="0081054F">
        <w:rPr>
          <w:rFonts w:eastAsia="Courier New" w:cs="Times New Roman"/>
          <w:color w:val="000000"/>
          <w:szCs w:val="24"/>
          <w:lang w:eastAsia="it-IT"/>
        </w:rPr>
        <w:t>rmulas siguientes usando la desviación estándar “s” calculada.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9C1412" w:rsidTr="00BB4BF9">
        <w:trPr>
          <w:trHeight w:val="1009"/>
        </w:trPr>
        <w:tc>
          <w:tcPr>
            <w:tcW w:w="8500" w:type="dxa"/>
            <w:vAlign w:val="center"/>
          </w:tcPr>
          <w:p w:rsidR="009C1412" w:rsidRPr="00BB4BF9" w:rsidRDefault="00485CD6" w:rsidP="00BB4BF9">
            <w:pPr>
              <w:jc w:val="center"/>
            </w:pPr>
            <m:oMathPara>
              <m:oMathParaPr>
                <m:jc m:val="left"/>
              </m:oMathParaPr>
              <m:oMath>
                <m:sSup>
                  <m:sSupPr>
                    <m:ctrlPr>
                      <w:rPr>
                        <w:rFonts w:ascii="Cambria Math" w:hAnsi="Cambria Math"/>
                        <w:lang w:eastAsia="it-IT"/>
                      </w:rPr>
                    </m:ctrlPr>
                  </m:sSupPr>
                  <m:e>
                    <m:r>
                      <w:rPr>
                        <w:rFonts w:ascii="Cambria Math" w:hAnsi="Cambria Math"/>
                        <w:lang w:eastAsia="it-IT"/>
                      </w:rPr>
                      <m:t>f</m:t>
                    </m:r>
                  </m:e>
                  <m:sup>
                    <m:r>
                      <w:rPr>
                        <w:rFonts w:ascii="Cambria Math" w:hAnsi="Cambria Math"/>
                        <w:lang w:eastAsia="it-IT"/>
                      </w:rPr>
                      <m:t>´</m:t>
                    </m:r>
                  </m:sup>
                </m:sSup>
                <m:r>
                  <m:rPr>
                    <m:sty m:val="p"/>
                  </m:rPr>
                  <w:rPr>
                    <w:rFonts w:ascii="Cambria Math" w:hAnsi="Cambria Math"/>
                    <w:lang w:eastAsia="it-IT"/>
                  </w:rPr>
                  <m:t>cr=</m:t>
                </m:r>
                <m:sSup>
                  <m:sSupPr>
                    <m:ctrlPr>
                      <w:rPr>
                        <w:rFonts w:ascii="Cambria Math" w:hAnsi="Cambria Math"/>
                        <w:lang w:eastAsia="it-IT"/>
                      </w:rPr>
                    </m:ctrlPr>
                  </m:sSupPr>
                  <m:e>
                    <m:r>
                      <w:rPr>
                        <w:rFonts w:ascii="Cambria Math" w:hAnsi="Cambria Math"/>
                        <w:lang w:eastAsia="it-IT"/>
                      </w:rPr>
                      <m:t>f</m:t>
                    </m:r>
                  </m:e>
                  <m:sup>
                    <m:r>
                      <w:rPr>
                        <w:rFonts w:ascii="Cambria Math" w:hAnsi="Cambria Math"/>
                        <w:lang w:eastAsia="it-IT"/>
                      </w:rPr>
                      <m:t>´</m:t>
                    </m:r>
                  </m:sup>
                </m:sSup>
                <m:r>
                  <m:rPr>
                    <m:sty m:val="p"/>
                  </m:rPr>
                  <w:rPr>
                    <w:rFonts w:ascii="Cambria Math" w:hAnsi="Cambria Math"/>
                    <w:lang w:eastAsia="it-IT"/>
                  </w:rPr>
                  <m:t xml:space="preserve">c+1.34s </m:t>
                </m:r>
              </m:oMath>
            </m:oMathPara>
          </w:p>
        </w:tc>
        <w:tc>
          <w:tcPr>
            <w:tcW w:w="909" w:type="dxa"/>
            <w:vAlign w:val="center"/>
          </w:tcPr>
          <w:p w:rsidR="009C1412" w:rsidRPr="00BB4BF9" w:rsidRDefault="009C1412"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31</w:t>
            </w:r>
            <w:r w:rsidRPr="00BB4BF9">
              <w:rPr>
                <w:i w:val="0"/>
                <w:iCs w:val="0"/>
                <w:color w:val="auto"/>
                <w:sz w:val="24"/>
                <w:szCs w:val="22"/>
              </w:rPr>
              <w:fldChar w:fldCharType="end"/>
            </w:r>
            <w:r w:rsidRPr="00BB4BF9">
              <w:rPr>
                <w:i w:val="0"/>
                <w:iCs w:val="0"/>
                <w:color w:val="auto"/>
                <w:sz w:val="24"/>
                <w:szCs w:val="22"/>
              </w:rPr>
              <w:t>)</w:t>
            </w:r>
          </w:p>
        </w:tc>
      </w:tr>
      <w:tr w:rsidR="009C1412" w:rsidTr="00BB4BF9">
        <w:trPr>
          <w:trHeight w:val="1009"/>
        </w:trPr>
        <w:tc>
          <w:tcPr>
            <w:tcW w:w="8500" w:type="dxa"/>
            <w:vAlign w:val="center"/>
          </w:tcPr>
          <w:p w:rsidR="009C1412" w:rsidRPr="00BB4BF9" w:rsidRDefault="00485CD6" w:rsidP="00BB4BF9">
            <w:pPr>
              <w:jc w:val="center"/>
            </w:pPr>
            <m:oMathPara>
              <m:oMathParaPr>
                <m:jc m:val="left"/>
              </m:oMathParaPr>
              <m:oMath>
                <m:sSup>
                  <m:sSupPr>
                    <m:ctrlPr>
                      <w:rPr>
                        <w:rFonts w:ascii="Cambria Math" w:hAnsi="Cambria Math"/>
                        <w:lang w:eastAsia="it-IT"/>
                      </w:rPr>
                    </m:ctrlPr>
                  </m:sSupPr>
                  <m:e>
                    <m:r>
                      <w:rPr>
                        <w:rFonts w:ascii="Cambria Math" w:hAnsi="Cambria Math"/>
                        <w:lang w:eastAsia="it-IT"/>
                      </w:rPr>
                      <m:t>f</m:t>
                    </m:r>
                  </m:e>
                  <m:sup>
                    <m:r>
                      <w:rPr>
                        <w:rFonts w:ascii="Cambria Math" w:hAnsi="Cambria Math"/>
                        <w:lang w:eastAsia="it-IT"/>
                      </w:rPr>
                      <m:t>´</m:t>
                    </m:r>
                  </m:sup>
                </m:sSup>
                <m:r>
                  <m:rPr>
                    <m:sty m:val="p"/>
                  </m:rPr>
                  <w:rPr>
                    <w:rFonts w:ascii="Cambria Math" w:hAnsi="Cambria Math"/>
                    <w:lang w:eastAsia="it-IT"/>
                  </w:rPr>
                  <m:t>cr=</m:t>
                </m:r>
                <m:sSup>
                  <m:sSupPr>
                    <m:ctrlPr>
                      <w:rPr>
                        <w:rFonts w:ascii="Cambria Math" w:hAnsi="Cambria Math"/>
                        <w:lang w:eastAsia="it-IT"/>
                      </w:rPr>
                    </m:ctrlPr>
                  </m:sSupPr>
                  <m:e>
                    <m:r>
                      <w:rPr>
                        <w:rFonts w:ascii="Cambria Math" w:hAnsi="Cambria Math"/>
                        <w:lang w:eastAsia="it-IT"/>
                      </w:rPr>
                      <m:t>f</m:t>
                    </m:r>
                  </m:e>
                  <m:sup>
                    <m:r>
                      <w:rPr>
                        <w:rFonts w:ascii="Cambria Math" w:hAnsi="Cambria Math"/>
                        <w:lang w:eastAsia="it-IT"/>
                      </w:rPr>
                      <m:t>´</m:t>
                    </m:r>
                  </m:sup>
                </m:sSup>
                <m:r>
                  <m:rPr>
                    <m:sty m:val="p"/>
                  </m:rPr>
                  <w:rPr>
                    <w:rFonts w:ascii="Cambria Math" w:hAnsi="Cambria Math"/>
                    <w:lang w:eastAsia="it-IT"/>
                  </w:rPr>
                  <m:t xml:space="preserve">c+2.33s-35  </m:t>
                </m:r>
              </m:oMath>
            </m:oMathPara>
          </w:p>
        </w:tc>
        <w:tc>
          <w:tcPr>
            <w:tcW w:w="909" w:type="dxa"/>
            <w:vAlign w:val="center"/>
          </w:tcPr>
          <w:p w:rsidR="009C1412" w:rsidRPr="00BB4BF9" w:rsidRDefault="009C1412"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32</w:t>
            </w:r>
            <w:r w:rsidRPr="00BB4BF9">
              <w:rPr>
                <w:i w:val="0"/>
                <w:iCs w:val="0"/>
                <w:color w:val="auto"/>
                <w:sz w:val="24"/>
                <w:szCs w:val="22"/>
              </w:rPr>
              <w:fldChar w:fldCharType="end"/>
            </w:r>
            <w:r w:rsidRPr="00BB4BF9">
              <w:rPr>
                <w:i w:val="0"/>
                <w:iCs w:val="0"/>
                <w:color w:val="auto"/>
                <w:sz w:val="24"/>
                <w:szCs w:val="22"/>
              </w:rPr>
              <w:t>)</w:t>
            </w:r>
          </w:p>
        </w:tc>
      </w:tr>
    </w:tbl>
    <w:p w:rsidR="00F123E4" w:rsidRDefault="00F123E4" w:rsidP="001E2489">
      <w:pPr>
        <w:rPr>
          <w:lang w:eastAsia="it-IT"/>
        </w:rPr>
      </w:pPr>
      <w:r>
        <w:rPr>
          <w:lang w:eastAsia="it-IT"/>
        </w:rPr>
        <w:t>Dónde:</w:t>
      </w:r>
    </w:p>
    <w:p w:rsidR="006134EE" w:rsidRPr="00012A4A" w:rsidRDefault="00F123E4" w:rsidP="00AC4EDA">
      <w:pPr>
        <w:rPr>
          <w:lang w:eastAsia="it-IT"/>
        </w:rPr>
      </w:pPr>
      <m:oMathPara>
        <m:oMathParaPr>
          <m:jc m:val="left"/>
        </m:oMathParaPr>
        <m:oMath>
          <m:r>
            <w:rPr>
              <w:rFonts w:ascii="Cambria Math" w:eastAsiaTheme="majorEastAsia" w:hAnsi="Cambria Math"/>
            </w:rPr>
            <m:t>s</m:t>
          </m:r>
          <m:r>
            <m:rPr>
              <m:sty m:val="p"/>
            </m:rPr>
            <w:rPr>
              <w:rFonts w:ascii="Cambria Math" w:hAnsi="Cambria Math"/>
              <w:lang w:eastAsia="it-IT"/>
            </w:rPr>
            <m:t>:</m:t>
          </m:r>
          <m:r>
            <w:rPr>
              <w:rFonts w:ascii="Cambria Math" w:hAnsi="Cambria Math"/>
              <w:lang w:eastAsia="it-IT"/>
            </w:rPr>
            <m:t>Desviación</m:t>
          </m:r>
          <m:r>
            <m:rPr>
              <m:sty m:val="p"/>
            </m:rPr>
            <w:rPr>
              <w:rFonts w:ascii="Cambria Math" w:hAnsi="Cambria Math"/>
              <w:lang w:eastAsia="it-IT"/>
            </w:rPr>
            <m:t xml:space="preserve"> </m:t>
          </m:r>
          <m:r>
            <w:rPr>
              <w:rFonts w:ascii="Cambria Math" w:hAnsi="Cambria Math"/>
              <w:lang w:eastAsia="it-IT"/>
            </w:rPr>
            <m:t>estándar</m:t>
          </m:r>
          <m:r>
            <m:rPr>
              <m:sty m:val="p"/>
            </m:rPr>
            <w:rPr>
              <w:rFonts w:ascii="Cambria Math" w:hAnsi="Cambria Math"/>
              <w:lang w:eastAsia="it-IT"/>
            </w:rPr>
            <m:t xml:space="preserve">, </m:t>
          </m:r>
          <m:r>
            <w:rPr>
              <w:rFonts w:ascii="Cambria Math" w:hAnsi="Cambria Math"/>
              <w:lang w:eastAsia="it-IT"/>
            </w:rPr>
            <m:t>en</m:t>
          </m:r>
          <m:f>
            <m:fPr>
              <m:ctrlPr>
                <w:rPr>
                  <w:rFonts w:ascii="Cambria Math" w:hAnsi="Cambria Math"/>
                  <w:lang w:eastAsia="it-IT"/>
                </w:rPr>
              </m:ctrlPr>
            </m:fPr>
            <m:num>
              <m:r>
                <w:rPr>
                  <w:rFonts w:ascii="Cambria Math" w:hAnsi="Cambria Math"/>
                  <w:lang w:eastAsia="it-IT"/>
                </w:rPr>
                <m:t>kg</m:t>
              </m:r>
            </m:num>
            <m:den>
              <m:sSup>
                <m:sSupPr>
                  <m:ctrlPr>
                    <w:rPr>
                      <w:rFonts w:ascii="Cambria Math" w:hAnsi="Cambria Math"/>
                      <w:lang w:eastAsia="it-IT"/>
                    </w:rPr>
                  </m:ctrlPr>
                </m:sSupPr>
                <m:e>
                  <m:r>
                    <w:rPr>
                      <w:rFonts w:ascii="Cambria Math" w:hAnsi="Cambria Math"/>
                      <w:lang w:eastAsia="it-IT"/>
                    </w:rPr>
                    <m:t>cm</m:t>
                  </m:r>
                </m:e>
                <m:sup>
                  <m:r>
                    <m:rPr>
                      <m:sty m:val="p"/>
                    </m:rPr>
                    <w:rPr>
                      <w:rFonts w:ascii="Cambria Math" w:hAnsi="Cambria Math"/>
                      <w:lang w:eastAsia="it-IT"/>
                    </w:rPr>
                    <m:t>2</m:t>
                  </m:r>
                </m:sup>
              </m:sSup>
            </m:den>
          </m:f>
        </m:oMath>
      </m:oMathPara>
    </w:p>
    <w:p w:rsidR="00B700E8" w:rsidRPr="00AA3908" w:rsidRDefault="004B7E30" w:rsidP="00AA3908">
      <w:pPr>
        <w:pStyle w:val="Sinespaciado"/>
        <w:spacing w:after="240"/>
        <w:rPr>
          <w:rFonts w:eastAsia="Courier New" w:cs="Times New Roman"/>
          <w:color w:val="000000"/>
          <w:szCs w:val="24"/>
          <w:lang w:eastAsia="it-IT"/>
        </w:rPr>
      </w:pPr>
      <w:r w:rsidRPr="004B7E30">
        <w:rPr>
          <w:rFonts w:eastAsia="Courier New" w:cs="Times New Roman"/>
          <w:color w:val="000000"/>
          <w:szCs w:val="24"/>
          <w:lang w:eastAsia="it-IT"/>
        </w:rPr>
        <w:t xml:space="preserve">Si se desconoce el valor de la desviación estándar, se utilizará la Tabla </w:t>
      </w:r>
      <w:r w:rsidR="00CD781F" w:rsidRPr="00CD781F">
        <w:rPr>
          <w:rFonts w:eastAsia="Courier New" w:cs="Times New Roman"/>
          <w:color w:val="000000"/>
          <w:szCs w:val="24"/>
          <w:lang w:eastAsia="it-IT"/>
        </w:rPr>
        <w:t>N° 1</w:t>
      </w:r>
      <w:r w:rsidR="00113637">
        <w:rPr>
          <w:rFonts w:eastAsia="Courier New" w:cs="Times New Roman"/>
          <w:color w:val="000000"/>
          <w:szCs w:val="24"/>
          <w:lang w:eastAsia="it-IT"/>
        </w:rPr>
        <w:t>2</w:t>
      </w:r>
      <w:r w:rsidR="00CD781F">
        <w:rPr>
          <w:rFonts w:eastAsia="Courier New" w:cs="Times New Roman"/>
          <w:color w:val="000000"/>
          <w:szCs w:val="24"/>
          <w:lang w:eastAsia="it-IT"/>
        </w:rPr>
        <w:t xml:space="preserve"> </w:t>
      </w:r>
      <w:r w:rsidRPr="004B7E30">
        <w:rPr>
          <w:rFonts w:eastAsia="Courier New" w:cs="Times New Roman"/>
          <w:color w:val="000000"/>
          <w:szCs w:val="24"/>
          <w:lang w:eastAsia="it-IT"/>
        </w:rPr>
        <w:t>para la determinación de la resistencia promedio requerida.</w:t>
      </w:r>
    </w:p>
    <w:p w:rsidR="004F0C1E" w:rsidRPr="004F0C1E" w:rsidRDefault="00EA22B1" w:rsidP="004F0C1E">
      <w:pPr>
        <w:pStyle w:val="Descripcin"/>
        <w:jc w:val="center"/>
        <w:rPr>
          <w:rFonts w:eastAsia="Courier New" w:cs="Times New Roman"/>
          <w:b/>
          <w:color w:val="000000"/>
          <w:sz w:val="24"/>
          <w:szCs w:val="24"/>
          <w:lang w:eastAsia="it-IT"/>
        </w:rPr>
      </w:pPr>
      <w:bookmarkStart w:id="292" w:name="_Toc5478330"/>
      <w:r w:rsidRPr="004F0C1E">
        <w:rPr>
          <w:rFonts w:eastAsia="Courier New" w:cs="Times New Roman"/>
          <w:b/>
          <w:color w:val="000000"/>
          <w:sz w:val="24"/>
          <w:szCs w:val="24"/>
          <w:lang w:eastAsia="it-IT"/>
        </w:rPr>
        <w:t xml:space="preserve">Tabla N° </w:t>
      </w:r>
      <w:r w:rsidRPr="004F0C1E">
        <w:rPr>
          <w:rFonts w:eastAsia="Courier New" w:cs="Times New Roman"/>
          <w:b/>
          <w:color w:val="000000"/>
          <w:sz w:val="24"/>
          <w:szCs w:val="24"/>
          <w:lang w:eastAsia="it-IT"/>
        </w:rPr>
        <w:fldChar w:fldCharType="begin"/>
      </w:r>
      <w:r w:rsidRPr="004F0C1E">
        <w:rPr>
          <w:rFonts w:eastAsia="Courier New" w:cs="Times New Roman"/>
          <w:b/>
          <w:color w:val="000000"/>
          <w:sz w:val="24"/>
          <w:szCs w:val="24"/>
          <w:lang w:eastAsia="it-IT"/>
        </w:rPr>
        <w:instrText xml:space="preserve"> SEQ Tabla \* ARABIC </w:instrText>
      </w:r>
      <w:r w:rsidRPr="004F0C1E">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12</w:t>
      </w:r>
      <w:r w:rsidRPr="004F0C1E">
        <w:rPr>
          <w:rFonts w:eastAsia="Courier New" w:cs="Times New Roman"/>
          <w:b/>
          <w:color w:val="000000"/>
          <w:sz w:val="24"/>
          <w:szCs w:val="24"/>
          <w:lang w:eastAsia="it-IT"/>
        </w:rPr>
        <w:fldChar w:fldCharType="end"/>
      </w:r>
      <w:r w:rsidRPr="00C203A2">
        <w:rPr>
          <w:rFonts w:eastAsia="Courier New" w:cs="Times New Roman"/>
          <w:b/>
          <w:noProof/>
          <w:color w:val="000000"/>
          <w:sz w:val="24"/>
          <w:szCs w:val="24"/>
          <w:lang w:eastAsia="it-IT"/>
        </w:rPr>
        <w:t>:</w:t>
      </w:r>
      <w:r w:rsidRPr="00B23BB2">
        <w:rPr>
          <w:rFonts w:eastAsia="Courier New" w:cs="Times New Roman"/>
          <w:b/>
          <w:color w:val="000000"/>
          <w:sz w:val="24"/>
          <w:szCs w:val="24"/>
          <w:lang w:eastAsia="it-IT"/>
        </w:rPr>
        <w:t xml:space="preserve"> </w:t>
      </w:r>
      <w:r w:rsidR="004F0C1E" w:rsidRPr="004F0C1E">
        <w:rPr>
          <w:rFonts w:eastAsia="Courier New" w:cs="Times New Roman"/>
          <w:color w:val="000000"/>
          <w:sz w:val="24"/>
          <w:szCs w:val="24"/>
          <w:lang w:eastAsia="it-IT"/>
        </w:rPr>
        <w:t xml:space="preserve">Resistencia a la </w:t>
      </w:r>
      <w:r w:rsidR="0003474E" w:rsidRPr="004F0C1E">
        <w:rPr>
          <w:rFonts w:eastAsia="Courier New" w:cs="Times New Roman"/>
          <w:color w:val="000000"/>
          <w:sz w:val="24"/>
          <w:szCs w:val="24"/>
          <w:lang w:eastAsia="it-IT"/>
        </w:rPr>
        <w:t>compresión promedio</w:t>
      </w:r>
      <w:r w:rsidR="0003474E">
        <w:rPr>
          <w:rFonts w:eastAsia="Courier New" w:cs="Times New Roman"/>
          <w:color w:val="000000"/>
          <w:sz w:val="24"/>
          <w:szCs w:val="24"/>
          <w:lang w:eastAsia="it-IT"/>
        </w:rPr>
        <w:t>.</w:t>
      </w:r>
      <w:bookmarkEnd w:id="292"/>
    </w:p>
    <w:tbl>
      <w:tblPr>
        <w:tblStyle w:val="TablaAPA"/>
        <w:tblW w:w="8364" w:type="dxa"/>
        <w:tblInd w:w="567" w:type="dxa"/>
        <w:tblLook w:val="04A0" w:firstRow="1" w:lastRow="0" w:firstColumn="1" w:lastColumn="0" w:noHBand="0" w:noVBand="1"/>
      </w:tblPr>
      <w:tblGrid>
        <w:gridCol w:w="5251"/>
        <w:gridCol w:w="3113"/>
      </w:tblGrid>
      <w:tr w:rsidR="008478A7" w:rsidRPr="008478A7" w:rsidTr="008478A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364" w:type="dxa"/>
            <w:gridSpan w:val="2"/>
            <w:vMerge w:val="restart"/>
            <w:tcBorders>
              <w:top w:val="single" w:sz="4" w:space="0" w:color="auto"/>
            </w:tcBorders>
            <w:hideMark/>
          </w:tcPr>
          <w:p w:rsidR="008478A7" w:rsidRPr="008478A7" w:rsidRDefault="008478A7" w:rsidP="008478A7">
            <w:pPr>
              <w:spacing w:line="276" w:lineRule="auto"/>
              <w:jc w:val="center"/>
              <w:rPr>
                <w:rFonts w:eastAsia="Courier New" w:cs="Times New Roman"/>
                <w:color w:val="000000"/>
                <w:szCs w:val="24"/>
                <w:lang w:val="es-PE" w:eastAsia="it-IT"/>
              </w:rPr>
            </w:pPr>
            <w:r w:rsidRPr="008478A7">
              <w:rPr>
                <w:rFonts w:cs="Times New Roman"/>
                <w:b/>
                <w:color w:val="000000"/>
                <w:sz w:val="21"/>
                <w:szCs w:val="21"/>
              </w:rPr>
              <w:t>TABLA PARA HALLAR EL f'cr CUANDO NO HAY DATOS DISPONIBL</w:t>
            </w:r>
            <w:r w:rsidR="005709BE">
              <w:rPr>
                <w:rFonts w:cs="Times New Roman"/>
                <w:b/>
                <w:color w:val="000000"/>
                <w:sz w:val="21"/>
                <w:szCs w:val="21"/>
              </w:rPr>
              <w:t>ES PARA ESTABLECER UNA DESVIACIÓ</w:t>
            </w:r>
            <w:r w:rsidRPr="008478A7">
              <w:rPr>
                <w:rFonts w:cs="Times New Roman"/>
                <w:b/>
                <w:color w:val="000000"/>
                <w:sz w:val="21"/>
                <w:szCs w:val="21"/>
              </w:rPr>
              <w:t>N ESTANDAR</w:t>
            </w:r>
          </w:p>
        </w:tc>
      </w:tr>
      <w:tr w:rsidR="008478A7" w:rsidRPr="008478A7" w:rsidTr="008478A7">
        <w:trPr>
          <w:trHeight w:val="394"/>
        </w:trPr>
        <w:tc>
          <w:tcPr>
            <w:cnfStyle w:val="001000000000" w:firstRow="0" w:lastRow="0" w:firstColumn="1" w:lastColumn="0" w:oddVBand="0" w:evenVBand="0" w:oddHBand="0" w:evenHBand="0" w:firstRowFirstColumn="0" w:firstRowLastColumn="0" w:lastRowFirstColumn="0" w:lastRowLastColumn="0"/>
            <w:tcW w:w="8364" w:type="dxa"/>
            <w:gridSpan w:val="2"/>
            <w:vMerge/>
            <w:tcBorders>
              <w:top w:val="single" w:sz="4" w:space="0" w:color="auto"/>
              <w:bottom w:val="single" w:sz="4" w:space="0" w:color="auto"/>
            </w:tcBorders>
            <w:hideMark/>
          </w:tcPr>
          <w:p w:rsidR="008478A7" w:rsidRPr="008478A7" w:rsidRDefault="008478A7" w:rsidP="00F57637">
            <w:pPr>
              <w:pStyle w:val="Sinespaciado"/>
              <w:numPr>
                <w:ilvl w:val="0"/>
                <w:numId w:val="7"/>
              </w:numPr>
              <w:spacing w:line="240" w:lineRule="auto"/>
              <w:ind w:left="284" w:hanging="284"/>
              <w:rPr>
                <w:rFonts w:eastAsia="Courier New" w:cs="Times New Roman"/>
                <w:color w:val="000000"/>
                <w:szCs w:val="24"/>
                <w:lang w:eastAsia="it-IT"/>
              </w:rPr>
            </w:pP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val="restart"/>
            <w:tcBorders>
              <w:top w:val="single" w:sz="4" w:space="0" w:color="auto"/>
            </w:tcBorders>
            <w:hideMark/>
          </w:tcPr>
          <w:p w:rsidR="008478A7" w:rsidRPr="008478A7" w:rsidRDefault="008478A7" w:rsidP="008478A7">
            <w:pPr>
              <w:spacing w:line="276" w:lineRule="auto"/>
              <w:rPr>
                <w:rFonts w:cs="Times New Roman"/>
                <w:color w:val="000000"/>
                <w:sz w:val="21"/>
                <w:szCs w:val="21"/>
              </w:rPr>
            </w:pPr>
            <w:r w:rsidRPr="008478A7">
              <w:rPr>
                <w:rFonts w:cs="Times New Roman"/>
                <w:color w:val="000000"/>
                <w:sz w:val="21"/>
                <w:szCs w:val="21"/>
              </w:rPr>
              <w:t xml:space="preserve">Resistencia especificada a la compresión </w:t>
            </w:r>
            <w:r w:rsidR="0030260E">
              <w:rPr>
                <w:rFonts w:cs="Times New Roman"/>
                <w:color w:val="000000"/>
                <w:sz w:val="21"/>
                <w:szCs w:val="21"/>
              </w:rPr>
              <w:t>kg/</w:t>
            </w:r>
            <w:r w:rsidR="00740AEC" w:rsidRPr="0038667E">
              <w:rPr>
                <w:lang w:eastAsia="it-IT"/>
              </w:rPr>
              <w:t>cm</w:t>
            </w:r>
            <w:r w:rsidR="00740AEC" w:rsidRPr="00FF3221">
              <w:rPr>
                <w:vertAlign w:val="superscript"/>
              </w:rPr>
              <w:t>2</w:t>
            </w:r>
          </w:p>
        </w:tc>
        <w:tc>
          <w:tcPr>
            <w:tcW w:w="3113" w:type="dxa"/>
            <w:vMerge w:val="restart"/>
            <w:tcBorders>
              <w:top w:val="single" w:sz="4" w:space="0" w:color="auto"/>
            </w:tcBorders>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sidRPr="008478A7">
              <w:rPr>
                <w:rFonts w:cs="Times New Roman"/>
                <w:color w:val="000000"/>
                <w:sz w:val="21"/>
                <w:szCs w:val="21"/>
              </w:rPr>
              <w:t xml:space="preserve">Resistencia promedio requerida a la compresión </w:t>
            </w:r>
            <w:r w:rsidR="0030260E">
              <w:rPr>
                <w:rFonts w:cs="Times New Roman"/>
                <w:color w:val="000000"/>
                <w:sz w:val="21"/>
                <w:szCs w:val="21"/>
              </w:rPr>
              <w:t>kg/</w:t>
            </w:r>
            <w:r w:rsidR="00740AEC" w:rsidRPr="0038667E">
              <w:rPr>
                <w:lang w:eastAsia="it-IT"/>
              </w:rPr>
              <w:t>cm</w:t>
            </w:r>
            <w:r w:rsidR="00740AEC" w:rsidRPr="00FF3221">
              <w:rPr>
                <w:vertAlign w:val="superscript"/>
              </w:rPr>
              <w:t>2</w:t>
            </w: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hideMark/>
          </w:tcPr>
          <w:p w:rsidR="008478A7" w:rsidRPr="008478A7" w:rsidRDefault="008478A7" w:rsidP="008478A7">
            <w:pPr>
              <w:spacing w:line="276" w:lineRule="auto"/>
              <w:rPr>
                <w:rFonts w:cs="Times New Roman"/>
                <w:color w:val="000000"/>
                <w:sz w:val="21"/>
                <w:szCs w:val="21"/>
              </w:rPr>
            </w:pPr>
          </w:p>
        </w:tc>
        <w:tc>
          <w:tcPr>
            <w:tcW w:w="3113" w:type="dxa"/>
            <w:vMerge/>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val="restart"/>
            <w:hideMark/>
          </w:tcPr>
          <w:p w:rsidR="008478A7" w:rsidRPr="008478A7" w:rsidRDefault="008478A7" w:rsidP="008478A7">
            <w:pPr>
              <w:spacing w:line="276" w:lineRule="auto"/>
              <w:rPr>
                <w:rFonts w:cs="Times New Roman"/>
                <w:color w:val="000000"/>
                <w:sz w:val="21"/>
                <w:szCs w:val="21"/>
              </w:rPr>
            </w:pPr>
            <w:r w:rsidRPr="008478A7">
              <w:rPr>
                <w:rFonts w:cs="Times New Roman"/>
                <w:color w:val="000000"/>
                <w:sz w:val="21"/>
                <w:szCs w:val="21"/>
              </w:rPr>
              <w:t>f'c &lt; 210</w:t>
            </w:r>
          </w:p>
        </w:tc>
        <w:tc>
          <w:tcPr>
            <w:tcW w:w="3113" w:type="dxa"/>
            <w:vMerge w:val="restart"/>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sidRPr="008478A7">
              <w:rPr>
                <w:rFonts w:cs="Times New Roman"/>
                <w:color w:val="000000"/>
                <w:sz w:val="21"/>
                <w:szCs w:val="21"/>
              </w:rPr>
              <w:t xml:space="preserve">f'cr = f'c + 71 </w:t>
            </w: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hideMark/>
          </w:tcPr>
          <w:p w:rsidR="008478A7" w:rsidRPr="008478A7" w:rsidRDefault="008478A7" w:rsidP="008478A7">
            <w:pPr>
              <w:spacing w:line="276" w:lineRule="auto"/>
              <w:rPr>
                <w:rFonts w:cs="Times New Roman"/>
                <w:color w:val="000000"/>
                <w:sz w:val="21"/>
                <w:szCs w:val="21"/>
              </w:rPr>
            </w:pPr>
          </w:p>
        </w:tc>
        <w:tc>
          <w:tcPr>
            <w:tcW w:w="3113" w:type="dxa"/>
            <w:vMerge/>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val="restart"/>
            <w:hideMark/>
          </w:tcPr>
          <w:p w:rsidR="008478A7" w:rsidRPr="008478A7" w:rsidRDefault="008478A7" w:rsidP="008478A7">
            <w:pPr>
              <w:spacing w:line="276" w:lineRule="auto"/>
              <w:rPr>
                <w:rFonts w:cs="Times New Roman"/>
                <w:color w:val="000000"/>
                <w:sz w:val="21"/>
                <w:szCs w:val="21"/>
              </w:rPr>
            </w:pPr>
            <w:r w:rsidRPr="008478A7">
              <w:rPr>
                <w:rFonts w:cs="Times New Roman"/>
                <w:color w:val="000000"/>
                <w:sz w:val="21"/>
                <w:szCs w:val="21"/>
              </w:rPr>
              <w:t xml:space="preserve">210 ≤ f'c ≤ 350  </w:t>
            </w:r>
          </w:p>
        </w:tc>
        <w:tc>
          <w:tcPr>
            <w:tcW w:w="3113" w:type="dxa"/>
            <w:vMerge w:val="restart"/>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sidRPr="008478A7">
              <w:rPr>
                <w:rFonts w:cs="Times New Roman"/>
                <w:color w:val="000000"/>
                <w:sz w:val="21"/>
                <w:szCs w:val="21"/>
              </w:rPr>
              <w:t xml:space="preserve">f'cr = f'c + 85 </w:t>
            </w: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hideMark/>
          </w:tcPr>
          <w:p w:rsidR="008478A7" w:rsidRPr="008478A7" w:rsidRDefault="008478A7" w:rsidP="008478A7">
            <w:pPr>
              <w:spacing w:line="276" w:lineRule="auto"/>
              <w:rPr>
                <w:rFonts w:cs="Times New Roman"/>
                <w:color w:val="000000"/>
                <w:sz w:val="21"/>
                <w:szCs w:val="21"/>
              </w:rPr>
            </w:pPr>
          </w:p>
        </w:tc>
        <w:tc>
          <w:tcPr>
            <w:tcW w:w="3113" w:type="dxa"/>
            <w:vMerge/>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p>
        </w:tc>
      </w:tr>
      <w:tr w:rsidR="008478A7" w:rsidRPr="008478A7" w:rsidTr="008478A7">
        <w:trPr>
          <w:trHeight w:val="302"/>
        </w:trPr>
        <w:tc>
          <w:tcPr>
            <w:cnfStyle w:val="001000000000" w:firstRow="0" w:lastRow="0" w:firstColumn="1" w:lastColumn="0" w:oddVBand="0" w:evenVBand="0" w:oddHBand="0" w:evenHBand="0" w:firstRowFirstColumn="0" w:firstRowLastColumn="0" w:lastRowFirstColumn="0" w:lastRowLastColumn="0"/>
            <w:tcW w:w="5251" w:type="dxa"/>
            <w:vMerge w:val="restart"/>
            <w:hideMark/>
          </w:tcPr>
          <w:p w:rsidR="008478A7" w:rsidRPr="008478A7" w:rsidRDefault="008478A7" w:rsidP="008478A7">
            <w:pPr>
              <w:spacing w:line="276" w:lineRule="auto"/>
              <w:rPr>
                <w:rFonts w:cs="Times New Roman"/>
                <w:color w:val="000000"/>
                <w:sz w:val="21"/>
                <w:szCs w:val="21"/>
              </w:rPr>
            </w:pPr>
            <w:r w:rsidRPr="008478A7">
              <w:rPr>
                <w:rFonts w:cs="Times New Roman"/>
                <w:color w:val="000000"/>
                <w:sz w:val="21"/>
                <w:szCs w:val="21"/>
              </w:rPr>
              <w:t>f'c &gt; 350</w:t>
            </w:r>
          </w:p>
        </w:tc>
        <w:tc>
          <w:tcPr>
            <w:tcW w:w="3113" w:type="dxa"/>
            <w:vMerge w:val="restart"/>
            <w:hideMark/>
          </w:tcPr>
          <w:p w:rsidR="008478A7" w:rsidRPr="008478A7" w:rsidRDefault="008478A7" w:rsidP="008478A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rPr>
            </w:pPr>
            <w:r w:rsidRPr="008478A7">
              <w:rPr>
                <w:rFonts w:cs="Times New Roman"/>
                <w:color w:val="000000"/>
                <w:sz w:val="21"/>
                <w:szCs w:val="21"/>
              </w:rPr>
              <w:t xml:space="preserve">f'cr = 1.10 f'c + 50 </w:t>
            </w:r>
          </w:p>
        </w:tc>
      </w:tr>
      <w:tr w:rsidR="008478A7" w:rsidRPr="008478A7" w:rsidTr="008478A7">
        <w:trPr>
          <w:trHeight w:val="240"/>
        </w:trPr>
        <w:tc>
          <w:tcPr>
            <w:cnfStyle w:val="001000000000" w:firstRow="0" w:lastRow="0" w:firstColumn="1" w:lastColumn="0" w:oddVBand="0" w:evenVBand="0" w:oddHBand="0" w:evenHBand="0" w:firstRowFirstColumn="0" w:firstRowLastColumn="0" w:lastRowFirstColumn="0" w:lastRowLastColumn="0"/>
            <w:tcW w:w="5251" w:type="dxa"/>
            <w:vMerge/>
            <w:hideMark/>
          </w:tcPr>
          <w:p w:rsidR="008478A7" w:rsidRPr="008478A7" w:rsidRDefault="008478A7" w:rsidP="008478A7">
            <w:pPr>
              <w:spacing w:line="240" w:lineRule="auto"/>
              <w:jc w:val="left"/>
              <w:rPr>
                <w:rFonts w:ascii="Swis721 Cn BT" w:eastAsia="Times New Roman" w:hAnsi="Swis721 Cn BT" w:cs="Arial"/>
                <w:sz w:val="20"/>
                <w:szCs w:val="20"/>
                <w:lang w:val="es-PE" w:eastAsia="es-PE"/>
              </w:rPr>
            </w:pPr>
          </w:p>
        </w:tc>
        <w:tc>
          <w:tcPr>
            <w:tcW w:w="3113" w:type="dxa"/>
            <w:vMerge/>
            <w:hideMark/>
          </w:tcPr>
          <w:p w:rsidR="008478A7" w:rsidRPr="008478A7" w:rsidRDefault="008478A7" w:rsidP="008478A7">
            <w:pPr>
              <w:spacing w:line="240" w:lineRule="auto"/>
              <w:jc w:val="left"/>
              <w:cnfStyle w:val="000000000000" w:firstRow="0" w:lastRow="0" w:firstColumn="0" w:lastColumn="0" w:oddVBand="0" w:evenVBand="0" w:oddHBand="0" w:evenHBand="0" w:firstRowFirstColumn="0" w:firstRowLastColumn="0" w:lastRowFirstColumn="0" w:lastRowLastColumn="0"/>
              <w:rPr>
                <w:rFonts w:ascii="Swis721 Cn BT" w:eastAsia="Times New Roman" w:hAnsi="Swis721 Cn BT" w:cs="Arial"/>
                <w:sz w:val="20"/>
                <w:szCs w:val="20"/>
                <w:lang w:val="es-PE" w:eastAsia="es-PE"/>
              </w:rPr>
            </w:pPr>
          </w:p>
        </w:tc>
      </w:tr>
    </w:tbl>
    <w:p w:rsidR="00F66F7F" w:rsidRPr="000006D8" w:rsidRDefault="006E363C" w:rsidP="00AA3908">
      <w:pPr>
        <w:spacing w:before="240" w:after="240"/>
        <w:rPr>
          <w:i/>
          <w:lang w:val="es-PE" w:eastAsia="it-IT"/>
        </w:rPr>
      </w:pPr>
      <w:r w:rsidRPr="000006D8">
        <w:rPr>
          <w:i/>
          <w:lang w:val="es-PE" w:eastAsia="it-IT"/>
        </w:rPr>
        <w:t xml:space="preserve">Fuente: Rivva López E, </w:t>
      </w:r>
      <w:r w:rsidR="001A735D">
        <w:rPr>
          <w:i/>
          <w:lang w:val="es-PE" w:eastAsia="it-IT"/>
        </w:rPr>
        <w:t>(</w:t>
      </w:r>
      <w:r w:rsidRPr="000006D8">
        <w:rPr>
          <w:i/>
          <w:lang w:val="es-PE" w:eastAsia="it-IT"/>
        </w:rPr>
        <w:t>2010</w:t>
      </w:r>
      <w:r w:rsidR="001A735D">
        <w:rPr>
          <w:i/>
          <w:lang w:val="es-PE" w:eastAsia="it-IT"/>
        </w:rPr>
        <w:t>)</w:t>
      </w:r>
    </w:p>
    <w:p w:rsidR="008858CF" w:rsidRPr="002B2539" w:rsidRDefault="008858CF" w:rsidP="00F57637">
      <w:pPr>
        <w:pStyle w:val="Ttulo4"/>
        <w:numPr>
          <w:ilvl w:val="0"/>
          <w:numId w:val="17"/>
        </w:numPr>
        <w:ind w:left="284" w:hanging="284"/>
        <w:rPr>
          <w:rFonts w:eastAsia="Courier New"/>
          <w:lang w:eastAsia="it-IT"/>
        </w:rPr>
      </w:pPr>
      <w:r w:rsidRPr="002B2539">
        <w:rPr>
          <w:rFonts w:eastAsia="Courier New"/>
          <w:lang w:eastAsia="it-IT"/>
        </w:rPr>
        <w:t>Selección de tamaño máximo del agregado</w:t>
      </w:r>
    </w:p>
    <w:p w:rsidR="008858CF" w:rsidRDefault="008858CF" w:rsidP="008858CF">
      <w:pPr>
        <w:rPr>
          <w:lang w:eastAsia="it-IT"/>
        </w:rPr>
      </w:pPr>
      <w:r>
        <w:rPr>
          <w:lang w:eastAsia="it-IT"/>
        </w:rPr>
        <w:t>La</w:t>
      </w:r>
      <w:r w:rsidRPr="004828AD">
        <w:rPr>
          <w:lang w:eastAsia="it-IT"/>
        </w:rPr>
        <w:t xml:space="preserve"> Norma de diseño estructural </w:t>
      </w:r>
      <w:r>
        <w:rPr>
          <w:lang w:eastAsia="it-IT"/>
        </w:rPr>
        <w:t>recomienda</w:t>
      </w:r>
      <w:r w:rsidRPr="004828AD">
        <w:rPr>
          <w:lang w:eastAsia="it-IT"/>
        </w:rPr>
        <w:t xml:space="preserve"> que el tamaño máximo nominal del agregado grueso sea el mayor que sea económicamente disponible, siempre que sea </w:t>
      </w:r>
      <w:r w:rsidR="002071AE">
        <w:rPr>
          <w:lang w:eastAsia="it-IT"/>
        </w:rPr>
        <w:t>compatible</w:t>
      </w:r>
      <w:r w:rsidRPr="004828AD">
        <w:rPr>
          <w:lang w:eastAsia="it-IT"/>
        </w:rPr>
        <w:t xml:space="preserve"> con las dimensiones y car</w:t>
      </w:r>
      <w:r w:rsidR="00EF4282">
        <w:rPr>
          <w:lang w:eastAsia="it-IT"/>
        </w:rPr>
        <w:t>acterísticas de la estructura, l</w:t>
      </w:r>
      <w:r w:rsidRPr="004828AD">
        <w:rPr>
          <w:lang w:eastAsia="it-IT"/>
        </w:rPr>
        <w:t xml:space="preserve">a Norma Técnica de Edificación E. 060 prescribe </w:t>
      </w:r>
      <w:r>
        <w:rPr>
          <w:lang w:eastAsia="it-IT"/>
        </w:rPr>
        <w:t>que el agregado grueso no debe</w:t>
      </w:r>
      <w:r w:rsidRPr="004828AD">
        <w:rPr>
          <w:lang w:eastAsia="it-IT"/>
        </w:rPr>
        <w:t xml:space="preserve"> ser mayor </w:t>
      </w:r>
      <w:r w:rsidR="00507E7D">
        <w:rPr>
          <w:lang w:eastAsia="it-IT"/>
        </w:rPr>
        <w:t>que</w:t>
      </w:r>
      <w:r w:rsidRPr="004828AD">
        <w:rPr>
          <w:lang w:eastAsia="it-IT"/>
        </w:rPr>
        <w:t>:</w:t>
      </w:r>
    </w:p>
    <w:p w:rsidR="008858CF" w:rsidRDefault="008858CF" w:rsidP="00F57637">
      <w:pPr>
        <w:pStyle w:val="Prrafodelista"/>
        <w:numPr>
          <w:ilvl w:val="0"/>
          <w:numId w:val="19"/>
        </w:numPr>
        <w:spacing w:line="360" w:lineRule="auto"/>
        <w:ind w:left="142" w:hanging="142"/>
        <w:rPr>
          <w:rFonts w:eastAsia="Courier New" w:cs="Times New Roman"/>
          <w:color w:val="000000"/>
          <w:szCs w:val="24"/>
          <w:lang w:eastAsia="it-IT"/>
        </w:rPr>
      </w:pPr>
      <w:r w:rsidRPr="004828AD">
        <w:rPr>
          <w:rFonts w:eastAsia="Courier New" w:cs="Times New Roman"/>
          <w:color w:val="000000"/>
          <w:szCs w:val="24"/>
          <w:lang w:eastAsia="it-IT"/>
        </w:rPr>
        <w:t>1/5 de la menor dimensión e</w:t>
      </w:r>
      <w:r>
        <w:rPr>
          <w:rFonts w:eastAsia="Courier New" w:cs="Times New Roman"/>
          <w:color w:val="000000"/>
          <w:szCs w:val="24"/>
          <w:lang w:eastAsia="it-IT"/>
        </w:rPr>
        <w:t>ntre las caras de encofrados.</w:t>
      </w:r>
    </w:p>
    <w:p w:rsidR="008858CF" w:rsidRDefault="008858CF" w:rsidP="00F57637">
      <w:pPr>
        <w:pStyle w:val="Prrafodelista"/>
        <w:numPr>
          <w:ilvl w:val="0"/>
          <w:numId w:val="19"/>
        </w:numPr>
        <w:spacing w:line="360" w:lineRule="auto"/>
        <w:ind w:left="142" w:hanging="142"/>
        <w:rPr>
          <w:rFonts w:eastAsia="Courier New" w:cs="Times New Roman"/>
          <w:color w:val="000000"/>
          <w:szCs w:val="24"/>
          <w:lang w:eastAsia="it-IT"/>
        </w:rPr>
      </w:pPr>
      <w:r>
        <w:rPr>
          <w:rFonts w:eastAsia="Courier New" w:cs="Times New Roman"/>
          <w:color w:val="000000"/>
          <w:szCs w:val="24"/>
          <w:lang w:eastAsia="it-IT"/>
        </w:rPr>
        <w:t>1/3 del peralte de la losa.</w:t>
      </w:r>
      <w:r w:rsidRPr="00CE6AB7">
        <w:rPr>
          <w:rFonts w:eastAsia="Courier New" w:cs="Times New Roman"/>
          <w:color w:val="000000"/>
          <w:szCs w:val="24"/>
          <w:lang w:eastAsia="it-IT"/>
        </w:rPr>
        <w:t xml:space="preserve"> </w:t>
      </w:r>
    </w:p>
    <w:p w:rsidR="008858CF" w:rsidRDefault="008858CF" w:rsidP="00F57637">
      <w:pPr>
        <w:pStyle w:val="Prrafodelista"/>
        <w:numPr>
          <w:ilvl w:val="0"/>
          <w:numId w:val="19"/>
        </w:numPr>
        <w:spacing w:line="360" w:lineRule="auto"/>
        <w:ind w:left="142" w:hanging="142"/>
        <w:rPr>
          <w:rFonts w:eastAsia="Courier New" w:cs="Times New Roman"/>
          <w:color w:val="000000"/>
          <w:szCs w:val="24"/>
          <w:lang w:eastAsia="it-IT"/>
        </w:rPr>
      </w:pPr>
      <w:r w:rsidRPr="00CE6AB7">
        <w:rPr>
          <w:rFonts w:eastAsia="Courier New" w:cs="Times New Roman"/>
          <w:color w:val="000000"/>
          <w:szCs w:val="24"/>
          <w:lang w:eastAsia="it-IT"/>
        </w:rPr>
        <w:t>3/4 del espacio libre mínimo entre barras individuales de refuerzo, paquetes de barras, tendones o ductos de pre</w:t>
      </w:r>
      <w:r>
        <w:rPr>
          <w:rFonts w:eastAsia="Courier New" w:cs="Times New Roman"/>
          <w:color w:val="000000"/>
          <w:szCs w:val="24"/>
          <w:lang w:eastAsia="it-IT"/>
        </w:rPr>
        <w:t xml:space="preserve"> </w:t>
      </w:r>
      <w:r w:rsidRPr="00CE6AB7">
        <w:rPr>
          <w:rFonts w:eastAsia="Courier New" w:cs="Times New Roman"/>
          <w:color w:val="000000"/>
          <w:szCs w:val="24"/>
          <w:lang w:eastAsia="it-IT"/>
        </w:rPr>
        <w:t xml:space="preserve">esfuerzo. </w:t>
      </w:r>
    </w:p>
    <w:p w:rsidR="00817AF4" w:rsidRPr="009550FA" w:rsidRDefault="00817AF4" w:rsidP="00817AF4">
      <w:pPr>
        <w:pStyle w:val="Prrafodelista"/>
        <w:spacing w:line="360" w:lineRule="auto"/>
        <w:ind w:left="142"/>
        <w:rPr>
          <w:rFonts w:eastAsia="Courier New" w:cs="Times New Roman"/>
          <w:color w:val="000000"/>
          <w:szCs w:val="24"/>
          <w:lang w:eastAsia="it-IT"/>
        </w:rPr>
      </w:pPr>
    </w:p>
    <w:p w:rsidR="0091751B" w:rsidRDefault="00BD2887" w:rsidP="00F57637">
      <w:pPr>
        <w:pStyle w:val="Ttulo4"/>
        <w:numPr>
          <w:ilvl w:val="0"/>
          <w:numId w:val="17"/>
        </w:numPr>
        <w:ind w:left="284" w:hanging="284"/>
        <w:rPr>
          <w:rFonts w:eastAsia="Courier New"/>
          <w:lang w:eastAsia="it-IT"/>
        </w:rPr>
      </w:pPr>
      <w:bookmarkStart w:id="293" w:name="_Toc526339185"/>
      <w:r w:rsidRPr="002B2539">
        <w:rPr>
          <w:rFonts w:eastAsia="Courier New"/>
          <w:lang w:eastAsia="it-IT"/>
        </w:rPr>
        <w:lastRenderedPageBreak/>
        <w:t>Elección del asentamiento (</w:t>
      </w:r>
      <w:r w:rsidR="00D14B37" w:rsidRPr="002B2539">
        <w:rPr>
          <w:rFonts w:eastAsia="Courier New"/>
          <w:lang w:eastAsia="it-IT"/>
        </w:rPr>
        <w:t>Slump</w:t>
      </w:r>
      <w:r w:rsidRPr="002B2539">
        <w:rPr>
          <w:rFonts w:eastAsia="Courier New"/>
          <w:lang w:eastAsia="it-IT"/>
        </w:rPr>
        <w:t>)</w:t>
      </w:r>
      <w:bookmarkEnd w:id="293"/>
    </w:p>
    <w:p w:rsidR="008455E9" w:rsidRPr="00C92F77" w:rsidRDefault="000F6662" w:rsidP="00C92F77">
      <w:pPr>
        <w:spacing w:after="240"/>
        <w:rPr>
          <w:lang w:eastAsia="it-IT"/>
        </w:rPr>
      </w:pPr>
      <w:r w:rsidRPr="000F6662">
        <w:rPr>
          <w:lang w:eastAsia="it-IT"/>
        </w:rPr>
        <w:t>El asentamiento es una medida de la consistencia del concreto, que se refiere al grado de fluidez de la mezcla, decir que indica que tan seca o fluida está cuando se encuentra en estado plástico y no constituye por sí mismo una medi</w:t>
      </w:r>
      <w:r>
        <w:rPr>
          <w:lang w:eastAsia="it-IT"/>
        </w:rPr>
        <w:t>da directa de la trabajabilidad (</w:t>
      </w:r>
      <w:r w:rsidR="00F438CE">
        <w:rPr>
          <w:lang w:eastAsia="it-IT"/>
        </w:rPr>
        <w:t>Argos</w:t>
      </w:r>
      <w:r>
        <w:rPr>
          <w:lang w:eastAsia="it-IT"/>
        </w:rPr>
        <w:t>-Colombia 2012)</w:t>
      </w:r>
      <w:r w:rsidR="00817AF4">
        <w:rPr>
          <w:lang w:eastAsia="it-IT"/>
        </w:rPr>
        <w:t>, s</w:t>
      </w:r>
      <w:r w:rsidR="00444FB7" w:rsidRPr="00444FB7">
        <w:rPr>
          <w:rFonts w:eastAsia="Courier New" w:cs="Times New Roman"/>
          <w:color w:val="000000"/>
          <w:szCs w:val="24"/>
          <w:lang w:eastAsia="it-IT"/>
        </w:rPr>
        <w:t>i las especificaciones técnicas de obra requieren que el concreto tenga una determinada consistencia, el asentamiento puede se</w:t>
      </w:r>
      <w:r w:rsidR="00CB0271">
        <w:rPr>
          <w:rFonts w:eastAsia="Courier New" w:cs="Times New Roman"/>
          <w:color w:val="000000"/>
          <w:szCs w:val="24"/>
          <w:lang w:eastAsia="it-IT"/>
        </w:rPr>
        <w:t xml:space="preserve">r elegido de la </w:t>
      </w:r>
      <w:r w:rsidR="00C230F1">
        <w:rPr>
          <w:rFonts w:eastAsia="Courier New" w:cs="Times New Roman"/>
          <w:color w:val="000000"/>
          <w:szCs w:val="24"/>
          <w:lang w:eastAsia="it-IT"/>
        </w:rPr>
        <w:t xml:space="preserve">Tabla </w:t>
      </w:r>
      <w:r w:rsidR="00CB0271" w:rsidRPr="00CD781F">
        <w:rPr>
          <w:rFonts w:eastAsia="Courier New" w:cs="Times New Roman"/>
          <w:color w:val="000000"/>
          <w:szCs w:val="24"/>
          <w:lang w:eastAsia="it-IT"/>
        </w:rPr>
        <w:t xml:space="preserve">N° </w:t>
      </w:r>
      <w:r w:rsidR="00EE2A37">
        <w:rPr>
          <w:rFonts w:eastAsia="Courier New" w:cs="Times New Roman"/>
          <w:color w:val="000000"/>
          <w:szCs w:val="24"/>
          <w:lang w:eastAsia="it-IT"/>
        </w:rPr>
        <w:t>13</w:t>
      </w:r>
      <w:r w:rsidR="0003474E">
        <w:rPr>
          <w:rFonts w:eastAsia="Courier New" w:cs="Times New Roman"/>
          <w:color w:val="000000"/>
          <w:szCs w:val="24"/>
          <w:lang w:eastAsia="it-IT"/>
        </w:rPr>
        <w:t>.</w:t>
      </w:r>
    </w:p>
    <w:p w:rsidR="00E15989" w:rsidRPr="00E15989" w:rsidRDefault="00D13618" w:rsidP="00E15989">
      <w:pPr>
        <w:pStyle w:val="Descripcin"/>
        <w:jc w:val="center"/>
        <w:rPr>
          <w:rFonts w:eastAsia="Courier New" w:cs="Times New Roman"/>
          <w:b/>
          <w:color w:val="000000"/>
          <w:sz w:val="24"/>
          <w:szCs w:val="24"/>
          <w:lang w:eastAsia="it-IT"/>
        </w:rPr>
      </w:pPr>
      <w:bookmarkStart w:id="294" w:name="_Toc5478331"/>
      <w:r w:rsidRPr="00E15989">
        <w:rPr>
          <w:rFonts w:eastAsia="Courier New" w:cs="Times New Roman"/>
          <w:b/>
          <w:color w:val="000000"/>
          <w:sz w:val="24"/>
          <w:szCs w:val="24"/>
          <w:lang w:eastAsia="it-IT"/>
        </w:rPr>
        <w:t xml:space="preserve">Tabla N° </w:t>
      </w:r>
      <w:r w:rsidRPr="00E15989">
        <w:rPr>
          <w:rFonts w:eastAsia="Courier New" w:cs="Times New Roman"/>
          <w:b/>
          <w:color w:val="000000"/>
          <w:sz w:val="24"/>
          <w:szCs w:val="24"/>
          <w:lang w:eastAsia="it-IT"/>
        </w:rPr>
        <w:fldChar w:fldCharType="begin"/>
      </w:r>
      <w:r w:rsidRPr="00E15989">
        <w:rPr>
          <w:rFonts w:eastAsia="Courier New" w:cs="Times New Roman"/>
          <w:b/>
          <w:color w:val="000000"/>
          <w:sz w:val="24"/>
          <w:szCs w:val="24"/>
          <w:lang w:eastAsia="it-IT"/>
        </w:rPr>
        <w:instrText xml:space="preserve"> SEQ Tabla \* ARABIC </w:instrText>
      </w:r>
      <w:r w:rsidRPr="00E15989">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13</w:t>
      </w:r>
      <w:r w:rsidRPr="00E15989">
        <w:rPr>
          <w:rFonts w:eastAsia="Courier New" w:cs="Times New Roman"/>
          <w:b/>
          <w:color w:val="000000"/>
          <w:sz w:val="24"/>
          <w:szCs w:val="24"/>
          <w:lang w:eastAsia="it-IT"/>
        </w:rPr>
        <w:fldChar w:fldCharType="end"/>
      </w:r>
      <w:r w:rsidRPr="00C203A2">
        <w:rPr>
          <w:rFonts w:eastAsia="Courier New" w:cs="Times New Roman"/>
          <w:b/>
          <w:color w:val="000000"/>
          <w:sz w:val="24"/>
          <w:szCs w:val="24"/>
          <w:lang w:eastAsia="it-IT"/>
        </w:rPr>
        <w:t>:</w:t>
      </w:r>
      <w:r w:rsidRPr="004269A3">
        <w:rPr>
          <w:rFonts w:eastAsia="Courier New" w:cs="Times New Roman"/>
          <w:b/>
          <w:color w:val="000000"/>
          <w:sz w:val="24"/>
          <w:szCs w:val="24"/>
          <w:lang w:eastAsia="it-IT"/>
        </w:rPr>
        <w:t xml:space="preserve"> </w:t>
      </w:r>
      <w:r w:rsidR="00E15989" w:rsidRPr="00E15989">
        <w:rPr>
          <w:rFonts w:eastAsia="Courier New" w:cs="Times New Roman"/>
          <w:color w:val="000000"/>
          <w:sz w:val="24"/>
          <w:szCs w:val="24"/>
          <w:lang w:eastAsia="it-IT"/>
        </w:rPr>
        <w:t xml:space="preserve">Consistencia y </w:t>
      </w:r>
      <w:r w:rsidR="005709BE">
        <w:rPr>
          <w:rFonts w:eastAsia="Courier New" w:cs="Times New Roman"/>
          <w:color w:val="000000"/>
          <w:sz w:val="24"/>
          <w:szCs w:val="24"/>
          <w:lang w:eastAsia="it-IT"/>
        </w:rPr>
        <w:t>asentamiento</w:t>
      </w:r>
      <w:r w:rsidR="0003474E">
        <w:rPr>
          <w:rFonts w:eastAsia="Courier New" w:cs="Times New Roman"/>
          <w:color w:val="000000"/>
          <w:sz w:val="24"/>
          <w:szCs w:val="24"/>
          <w:lang w:eastAsia="it-IT"/>
        </w:rPr>
        <w:t>.</w:t>
      </w:r>
      <w:bookmarkEnd w:id="294"/>
    </w:p>
    <w:tbl>
      <w:tblPr>
        <w:tblStyle w:val="TablaAPA"/>
        <w:tblW w:w="4996" w:type="dxa"/>
        <w:jc w:val="center"/>
        <w:tblLook w:val="04A0" w:firstRow="1" w:lastRow="0" w:firstColumn="1" w:lastColumn="0" w:noHBand="0" w:noVBand="1"/>
      </w:tblPr>
      <w:tblGrid>
        <w:gridCol w:w="2197"/>
        <w:gridCol w:w="2799"/>
      </w:tblGrid>
      <w:tr w:rsidR="00591AFD" w:rsidRPr="00F57F49" w:rsidTr="0048565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97" w:type="dxa"/>
            <w:hideMark/>
          </w:tcPr>
          <w:p w:rsidR="00591AFD" w:rsidRPr="00F57F49" w:rsidRDefault="00591AFD" w:rsidP="00485653">
            <w:pPr>
              <w:spacing w:line="276" w:lineRule="auto"/>
              <w:rPr>
                <w:rFonts w:cs="Times New Roman"/>
                <w:b/>
                <w:color w:val="000000"/>
                <w:sz w:val="21"/>
                <w:szCs w:val="21"/>
              </w:rPr>
            </w:pPr>
            <w:r w:rsidRPr="00F57F49">
              <w:rPr>
                <w:rFonts w:cs="Times New Roman"/>
                <w:b/>
                <w:color w:val="000000"/>
                <w:sz w:val="21"/>
                <w:szCs w:val="21"/>
              </w:rPr>
              <w:t>Consistencia</w:t>
            </w:r>
          </w:p>
        </w:tc>
        <w:tc>
          <w:tcPr>
            <w:tcW w:w="2799" w:type="dxa"/>
          </w:tcPr>
          <w:p w:rsidR="00591AFD" w:rsidRPr="00F57F49" w:rsidRDefault="00591AFD" w:rsidP="008A3849">
            <w:pPr>
              <w:spacing w:line="276" w:lineRule="auto"/>
              <w:jc w:val="left"/>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F57F49">
              <w:rPr>
                <w:rFonts w:cs="Times New Roman"/>
                <w:b/>
                <w:color w:val="000000"/>
                <w:sz w:val="21"/>
                <w:szCs w:val="21"/>
                <w:lang w:val="es-PE"/>
              </w:rPr>
              <w:t>Asentamiento</w:t>
            </w:r>
          </w:p>
        </w:tc>
      </w:tr>
      <w:tr w:rsidR="00591AFD" w:rsidRPr="00F57F49" w:rsidTr="00485653">
        <w:trPr>
          <w:trHeight w:val="16"/>
          <w:jc w:val="center"/>
        </w:trPr>
        <w:tc>
          <w:tcPr>
            <w:cnfStyle w:val="001000000000" w:firstRow="0" w:lastRow="0" w:firstColumn="1" w:lastColumn="0" w:oddVBand="0" w:evenVBand="0" w:oddHBand="0" w:evenHBand="0" w:firstRowFirstColumn="0" w:firstRowLastColumn="0" w:lastRowFirstColumn="0" w:lastRowLastColumn="0"/>
            <w:tcW w:w="2197" w:type="dxa"/>
            <w:hideMark/>
          </w:tcPr>
          <w:p w:rsidR="00591AFD" w:rsidRPr="00F57F49" w:rsidRDefault="00C117C8" w:rsidP="00F5728A">
            <w:pPr>
              <w:spacing w:line="276" w:lineRule="auto"/>
              <w:rPr>
                <w:rFonts w:cs="Times New Roman"/>
                <w:color w:val="000000"/>
                <w:sz w:val="21"/>
                <w:szCs w:val="21"/>
              </w:rPr>
            </w:pPr>
            <w:r w:rsidRPr="00F57F49">
              <w:rPr>
                <w:rFonts w:cs="Times New Roman"/>
                <w:color w:val="000000"/>
                <w:sz w:val="21"/>
                <w:szCs w:val="21"/>
              </w:rPr>
              <w:t>Seca</w:t>
            </w:r>
          </w:p>
          <w:p w:rsidR="00591AFD" w:rsidRPr="00F57F49" w:rsidRDefault="001F6D37" w:rsidP="00F5728A">
            <w:pPr>
              <w:spacing w:line="276" w:lineRule="auto"/>
              <w:rPr>
                <w:rFonts w:cs="Times New Roman"/>
                <w:color w:val="000000"/>
                <w:sz w:val="21"/>
                <w:szCs w:val="21"/>
              </w:rPr>
            </w:pPr>
            <w:r w:rsidRPr="00F57F49">
              <w:rPr>
                <w:rFonts w:cs="Times New Roman"/>
                <w:color w:val="000000"/>
                <w:sz w:val="21"/>
                <w:szCs w:val="21"/>
              </w:rPr>
              <w:t>Plástica</w:t>
            </w:r>
          </w:p>
          <w:p w:rsidR="00591AFD" w:rsidRPr="00F57F49" w:rsidRDefault="00C117C8" w:rsidP="00F5728A">
            <w:pPr>
              <w:spacing w:line="276" w:lineRule="auto"/>
              <w:rPr>
                <w:rFonts w:cs="Times New Roman"/>
                <w:color w:val="000000"/>
                <w:sz w:val="21"/>
                <w:szCs w:val="21"/>
              </w:rPr>
            </w:pPr>
            <w:r w:rsidRPr="00F57F49">
              <w:rPr>
                <w:rFonts w:cs="Times New Roman"/>
                <w:color w:val="000000"/>
                <w:sz w:val="21"/>
                <w:szCs w:val="21"/>
              </w:rPr>
              <w:t>Fluida</w:t>
            </w:r>
          </w:p>
        </w:tc>
        <w:tc>
          <w:tcPr>
            <w:tcW w:w="2799" w:type="dxa"/>
          </w:tcPr>
          <w:p w:rsidR="00C117C8" w:rsidRPr="00F57F49" w:rsidRDefault="00C117C8" w:rsidP="008A3849">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591AFD" w:rsidRPr="00F57F49" w:rsidRDefault="00C117C8" w:rsidP="008A3849">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F57F49">
              <w:rPr>
                <w:rFonts w:cs="Times New Roman"/>
                <w:color w:val="000000"/>
                <w:sz w:val="21"/>
                <w:szCs w:val="21"/>
                <w:lang w:val="es-PE"/>
              </w:rPr>
              <w:t>0” (0mm) a 2” (50mm)</w:t>
            </w:r>
          </w:p>
          <w:p w:rsidR="00C117C8" w:rsidRPr="00F57F49" w:rsidRDefault="00C117C8" w:rsidP="008A3849">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F57F49">
              <w:rPr>
                <w:rFonts w:cs="Times New Roman"/>
                <w:color w:val="000000"/>
                <w:sz w:val="21"/>
                <w:szCs w:val="21"/>
                <w:lang w:val="es-PE"/>
              </w:rPr>
              <w:t>3” (75mm) a 4” (100mm)</w:t>
            </w:r>
          </w:p>
          <w:p w:rsidR="00591AFD" w:rsidRPr="00F57F49" w:rsidRDefault="00C117C8" w:rsidP="008A3849">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F57F49">
              <w:rPr>
                <w:rFonts w:cs="Times New Roman"/>
                <w:color w:val="000000"/>
                <w:sz w:val="21"/>
                <w:szCs w:val="21"/>
                <w:lang w:val="es-PE"/>
              </w:rPr>
              <w:t>≥5”(125mm)</w:t>
            </w:r>
          </w:p>
        </w:tc>
      </w:tr>
    </w:tbl>
    <w:p w:rsidR="001722ED" w:rsidRPr="00E73221" w:rsidRDefault="00E73221" w:rsidP="00C92F77">
      <w:pPr>
        <w:spacing w:before="240" w:after="240"/>
        <w:rPr>
          <w:i/>
          <w:lang w:val="es-PE" w:eastAsia="it-IT"/>
        </w:rPr>
      </w:pPr>
      <w:r>
        <w:rPr>
          <w:i/>
          <w:lang w:val="es-PE" w:eastAsia="it-IT"/>
        </w:rPr>
        <w:t xml:space="preserve">Fuente: Rivva López E, </w:t>
      </w:r>
      <w:r w:rsidR="001A735D">
        <w:rPr>
          <w:i/>
          <w:lang w:val="es-PE" w:eastAsia="it-IT"/>
        </w:rPr>
        <w:t>(</w:t>
      </w:r>
      <w:r>
        <w:rPr>
          <w:i/>
          <w:lang w:val="es-PE" w:eastAsia="it-IT"/>
        </w:rPr>
        <w:t>2010</w:t>
      </w:r>
      <w:r w:rsidR="001A735D">
        <w:rPr>
          <w:i/>
          <w:lang w:val="es-PE" w:eastAsia="it-IT"/>
        </w:rPr>
        <w:t>)</w:t>
      </w:r>
    </w:p>
    <w:p w:rsidR="001501CA" w:rsidRPr="000F12B8" w:rsidRDefault="007803DE" w:rsidP="00F426B6">
      <w:pPr>
        <w:pStyle w:val="Sinespaciado"/>
        <w:spacing w:after="240"/>
        <w:rPr>
          <w:rFonts w:eastAsia="Courier New" w:cs="Times New Roman"/>
          <w:color w:val="000000"/>
          <w:szCs w:val="24"/>
          <w:lang w:eastAsia="it-IT"/>
        </w:rPr>
      </w:pPr>
      <w:r w:rsidRPr="007803DE">
        <w:rPr>
          <w:rFonts w:eastAsia="Courier New" w:cs="Times New Roman"/>
          <w:color w:val="000000"/>
          <w:szCs w:val="24"/>
          <w:lang w:eastAsia="it-IT"/>
        </w:rPr>
        <w:t xml:space="preserve">Si las especificaciones de obra no indican la consistencia, ni asentamiento requeridos para la mezcla a ser diseñada, utilizando la </w:t>
      </w:r>
      <w:r w:rsidR="00C230F1" w:rsidRPr="007803DE">
        <w:rPr>
          <w:rFonts w:eastAsia="Courier New" w:cs="Times New Roman"/>
          <w:color w:val="000000"/>
          <w:szCs w:val="24"/>
          <w:lang w:eastAsia="it-IT"/>
        </w:rPr>
        <w:t xml:space="preserve">Tabla </w:t>
      </w:r>
      <w:r w:rsidR="00C230F1" w:rsidRPr="00CD781F">
        <w:rPr>
          <w:rFonts w:eastAsia="Courier New" w:cs="Times New Roman"/>
          <w:color w:val="000000"/>
          <w:szCs w:val="24"/>
          <w:lang w:eastAsia="it-IT"/>
        </w:rPr>
        <w:t xml:space="preserve">N° </w:t>
      </w:r>
      <w:r w:rsidR="003953D4">
        <w:rPr>
          <w:rFonts w:eastAsia="Courier New" w:cs="Times New Roman"/>
          <w:color w:val="000000"/>
          <w:szCs w:val="24"/>
          <w:lang w:eastAsia="it-IT"/>
        </w:rPr>
        <w:t>14</w:t>
      </w:r>
      <w:r w:rsidR="00C230F1">
        <w:rPr>
          <w:rFonts w:eastAsia="Courier New" w:cs="Times New Roman"/>
          <w:color w:val="000000"/>
          <w:szCs w:val="24"/>
          <w:lang w:eastAsia="it-IT"/>
        </w:rPr>
        <w:t xml:space="preserve"> </w:t>
      </w:r>
      <w:r w:rsidRPr="007803DE">
        <w:rPr>
          <w:rFonts w:eastAsia="Courier New" w:cs="Times New Roman"/>
          <w:color w:val="000000"/>
          <w:szCs w:val="24"/>
          <w:lang w:eastAsia="it-IT"/>
        </w:rPr>
        <w:t>podemos seleccionar un valor adecuado para un determinado trabajo</w:t>
      </w:r>
      <w:r w:rsidR="00887FD3">
        <w:rPr>
          <w:rFonts w:eastAsia="Courier New" w:cs="Times New Roman"/>
          <w:color w:val="000000"/>
          <w:szCs w:val="24"/>
          <w:lang w:eastAsia="it-IT"/>
        </w:rPr>
        <w:t>, s</w:t>
      </w:r>
      <w:r w:rsidR="00500A26">
        <w:rPr>
          <w:rFonts w:eastAsia="Courier New" w:cs="Times New Roman"/>
          <w:color w:val="000000"/>
          <w:szCs w:val="24"/>
          <w:lang w:eastAsia="it-IT"/>
        </w:rPr>
        <w:t>e debe</w:t>
      </w:r>
      <w:r w:rsidRPr="007803DE">
        <w:rPr>
          <w:rFonts w:eastAsia="Courier New" w:cs="Times New Roman"/>
          <w:color w:val="000000"/>
          <w:szCs w:val="24"/>
          <w:lang w:eastAsia="it-IT"/>
        </w:rPr>
        <w:t xml:space="preserve"> usar las mezclas de la consistencia más densa que puedan ser colocadas eficientemente.</w:t>
      </w:r>
    </w:p>
    <w:p w:rsidR="00AF5A23" w:rsidRPr="00AF5A23" w:rsidRDefault="003953D4" w:rsidP="00630980">
      <w:pPr>
        <w:pStyle w:val="Descripcin"/>
        <w:jc w:val="center"/>
        <w:rPr>
          <w:rFonts w:eastAsia="Courier New" w:cs="Times New Roman"/>
          <w:b/>
          <w:color w:val="000000"/>
          <w:sz w:val="24"/>
          <w:szCs w:val="24"/>
          <w:lang w:eastAsia="it-IT"/>
        </w:rPr>
      </w:pPr>
      <w:bookmarkStart w:id="295" w:name="_Toc5478332"/>
      <w:r w:rsidRPr="00AF5A23">
        <w:rPr>
          <w:rFonts w:eastAsia="Courier New" w:cs="Times New Roman"/>
          <w:b/>
          <w:color w:val="000000"/>
          <w:sz w:val="24"/>
          <w:szCs w:val="24"/>
          <w:lang w:eastAsia="it-IT"/>
        </w:rPr>
        <w:t xml:space="preserve">Tabla N° </w:t>
      </w:r>
      <w:r w:rsidRPr="007E0EB4">
        <w:rPr>
          <w:rFonts w:eastAsia="Courier New" w:cs="Times New Roman"/>
          <w:b/>
          <w:noProof/>
          <w:color w:val="000000"/>
          <w:sz w:val="24"/>
          <w:szCs w:val="24"/>
          <w:lang w:eastAsia="it-IT"/>
        </w:rPr>
        <w:fldChar w:fldCharType="begin"/>
      </w:r>
      <w:r w:rsidRPr="007E0EB4">
        <w:rPr>
          <w:rFonts w:eastAsia="Courier New" w:cs="Times New Roman"/>
          <w:b/>
          <w:noProof/>
          <w:color w:val="000000"/>
          <w:sz w:val="24"/>
          <w:szCs w:val="24"/>
          <w:lang w:eastAsia="it-IT"/>
        </w:rPr>
        <w:instrText xml:space="preserve"> SEQ Tabla \* ARABIC </w:instrText>
      </w:r>
      <w:r w:rsidRPr="007E0EB4">
        <w:rPr>
          <w:rFonts w:eastAsia="Courier New" w:cs="Times New Roman"/>
          <w:b/>
          <w:noProof/>
          <w:color w:val="000000"/>
          <w:sz w:val="24"/>
          <w:szCs w:val="24"/>
          <w:lang w:eastAsia="it-IT"/>
        </w:rPr>
        <w:fldChar w:fldCharType="separate"/>
      </w:r>
      <w:r w:rsidR="007C4B68">
        <w:rPr>
          <w:rFonts w:eastAsia="Courier New" w:cs="Times New Roman"/>
          <w:b/>
          <w:noProof/>
          <w:color w:val="000000"/>
          <w:sz w:val="24"/>
          <w:szCs w:val="24"/>
          <w:lang w:eastAsia="it-IT"/>
        </w:rPr>
        <w:t>14</w:t>
      </w:r>
      <w:r w:rsidRPr="007E0EB4">
        <w:rPr>
          <w:rFonts w:eastAsia="Courier New" w:cs="Times New Roman"/>
          <w:b/>
          <w:noProof/>
          <w:color w:val="000000"/>
          <w:sz w:val="24"/>
          <w:szCs w:val="24"/>
          <w:lang w:eastAsia="it-IT"/>
        </w:rPr>
        <w:fldChar w:fldCharType="end"/>
      </w:r>
      <w:r>
        <w:rPr>
          <w:rFonts w:eastAsia="Courier New" w:cs="Times New Roman"/>
          <w:b/>
          <w:noProof/>
          <w:color w:val="000000"/>
          <w:sz w:val="24"/>
          <w:szCs w:val="24"/>
          <w:lang w:eastAsia="it-IT"/>
        </w:rPr>
        <w:t>:</w:t>
      </w:r>
      <w:r w:rsidR="001B4B64">
        <w:rPr>
          <w:rFonts w:eastAsia="Courier New" w:cs="Times New Roman"/>
          <w:b/>
          <w:noProof/>
          <w:color w:val="000000"/>
          <w:sz w:val="24"/>
          <w:szCs w:val="24"/>
          <w:lang w:eastAsia="it-IT"/>
        </w:rPr>
        <w:t xml:space="preserve"> </w:t>
      </w:r>
      <w:r w:rsidR="008874D7">
        <w:rPr>
          <w:rFonts w:eastAsia="Courier New" w:cs="Times New Roman"/>
          <w:color w:val="000000"/>
          <w:sz w:val="24"/>
          <w:szCs w:val="24"/>
          <w:lang w:eastAsia="it-IT"/>
        </w:rPr>
        <w:t xml:space="preserve">Asentamientos </w:t>
      </w:r>
      <w:r w:rsidR="008455E9">
        <w:rPr>
          <w:rFonts w:eastAsia="Courier New" w:cs="Times New Roman"/>
          <w:color w:val="000000"/>
          <w:sz w:val="24"/>
          <w:szCs w:val="24"/>
          <w:lang w:eastAsia="it-IT"/>
        </w:rPr>
        <w:t>recomendados para varios tipos d</w:t>
      </w:r>
      <w:r w:rsidR="008455E9" w:rsidRPr="00AF5A23">
        <w:rPr>
          <w:rFonts w:eastAsia="Courier New" w:cs="Times New Roman"/>
          <w:color w:val="000000"/>
          <w:sz w:val="24"/>
          <w:szCs w:val="24"/>
          <w:lang w:eastAsia="it-IT"/>
        </w:rPr>
        <w:t>e construcción</w:t>
      </w:r>
      <w:r w:rsidR="008455E9">
        <w:rPr>
          <w:rFonts w:eastAsia="Courier New" w:cs="Times New Roman"/>
          <w:color w:val="000000"/>
          <w:sz w:val="24"/>
          <w:szCs w:val="24"/>
          <w:lang w:eastAsia="it-IT"/>
        </w:rPr>
        <w:t>.</w:t>
      </w:r>
      <w:bookmarkEnd w:id="295"/>
    </w:p>
    <w:tbl>
      <w:tblPr>
        <w:tblStyle w:val="TablaAPA"/>
        <w:tblW w:w="6091" w:type="dxa"/>
        <w:jc w:val="center"/>
        <w:tblLook w:val="04A0" w:firstRow="1" w:lastRow="0" w:firstColumn="1" w:lastColumn="0" w:noHBand="0" w:noVBand="1"/>
      </w:tblPr>
      <w:tblGrid>
        <w:gridCol w:w="3099"/>
        <w:gridCol w:w="1432"/>
        <w:gridCol w:w="1560"/>
      </w:tblGrid>
      <w:tr w:rsidR="009F1AEB" w:rsidRPr="003D100E" w:rsidTr="00FC27EB">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099" w:type="dxa"/>
            <w:vMerge w:val="restart"/>
            <w:tcBorders>
              <w:top w:val="single" w:sz="4" w:space="0" w:color="auto"/>
            </w:tcBorders>
            <w:hideMark/>
          </w:tcPr>
          <w:p w:rsidR="009F1AEB" w:rsidRPr="00A66BE0" w:rsidRDefault="009F1AEB" w:rsidP="003D100E">
            <w:pPr>
              <w:spacing w:line="276" w:lineRule="auto"/>
              <w:jc w:val="center"/>
              <w:rPr>
                <w:rFonts w:cs="Times New Roman"/>
                <w:b/>
                <w:color w:val="000000"/>
                <w:sz w:val="21"/>
                <w:szCs w:val="21"/>
              </w:rPr>
            </w:pPr>
            <w:r w:rsidRPr="00A66BE0">
              <w:rPr>
                <w:rFonts w:cs="Times New Roman"/>
                <w:b/>
                <w:color w:val="000000"/>
                <w:sz w:val="21"/>
                <w:szCs w:val="21"/>
              </w:rPr>
              <w:t>TIPOS DE CONSTRUCCIÓN</w:t>
            </w:r>
          </w:p>
          <w:p w:rsidR="009F1AEB" w:rsidRPr="00A66BE0" w:rsidRDefault="009F1AEB" w:rsidP="003D100E">
            <w:pPr>
              <w:spacing w:line="276" w:lineRule="auto"/>
              <w:jc w:val="center"/>
              <w:rPr>
                <w:rFonts w:cs="Times New Roman"/>
                <w:b/>
                <w:color w:val="000000"/>
                <w:sz w:val="21"/>
                <w:szCs w:val="21"/>
              </w:rPr>
            </w:pPr>
          </w:p>
        </w:tc>
        <w:tc>
          <w:tcPr>
            <w:tcW w:w="2992" w:type="dxa"/>
            <w:gridSpan w:val="2"/>
            <w:tcBorders>
              <w:top w:val="single" w:sz="4" w:space="0" w:color="auto"/>
              <w:bottom w:val="nil"/>
            </w:tcBorders>
          </w:tcPr>
          <w:p w:rsidR="009F1AEB" w:rsidRPr="00A66BE0" w:rsidRDefault="009F1AEB" w:rsidP="003D100E">
            <w:pPr>
              <w:spacing w:line="276" w:lineRule="auto"/>
              <w:cnfStyle w:val="100000000000" w:firstRow="1" w:lastRow="0" w:firstColumn="0" w:lastColumn="0" w:oddVBand="0" w:evenVBand="0" w:oddHBand="0" w:evenHBand="0" w:firstRowFirstColumn="0" w:firstRowLastColumn="0" w:lastRowFirstColumn="0" w:lastRowLastColumn="0"/>
              <w:rPr>
                <w:rFonts w:cs="Times New Roman"/>
                <w:b/>
                <w:color w:val="000000"/>
                <w:sz w:val="21"/>
                <w:szCs w:val="21"/>
                <w:lang w:val="es-PE"/>
              </w:rPr>
            </w:pPr>
            <w:r w:rsidRPr="00A66BE0">
              <w:rPr>
                <w:rFonts w:cs="Times New Roman"/>
                <w:b/>
                <w:color w:val="000000"/>
                <w:sz w:val="21"/>
                <w:szCs w:val="21"/>
                <w:lang w:val="es-PE"/>
              </w:rPr>
              <w:t>REVENDIMIENTO (cm)</w:t>
            </w:r>
          </w:p>
        </w:tc>
      </w:tr>
      <w:tr w:rsidR="009F1AEB" w:rsidRPr="003D100E" w:rsidTr="00FC27EB">
        <w:trPr>
          <w:trHeight w:val="7"/>
          <w:jc w:val="center"/>
        </w:trPr>
        <w:tc>
          <w:tcPr>
            <w:cnfStyle w:val="001000000000" w:firstRow="0" w:lastRow="0" w:firstColumn="1" w:lastColumn="0" w:oddVBand="0" w:evenVBand="0" w:oddHBand="0" w:evenHBand="0" w:firstRowFirstColumn="0" w:firstRowLastColumn="0" w:lastRowFirstColumn="0" w:lastRowLastColumn="0"/>
            <w:tcW w:w="3099" w:type="dxa"/>
            <w:vMerge/>
            <w:tcBorders>
              <w:bottom w:val="single" w:sz="4" w:space="0" w:color="auto"/>
            </w:tcBorders>
            <w:hideMark/>
          </w:tcPr>
          <w:p w:rsidR="009F1AEB" w:rsidRPr="00A66BE0" w:rsidRDefault="009F1AEB" w:rsidP="003D100E">
            <w:pPr>
              <w:spacing w:line="276" w:lineRule="auto"/>
              <w:jc w:val="center"/>
              <w:rPr>
                <w:rFonts w:cs="Times New Roman"/>
                <w:b/>
                <w:color w:val="000000"/>
                <w:sz w:val="21"/>
                <w:szCs w:val="21"/>
              </w:rPr>
            </w:pPr>
          </w:p>
        </w:tc>
        <w:tc>
          <w:tcPr>
            <w:tcW w:w="1432" w:type="dxa"/>
            <w:tcBorders>
              <w:top w:val="nil"/>
              <w:bottom w:val="single" w:sz="4" w:space="0" w:color="auto"/>
            </w:tcBorders>
          </w:tcPr>
          <w:p w:rsidR="009F1AEB" w:rsidRPr="00A66BE0" w:rsidRDefault="00AB5505"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MÁ</w:t>
            </w:r>
            <w:r w:rsidR="009F1AEB" w:rsidRPr="00A66BE0">
              <w:rPr>
                <w:rFonts w:cs="Times New Roman"/>
                <w:b/>
                <w:color w:val="000000"/>
                <w:sz w:val="21"/>
                <w:szCs w:val="21"/>
                <w:lang w:val="es-PE"/>
              </w:rPr>
              <w:t>XIMO</w:t>
            </w:r>
          </w:p>
        </w:tc>
        <w:tc>
          <w:tcPr>
            <w:tcW w:w="1560" w:type="dxa"/>
            <w:tcBorders>
              <w:top w:val="nil"/>
              <w:bottom w:val="single" w:sz="4" w:space="0" w:color="auto"/>
            </w:tcBorders>
          </w:tcPr>
          <w:p w:rsidR="009F1AEB" w:rsidRPr="00A66BE0" w:rsidRDefault="00AB5505"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000000"/>
                <w:sz w:val="21"/>
                <w:szCs w:val="21"/>
                <w:lang w:val="es-PE"/>
              </w:rPr>
            </w:pPr>
            <w:r>
              <w:rPr>
                <w:rFonts w:cs="Times New Roman"/>
                <w:b/>
                <w:color w:val="000000"/>
                <w:sz w:val="21"/>
                <w:szCs w:val="21"/>
                <w:lang w:val="es-PE"/>
              </w:rPr>
              <w:t>MÍ</w:t>
            </w:r>
            <w:r w:rsidR="009F1AEB" w:rsidRPr="00A66BE0">
              <w:rPr>
                <w:rFonts w:cs="Times New Roman"/>
                <w:b/>
                <w:color w:val="000000"/>
                <w:sz w:val="21"/>
                <w:szCs w:val="21"/>
                <w:lang w:val="es-PE"/>
              </w:rPr>
              <w:t>NIMO</w:t>
            </w:r>
          </w:p>
        </w:tc>
      </w:tr>
      <w:tr w:rsidR="009F1AEB" w:rsidRPr="003D100E" w:rsidTr="00FC27EB">
        <w:trPr>
          <w:trHeight w:val="7"/>
          <w:jc w:val="center"/>
        </w:trPr>
        <w:tc>
          <w:tcPr>
            <w:cnfStyle w:val="001000000000" w:firstRow="0" w:lastRow="0" w:firstColumn="1" w:lastColumn="0" w:oddVBand="0" w:evenVBand="0" w:oddHBand="0" w:evenHBand="0" w:firstRowFirstColumn="0" w:firstRowLastColumn="0" w:lastRowFirstColumn="0" w:lastRowLastColumn="0"/>
            <w:tcW w:w="3099" w:type="dxa"/>
            <w:tcBorders>
              <w:top w:val="single" w:sz="4" w:space="0" w:color="auto"/>
            </w:tcBorders>
          </w:tcPr>
          <w:p w:rsidR="009F1AEB"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Zapatas y muros de cimentación reforzados.</w:t>
            </w:r>
          </w:p>
          <w:p w:rsidR="00C13452"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Zapatas simples, cajones y muros de subestructura.</w:t>
            </w:r>
          </w:p>
          <w:p w:rsidR="00C13452"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Vigas y muros reforzados</w:t>
            </w:r>
          </w:p>
          <w:p w:rsidR="00C13452"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Columnas</w:t>
            </w:r>
          </w:p>
          <w:p w:rsidR="00C13452"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Pavimentos y losas</w:t>
            </w:r>
          </w:p>
          <w:p w:rsidR="00C13452" w:rsidRPr="003D100E" w:rsidRDefault="00C13452" w:rsidP="007654A0">
            <w:pPr>
              <w:pStyle w:val="Prrafodelista"/>
              <w:numPr>
                <w:ilvl w:val="0"/>
                <w:numId w:val="3"/>
              </w:numPr>
              <w:spacing w:after="0"/>
              <w:ind w:left="164" w:hanging="164"/>
              <w:jc w:val="left"/>
              <w:rPr>
                <w:rFonts w:cs="Times New Roman"/>
                <w:color w:val="000000"/>
                <w:sz w:val="21"/>
                <w:szCs w:val="21"/>
                <w:lang w:val="es-ES"/>
              </w:rPr>
            </w:pPr>
            <w:r w:rsidRPr="003D100E">
              <w:rPr>
                <w:rFonts w:cs="Times New Roman"/>
                <w:color w:val="000000"/>
                <w:sz w:val="21"/>
                <w:szCs w:val="21"/>
                <w:lang w:val="es-ES"/>
              </w:rPr>
              <w:t>Concreto ciclópeo y masivo</w:t>
            </w:r>
          </w:p>
          <w:p w:rsidR="00C13452" w:rsidRPr="003D100E" w:rsidRDefault="00C13452" w:rsidP="003D100E">
            <w:pPr>
              <w:spacing w:line="276" w:lineRule="auto"/>
              <w:rPr>
                <w:rFonts w:cs="Times New Roman"/>
                <w:color w:val="000000"/>
                <w:sz w:val="21"/>
                <w:szCs w:val="21"/>
              </w:rPr>
            </w:pPr>
          </w:p>
        </w:tc>
        <w:tc>
          <w:tcPr>
            <w:tcW w:w="1432" w:type="dxa"/>
            <w:tcBorders>
              <w:top w:val="single" w:sz="4" w:space="0" w:color="auto"/>
            </w:tcBorders>
          </w:tcPr>
          <w:p w:rsidR="009F1AEB"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8</w:t>
            </w: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8</w:t>
            </w: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10</w:t>
            </w: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10</w:t>
            </w: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8</w:t>
            </w:r>
          </w:p>
          <w:p w:rsidR="00C13452" w:rsidRPr="003D100E" w:rsidRDefault="00C13452" w:rsidP="003D100E">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5</w:t>
            </w:r>
          </w:p>
        </w:tc>
        <w:tc>
          <w:tcPr>
            <w:tcW w:w="1560" w:type="dxa"/>
            <w:tcBorders>
              <w:top w:val="single" w:sz="4" w:space="0" w:color="auto"/>
            </w:tcBorders>
          </w:tcPr>
          <w:p w:rsidR="009F1AEB"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p w:rsidR="00C13452" w:rsidRPr="003D100E" w:rsidRDefault="00C13452" w:rsidP="00533EB5">
            <w:pPr>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color w:val="000000"/>
                <w:sz w:val="21"/>
                <w:szCs w:val="21"/>
                <w:lang w:val="es-PE"/>
              </w:rPr>
            </w:pPr>
            <w:r w:rsidRPr="003D100E">
              <w:rPr>
                <w:rFonts w:cs="Times New Roman"/>
                <w:color w:val="000000"/>
                <w:sz w:val="21"/>
                <w:szCs w:val="21"/>
                <w:lang w:val="es-PE"/>
              </w:rPr>
              <w:t>2</w:t>
            </w:r>
          </w:p>
        </w:tc>
      </w:tr>
    </w:tbl>
    <w:p w:rsidR="00C714A0" w:rsidRPr="000006D8" w:rsidRDefault="006E363C" w:rsidP="00F426B6">
      <w:pPr>
        <w:spacing w:before="240"/>
        <w:rPr>
          <w:i/>
          <w:lang w:val="es-PE" w:eastAsia="it-IT"/>
        </w:rPr>
      </w:pPr>
      <w:bookmarkStart w:id="296" w:name="_Toc526339186"/>
      <w:r w:rsidRPr="000006D8">
        <w:rPr>
          <w:i/>
          <w:lang w:val="es-PE" w:eastAsia="it-IT"/>
        </w:rPr>
        <w:t xml:space="preserve">Fuente: Rivva López E, </w:t>
      </w:r>
      <w:r w:rsidR="001A735D">
        <w:rPr>
          <w:i/>
          <w:lang w:val="es-PE" w:eastAsia="it-IT"/>
        </w:rPr>
        <w:t>(</w:t>
      </w:r>
      <w:r w:rsidRPr="000006D8">
        <w:rPr>
          <w:i/>
          <w:lang w:val="es-PE" w:eastAsia="it-IT"/>
        </w:rPr>
        <w:t>2010</w:t>
      </w:r>
      <w:r w:rsidR="001A735D">
        <w:rPr>
          <w:i/>
          <w:lang w:val="es-PE" w:eastAsia="it-IT"/>
        </w:rPr>
        <w:t>)</w:t>
      </w:r>
    </w:p>
    <w:p w:rsidR="00CE6AB7" w:rsidRPr="002B2539" w:rsidRDefault="00BD2887" w:rsidP="00F57637">
      <w:pPr>
        <w:pStyle w:val="Ttulo4"/>
        <w:numPr>
          <w:ilvl w:val="0"/>
          <w:numId w:val="17"/>
        </w:numPr>
        <w:ind w:left="284" w:hanging="284"/>
        <w:rPr>
          <w:rFonts w:eastAsia="Courier New"/>
          <w:lang w:eastAsia="it-IT"/>
        </w:rPr>
      </w:pPr>
      <w:bookmarkStart w:id="297" w:name="_Toc526339187"/>
      <w:bookmarkEnd w:id="296"/>
      <w:r w:rsidRPr="002B2539">
        <w:rPr>
          <w:rFonts w:eastAsia="Courier New"/>
          <w:lang w:eastAsia="it-IT"/>
        </w:rPr>
        <w:lastRenderedPageBreak/>
        <w:t>Estimación del agua de mezclado y contenido de aire</w:t>
      </w:r>
      <w:bookmarkEnd w:id="297"/>
    </w:p>
    <w:p w:rsidR="00D14B37" w:rsidRDefault="00243BF9" w:rsidP="00A374BC">
      <w:pPr>
        <w:spacing w:after="240"/>
        <w:rPr>
          <w:lang w:eastAsia="it-IT"/>
        </w:rPr>
      </w:pPr>
      <w:r w:rsidRPr="00243BF9">
        <w:rPr>
          <w:lang w:eastAsia="it-IT"/>
        </w:rPr>
        <w:t xml:space="preserve">La </w:t>
      </w:r>
      <w:r w:rsidR="00123277" w:rsidRPr="00243BF9">
        <w:rPr>
          <w:lang w:eastAsia="it-IT"/>
        </w:rPr>
        <w:t xml:space="preserve">Tabla </w:t>
      </w:r>
      <w:r w:rsidR="00123277" w:rsidRPr="00CD781F">
        <w:rPr>
          <w:lang w:eastAsia="it-IT"/>
        </w:rPr>
        <w:t xml:space="preserve">N° </w:t>
      </w:r>
      <w:r w:rsidR="007E0EB4">
        <w:rPr>
          <w:lang w:eastAsia="it-IT"/>
        </w:rPr>
        <w:t>14</w:t>
      </w:r>
      <w:r w:rsidRPr="00243BF9">
        <w:rPr>
          <w:lang w:eastAsia="it-IT"/>
        </w:rPr>
        <w:t>, preparada en base a las recomendaci</w:t>
      </w:r>
      <w:r w:rsidR="008815BD">
        <w:rPr>
          <w:lang w:eastAsia="it-IT"/>
        </w:rPr>
        <w:t>ones del Comité 211 del ACI,</w:t>
      </w:r>
      <w:r w:rsidRPr="00243BF9">
        <w:rPr>
          <w:lang w:eastAsia="it-IT"/>
        </w:rPr>
        <w:t xml:space="preserve"> proporciona una primera estimación del agua de mezclado para concretos hechos con diferentes tamaños máximos de agregado con o sin aire incorporado.</w:t>
      </w:r>
    </w:p>
    <w:p w:rsidR="00795DC0" w:rsidRPr="007E0EB4" w:rsidRDefault="007B42E5" w:rsidP="000E545F">
      <w:pPr>
        <w:pStyle w:val="Descripcin"/>
        <w:jc w:val="center"/>
        <w:rPr>
          <w:lang w:eastAsia="it-IT"/>
        </w:rPr>
      </w:pPr>
      <w:bookmarkStart w:id="298" w:name="_Toc5478333"/>
      <w:r w:rsidRPr="00AF5A23">
        <w:rPr>
          <w:rFonts w:eastAsia="Courier New" w:cs="Times New Roman"/>
          <w:b/>
          <w:color w:val="000000"/>
          <w:sz w:val="24"/>
          <w:szCs w:val="24"/>
          <w:lang w:eastAsia="it-IT"/>
        </w:rPr>
        <w:t xml:space="preserve">Tabla N° </w:t>
      </w:r>
      <w:r w:rsidRPr="00AF5A23">
        <w:rPr>
          <w:rFonts w:eastAsia="Courier New" w:cs="Times New Roman"/>
          <w:b/>
          <w:color w:val="000000"/>
          <w:sz w:val="24"/>
          <w:szCs w:val="24"/>
          <w:lang w:eastAsia="it-IT"/>
        </w:rPr>
        <w:fldChar w:fldCharType="begin"/>
      </w:r>
      <w:r w:rsidRPr="00AF5A23">
        <w:rPr>
          <w:rFonts w:eastAsia="Courier New" w:cs="Times New Roman"/>
          <w:b/>
          <w:color w:val="000000"/>
          <w:sz w:val="24"/>
          <w:szCs w:val="24"/>
          <w:lang w:eastAsia="it-IT"/>
        </w:rPr>
        <w:instrText xml:space="preserve"> SEQ Tabla \* ARABIC </w:instrText>
      </w:r>
      <w:r w:rsidRPr="00AF5A23">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15</w:t>
      </w:r>
      <w:r w:rsidRPr="00AF5A23">
        <w:rPr>
          <w:rFonts w:eastAsia="Courier New" w:cs="Times New Roman"/>
          <w:b/>
          <w:color w:val="000000"/>
          <w:sz w:val="24"/>
          <w:szCs w:val="24"/>
          <w:lang w:eastAsia="it-IT"/>
        </w:rPr>
        <w:fldChar w:fldCharType="end"/>
      </w:r>
      <w:r w:rsidRPr="00C203A2">
        <w:rPr>
          <w:rFonts w:eastAsia="Courier New" w:cs="Times New Roman"/>
          <w:b/>
          <w:noProof/>
          <w:color w:val="000000"/>
          <w:sz w:val="24"/>
          <w:szCs w:val="24"/>
          <w:lang w:eastAsia="it-IT"/>
        </w:rPr>
        <w:t>:</w:t>
      </w:r>
      <w:r w:rsidRPr="007E0EB4">
        <w:rPr>
          <w:rFonts w:eastAsia="Courier New" w:cs="Times New Roman"/>
          <w:b/>
          <w:noProof/>
          <w:color w:val="000000"/>
          <w:sz w:val="24"/>
          <w:szCs w:val="24"/>
          <w:lang w:eastAsia="it-IT"/>
        </w:rPr>
        <w:t xml:space="preserve"> </w:t>
      </w:r>
      <w:r w:rsidR="00795DC0">
        <w:rPr>
          <w:rFonts w:eastAsia="Courier New" w:cs="Times New Roman"/>
          <w:color w:val="000000"/>
          <w:sz w:val="24"/>
          <w:szCs w:val="24"/>
          <w:lang w:eastAsia="it-IT"/>
        </w:rPr>
        <w:t xml:space="preserve">Requerimientos </w:t>
      </w:r>
      <w:r w:rsidR="0096270C">
        <w:rPr>
          <w:rFonts w:eastAsia="Courier New" w:cs="Times New Roman"/>
          <w:color w:val="000000"/>
          <w:sz w:val="24"/>
          <w:szCs w:val="24"/>
          <w:lang w:eastAsia="it-IT"/>
        </w:rPr>
        <w:t>de agua d</w:t>
      </w:r>
      <w:r w:rsidR="0096270C" w:rsidRPr="00795DC0">
        <w:rPr>
          <w:rFonts w:eastAsia="Courier New" w:cs="Times New Roman"/>
          <w:color w:val="000000"/>
          <w:sz w:val="24"/>
          <w:szCs w:val="24"/>
          <w:lang w:eastAsia="it-IT"/>
        </w:rPr>
        <w:t xml:space="preserve">e mezclado </w:t>
      </w:r>
      <w:r w:rsidR="0096270C">
        <w:rPr>
          <w:rFonts w:eastAsia="Courier New" w:cs="Times New Roman"/>
          <w:color w:val="000000"/>
          <w:sz w:val="24"/>
          <w:szCs w:val="24"/>
          <w:lang w:eastAsia="it-IT"/>
        </w:rPr>
        <w:t>y de</w:t>
      </w:r>
      <w:r w:rsidR="0096270C" w:rsidRPr="00795DC0">
        <w:rPr>
          <w:rFonts w:eastAsia="Courier New" w:cs="Times New Roman"/>
          <w:color w:val="000000"/>
          <w:sz w:val="24"/>
          <w:szCs w:val="24"/>
          <w:lang w:eastAsia="it-IT"/>
        </w:rPr>
        <w:t xml:space="preserve"> contenido </w:t>
      </w:r>
      <w:r w:rsidR="0096270C">
        <w:rPr>
          <w:rFonts w:eastAsia="Courier New" w:cs="Times New Roman"/>
          <w:color w:val="000000"/>
          <w:sz w:val="24"/>
          <w:szCs w:val="24"/>
          <w:lang w:eastAsia="it-IT"/>
        </w:rPr>
        <w:t xml:space="preserve">de </w:t>
      </w:r>
      <w:r w:rsidR="004736CE">
        <w:rPr>
          <w:rFonts w:eastAsia="Courier New" w:cs="Times New Roman"/>
          <w:color w:val="000000"/>
          <w:sz w:val="24"/>
          <w:szCs w:val="24"/>
          <w:lang w:eastAsia="it-IT"/>
        </w:rPr>
        <w:t>aire.</w:t>
      </w:r>
      <w:bookmarkEnd w:id="298"/>
    </w:p>
    <w:tbl>
      <w:tblPr>
        <w:tblStyle w:val="TablaAPA"/>
        <w:tblW w:w="0" w:type="auto"/>
        <w:tblLook w:val="04A0" w:firstRow="1" w:lastRow="0" w:firstColumn="1" w:lastColumn="0" w:noHBand="0" w:noVBand="1"/>
      </w:tblPr>
      <w:tblGrid>
        <w:gridCol w:w="1477"/>
        <w:gridCol w:w="1553"/>
        <w:gridCol w:w="6241"/>
      </w:tblGrid>
      <w:tr w:rsidR="001435D1" w:rsidRPr="00D324C6" w:rsidTr="003331BE">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3030" w:type="dxa"/>
            <w:gridSpan w:val="2"/>
            <w:vMerge w:val="restart"/>
            <w:tcBorders>
              <w:top w:val="single" w:sz="4" w:space="0" w:color="auto"/>
            </w:tcBorders>
          </w:tcPr>
          <w:p w:rsidR="001435D1" w:rsidRPr="002E01E6" w:rsidRDefault="001435D1" w:rsidP="00673881">
            <w:pPr>
              <w:autoSpaceDE w:val="0"/>
              <w:autoSpaceDN w:val="0"/>
              <w:adjustRightInd w:val="0"/>
              <w:spacing w:before="240" w:line="276" w:lineRule="auto"/>
              <w:rPr>
                <w:rFonts w:eastAsia="Courier New" w:cs="Times New Roman"/>
                <w:b/>
                <w:color w:val="000000"/>
                <w:sz w:val="21"/>
                <w:szCs w:val="21"/>
                <w:lang w:eastAsia="it-IT"/>
              </w:rPr>
            </w:pPr>
            <w:r w:rsidRPr="002E01E6">
              <w:rPr>
                <w:rFonts w:eastAsia="Courier New" w:cs="Times New Roman"/>
                <w:b/>
                <w:color w:val="000000"/>
                <w:sz w:val="21"/>
                <w:szCs w:val="21"/>
                <w:lang w:eastAsia="it-IT"/>
              </w:rPr>
              <w:t>ASENTAMIENTO O SLUMP (mm)</w:t>
            </w:r>
          </w:p>
        </w:tc>
        <w:tc>
          <w:tcPr>
            <w:tcW w:w="6240" w:type="dxa"/>
            <w:tcBorders>
              <w:top w:val="single" w:sz="4" w:space="0" w:color="auto"/>
            </w:tcBorders>
          </w:tcPr>
          <w:p w:rsidR="001435D1" w:rsidRPr="002E01E6" w:rsidRDefault="00AE09EA" w:rsidP="00673881">
            <w:pPr>
              <w:autoSpaceDE w:val="0"/>
              <w:autoSpaceDN w:val="0"/>
              <w:adjustRightInd w:val="0"/>
              <w:spacing w:before="240" w:line="276" w:lineRule="auto"/>
              <w:cnfStyle w:val="100000000000" w:firstRow="1"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2E01E6">
              <w:rPr>
                <w:rFonts w:eastAsia="Courier New" w:cs="Times New Roman"/>
                <w:b/>
                <w:color w:val="000000"/>
                <w:sz w:val="21"/>
                <w:szCs w:val="21"/>
                <w:lang w:eastAsia="it-IT"/>
              </w:rPr>
              <w:t xml:space="preserve">Agua en </w:t>
            </w:r>
            <w:r w:rsidR="002923FB">
              <w:rPr>
                <w:rFonts w:eastAsia="Courier New" w:cs="Times New Roman"/>
                <w:b/>
                <w:color w:val="000000"/>
                <w:sz w:val="21"/>
                <w:szCs w:val="21"/>
                <w:lang w:eastAsia="it-IT"/>
              </w:rPr>
              <w:t>l/</w:t>
            </w:r>
            <w:r w:rsidRPr="002E01E6">
              <w:rPr>
                <w:rFonts w:eastAsia="Courier New" w:cs="Times New Roman"/>
                <w:b/>
                <w:color w:val="000000"/>
                <w:sz w:val="21"/>
                <w:szCs w:val="21"/>
                <w:lang w:eastAsia="it-IT"/>
              </w:rPr>
              <w:t>m</w:t>
            </w:r>
            <w:r w:rsidRPr="002E01E6">
              <w:rPr>
                <w:b/>
                <w:vertAlign w:val="superscript"/>
              </w:rPr>
              <w:t>3</w:t>
            </w:r>
            <w:r w:rsidR="001435D1" w:rsidRPr="002E01E6">
              <w:rPr>
                <w:rFonts w:eastAsia="Courier New" w:cs="Times New Roman"/>
                <w:b/>
                <w:color w:val="000000"/>
                <w:sz w:val="21"/>
                <w:szCs w:val="21"/>
                <w:lang w:eastAsia="it-IT"/>
              </w:rPr>
              <w:t xml:space="preserve"> de concreto para los tamaños </w:t>
            </w:r>
            <w:r w:rsidR="00DC59EC" w:rsidRPr="002E01E6">
              <w:rPr>
                <w:rFonts w:eastAsia="Courier New" w:cs="Times New Roman"/>
                <w:b/>
                <w:color w:val="000000"/>
                <w:sz w:val="21"/>
                <w:szCs w:val="21"/>
                <w:lang w:eastAsia="it-IT"/>
              </w:rPr>
              <w:t>máximos</w:t>
            </w:r>
            <w:r w:rsidR="001435D1" w:rsidRPr="002E01E6">
              <w:rPr>
                <w:rFonts w:eastAsia="Courier New" w:cs="Times New Roman"/>
                <w:b/>
                <w:color w:val="000000"/>
                <w:sz w:val="21"/>
                <w:szCs w:val="21"/>
                <w:lang w:eastAsia="it-IT"/>
              </w:rPr>
              <w:t xml:space="preserve"> de </w:t>
            </w:r>
            <w:r w:rsidR="00A643A8" w:rsidRPr="002E01E6">
              <w:rPr>
                <w:rFonts w:eastAsia="Courier New" w:cs="Times New Roman"/>
                <w:b/>
                <w:color w:val="000000"/>
                <w:sz w:val="21"/>
                <w:szCs w:val="21"/>
                <w:lang w:eastAsia="it-IT"/>
              </w:rPr>
              <w:t>agregados</w:t>
            </w:r>
            <w:r w:rsidR="001435D1" w:rsidRPr="002E01E6">
              <w:rPr>
                <w:rFonts w:eastAsia="Courier New" w:cs="Times New Roman"/>
                <w:b/>
                <w:color w:val="000000"/>
                <w:sz w:val="21"/>
                <w:szCs w:val="21"/>
                <w:lang w:eastAsia="it-IT"/>
              </w:rPr>
              <w:t xml:space="preserve"> gruesos y consistencia indicados </w:t>
            </w:r>
          </w:p>
        </w:tc>
      </w:tr>
      <w:tr w:rsidR="001435D1" w:rsidRPr="00D324C6" w:rsidTr="00673881">
        <w:trPr>
          <w:trHeight w:val="1195"/>
        </w:trPr>
        <w:tc>
          <w:tcPr>
            <w:cnfStyle w:val="001000000000" w:firstRow="0" w:lastRow="0" w:firstColumn="1" w:lastColumn="0" w:oddVBand="0" w:evenVBand="0" w:oddHBand="0" w:evenHBand="0" w:firstRowFirstColumn="0" w:firstRowLastColumn="0" w:lastRowFirstColumn="0" w:lastRowLastColumn="0"/>
            <w:tcW w:w="3030" w:type="dxa"/>
            <w:gridSpan w:val="2"/>
            <w:vMerge/>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p>
        </w:tc>
        <w:tc>
          <w:tcPr>
            <w:tcW w:w="6240" w:type="dxa"/>
            <w:tcBorders>
              <w:top w:val="single" w:sz="4" w:space="0" w:color="auto"/>
              <w:bottom w:val="single" w:sz="4" w:space="0" w:color="auto"/>
            </w:tcBorders>
          </w:tcPr>
          <w:p w:rsidR="001435D1" w:rsidRPr="002E01E6" w:rsidRDefault="001435D1" w:rsidP="00B91904">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2E01E6">
              <w:rPr>
                <w:rFonts w:eastAsia="Courier New" w:cs="Times New Roman"/>
                <w:b/>
                <w:color w:val="000000"/>
                <w:sz w:val="21"/>
                <w:szCs w:val="21"/>
                <w:lang w:eastAsia="it-IT"/>
              </w:rPr>
              <w:t>10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mm   12.5</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mm  </w:t>
            </w:r>
            <w:r w:rsidR="007719DE"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20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mm </w:t>
            </w:r>
            <w:r w:rsidR="001F4FD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 40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mm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50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mm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70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mm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150</w:t>
            </w:r>
            <w:r w:rsidR="00A643A8" w:rsidRPr="002E01E6">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mm</w:t>
            </w:r>
          </w:p>
          <w:p w:rsidR="001435D1" w:rsidRPr="002E01E6" w:rsidRDefault="001435D1" w:rsidP="00B91904">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2E01E6">
              <w:rPr>
                <w:rFonts w:eastAsia="Courier New" w:cs="Times New Roman"/>
                <w:b/>
                <w:color w:val="000000"/>
                <w:sz w:val="21"/>
                <w:szCs w:val="21"/>
                <w:lang w:eastAsia="it-IT"/>
              </w:rPr>
              <w:t xml:space="preserve">(3/8")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 (1/2")  </w:t>
            </w:r>
            <w:r w:rsidR="00B91904">
              <w:rPr>
                <w:rFonts w:eastAsia="Courier New" w:cs="Times New Roman"/>
                <w:b/>
                <w:color w:val="000000"/>
                <w:sz w:val="21"/>
                <w:szCs w:val="21"/>
                <w:lang w:eastAsia="it-IT"/>
              </w:rPr>
              <w:t xml:space="preserve">   </w:t>
            </w:r>
            <w:r w:rsidR="00CC27BD">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(3/4")     (1 ½")     ( 2")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(3")  </w:t>
            </w:r>
            <w:r w:rsidR="00B91904">
              <w:rPr>
                <w:rFonts w:eastAsia="Courier New" w:cs="Times New Roman"/>
                <w:b/>
                <w:color w:val="000000"/>
                <w:sz w:val="21"/>
                <w:szCs w:val="21"/>
                <w:lang w:eastAsia="it-IT"/>
              </w:rPr>
              <w:t xml:space="preserve">   </w:t>
            </w:r>
            <w:r w:rsidRPr="002E01E6">
              <w:rPr>
                <w:rFonts w:eastAsia="Courier New" w:cs="Times New Roman"/>
                <w:b/>
                <w:color w:val="000000"/>
                <w:sz w:val="21"/>
                <w:szCs w:val="21"/>
                <w:lang w:eastAsia="it-IT"/>
              </w:rPr>
              <w:t xml:space="preserve">  (6")</w:t>
            </w:r>
          </w:p>
        </w:tc>
      </w:tr>
      <w:tr w:rsidR="001435D1" w:rsidRPr="00D324C6" w:rsidTr="003331BE">
        <w:trPr>
          <w:trHeight w:val="1471"/>
        </w:trPr>
        <w:tc>
          <w:tcPr>
            <w:cnfStyle w:val="001000000000" w:firstRow="0" w:lastRow="0" w:firstColumn="1" w:lastColumn="0" w:oddVBand="0" w:evenVBand="0" w:oddHBand="0" w:evenHBand="0" w:firstRowFirstColumn="0" w:firstRowLastColumn="0" w:lastRowFirstColumn="0" w:lastRowLastColumn="0"/>
            <w:tcW w:w="3030" w:type="dxa"/>
            <w:gridSpan w:val="2"/>
            <w:tcBorders>
              <w:top w:val="single" w:sz="4" w:space="0" w:color="auto"/>
              <w:bottom w:val="single" w:sz="4" w:space="0" w:color="auto"/>
            </w:tcBorders>
          </w:tcPr>
          <w:p w:rsidR="001435D1" w:rsidRPr="00D324C6" w:rsidRDefault="002E01E6" w:rsidP="00673881">
            <w:pPr>
              <w:autoSpaceDE w:val="0"/>
              <w:autoSpaceDN w:val="0"/>
              <w:adjustRightInd w:val="0"/>
              <w:spacing w:before="240" w:line="276" w:lineRule="auto"/>
              <w:rPr>
                <w:rFonts w:eastAsia="Courier New" w:cs="Times New Roman"/>
                <w:color w:val="000000"/>
                <w:sz w:val="21"/>
                <w:szCs w:val="21"/>
                <w:lang w:eastAsia="it-IT"/>
              </w:rPr>
            </w:pPr>
            <w:r>
              <w:rPr>
                <w:rFonts w:eastAsia="Courier New" w:cs="Times New Roman"/>
                <w:color w:val="000000"/>
                <w:sz w:val="21"/>
                <w:szCs w:val="21"/>
                <w:lang w:eastAsia="it-IT"/>
              </w:rPr>
              <w:t xml:space="preserve">30 a </w:t>
            </w:r>
            <w:r w:rsidR="00106269">
              <w:rPr>
                <w:rFonts w:eastAsia="Courier New" w:cs="Times New Roman"/>
                <w:color w:val="000000"/>
                <w:sz w:val="21"/>
                <w:szCs w:val="21"/>
                <w:lang w:eastAsia="it-IT"/>
              </w:rPr>
              <w:t>50 (</w:t>
            </w:r>
            <w:r w:rsidR="00106269" w:rsidRPr="00D324C6">
              <w:rPr>
                <w:rFonts w:eastAsia="Courier New" w:cs="Times New Roman"/>
                <w:color w:val="000000"/>
                <w:sz w:val="21"/>
                <w:szCs w:val="21"/>
                <w:lang w:eastAsia="it-IT"/>
              </w:rPr>
              <w:t>1</w:t>
            </w:r>
            <w:r w:rsidR="001435D1" w:rsidRPr="00D324C6">
              <w:rPr>
                <w:rFonts w:eastAsia="Courier New" w:cs="Times New Roman"/>
                <w:color w:val="000000"/>
                <w:sz w:val="21"/>
                <w:szCs w:val="21"/>
                <w:lang w:eastAsia="it-IT"/>
              </w:rPr>
              <w:t>" a 2")</w:t>
            </w:r>
          </w:p>
          <w:p w:rsidR="001435D1" w:rsidRPr="00D324C6" w:rsidRDefault="00106269" w:rsidP="00673881">
            <w:pPr>
              <w:autoSpaceDE w:val="0"/>
              <w:autoSpaceDN w:val="0"/>
              <w:adjustRightInd w:val="0"/>
              <w:spacing w:before="240" w:line="276" w:lineRule="auto"/>
              <w:rPr>
                <w:rFonts w:eastAsia="Courier New" w:cs="Times New Roman"/>
                <w:color w:val="000000"/>
                <w:sz w:val="21"/>
                <w:szCs w:val="21"/>
                <w:lang w:eastAsia="it-IT"/>
              </w:rPr>
            </w:pPr>
            <w:r>
              <w:rPr>
                <w:rFonts w:eastAsia="Courier New" w:cs="Times New Roman"/>
                <w:color w:val="000000"/>
                <w:sz w:val="21"/>
                <w:szCs w:val="21"/>
                <w:lang w:eastAsia="it-IT"/>
              </w:rPr>
              <w:t>80 a 100 (</w:t>
            </w:r>
            <w:r w:rsidR="001435D1" w:rsidRPr="00D324C6">
              <w:rPr>
                <w:rFonts w:eastAsia="Courier New" w:cs="Times New Roman"/>
                <w:color w:val="000000"/>
                <w:sz w:val="21"/>
                <w:szCs w:val="21"/>
                <w:lang w:eastAsia="it-IT"/>
              </w:rPr>
              <w:t>3" a 4")</w:t>
            </w:r>
          </w:p>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r w:rsidRPr="00D324C6">
              <w:rPr>
                <w:rFonts w:eastAsia="Courier New" w:cs="Times New Roman"/>
                <w:color w:val="000000"/>
                <w:sz w:val="21"/>
                <w:szCs w:val="21"/>
                <w:lang w:eastAsia="it-IT"/>
              </w:rPr>
              <w:t>150 a 180    (6"a 7")</w:t>
            </w:r>
          </w:p>
        </w:tc>
        <w:tc>
          <w:tcPr>
            <w:tcW w:w="6240" w:type="dxa"/>
            <w:tcBorders>
              <w:top w:val="single" w:sz="4" w:space="0" w:color="auto"/>
              <w:bottom w:val="single" w:sz="4" w:space="0" w:color="auto"/>
            </w:tcBorders>
          </w:tcPr>
          <w:p w:rsidR="001435D1" w:rsidRPr="00D324C6" w:rsidRDefault="001435D1" w:rsidP="00B91904">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205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200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CC27BD">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185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180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160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155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145      125 </w:t>
            </w:r>
          </w:p>
          <w:p w:rsidR="001435D1" w:rsidRPr="00D324C6" w:rsidRDefault="001435D1" w:rsidP="00B91904">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225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215    </w:t>
            </w:r>
            <w:r w:rsidR="00B91904">
              <w:rPr>
                <w:rFonts w:eastAsia="Courier New" w:cs="Times New Roman"/>
                <w:color w:val="000000"/>
                <w:sz w:val="21"/>
                <w:szCs w:val="21"/>
                <w:lang w:eastAsia="it-IT"/>
              </w:rPr>
              <w:t xml:space="preserve">   </w:t>
            </w:r>
            <w:r w:rsidR="00CC27BD">
              <w:rPr>
                <w:rFonts w:eastAsia="Courier New" w:cs="Times New Roman"/>
                <w:color w:val="000000"/>
                <w:sz w:val="21"/>
                <w:szCs w:val="21"/>
                <w:lang w:eastAsia="it-IT"/>
              </w:rPr>
              <w:t xml:space="preserve">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200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195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175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170       160      140 </w:t>
            </w:r>
          </w:p>
          <w:p w:rsidR="001435D1" w:rsidRPr="00D324C6" w:rsidRDefault="001435D1" w:rsidP="00B91904">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240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230    </w:t>
            </w:r>
            <w:r w:rsidR="00B91904">
              <w:rPr>
                <w:rFonts w:eastAsia="Courier New" w:cs="Times New Roman"/>
                <w:color w:val="000000"/>
                <w:sz w:val="21"/>
                <w:szCs w:val="21"/>
                <w:lang w:eastAsia="it-IT"/>
              </w:rPr>
              <w:t xml:space="preserve">     </w:t>
            </w:r>
            <w:r w:rsidR="00CC27BD">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210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205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185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180     </w:t>
            </w:r>
            <w:r w:rsidR="00B91904">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170       ...  </w:t>
            </w:r>
          </w:p>
        </w:tc>
      </w:tr>
      <w:tr w:rsidR="001435D1" w:rsidRPr="00D324C6" w:rsidTr="003331BE">
        <w:trPr>
          <w:trHeight w:val="629"/>
        </w:trPr>
        <w:tc>
          <w:tcPr>
            <w:cnfStyle w:val="001000000000" w:firstRow="0" w:lastRow="0" w:firstColumn="1" w:lastColumn="0" w:oddVBand="0" w:evenVBand="0" w:oddHBand="0" w:evenHBand="0" w:firstRowFirstColumn="0" w:firstRowLastColumn="0" w:lastRowFirstColumn="0" w:lastRowLastColumn="0"/>
            <w:tcW w:w="3030" w:type="dxa"/>
            <w:gridSpan w:val="2"/>
            <w:tcBorders>
              <w:top w:val="single" w:sz="4" w:space="0" w:color="auto"/>
              <w:bottom w:val="single" w:sz="4" w:space="0" w:color="auto"/>
            </w:tcBorders>
          </w:tcPr>
          <w:p w:rsidR="001435D1" w:rsidRPr="00D324C6" w:rsidRDefault="001435D1" w:rsidP="002E01E6">
            <w:pPr>
              <w:autoSpaceDE w:val="0"/>
              <w:autoSpaceDN w:val="0"/>
              <w:adjustRightInd w:val="0"/>
              <w:spacing w:before="240" w:line="276" w:lineRule="auto"/>
              <w:jc w:val="left"/>
              <w:rPr>
                <w:rFonts w:eastAsia="Courier New" w:cs="Times New Roman"/>
                <w:color w:val="000000"/>
                <w:sz w:val="21"/>
                <w:szCs w:val="21"/>
                <w:lang w:eastAsia="it-IT"/>
              </w:rPr>
            </w:pPr>
            <w:r w:rsidRPr="00D324C6">
              <w:rPr>
                <w:rFonts w:eastAsia="Courier New" w:cs="Times New Roman"/>
                <w:color w:val="000000"/>
                <w:sz w:val="21"/>
                <w:szCs w:val="21"/>
                <w:lang w:eastAsia="it-IT"/>
              </w:rPr>
              <w:t>Cantidad aproximada  de aire atrapado (%)</w:t>
            </w:r>
          </w:p>
        </w:tc>
        <w:tc>
          <w:tcPr>
            <w:tcW w:w="6240"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3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2.5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2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0.5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0.3       0.2 </w:t>
            </w:r>
          </w:p>
        </w:tc>
      </w:tr>
      <w:tr w:rsidR="001435D1" w:rsidRPr="00D324C6" w:rsidTr="003331BE">
        <w:trPr>
          <w:trHeight w:val="527"/>
        </w:trPr>
        <w:tc>
          <w:tcPr>
            <w:cnfStyle w:val="001000000000" w:firstRow="0" w:lastRow="0" w:firstColumn="1" w:lastColumn="0" w:oddVBand="0" w:evenVBand="0" w:oddHBand="0" w:evenHBand="0" w:firstRowFirstColumn="0" w:firstRowLastColumn="0" w:lastRowFirstColumn="0" w:lastRowLastColumn="0"/>
            <w:tcW w:w="9271" w:type="dxa"/>
            <w:gridSpan w:val="3"/>
            <w:tcBorders>
              <w:top w:val="single" w:sz="4" w:space="0" w:color="auto"/>
              <w:bottom w:val="single" w:sz="4" w:space="0" w:color="auto"/>
            </w:tcBorders>
          </w:tcPr>
          <w:p w:rsidR="001435D1" w:rsidRPr="000147C9" w:rsidRDefault="001435D1" w:rsidP="00673881">
            <w:pPr>
              <w:autoSpaceDE w:val="0"/>
              <w:autoSpaceDN w:val="0"/>
              <w:adjustRightInd w:val="0"/>
              <w:spacing w:before="240" w:line="276" w:lineRule="auto"/>
              <w:jc w:val="center"/>
              <w:rPr>
                <w:rFonts w:eastAsia="Courier New" w:cs="Times New Roman"/>
                <w:b/>
                <w:color w:val="000000"/>
                <w:sz w:val="21"/>
                <w:szCs w:val="21"/>
                <w:lang w:eastAsia="it-IT"/>
              </w:rPr>
            </w:pPr>
            <w:r w:rsidRPr="000147C9">
              <w:rPr>
                <w:rFonts w:eastAsia="Courier New" w:cs="Times New Roman"/>
                <w:b/>
                <w:color w:val="000000"/>
                <w:sz w:val="21"/>
                <w:szCs w:val="21"/>
                <w:lang w:eastAsia="it-IT"/>
              </w:rPr>
              <w:t>CONCRETOS CON AIRE INCORPORADO</w:t>
            </w:r>
          </w:p>
        </w:tc>
      </w:tr>
      <w:tr w:rsidR="001435D1" w:rsidRPr="00D324C6" w:rsidTr="003331BE">
        <w:trPr>
          <w:trHeight w:val="1697"/>
        </w:trPr>
        <w:tc>
          <w:tcPr>
            <w:cnfStyle w:val="001000000000" w:firstRow="0" w:lastRow="0" w:firstColumn="1" w:lastColumn="0" w:oddVBand="0" w:evenVBand="0" w:oddHBand="0" w:evenHBand="0" w:firstRowFirstColumn="0" w:firstRowLastColumn="0" w:lastRowFirstColumn="0" w:lastRowLastColumn="0"/>
            <w:tcW w:w="3030" w:type="dxa"/>
            <w:gridSpan w:val="2"/>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30 a </w:t>
            </w:r>
            <w:r w:rsidR="00106269" w:rsidRPr="00D324C6">
              <w:rPr>
                <w:rFonts w:eastAsia="Courier New" w:cs="Times New Roman"/>
                <w:color w:val="000000"/>
                <w:sz w:val="21"/>
                <w:szCs w:val="21"/>
                <w:lang w:eastAsia="it-IT"/>
              </w:rPr>
              <w:t>50 (1</w:t>
            </w:r>
            <w:r w:rsidRPr="00D324C6">
              <w:rPr>
                <w:rFonts w:eastAsia="Courier New" w:cs="Times New Roman"/>
                <w:color w:val="000000"/>
                <w:sz w:val="21"/>
                <w:szCs w:val="21"/>
                <w:lang w:eastAsia="it-IT"/>
              </w:rPr>
              <w:t>" a 2")</w:t>
            </w:r>
          </w:p>
          <w:p w:rsidR="001435D1" w:rsidRPr="00D324C6" w:rsidRDefault="00106269" w:rsidP="00673881">
            <w:pPr>
              <w:autoSpaceDE w:val="0"/>
              <w:autoSpaceDN w:val="0"/>
              <w:adjustRightInd w:val="0"/>
              <w:spacing w:before="240" w:line="276" w:lineRule="auto"/>
              <w:rPr>
                <w:rFonts w:eastAsia="Courier New" w:cs="Times New Roman"/>
                <w:color w:val="000000"/>
                <w:sz w:val="21"/>
                <w:szCs w:val="21"/>
                <w:lang w:eastAsia="it-IT"/>
              </w:rPr>
            </w:pPr>
            <w:r>
              <w:rPr>
                <w:rFonts w:eastAsia="Courier New" w:cs="Times New Roman"/>
                <w:color w:val="000000"/>
                <w:sz w:val="21"/>
                <w:szCs w:val="21"/>
                <w:lang w:eastAsia="it-IT"/>
              </w:rPr>
              <w:t xml:space="preserve">80 a 100 </w:t>
            </w:r>
            <w:r w:rsidR="001435D1" w:rsidRPr="00D324C6">
              <w:rPr>
                <w:rFonts w:eastAsia="Courier New" w:cs="Times New Roman"/>
                <w:color w:val="000000"/>
                <w:sz w:val="21"/>
                <w:szCs w:val="21"/>
                <w:lang w:eastAsia="it-IT"/>
              </w:rPr>
              <w:t>(3" a 4")</w:t>
            </w:r>
          </w:p>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r w:rsidRPr="00D324C6">
              <w:rPr>
                <w:rFonts w:eastAsia="Courier New" w:cs="Times New Roman"/>
                <w:color w:val="000000"/>
                <w:sz w:val="21"/>
                <w:szCs w:val="21"/>
                <w:lang w:eastAsia="it-IT"/>
              </w:rPr>
              <w:t>150 a 180    (6" a 7")</w:t>
            </w:r>
          </w:p>
        </w:tc>
        <w:tc>
          <w:tcPr>
            <w:tcW w:w="6240"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180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175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165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160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145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140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135        120 </w:t>
            </w:r>
          </w:p>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200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190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180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175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160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155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150        135</w:t>
            </w:r>
          </w:p>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215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205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190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185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170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165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160          .....</w:t>
            </w:r>
          </w:p>
        </w:tc>
      </w:tr>
      <w:tr w:rsidR="001435D1" w:rsidRPr="00D324C6" w:rsidTr="003331BE">
        <w:trPr>
          <w:trHeight w:val="558"/>
        </w:trPr>
        <w:tc>
          <w:tcPr>
            <w:cnfStyle w:val="001000000000" w:firstRow="0" w:lastRow="0" w:firstColumn="1" w:lastColumn="0" w:oddVBand="0" w:evenVBand="0" w:oddHBand="0" w:evenHBand="0" w:firstRowFirstColumn="0" w:firstRowLastColumn="0" w:lastRowFirstColumn="0" w:lastRowLastColumn="0"/>
            <w:tcW w:w="1477" w:type="dxa"/>
            <w:vMerge w:val="restart"/>
            <w:tcBorders>
              <w:top w:val="single" w:sz="4" w:space="0" w:color="auto"/>
              <w:bottom w:val="single" w:sz="4" w:space="0" w:color="auto"/>
            </w:tcBorders>
          </w:tcPr>
          <w:p w:rsidR="001435D1" w:rsidRPr="00D324C6" w:rsidRDefault="001435D1" w:rsidP="005F7029">
            <w:pPr>
              <w:autoSpaceDE w:val="0"/>
              <w:autoSpaceDN w:val="0"/>
              <w:adjustRightInd w:val="0"/>
              <w:spacing w:before="240" w:line="276" w:lineRule="auto"/>
              <w:jc w:val="left"/>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Contenido total de aire incorporado (%) en </w:t>
            </w:r>
            <w:r w:rsidR="00BD6CC4" w:rsidRPr="00D324C6">
              <w:rPr>
                <w:rFonts w:eastAsia="Courier New" w:cs="Times New Roman"/>
                <w:color w:val="000000"/>
                <w:sz w:val="21"/>
                <w:szCs w:val="21"/>
                <w:lang w:eastAsia="it-IT"/>
              </w:rPr>
              <w:t>función</w:t>
            </w:r>
            <w:r w:rsidRPr="00D324C6">
              <w:rPr>
                <w:rFonts w:eastAsia="Courier New" w:cs="Times New Roman"/>
                <w:color w:val="000000"/>
                <w:sz w:val="21"/>
                <w:szCs w:val="21"/>
                <w:lang w:eastAsia="it-IT"/>
              </w:rPr>
              <w:t xml:space="preserve"> del grado de </w:t>
            </w:r>
            <w:r w:rsidR="00BD6CC4" w:rsidRPr="00D324C6">
              <w:rPr>
                <w:rFonts w:eastAsia="Courier New" w:cs="Times New Roman"/>
                <w:color w:val="000000"/>
                <w:sz w:val="21"/>
                <w:szCs w:val="21"/>
                <w:lang w:eastAsia="it-IT"/>
              </w:rPr>
              <w:t>exposición</w:t>
            </w:r>
            <w:r w:rsidRPr="00D324C6">
              <w:rPr>
                <w:rFonts w:eastAsia="Courier New" w:cs="Times New Roman"/>
                <w:color w:val="000000"/>
                <w:sz w:val="21"/>
                <w:szCs w:val="21"/>
                <w:lang w:eastAsia="it-IT"/>
              </w:rPr>
              <w:t xml:space="preserve"> </w:t>
            </w:r>
          </w:p>
        </w:tc>
        <w:tc>
          <w:tcPr>
            <w:tcW w:w="1553" w:type="dxa"/>
            <w:tcBorders>
              <w:top w:val="single" w:sz="4" w:space="0" w:color="auto"/>
              <w:bottom w:val="single" w:sz="4" w:space="0" w:color="auto"/>
            </w:tcBorders>
          </w:tcPr>
          <w:p w:rsidR="001435D1" w:rsidRPr="00D324C6" w:rsidRDefault="001435D1" w:rsidP="005F7029">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Exposición suave </w:t>
            </w:r>
          </w:p>
        </w:tc>
        <w:tc>
          <w:tcPr>
            <w:tcW w:w="6240"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4.5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4.0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3.5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3.0     </w:t>
            </w:r>
            <w:r w:rsidR="00CC46C2">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2.5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2.0     </w:t>
            </w:r>
            <w:r w:rsidR="00CC46C2">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1.5</w:t>
            </w:r>
            <w:r w:rsidR="009126CD">
              <w:rPr>
                <w:rFonts w:eastAsia="Courier New" w:cs="Times New Roman"/>
                <w:i/>
                <w:color w:val="000000"/>
                <w:lang w:eastAsia="it-IT"/>
              </w:rPr>
              <w:t>*</w:t>
            </w:r>
            <w:r w:rsidRPr="00D324C6">
              <w:rPr>
                <w:rFonts w:eastAsia="Courier New" w:cs="Times New Roman"/>
                <w:color w:val="000000"/>
                <w:sz w:val="21"/>
                <w:szCs w:val="21"/>
                <w:lang w:eastAsia="it-IT"/>
              </w:rPr>
              <w:t xml:space="preserve">     </w:t>
            </w:r>
            <w:r w:rsidR="002A4201">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1.0</w:t>
            </w:r>
            <w:r w:rsidR="009126CD">
              <w:rPr>
                <w:rFonts w:eastAsia="Courier New" w:cs="Times New Roman"/>
                <w:i/>
                <w:color w:val="000000"/>
                <w:lang w:eastAsia="it-IT"/>
              </w:rPr>
              <w:t>*</w:t>
            </w:r>
          </w:p>
        </w:tc>
      </w:tr>
      <w:tr w:rsidR="001435D1" w:rsidRPr="00D324C6" w:rsidTr="003331BE">
        <w:trPr>
          <w:trHeight w:val="740"/>
        </w:trPr>
        <w:tc>
          <w:tcPr>
            <w:cnfStyle w:val="001000000000" w:firstRow="0" w:lastRow="0" w:firstColumn="1" w:lastColumn="0" w:oddVBand="0" w:evenVBand="0" w:oddHBand="0" w:evenHBand="0" w:firstRowFirstColumn="0" w:firstRowLastColumn="0" w:lastRowFirstColumn="0" w:lastRowLastColumn="0"/>
            <w:tcW w:w="1477" w:type="dxa"/>
            <w:vMerge/>
            <w:tcBorders>
              <w:top w:val="single" w:sz="4" w:space="0" w:color="auto"/>
            </w:tcBorders>
          </w:tcPr>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p>
        </w:tc>
        <w:tc>
          <w:tcPr>
            <w:tcW w:w="1553"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Exposición moderna </w:t>
            </w:r>
          </w:p>
        </w:tc>
        <w:tc>
          <w:tcPr>
            <w:tcW w:w="6240"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6.0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5.5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5.0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4.5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4.5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4.0       3.5</w:t>
            </w:r>
            <w:r w:rsidR="009126CD">
              <w:rPr>
                <w:rFonts w:eastAsia="Courier New" w:cs="Times New Roman"/>
                <w:i/>
                <w:color w:val="000000"/>
                <w:lang w:eastAsia="it-IT"/>
              </w:rPr>
              <w:t>*</w:t>
            </w:r>
            <w:r w:rsidRPr="00D324C6">
              <w:rPr>
                <w:rFonts w:eastAsia="Courier New" w:cs="Times New Roman"/>
                <w:color w:val="000000"/>
                <w:sz w:val="21"/>
                <w:szCs w:val="21"/>
                <w:lang w:eastAsia="it-IT"/>
              </w:rPr>
              <w:t xml:space="preserve">      3.0</w:t>
            </w:r>
            <w:r w:rsidR="009126CD">
              <w:rPr>
                <w:rFonts w:eastAsia="Courier New" w:cs="Times New Roman"/>
                <w:i/>
                <w:color w:val="000000"/>
                <w:lang w:eastAsia="it-IT"/>
              </w:rPr>
              <w:t>*</w:t>
            </w:r>
            <w:r w:rsidRPr="00D324C6">
              <w:rPr>
                <w:rFonts w:eastAsia="Courier New" w:cs="Times New Roman"/>
                <w:color w:val="000000"/>
                <w:sz w:val="21"/>
                <w:szCs w:val="21"/>
                <w:lang w:eastAsia="it-IT"/>
              </w:rPr>
              <w:t xml:space="preserve"> </w:t>
            </w:r>
          </w:p>
        </w:tc>
      </w:tr>
      <w:tr w:rsidR="001435D1" w:rsidRPr="00D324C6" w:rsidTr="003331BE">
        <w:trPr>
          <w:trHeight w:val="780"/>
        </w:trPr>
        <w:tc>
          <w:tcPr>
            <w:cnfStyle w:val="001000000000" w:firstRow="0" w:lastRow="0" w:firstColumn="1" w:lastColumn="0" w:oddVBand="0" w:evenVBand="0" w:oddHBand="0" w:evenHBand="0" w:firstRowFirstColumn="0" w:firstRowLastColumn="0" w:lastRowFirstColumn="0" w:lastRowLastColumn="0"/>
            <w:tcW w:w="1477" w:type="dxa"/>
            <w:vMerge/>
            <w:tcBorders>
              <w:bottom w:val="single" w:sz="4" w:space="0" w:color="auto"/>
            </w:tcBorders>
          </w:tcPr>
          <w:p w:rsidR="001435D1" w:rsidRPr="00D324C6" w:rsidRDefault="001435D1" w:rsidP="00673881">
            <w:pPr>
              <w:autoSpaceDE w:val="0"/>
              <w:autoSpaceDN w:val="0"/>
              <w:adjustRightInd w:val="0"/>
              <w:spacing w:before="240" w:line="276" w:lineRule="auto"/>
              <w:rPr>
                <w:rFonts w:eastAsia="Courier New" w:cs="Times New Roman"/>
                <w:color w:val="000000"/>
                <w:sz w:val="21"/>
                <w:szCs w:val="21"/>
                <w:lang w:eastAsia="it-IT"/>
              </w:rPr>
            </w:pPr>
          </w:p>
        </w:tc>
        <w:tc>
          <w:tcPr>
            <w:tcW w:w="1553"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Exposición severa </w:t>
            </w:r>
          </w:p>
        </w:tc>
        <w:tc>
          <w:tcPr>
            <w:tcW w:w="6240" w:type="dxa"/>
            <w:tcBorders>
              <w:top w:val="single" w:sz="4" w:space="0" w:color="auto"/>
              <w:bottom w:val="single" w:sz="4" w:space="0" w:color="auto"/>
            </w:tcBorders>
          </w:tcPr>
          <w:p w:rsidR="001435D1" w:rsidRPr="00D324C6" w:rsidRDefault="001435D1" w:rsidP="00673881">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D324C6">
              <w:rPr>
                <w:rFonts w:eastAsia="Courier New" w:cs="Times New Roman"/>
                <w:color w:val="000000"/>
                <w:sz w:val="21"/>
                <w:szCs w:val="21"/>
                <w:lang w:eastAsia="it-IT"/>
              </w:rPr>
              <w:t xml:space="preserve">7.5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7.0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6.0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6.0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 xml:space="preserve">  5.5.     </w:t>
            </w:r>
            <w:r w:rsidR="007E1A98">
              <w:rPr>
                <w:rFonts w:eastAsia="Courier New" w:cs="Times New Roman"/>
                <w:color w:val="000000"/>
                <w:sz w:val="21"/>
                <w:szCs w:val="21"/>
                <w:lang w:eastAsia="it-IT"/>
              </w:rPr>
              <w:t xml:space="preserve">   </w:t>
            </w:r>
            <w:r w:rsidRPr="00D324C6">
              <w:rPr>
                <w:rFonts w:eastAsia="Courier New" w:cs="Times New Roman"/>
                <w:color w:val="000000"/>
                <w:sz w:val="21"/>
                <w:szCs w:val="21"/>
                <w:lang w:eastAsia="it-IT"/>
              </w:rPr>
              <w:t>5.0       4.5</w:t>
            </w:r>
            <w:r w:rsidR="009126CD">
              <w:rPr>
                <w:rFonts w:eastAsia="Courier New" w:cs="Times New Roman"/>
                <w:i/>
                <w:color w:val="000000"/>
                <w:lang w:eastAsia="it-IT"/>
              </w:rPr>
              <w:t>*</w:t>
            </w:r>
            <w:r w:rsidRPr="00D324C6">
              <w:rPr>
                <w:rFonts w:eastAsia="Courier New" w:cs="Times New Roman"/>
                <w:color w:val="000000"/>
                <w:sz w:val="21"/>
                <w:szCs w:val="21"/>
                <w:lang w:eastAsia="it-IT"/>
              </w:rPr>
              <w:t xml:space="preserve">      4.0</w:t>
            </w:r>
            <w:r w:rsidR="009126CD">
              <w:rPr>
                <w:rFonts w:eastAsia="Courier New" w:cs="Times New Roman"/>
                <w:i/>
                <w:color w:val="000000"/>
                <w:lang w:eastAsia="it-IT"/>
              </w:rPr>
              <w:t>*</w:t>
            </w:r>
          </w:p>
        </w:tc>
      </w:tr>
    </w:tbl>
    <w:p w:rsidR="001435D1" w:rsidRPr="005520F5" w:rsidRDefault="001435D1" w:rsidP="00D324C6">
      <w:pPr>
        <w:pStyle w:val="Prrafodelista"/>
        <w:autoSpaceDE w:val="0"/>
        <w:autoSpaceDN w:val="0"/>
        <w:adjustRightInd w:val="0"/>
        <w:spacing w:before="240" w:line="240" w:lineRule="auto"/>
        <w:ind w:left="0"/>
        <w:rPr>
          <w:rFonts w:eastAsia="Courier New" w:cs="Times New Roman"/>
          <w:i/>
          <w:color w:val="000000"/>
          <w:szCs w:val="24"/>
          <w:lang w:eastAsia="it-IT"/>
        </w:rPr>
      </w:pPr>
      <w:r w:rsidRPr="005520F5">
        <w:rPr>
          <w:rFonts w:eastAsia="Courier New" w:cs="Times New Roman"/>
          <w:i/>
          <w:color w:val="000000"/>
          <w:szCs w:val="24"/>
          <w:lang w:eastAsia="it-IT"/>
        </w:rPr>
        <w:t>Los valores del asentamiento para concreto con agregado más grande que 40</w:t>
      </w:r>
      <w:r w:rsidR="00F87B08" w:rsidRPr="005520F5">
        <w:rPr>
          <w:rFonts w:eastAsia="Courier New" w:cs="Times New Roman"/>
          <w:i/>
          <w:color w:val="000000"/>
          <w:szCs w:val="24"/>
          <w:lang w:eastAsia="it-IT"/>
        </w:rPr>
        <w:t xml:space="preserve"> </w:t>
      </w:r>
      <w:r w:rsidRPr="005520F5">
        <w:rPr>
          <w:rFonts w:eastAsia="Courier New" w:cs="Times New Roman"/>
          <w:i/>
          <w:color w:val="000000"/>
          <w:szCs w:val="24"/>
          <w:lang w:eastAsia="it-IT"/>
        </w:rPr>
        <w:t>mm (1 ½") se basan en las pruebas de Slump hechas después de retirar las partículas mayores de 40</w:t>
      </w:r>
      <w:r w:rsidR="00F87B08" w:rsidRPr="005520F5">
        <w:rPr>
          <w:rFonts w:eastAsia="Courier New" w:cs="Times New Roman"/>
          <w:i/>
          <w:color w:val="000000"/>
          <w:szCs w:val="24"/>
          <w:lang w:eastAsia="it-IT"/>
        </w:rPr>
        <w:t xml:space="preserve"> </w:t>
      </w:r>
      <w:r w:rsidRPr="005520F5">
        <w:rPr>
          <w:rFonts w:eastAsia="Courier New" w:cs="Times New Roman"/>
          <w:i/>
          <w:color w:val="000000"/>
          <w:szCs w:val="24"/>
          <w:lang w:eastAsia="it-IT"/>
        </w:rPr>
        <w:t>mm (1 ½") por tamizado húmedo.</w:t>
      </w:r>
    </w:p>
    <w:p w:rsidR="001435D1" w:rsidRPr="005520F5" w:rsidRDefault="001435D1" w:rsidP="00D324C6">
      <w:pPr>
        <w:pStyle w:val="Prrafodelista"/>
        <w:autoSpaceDE w:val="0"/>
        <w:autoSpaceDN w:val="0"/>
        <w:adjustRightInd w:val="0"/>
        <w:spacing w:before="240" w:line="240" w:lineRule="auto"/>
        <w:ind w:left="0"/>
        <w:rPr>
          <w:rFonts w:eastAsia="Courier New" w:cs="Times New Roman"/>
          <w:i/>
          <w:color w:val="000000"/>
          <w:szCs w:val="24"/>
          <w:lang w:eastAsia="it-IT"/>
        </w:rPr>
      </w:pPr>
      <w:r w:rsidRPr="005520F5">
        <w:rPr>
          <w:rFonts w:eastAsia="Courier New" w:cs="Times New Roman"/>
          <w:i/>
          <w:color w:val="000000"/>
          <w:szCs w:val="24"/>
          <w:lang w:eastAsia="it-IT"/>
        </w:rPr>
        <w:lastRenderedPageBreak/>
        <w:t xml:space="preserve">Estos contenidos de agua de mezclado son los máximos valores para agregado grueso angular y bien formado y cuya granulometría está dentro de las especificaciones aceptadas (ASTM </w:t>
      </w:r>
      <w:r w:rsidR="00C102AB">
        <w:rPr>
          <w:rFonts w:eastAsia="Courier New" w:cs="Times New Roman"/>
          <w:i/>
          <w:color w:val="000000"/>
          <w:szCs w:val="24"/>
          <w:lang w:eastAsia="it-IT"/>
        </w:rPr>
        <w:t xml:space="preserve">C </w:t>
      </w:r>
      <w:r w:rsidRPr="005520F5">
        <w:rPr>
          <w:rFonts w:eastAsia="Courier New" w:cs="Times New Roman"/>
          <w:i/>
          <w:color w:val="000000"/>
          <w:szCs w:val="24"/>
          <w:lang w:eastAsia="it-IT"/>
        </w:rPr>
        <w:t>33 o ITINTEC 400.037)</w:t>
      </w:r>
      <w:r w:rsidR="00C03DDD">
        <w:rPr>
          <w:rFonts w:eastAsia="Courier New" w:cs="Times New Roman"/>
          <w:i/>
          <w:color w:val="000000"/>
          <w:szCs w:val="24"/>
          <w:lang w:eastAsia="it-IT"/>
        </w:rPr>
        <w:t>.</w:t>
      </w:r>
    </w:p>
    <w:p w:rsidR="001435D1" w:rsidRPr="005520F5" w:rsidRDefault="009126CD" w:rsidP="009126CD">
      <w:pPr>
        <w:pStyle w:val="Prrafodelista"/>
        <w:autoSpaceDE w:val="0"/>
        <w:autoSpaceDN w:val="0"/>
        <w:adjustRightInd w:val="0"/>
        <w:spacing w:before="240" w:line="240" w:lineRule="auto"/>
        <w:ind w:left="0"/>
        <w:rPr>
          <w:rFonts w:eastAsia="Courier New" w:cs="Times New Roman"/>
          <w:i/>
          <w:color w:val="000000"/>
          <w:szCs w:val="24"/>
          <w:lang w:eastAsia="it-IT"/>
        </w:rPr>
      </w:pPr>
      <w:r>
        <w:rPr>
          <w:rFonts w:eastAsia="Courier New" w:cs="Times New Roman"/>
          <w:i/>
          <w:color w:val="000000"/>
          <w:lang w:eastAsia="it-IT"/>
        </w:rPr>
        <w:t xml:space="preserve">* </w:t>
      </w:r>
      <w:r w:rsidR="001435D1" w:rsidRPr="005520F5">
        <w:rPr>
          <w:rFonts w:eastAsia="Courier New" w:cs="Times New Roman"/>
          <w:i/>
          <w:color w:val="000000"/>
          <w:szCs w:val="24"/>
          <w:lang w:eastAsia="it-IT"/>
        </w:rPr>
        <w:t>Para concreto que contiene agregado grande será tamizado húmedo por una malla de 40</w:t>
      </w:r>
      <w:r w:rsidR="007A4BA5" w:rsidRPr="005520F5">
        <w:rPr>
          <w:rFonts w:eastAsia="Courier New" w:cs="Times New Roman"/>
          <w:i/>
          <w:color w:val="000000"/>
          <w:szCs w:val="24"/>
          <w:lang w:eastAsia="it-IT"/>
        </w:rPr>
        <w:t xml:space="preserve"> </w:t>
      </w:r>
      <w:r w:rsidR="001435D1" w:rsidRPr="005520F5">
        <w:rPr>
          <w:rFonts w:eastAsia="Courier New" w:cs="Times New Roman"/>
          <w:i/>
          <w:color w:val="000000"/>
          <w:szCs w:val="24"/>
          <w:lang w:eastAsia="it-IT"/>
        </w:rPr>
        <w:t>mm (1 ½”) antes de evaluar el contenido de aire, el porcentaje esperado en material más pequeño que 40mm (1 ½”) debe ser tabulado en la columna de 40</w:t>
      </w:r>
      <w:r w:rsidR="00F87B08" w:rsidRPr="005520F5">
        <w:rPr>
          <w:rFonts w:eastAsia="Courier New" w:cs="Times New Roman"/>
          <w:i/>
          <w:color w:val="000000"/>
          <w:szCs w:val="24"/>
          <w:lang w:eastAsia="it-IT"/>
        </w:rPr>
        <w:t xml:space="preserve"> </w:t>
      </w:r>
      <w:r w:rsidR="001435D1" w:rsidRPr="005520F5">
        <w:rPr>
          <w:rFonts w:eastAsia="Courier New" w:cs="Times New Roman"/>
          <w:i/>
          <w:color w:val="000000"/>
          <w:szCs w:val="24"/>
          <w:lang w:eastAsia="it-IT"/>
        </w:rPr>
        <w:t xml:space="preserve">mm (1 ½”). Sin embargo, los cálculos iniciales de las proporciones deben basarse en el contenido de aire como un porcentaje de la mezcla completa. </w:t>
      </w:r>
    </w:p>
    <w:p w:rsidR="001435D1" w:rsidRPr="005520F5" w:rsidRDefault="009126CD" w:rsidP="00A374BC">
      <w:pPr>
        <w:autoSpaceDE w:val="0"/>
        <w:autoSpaceDN w:val="0"/>
        <w:adjustRightInd w:val="0"/>
        <w:spacing w:after="240" w:line="240" w:lineRule="auto"/>
        <w:rPr>
          <w:rFonts w:eastAsia="Courier New" w:cs="Times New Roman"/>
          <w:i/>
          <w:color w:val="000000"/>
          <w:szCs w:val="24"/>
          <w:lang w:eastAsia="it-IT"/>
        </w:rPr>
      </w:pPr>
      <w:r>
        <w:rPr>
          <w:rFonts w:eastAsia="Courier New" w:cs="Times New Roman"/>
          <w:i/>
          <w:color w:val="000000"/>
          <w:lang w:eastAsia="it-IT"/>
        </w:rPr>
        <w:t>**</w:t>
      </w:r>
      <w:r w:rsidR="001435D1" w:rsidRPr="005520F5">
        <w:rPr>
          <w:rFonts w:eastAsia="Courier New" w:cs="Times New Roman"/>
          <w:i/>
          <w:color w:val="000000"/>
          <w:szCs w:val="24"/>
          <w:lang w:eastAsia="it-IT"/>
        </w:rPr>
        <w:t xml:space="preserve"> Estos valores se basan en el c</w:t>
      </w:r>
      <w:r w:rsidR="006F0328" w:rsidRPr="005520F5">
        <w:rPr>
          <w:rFonts w:eastAsia="Courier New" w:cs="Times New Roman"/>
          <w:i/>
          <w:color w:val="000000"/>
          <w:szCs w:val="24"/>
          <w:lang w:eastAsia="it-IT"/>
        </w:rPr>
        <w:t>riterio de que se necesita un 9</w:t>
      </w:r>
      <w:r w:rsidR="00CF6F60" w:rsidRPr="005520F5">
        <w:rPr>
          <w:rFonts w:eastAsia="Courier New" w:cs="Times New Roman"/>
          <w:i/>
          <w:color w:val="000000"/>
          <w:szCs w:val="24"/>
          <w:lang w:eastAsia="it-IT"/>
        </w:rPr>
        <w:t>%</w:t>
      </w:r>
      <w:r w:rsidR="001435D1" w:rsidRPr="005520F5">
        <w:rPr>
          <w:rFonts w:eastAsia="Courier New" w:cs="Times New Roman"/>
          <w:i/>
          <w:color w:val="000000"/>
          <w:szCs w:val="24"/>
          <w:lang w:eastAsia="it-IT"/>
        </w:rPr>
        <w:t xml:space="preserve"> del contenido de aire en la fase de mortero del concreto.</w:t>
      </w:r>
    </w:p>
    <w:p w:rsidR="000350AE" w:rsidRPr="000006D8" w:rsidRDefault="001471C8" w:rsidP="00A374BC">
      <w:pPr>
        <w:spacing w:after="240"/>
        <w:rPr>
          <w:i/>
          <w:lang w:val="es-PE" w:eastAsia="it-IT"/>
        </w:rPr>
      </w:pPr>
      <w:r w:rsidRPr="000006D8">
        <w:rPr>
          <w:i/>
          <w:lang w:val="es-PE" w:eastAsia="it-IT"/>
        </w:rPr>
        <w:t xml:space="preserve">Fuente: Rivva López E, </w:t>
      </w:r>
      <w:r w:rsidR="001A735D">
        <w:rPr>
          <w:i/>
          <w:lang w:val="es-PE" w:eastAsia="it-IT"/>
        </w:rPr>
        <w:t>(</w:t>
      </w:r>
      <w:r w:rsidRPr="000006D8">
        <w:rPr>
          <w:i/>
          <w:lang w:val="es-PE" w:eastAsia="it-IT"/>
        </w:rPr>
        <w:t>2010</w:t>
      </w:r>
      <w:r w:rsidR="001A735D">
        <w:rPr>
          <w:i/>
          <w:lang w:val="es-PE" w:eastAsia="it-IT"/>
        </w:rPr>
        <w:t>)</w:t>
      </w:r>
    </w:p>
    <w:p w:rsidR="000350AE" w:rsidRPr="00587F78" w:rsidRDefault="00271D23" w:rsidP="00627F78">
      <w:pPr>
        <w:rPr>
          <w:lang w:eastAsia="it-IT"/>
        </w:rPr>
      </w:pPr>
      <w:r>
        <w:rPr>
          <w:lang w:eastAsia="it-IT"/>
        </w:rPr>
        <w:t>La</w:t>
      </w:r>
      <w:r w:rsidR="00ED5312" w:rsidRPr="002938E6">
        <w:rPr>
          <w:lang w:eastAsia="it-IT"/>
        </w:rPr>
        <w:t xml:space="preserve"> </w:t>
      </w:r>
      <w:r w:rsidR="00F7535E" w:rsidRPr="002938E6">
        <w:rPr>
          <w:lang w:eastAsia="it-IT"/>
        </w:rPr>
        <w:t xml:space="preserve">Tabla </w:t>
      </w:r>
      <w:r w:rsidR="00CC5F0D" w:rsidRPr="00CD781F">
        <w:rPr>
          <w:lang w:eastAsia="it-IT"/>
        </w:rPr>
        <w:t xml:space="preserve">N° </w:t>
      </w:r>
      <w:r w:rsidR="00B67463">
        <w:rPr>
          <w:lang w:eastAsia="it-IT"/>
        </w:rPr>
        <w:t>15</w:t>
      </w:r>
      <w:r w:rsidR="00CC5F0D">
        <w:rPr>
          <w:lang w:eastAsia="it-IT"/>
        </w:rPr>
        <w:t xml:space="preserve"> </w:t>
      </w:r>
      <w:r w:rsidR="00ED5312" w:rsidRPr="002938E6">
        <w:rPr>
          <w:lang w:eastAsia="it-IT"/>
        </w:rPr>
        <w:t>no toma en cuenta la estimación del agua de mezclado</w:t>
      </w:r>
      <w:r>
        <w:rPr>
          <w:lang w:eastAsia="it-IT"/>
        </w:rPr>
        <w:t>,</w:t>
      </w:r>
      <w:r w:rsidR="00ED5312" w:rsidRPr="002938E6">
        <w:rPr>
          <w:lang w:eastAsia="it-IT"/>
        </w:rPr>
        <w:t xml:space="preserve"> las incidencias del perfil, textura y granulo</w:t>
      </w:r>
      <w:r>
        <w:rPr>
          <w:lang w:eastAsia="it-IT"/>
        </w:rPr>
        <w:t>metría de los agrega</w:t>
      </w:r>
      <w:r w:rsidR="008D61C1">
        <w:rPr>
          <w:lang w:eastAsia="it-IT"/>
        </w:rPr>
        <w:t>dos, se</w:t>
      </w:r>
      <w:r>
        <w:rPr>
          <w:lang w:eastAsia="it-IT"/>
        </w:rPr>
        <w:t xml:space="preserve"> debe</w:t>
      </w:r>
      <w:r w:rsidR="00ED5312" w:rsidRPr="002938E6">
        <w:rPr>
          <w:lang w:eastAsia="it-IT"/>
        </w:rPr>
        <w:t xml:space="preserve"> hacer presente que estos valores tabulados son lo suficientemente aproximados para una primera estimación y que, dependiendo del perfil, textura y granulometría de los agregados, los valores requeridos de agua de mezclado pueden estar por encima o</w:t>
      </w:r>
      <w:r w:rsidR="009F203C">
        <w:rPr>
          <w:lang w:eastAsia="it-IT"/>
        </w:rPr>
        <w:t xml:space="preserve"> por debajo</w:t>
      </w:r>
      <w:r w:rsidR="003D0805">
        <w:rPr>
          <w:lang w:eastAsia="it-IT"/>
        </w:rPr>
        <w:t>.</w:t>
      </w:r>
      <w:r w:rsidR="009C6AC0" w:rsidRPr="002938E6">
        <w:rPr>
          <w:lang w:eastAsia="it-IT"/>
        </w:rPr>
        <w:t xml:space="preserve"> </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D000AC" w:rsidTr="00BB4BF9">
        <w:trPr>
          <w:trHeight w:val="1009"/>
        </w:trPr>
        <w:tc>
          <w:tcPr>
            <w:tcW w:w="8500" w:type="dxa"/>
            <w:vAlign w:val="center"/>
          </w:tcPr>
          <w:p w:rsidR="00D000AC" w:rsidRPr="00A855F9" w:rsidRDefault="00992FD7" w:rsidP="00BB4BF9">
            <w:pPr>
              <w:jc w:val="center"/>
              <w:rPr>
                <w:rFonts w:cs="Times New Roman"/>
              </w:rPr>
            </w:pPr>
            <m:oMathPara>
              <m:oMathParaPr>
                <m:jc m:val="left"/>
              </m:oMathParaPr>
              <m:oMath>
                <m:r>
                  <w:rPr>
                    <w:rFonts w:ascii="Cambria Math" w:hAnsi="Cambria Math" w:cs="Times New Roman"/>
                    <w:lang w:eastAsia="it-IT"/>
                  </w:rPr>
                  <m:t>Volumen</m:t>
                </m:r>
                <m:r>
                  <m:rPr>
                    <m:sty m:val="p"/>
                  </m:rPr>
                  <w:rPr>
                    <w:rFonts w:ascii="Cambria Math" w:hAnsi="Cambria Math" w:cs="Times New Roman"/>
                    <w:lang w:eastAsia="it-IT"/>
                  </w:rPr>
                  <m:t xml:space="preserve"> </m:t>
                </m:r>
                <m:r>
                  <w:rPr>
                    <w:rFonts w:ascii="Cambria Math" w:hAnsi="Cambria Math" w:cs="Times New Roman"/>
                    <w:lang w:eastAsia="it-IT"/>
                  </w:rPr>
                  <m:t>de</m:t>
                </m:r>
                <m:r>
                  <m:rPr>
                    <m:sty m:val="p"/>
                  </m:rPr>
                  <w:rPr>
                    <w:rFonts w:ascii="Cambria Math" w:hAnsi="Cambria Math" w:cs="Times New Roman"/>
                    <w:lang w:eastAsia="it-IT"/>
                  </w:rPr>
                  <m:t xml:space="preserve"> </m:t>
                </m:r>
                <m:r>
                  <w:rPr>
                    <w:rFonts w:ascii="Cambria Math" w:hAnsi="Cambria Math" w:cs="Times New Roman"/>
                    <w:lang w:eastAsia="it-IT"/>
                  </w:rPr>
                  <m:t>agua</m:t>
                </m:r>
                <m:d>
                  <m:dPr>
                    <m:ctrlPr>
                      <w:rPr>
                        <w:rFonts w:ascii="Cambria Math" w:hAnsi="Cambria Math" w:cs="Times New Roman"/>
                        <w:lang w:eastAsia="it-IT"/>
                      </w:rPr>
                    </m:ctrlPr>
                  </m:dPr>
                  <m:e>
                    <m:sSup>
                      <m:sSupPr>
                        <m:ctrlPr>
                          <w:rPr>
                            <w:rFonts w:ascii="Cambria Math" w:hAnsi="Cambria Math" w:cs="Times New Roman"/>
                            <w:lang w:eastAsia="it-IT"/>
                          </w:rPr>
                        </m:ctrlPr>
                      </m:sSupPr>
                      <m:e>
                        <m:r>
                          <w:rPr>
                            <w:rFonts w:ascii="Cambria Math" w:hAnsi="Cambria Math" w:cs="Times New Roman"/>
                            <w:lang w:eastAsia="it-IT"/>
                          </w:rPr>
                          <m:t>m</m:t>
                        </m:r>
                      </m:e>
                      <m:sup>
                        <m:r>
                          <m:rPr>
                            <m:sty m:val="p"/>
                          </m:rPr>
                          <w:rPr>
                            <w:rFonts w:ascii="Cambria Math" w:hAnsi="Cambria Math" w:cs="Times New Roman"/>
                            <w:lang w:eastAsia="it-IT"/>
                          </w:rPr>
                          <m:t>3</m:t>
                        </m:r>
                      </m:sup>
                    </m:sSup>
                  </m:e>
                </m:d>
                <m:r>
                  <m:rPr>
                    <m:sty m:val="p"/>
                  </m:rPr>
                  <w:rPr>
                    <w:rFonts w:ascii="Cambria Math" w:hAnsi="Cambria Math" w:cs="Times New Roman"/>
                    <w:lang w:eastAsia="it-IT"/>
                  </w:rPr>
                  <m:t>=</m:t>
                </m:r>
                <m:f>
                  <m:fPr>
                    <m:ctrlPr>
                      <w:rPr>
                        <w:rFonts w:ascii="Cambria Math" w:hAnsi="Cambria Math" w:cs="Times New Roman"/>
                        <w:lang w:eastAsia="it-IT"/>
                      </w:rPr>
                    </m:ctrlPr>
                  </m:fPr>
                  <m:num>
                    <m:r>
                      <w:rPr>
                        <w:rFonts w:ascii="Cambria Math" w:hAnsi="Cambria Math" w:cs="Times New Roman"/>
                        <w:lang w:eastAsia="it-IT"/>
                      </w:rPr>
                      <m:t>Contenido</m:t>
                    </m:r>
                    <m:r>
                      <m:rPr>
                        <m:sty m:val="p"/>
                      </m:rPr>
                      <w:rPr>
                        <w:rFonts w:ascii="Cambria Math" w:hAnsi="Cambria Math" w:cs="Times New Roman"/>
                        <w:lang w:eastAsia="it-IT"/>
                      </w:rPr>
                      <m:t xml:space="preserve"> </m:t>
                    </m:r>
                    <m:r>
                      <w:rPr>
                        <w:rFonts w:ascii="Cambria Math" w:hAnsi="Cambria Math" w:cs="Times New Roman"/>
                        <w:lang w:eastAsia="it-IT"/>
                      </w:rPr>
                      <m:t>de</m:t>
                    </m:r>
                    <m:r>
                      <m:rPr>
                        <m:sty m:val="p"/>
                      </m:rPr>
                      <w:rPr>
                        <w:rFonts w:ascii="Cambria Math" w:hAnsi="Cambria Math" w:cs="Times New Roman"/>
                        <w:lang w:eastAsia="it-IT"/>
                      </w:rPr>
                      <m:t xml:space="preserve"> </m:t>
                    </m:r>
                    <m:r>
                      <w:rPr>
                        <w:rFonts w:ascii="Cambria Math" w:hAnsi="Cambria Math" w:cs="Times New Roman"/>
                        <w:lang w:eastAsia="it-IT"/>
                      </w:rPr>
                      <m:t>agua</m:t>
                    </m:r>
                    <m:r>
                      <m:rPr>
                        <m:sty m:val="p"/>
                      </m:rPr>
                      <w:rPr>
                        <w:rFonts w:ascii="Cambria Math" w:hAnsi="Cambria Math" w:cs="Times New Roman"/>
                        <w:lang w:eastAsia="it-IT"/>
                      </w:rPr>
                      <m:t xml:space="preserve"> </m:t>
                    </m:r>
                    <m:r>
                      <w:rPr>
                        <w:rFonts w:ascii="Cambria Math" w:hAnsi="Cambria Math" w:cs="Times New Roman"/>
                        <w:lang w:eastAsia="it-IT"/>
                      </w:rPr>
                      <m:t>de</m:t>
                    </m:r>
                    <m:r>
                      <m:rPr>
                        <m:sty m:val="p"/>
                      </m:rPr>
                      <w:rPr>
                        <w:rFonts w:ascii="Cambria Math" w:hAnsi="Cambria Math" w:cs="Times New Roman"/>
                        <w:lang w:eastAsia="it-IT"/>
                      </w:rPr>
                      <m:t xml:space="preserve">  </m:t>
                    </m:r>
                    <m:r>
                      <w:rPr>
                        <w:rFonts w:ascii="Cambria Math" w:hAnsi="Cambria Math" w:cs="Times New Roman"/>
                        <w:lang w:eastAsia="it-IT"/>
                      </w:rPr>
                      <m:t>mezcla</m:t>
                    </m:r>
                    <m:d>
                      <m:dPr>
                        <m:ctrlPr>
                          <w:rPr>
                            <w:rFonts w:ascii="Cambria Math" w:hAnsi="Cambria Math" w:cs="Times New Roman"/>
                            <w:lang w:eastAsia="it-IT"/>
                          </w:rPr>
                        </m:ctrlPr>
                      </m:dPr>
                      <m:e>
                        <m:f>
                          <m:fPr>
                            <m:ctrlPr>
                              <w:rPr>
                                <w:rFonts w:ascii="Cambria Math" w:hAnsi="Cambria Math" w:cs="Times New Roman"/>
                                <w:lang w:eastAsia="it-IT"/>
                              </w:rPr>
                            </m:ctrlPr>
                          </m:fPr>
                          <m:num>
                            <m:r>
                              <w:rPr>
                                <w:rFonts w:ascii="Cambria Math" w:hAnsi="Cambria Math" w:cs="Times New Roman"/>
                                <w:lang w:eastAsia="it-IT"/>
                              </w:rPr>
                              <m:t>l</m:t>
                            </m:r>
                          </m:num>
                          <m:den>
                            <m:sSup>
                              <m:sSupPr>
                                <m:ctrlPr>
                                  <w:rPr>
                                    <w:rFonts w:ascii="Cambria Math" w:hAnsi="Cambria Math" w:cs="Times New Roman"/>
                                    <w:lang w:eastAsia="it-IT"/>
                                  </w:rPr>
                                </m:ctrlPr>
                              </m:sSupPr>
                              <m:e>
                                <m:r>
                                  <w:rPr>
                                    <w:rFonts w:ascii="Cambria Math" w:hAnsi="Cambria Math" w:cs="Times New Roman"/>
                                    <w:lang w:eastAsia="it-IT"/>
                                  </w:rPr>
                                  <m:t>m</m:t>
                                </m:r>
                              </m:e>
                              <m:sup>
                                <m:r>
                                  <m:rPr>
                                    <m:sty m:val="p"/>
                                  </m:rPr>
                                  <w:rPr>
                                    <w:rFonts w:ascii="Cambria Math" w:hAnsi="Cambria Math" w:cs="Times New Roman"/>
                                    <w:lang w:eastAsia="it-IT"/>
                                  </w:rPr>
                                  <m:t>3</m:t>
                                </m:r>
                              </m:sup>
                            </m:sSup>
                          </m:den>
                        </m:f>
                      </m:e>
                    </m:d>
                  </m:num>
                  <m:den>
                    <m:r>
                      <w:rPr>
                        <w:rFonts w:ascii="Cambria Math" w:hAnsi="Cambria Math" w:cs="Times New Roman"/>
                        <w:lang w:eastAsia="it-IT"/>
                      </w:rPr>
                      <m:t>Peso</m:t>
                    </m:r>
                    <m:r>
                      <m:rPr>
                        <m:sty m:val="p"/>
                      </m:rPr>
                      <w:rPr>
                        <w:rFonts w:ascii="Cambria Math" w:hAnsi="Cambria Math" w:cs="Times New Roman"/>
                        <w:lang w:eastAsia="it-IT"/>
                      </w:rPr>
                      <m:t xml:space="preserve"> </m:t>
                    </m:r>
                    <m:r>
                      <w:rPr>
                        <w:rFonts w:ascii="Cambria Math" w:hAnsi="Cambria Math" w:cs="Times New Roman"/>
                        <w:lang w:eastAsia="it-IT"/>
                      </w:rPr>
                      <m:t>espec</m:t>
                    </m:r>
                    <m:r>
                      <m:rPr>
                        <m:sty m:val="p"/>
                      </m:rPr>
                      <w:rPr>
                        <w:rFonts w:ascii="Cambria Math" w:hAnsi="Cambria Math" w:cs="Times New Roman"/>
                        <w:lang w:eastAsia="it-IT"/>
                      </w:rPr>
                      <m:t>í</m:t>
                    </m:r>
                    <m:r>
                      <w:rPr>
                        <w:rFonts w:ascii="Cambria Math" w:hAnsi="Cambria Math" w:cs="Times New Roman"/>
                        <w:lang w:eastAsia="it-IT"/>
                      </w:rPr>
                      <m:t>fico</m:t>
                    </m:r>
                    <m:r>
                      <m:rPr>
                        <m:sty m:val="p"/>
                      </m:rPr>
                      <w:rPr>
                        <w:rFonts w:ascii="Cambria Math" w:hAnsi="Cambria Math" w:cs="Times New Roman"/>
                        <w:lang w:eastAsia="it-IT"/>
                      </w:rPr>
                      <m:t xml:space="preserve"> </m:t>
                    </m:r>
                    <m:r>
                      <w:rPr>
                        <w:rFonts w:ascii="Cambria Math" w:hAnsi="Cambria Math" w:cs="Times New Roman"/>
                        <w:lang w:eastAsia="it-IT"/>
                      </w:rPr>
                      <m:t>del</m:t>
                    </m:r>
                    <m:r>
                      <m:rPr>
                        <m:sty m:val="p"/>
                      </m:rPr>
                      <w:rPr>
                        <w:rFonts w:ascii="Cambria Math" w:hAnsi="Cambria Math" w:cs="Times New Roman"/>
                        <w:lang w:eastAsia="it-IT"/>
                      </w:rPr>
                      <m:t xml:space="preserve"> </m:t>
                    </m:r>
                    <m:r>
                      <w:rPr>
                        <w:rFonts w:ascii="Cambria Math" w:hAnsi="Cambria Math" w:cs="Times New Roman"/>
                        <w:lang w:eastAsia="it-IT"/>
                      </w:rPr>
                      <m:t>agua</m:t>
                    </m:r>
                    <m:r>
                      <m:rPr>
                        <m:sty m:val="p"/>
                      </m:rPr>
                      <w:rPr>
                        <w:rFonts w:ascii="Cambria Math" w:hAnsi="Cambria Math" w:cs="Times New Roman"/>
                        <w:lang w:eastAsia="it-IT"/>
                      </w:rPr>
                      <m:t xml:space="preserve"> </m:t>
                    </m:r>
                    <m:d>
                      <m:dPr>
                        <m:ctrlPr>
                          <w:rPr>
                            <w:rFonts w:ascii="Cambria Math" w:hAnsi="Cambria Math" w:cs="Times New Roman"/>
                            <w:lang w:eastAsia="it-IT"/>
                          </w:rPr>
                        </m:ctrlPr>
                      </m:dPr>
                      <m:e>
                        <m:f>
                          <m:fPr>
                            <m:ctrlPr>
                              <w:rPr>
                                <w:rFonts w:ascii="Cambria Math" w:hAnsi="Cambria Math" w:cs="Times New Roman"/>
                                <w:lang w:eastAsia="it-IT"/>
                              </w:rPr>
                            </m:ctrlPr>
                          </m:fPr>
                          <m:num>
                            <m:r>
                              <m:rPr>
                                <m:sty m:val="p"/>
                              </m:rPr>
                              <w:rPr>
                                <w:rFonts w:ascii="Cambria Math" w:hAnsi="Cambria Math" w:cs="Times New Roman"/>
                                <w:lang w:eastAsia="it-IT"/>
                              </w:rPr>
                              <m:t>1000</m:t>
                            </m:r>
                            <m:r>
                              <w:rPr>
                                <w:rFonts w:ascii="Cambria Math" w:hAnsi="Cambria Math" w:cs="Times New Roman"/>
                                <w:lang w:eastAsia="it-IT"/>
                              </w:rPr>
                              <m:t>kg</m:t>
                            </m:r>
                          </m:num>
                          <m:den>
                            <m:sSup>
                              <m:sSupPr>
                                <m:ctrlPr>
                                  <w:rPr>
                                    <w:rFonts w:ascii="Cambria Math" w:hAnsi="Cambria Math" w:cs="Times New Roman"/>
                                    <w:lang w:eastAsia="it-IT"/>
                                  </w:rPr>
                                </m:ctrlPr>
                              </m:sSupPr>
                              <m:e>
                                <m:r>
                                  <w:rPr>
                                    <w:rFonts w:ascii="Cambria Math" w:hAnsi="Cambria Math" w:cs="Times New Roman"/>
                                    <w:lang w:eastAsia="it-IT"/>
                                  </w:rPr>
                                  <m:t>m</m:t>
                                </m:r>
                              </m:e>
                              <m:sup>
                                <m:r>
                                  <m:rPr>
                                    <m:sty m:val="p"/>
                                  </m:rPr>
                                  <w:rPr>
                                    <w:rFonts w:ascii="Cambria Math" w:hAnsi="Cambria Math" w:cs="Times New Roman"/>
                                    <w:lang w:eastAsia="it-IT"/>
                                  </w:rPr>
                                  <m:t>3</m:t>
                                </m:r>
                              </m:sup>
                            </m:sSup>
                          </m:den>
                        </m:f>
                      </m:e>
                    </m:d>
                  </m:den>
                </m:f>
              </m:oMath>
            </m:oMathPara>
          </w:p>
        </w:tc>
        <w:tc>
          <w:tcPr>
            <w:tcW w:w="909" w:type="dxa"/>
            <w:vAlign w:val="center"/>
          </w:tcPr>
          <w:p w:rsidR="00D000AC" w:rsidRPr="00BB4BF9" w:rsidRDefault="00D000AC"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33</w:t>
            </w:r>
            <w:r w:rsidRPr="00BB4BF9">
              <w:rPr>
                <w:i w:val="0"/>
                <w:iCs w:val="0"/>
                <w:color w:val="auto"/>
                <w:sz w:val="24"/>
                <w:szCs w:val="22"/>
              </w:rPr>
              <w:fldChar w:fldCharType="end"/>
            </w:r>
            <w:r w:rsidRPr="00BB4BF9">
              <w:rPr>
                <w:i w:val="0"/>
                <w:iCs w:val="0"/>
                <w:color w:val="auto"/>
                <w:sz w:val="24"/>
                <w:szCs w:val="22"/>
              </w:rPr>
              <w:t>)</w:t>
            </w:r>
          </w:p>
        </w:tc>
      </w:tr>
    </w:tbl>
    <w:p w:rsidR="00336D04" w:rsidRDefault="006B5CFE" w:rsidP="009F203C">
      <w:pPr>
        <w:pStyle w:val="Descripcin"/>
        <w:spacing w:before="240"/>
        <w:jc w:val="center"/>
        <w:rPr>
          <w:rFonts w:eastAsia="Courier New" w:cs="Times New Roman"/>
          <w:color w:val="000000"/>
          <w:sz w:val="24"/>
          <w:szCs w:val="24"/>
          <w:lang w:eastAsia="it-IT"/>
        </w:rPr>
      </w:pPr>
      <w:bookmarkStart w:id="299" w:name="_Toc5478334"/>
      <w:r w:rsidRPr="00795DC0">
        <w:rPr>
          <w:rFonts w:eastAsia="Courier New" w:cs="Times New Roman"/>
          <w:b/>
          <w:color w:val="000000"/>
          <w:sz w:val="24"/>
          <w:szCs w:val="24"/>
          <w:lang w:eastAsia="it-IT"/>
        </w:rPr>
        <w:t xml:space="preserve">Tabla N° </w:t>
      </w:r>
      <w:r w:rsidRPr="00795DC0">
        <w:rPr>
          <w:rFonts w:eastAsia="Courier New" w:cs="Times New Roman"/>
          <w:b/>
          <w:noProof/>
          <w:color w:val="000000"/>
          <w:sz w:val="24"/>
          <w:szCs w:val="24"/>
          <w:lang w:eastAsia="it-IT"/>
        </w:rPr>
        <w:fldChar w:fldCharType="begin"/>
      </w:r>
      <w:r w:rsidRPr="00795DC0">
        <w:rPr>
          <w:rFonts w:eastAsia="Courier New" w:cs="Times New Roman"/>
          <w:b/>
          <w:noProof/>
          <w:color w:val="000000"/>
          <w:sz w:val="24"/>
          <w:szCs w:val="24"/>
          <w:lang w:eastAsia="it-IT"/>
        </w:rPr>
        <w:instrText xml:space="preserve"> SEQ Tabla \* ARABIC </w:instrText>
      </w:r>
      <w:r w:rsidRPr="00795DC0">
        <w:rPr>
          <w:rFonts w:eastAsia="Courier New" w:cs="Times New Roman"/>
          <w:b/>
          <w:noProof/>
          <w:color w:val="000000"/>
          <w:sz w:val="24"/>
          <w:szCs w:val="24"/>
          <w:lang w:eastAsia="it-IT"/>
        </w:rPr>
        <w:fldChar w:fldCharType="separate"/>
      </w:r>
      <w:r w:rsidR="007C4B68">
        <w:rPr>
          <w:rFonts w:eastAsia="Courier New" w:cs="Times New Roman"/>
          <w:b/>
          <w:noProof/>
          <w:color w:val="000000"/>
          <w:sz w:val="24"/>
          <w:szCs w:val="24"/>
          <w:lang w:eastAsia="it-IT"/>
        </w:rPr>
        <w:t>16</w:t>
      </w:r>
      <w:r w:rsidRPr="00795DC0">
        <w:rPr>
          <w:rFonts w:eastAsia="Courier New" w:cs="Times New Roman"/>
          <w:b/>
          <w:noProof/>
          <w:color w:val="000000"/>
          <w:sz w:val="24"/>
          <w:szCs w:val="24"/>
          <w:lang w:eastAsia="it-IT"/>
        </w:rPr>
        <w:fldChar w:fldCharType="end"/>
      </w:r>
      <w:r w:rsidR="00B6098E" w:rsidRPr="00C203A2">
        <w:rPr>
          <w:rFonts w:eastAsia="Courier New" w:cs="Times New Roman"/>
          <w:b/>
          <w:noProof/>
          <w:color w:val="000000"/>
          <w:sz w:val="24"/>
          <w:szCs w:val="24"/>
          <w:lang w:eastAsia="it-IT"/>
        </w:rPr>
        <w:t>:</w:t>
      </w:r>
      <w:r w:rsidR="007E0EB4" w:rsidRPr="007E0EB4">
        <w:rPr>
          <w:rFonts w:eastAsia="Courier New" w:cs="Times New Roman"/>
          <w:b/>
          <w:color w:val="000000"/>
          <w:sz w:val="24"/>
          <w:szCs w:val="24"/>
          <w:lang w:eastAsia="it-IT"/>
        </w:rPr>
        <w:t xml:space="preserve"> </w:t>
      </w:r>
      <w:r w:rsidR="00155150" w:rsidRPr="00155150">
        <w:rPr>
          <w:rFonts w:eastAsia="Courier New" w:cs="Times New Roman"/>
          <w:color w:val="000000"/>
          <w:sz w:val="24"/>
          <w:szCs w:val="24"/>
          <w:lang w:eastAsia="it-IT"/>
        </w:rPr>
        <w:t xml:space="preserve">Requerimientos de </w:t>
      </w:r>
      <w:r w:rsidR="00740AEC" w:rsidRPr="00155150">
        <w:rPr>
          <w:rFonts w:eastAsia="Courier New" w:cs="Times New Roman"/>
          <w:color w:val="000000"/>
          <w:sz w:val="24"/>
          <w:szCs w:val="24"/>
          <w:lang w:eastAsia="it-IT"/>
        </w:rPr>
        <w:t xml:space="preserve">agua en </w:t>
      </w:r>
      <w:r w:rsidR="00740AEC">
        <w:rPr>
          <w:rFonts w:eastAsia="Courier New" w:cs="Times New Roman"/>
          <w:color w:val="000000"/>
          <w:sz w:val="24"/>
          <w:szCs w:val="24"/>
          <w:lang w:eastAsia="it-IT"/>
        </w:rPr>
        <w:t>l</w:t>
      </w:r>
      <w:r w:rsidR="00740AEC" w:rsidRPr="00155150">
        <w:rPr>
          <w:rFonts w:eastAsia="Courier New" w:cs="Times New Roman"/>
          <w:color w:val="000000"/>
          <w:sz w:val="24"/>
          <w:szCs w:val="24"/>
          <w:lang w:eastAsia="it-IT"/>
        </w:rPr>
        <w:t>/m</w:t>
      </w:r>
      <w:r w:rsidR="00740AEC" w:rsidRPr="002972D4">
        <w:rPr>
          <w:rFonts w:eastAsia="Arial" w:cs="Times New Roman"/>
          <w:iCs w:val="0"/>
          <w:color w:val="000000"/>
          <w:sz w:val="24"/>
          <w:szCs w:val="24"/>
          <w:shd w:val="clear" w:color="auto" w:fill="FFFFFF"/>
          <w:vertAlign w:val="superscript"/>
          <w:lang w:eastAsia="it-IT"/>
        </w:rPr>
        <w:t>3</w:t>
      </w:r>
      <w:r w:rsidR="00740AEC" w:rsidRPr="00155150">
        <w:rPr>
          <w:rFonts w:eastAsia="Courier New" w:cs="Times New Roman"/>
          <w:color w:val="000000"/>
          <w:sz w:val="24"/>
          <w:szCs w:val="24"/>
          <w:lang w:eastAsia="it-IT"/>
        </w:rPr>
        <w:t xml:space="preserve"> y contenido de aire del concreto</w:t>
      </w:r>
      <w:r w:rsidR="00740AEC">
        <w:rPr>
          <w:rFonts w:eastAsia="Courier New" w:cs="Times New Roman"/>
          <w:color w:val="000000"/>
          <w:sz w:val="24"/>
          <w:szCs w:val="24"/>
          <w:lang w:eastAsia="it-IT"/>
        </w:rPr>
        <w:t>.</w:t>
      </w:r>
      <w:bookmarkEnd w:id="299"/>
    </w:p>
    <w:tbl>
      <w:tblPr>
        <w:tblStyle w:val="TablaAPA"/>
        <w:tblW w:w="8760" w:type="dxa"/>
        <w:tblLook w:val="04A0" w:firstRow="1" w:lastRow="0" w:firstColumn="1" w:lastColumn="0" w:noHBand="0" w:noVBand="1"/>
      </w:tblPr>
      <w:tblGrid>
        <w:gridCol w:w="1525"/>
        <w:gridCol w:w="2550"/>
        <w:gridCol w:w="586"/>
        <w:gridCol w:w="586"/>
        <w:gridCol w:w="586"/>
        <w:gridCol w:w="545"/>
        <w:gridCol w:w="747"/>
        <w:gridCol w:w="545"/>
        <w:gridCol w:w="545"/>
        <w:gridCol w:w="545"/>
      </w:tblGrid>
      <w:tr w:rsidR="00750885" w:rsidRPr="00750885" w:rsidTr="00750885">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tcBorders>
          </w:tcPr>
          <w:p w:rsidR="00750885" w:rsidRPr="00750885" w:rsidRDefault="00750885" w:rsidP="002032CB">
            <w:pPr>
              <w:spacing w:line="276" w:lineRule="auto"/>
              <w:jc w:val="center"/>
              <w:rPr>
                <w:rFonts w:eastAsia="Times New Roman" w:cs="Times New Roman"/>
                <w:bCs/>
                <w:sz w:val="21"/>
                <w:szCs w:val="21"/>
                <w:lang w:val="es-PE" w:eastAsia="es-MX"/>
              </w:rPr>
            </w:pPr>
            <w:r w:rsidRPr="00750885">
              <w:rPr>
                <w:rFonts w:eastAsia="Times New Roman" w:cs="Times New Roman"/>
                <w:bCs/>
                <w:sz w:val="21"/>
                <w:szCs w:val="21"/>
                <w:lang w:val="es-PE" w:eastAsia="es-MX"/>
              </w:rPr>
              <w:t>Tipo de concreto</w:t>
            </w:r>
          </w:p>
        </w:tc>
        <w:tc>
          <w:tcPr>
            <w:tcW w:w="0" w:type="auto"/>
            <w:vMerge w:val="restart"/>
            <w:tcBorders>
              <w:top w:val="single" w:sz="4" w:space="0" w:color="auto"/>
            </w:tcBorders>
            <w:hideMark/>
          </w:tcPr>
          <w:p w:rsidR="00750885" w:rsidRPr="00750885" w:rsidRDefault="00750885" w:rsidP="00203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Asentamiento</w:t>
            </w:r>
          </w:p>
        </w:tc>
        <w:tc>
          <w:tcPr>
            <w:tcW w:w="0" w:type="auto"/>
            <w:gridSpan w:val="8"/>
            <w:tcBorders>
              <w:top w:val="single" w:sz="4" w:space="0" w:color="auto"/>
            </w:tcBorders>
            <w:noWrap/>
            <w:hideMark/>
          </w:tcPr>
          <w:p w:rsidR="00750885" w:rsidRPr="00750885" w:rsidRDefault="00750885" w:rsidP="002032C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TMN del agregado grueso</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4" w:space="0" w:color="auto"/>
            </w:tcBorders>
          </w:tcPr>
          <w:p w:rsidR="00750885" w:rsidRPr="00750885" w:rsidRDefault="00750885" w:rsidP="002032CB">
            <w:pPr>
              <w:spacing w:line="276" w:lineRule="auto"/>
              <w:jc w:val="center"/>
              <w:rPr>
                <w:rFonts w:eastAsia="Times New Roman" w:cs="Times New Roman"/>
                <w:bCs/>
                <w:sz w:val="21"/>
                <w:szCs w:val="21"/>
                <w:lang w:val="es-PE" w:eastAsia="es-MX"/>
              </w:rPr>
            </w:pPr>
          </w:p>
        </w:tc>
        <w:tc>
          <w:tcPr>
            <w:tcW w:w="0" w:type="auto"/>
            <w:vMerge/>
            <w:tcBorders>
              <w:bottom w:val="single" w:sz="4" w:space="0" w:color="auto"/>
            </w:tcBorders>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3/8"</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1/2"</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3/4"</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1"</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1 1/2"</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2"</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3"</w:t>
            </w:r>
          </w:p>
        </w:tc>
        <w:tc>
          <w:tcPr>
            <w:tcW w:w="0" w:type="auto"/>
            <w:tcBorders>
              <w:bottom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1"/>
                <w:szCs w:val="21"/>
                <w:lang w:val="es-PE" w:eastAsia="es-MX"/>
              </w:rPr>
            </w:pPr>
            <w:r w:rsidRPr="00750885">
              <w:rPr>
                <w:rFonts w:eastAsia="Times New Roman" w:cs="Times New Roman"/>
                <w:bCs/>
                <w:sz w:val="21"/>
                <w:szCs w:val="21"/>
                <w:lang w:val="es-PE" w:eastAsia="es-MX"/>
              </w:rPr>
              <w:t>6"</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bottom w:val="nil"/>
            </w:tcBorders>
          </w:tcPr>
          <w:p w:rsidR="00750885" w:rsidRPr="00750885" w:rsidRDefault="00750885" w:rsidP="002032CB">
            <w:pPr>
              <w:spacing w:line="276" w:lineRule="auto"/>
              <w:jc w:val="center"/>
              <w:rPr>
                <w:rFonts w:eastAsia="Times New Roman" w:cs="Times New Roman"/>
                <w:sz w:val="21"/>
                <w:szCs w:val="21"/>
                <w:lang w:val="es-PE" w:eastAsia="es-MX"/>
              </w:rPr>
            </w:pPr>
            <w:r w:rsidRPr="00750885">
              <w:rPr>
                <w:rFonts w:eastAsia="Times New Roman" w:cs="Times New Roman"/>
                <w:sz w:val="21"/>
                <w:szCs w:val="21"/>
                <w:lang w:val="es-PE" w:eastAsia="es-MX"/>
              </w:rPr>
              <w:t>Sin aire incorporado</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0'' - 2''</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207</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199</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190</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179</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166</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154</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130</w:t>
            </w:r>
          </w:p>
        </w:tc>
        <w:tc>
          <w:tcPr>
            <w:tcW w:w="0" w:type="auto"/>
            <w:tcBorders>
              <w:top w:val="single" w:sz="4" w:space="0" w:color="auto"/>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113</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3'' - 4''</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228</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216</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205</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193</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181</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169</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145</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124</w:t>
            </w:r>
          </w:p>
        </w:tc>
      </w:tr>
      <w:tr w:rsidR="00750885" w:rsidRPr="00750885" w:rsidTr="00750885">
        <w:trPr>
          <w:trHeight w:val="285"/>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&gt; 5''</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243</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228</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216</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202</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190</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178</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160</w:t>
            </w:r>
          </w:p>
        </w:tc>
        <w:tc>
          <w:tcPr>
            <w:tcW w:w="0" w:type="auto"/>
            <w:tcBorders>
              <w:top w:val="nil"/>
              <w:bottom w:val="nil"/>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single" w:sz="4" w:space="0" w:color="auto"/>
            </w:tcBorders>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Contenido de aire atrapado</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3</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2.5</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2</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1.5</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1</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0.5</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0.3</w:t>
            </w:r>
          </w:p>
        </w:tc>
        <w:tc>
          <w:tcPr>
            <w:tcW w:w="0" w:type="auto"/>
            <w:tcBorders>
              <w:top w:val="nil"/>
              <w:bottom w:val="single" w:sz="4" w:space="0" w:color="auto"/>
            </w:tcBorders>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0.2</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tcBorders>
          </w:tcPr>
          <w:p w:rsidR="00750885" w:rsidRPr="00750885" w:rsidRDefault="00750885" w:rsidP="002032CB">
            <w:pPr>
              <w:spacing w:line="276" w:lineRule="auto"/>
              <w:jc w:val="center"/>
              <w:rPr>
                <w:rFonts w:eastAsia="Times New Roman" w:cs="Times New Roman"/>
                <w:sz w:val="21"/>
                <w:szCs w:val="21"/>
                <w:lang w:val="es-PE" w:eastAsia="es-MX"/>
              </w:rPr>
            </w:pPr>
            <w:r w:rsidRPr="00750885">
              <w:rPr>
                <w:rFonts w:eastAsia="Times New Roman" w:cs="Times New Roman"/>
                <w:sz w:val="21"/>
                <w:szCs w:val="21"/>
                <w:lang w:val="es-PE" w:eastAsia="es-MX"/>
              </w:rPr>
              <w:t>Con aire incorporado</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0'' - 2''</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181</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175</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168</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160</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150</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142</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122</w:t>
            </w:r>
          </w:p>
        </w:tc>
        <w:tc>
          <w:tcPr>
            <w:tcW w:w="0" w:type="auto"/>
            <w:tcBorders>
              <w:top w:val="single" w:sz="4" w:space="0" w:color="auto"/>
            </w:tcBorders>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107</w:t>
            </w:r>
          </w:p>
        </w:tc>
      </w:tr>
      <w:tr w:rsidR="00750885" w:rsidRPr="00750885" w:rsidTr="00750885">
        <w:trPr>
          <w:trHeight w:val="255"/>
        </w:trPr>
        <w:tc>
          <w:tcPr>
            <w:cnfStyle w:val="001000000000" w:firstRow="0" w:lastRow="0" w:firstColumn="1" w:lastColumn="0" w:oddVBand="0" w:evenVBand="0" w:oddHBand="0" w:evenHBand="0" w:firstRowFirstColumn="0" w:firstRowLastColumn="0" w:lastRowFirstColumn="0" w:lastRowLastColumn="0"/>
            <w:tcW w:w="1526" w:type="dxa"/>
            <w:vMerge/>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3'' - 4''</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202</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193</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184</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175</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165</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157</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133</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119</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&gt; 5''</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216</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205</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197</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184</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174</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166</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154</w:t>
            </w:r>
          </w:p>
        </w:tc>
        <w:tc>
          <w:tcPr>
            <w:tcW w:w="0" w:type="auto"/>
            <w:noWrap/>
            <w:hideMark/>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w:t>
            </w:r>
          </w:p>
        </w:tc>
      </w:tr>
      <w:tr w:rsidR="00750885" w:rsidRPr="00750885" w:rsidTr="00750885">
        <w:trPr>
          <w:trHeight w:val="270"/>
        </w:trPr>
        <w:tc>
          <w:tcPr>
            <w:cnfStyle w:val="001000000000" w:firstRow="0" w:lastRow="0" w:firstColumn="1" w:lastColumn="0" w:oddVBand="0" w:evenVBand="0" w:oddHBand="0" w:evenHBand="0" w:firstRowFirstColumn="0" w:firstRowLastColumn="0" w:lastRowFirstColumn="0" w:lastRowLastColumn="0"/>
            <w:tcW w:w="1526" w:type="dxa"/>
            <w:vMerge/>
          </w:tcPr>
          <w:p w:rsidR="00750885" w:rsidRPr="00750885" w:rsidRDefault="00750885" w:rsidP="002032CB">
            <w:pPr>
              <w:spacing w:line="276" w:lineRule="auto"/>
              <w:jc w:val="center"/>
              <w:rPr>
                <w:rFonts w:eastAsia="Times New Roman" w:cs="Times New Roman"/>
                <w:sz w:val="21"/>
                <w:szCs w:val="21"/>
                <w:lang w:val="es-PE" w:eastAsia="es-MX"/>
              </w:rPr>
            </w:pP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val="es-PE" w:eastAsia="es-MX"/>
              </w:rPr>
            </w:pPr>
            <w:r w:rsidRPr="00750885">
              <w:rPr>
                <w:rFonts w:eastAsia="Times New Roman" w:cs="Times New Roman"/>
                <w:sz w:val="21"/>
                <w:szCs w:val="21"/>
                <w:lang w:val="es-PE" w:eastAsia="es-MX"/>
              </w:rPr>
              <w:t>Contenido de aire total</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8</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7</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6</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5</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4.5</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4</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3.5</w:t>
            </w:r>
          </w:p>
        </w:tc>
        <w:tc>
          <w:tcPr>
            <w:tcW w:w="0" w:type="auto"/>
            <w:noWrap/>
          </w:tcPr>
          <w:p w:rsidR="00750885" w:rsidRPr="00750885" w:rsidRDefault="00750885" w:rsidP="002032CB">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val="es-PE"/>
              </w:rPr>
            </w:pPr>
            <w:r w:rsidRPr="00750885">
              <w:rPr>
                <w:rFonts w:cs="Times New Roman"/>
                <w:sz w:val="21"/>
                <w:szCs w:val="21"/>
                <w:lang w:val="es-PE"/>
              </w:rPr>
              <w:t>3</w:t>
            </w:r>
          </w:p>
        </w:tc>
      </w:tr>
    </w:tbl>
    <w:p w:rsidR="002A0BDC" w:rsidRPr="000006D8" w:rsidRDefault="004A7269" w:rsidP="00871B85">
      <w:pPr>
        <w:spacing w:before="240" w:after="240"/>
        <w:rPr>
          <w:i/>
          <w:lang w:val="es-PE" w:eastAsia="it-IT"/>
        </w:rPr>
      </w:pPr>
      <w:r w:rsidRPr="000006D8">
        <w:rPr>
          <w:i/>
          <w:lang w:val="es-PE" w:eastAsia="it-IT"/>
        </w:rPr>
        <w:t xml:space="preserve">Fuente: </w:t>
      </w:r>
      <w:r w:rsidR="005D19EB" w:rsidRPr="000006D8">
        <w:rPr>
          <w:i/>
          <w:lang w:val="es-PE" w:eastAsia="it-IT"/>
        </w:rPr>
        <w:t xml:space="preserve">Rivva López E, </w:t>
      </w:r>
      <w:r w:rsidRPr="000006D8">
        <w:rPr>
          <w:i/>
          <w:lang w:val="es-PE" w:eastAsia="it-IT"/>
        </w:rPr>
        <w:t>(2014b)</w:t>
      </w:r>
    </w:p>
    <w:p w:rsidR="00177A65" w:rsidRPr="00467CE6" w:rsidRDefault="00177A65" w:rsidP="004F6D86">
      <w:pPr>
        <w:spacing w:after="240"/>
        <w:rPr>
          <w:lang w:eastAsia="it-IT"/>
        </w:rPr>
      </w:pPr>
      <w:r w:rsidRPr="002938E6">
        <w:rPr>
          <w:lang w:eastAsia="it-IT"/>
        </w:rPr>
        <w:t xml:space="preserve">Al mismo tiempo, </w:t>
      </w:r>
      <w:r w:rsidR="007F7A8E">
        <w:rPr>
          <w:lang w:eastAsia="it-IT"/>
        </w:rPr>
        <w:t>se puede</w:t>
      </w:r>
      <w:r w:rsidRPr="002938E6">
        <w:rPr>
          <w:lang w:eastAsia="it-IT"/>
        </w:rPr>
        <w:t xml:space="preserve"> usar la Tabla </w:t>
      </w:r>
      <w:r w:rsidRPr="00CD781F">
        <w:rPr>
          <w:lang w:eastAsia="it-IT"/>
        </w:rPr>
        <w:t xml:space="preserve">N° </w:t>
      </w:r>
      <w:r w:rsidR="008C77C6">
        <w:rPr>
          <w:lang w:eastAsia="it-IT"/>
        </w:rPr>
        <w:t>16</w:t>
      </w:r>
      <w:r>
        <w:rPr>
          <w:lang w:eastAsia="it-IT"/>
        </w:rPr>
        <w:t xml:space="preserve"> </w:t>
      </w:r>
      <w:r w:rsidRPr="002938E6">
        <w:rPr>
          <w:lang w:eastAsia="it-IT"/>
        </w:rPr>
        <w:t xml:space="preserve">para calcular la cantidad de agua de mezcla tomando en consideración, además de la consistencia y tamaño máximo del </w:t>
      </w:r>
      <w:r w:rsidR="00FE1675">
        <w:rPr>
          <w:lang w:eastAsia="it-IT"/>
        </w:rPr>
        <w:t>agregado, el perfil del mismo, l</w:t>
      </w:r>
      <w:r w:rsidRPr="002938E6">
        <w:rPr>
          <w:lang w:eastAsia="it-IT"/>
        </w:rPr>
        <w:t xml:space="preserve">os valores de </w:t>
      </w:r>
      <w:r w:rsidR="002F4451">
        <w:rPr>
          <w:lang w:eastAsia="it-IT"/>
        </w:rPr>
        <w:t>esta tabla</w:t>
      </w:r>
      <w:r>
        <w:rPr>
          <w:lang w:eastAsia="it-IT"/>
        </w:rPr>
        <w:t xml:space="preserve"> </w:t>
      </w:r>
      <w:r w:rsidRPr="002938E6">
        <w:rPr>
          <w:lang w:eastAsia="it-IT"/>
        </w:rPr>
        <w:t>corresponden a mezclas sin aire incorporado.</w:t>
      </w:r>
    </w:p>
    <w:p w:rsidR="00F65CD2" w:rsidRPr="00F65CD2" w:rsidRDefault="00BD2887" w:rsidP="00F57637">
      <w:pPr>
        <w:pStyle w:val="Ttulo4"/>
        <w:numPr>
          <w:ilvl w:val="0"/>
          <w:numId w:val="17"/>
        </w:numPr>
        <w:ind w:left="284" w:hanging="284"/>
        <w:rPr>
          <w:rFonts w:eastAsia="Courier New"/>
          <w:lang w:eastAsia="it-IT"/>
        </w:rPr>
      </w:pPr>
      <w:bookmarkStart w:id="300" w:name="_Toc526339188"/>
      <w:r w:rsidRPr="002B2539">
        <w:rPr>
          <w:rFonts w:eastAsia="Courier New"/>
          <w:lang w:eastAsia="it-IT"/>
        </w:rPr>
        <w:lastRenderedPageBreak/>
        <w:t>Elección de la relación agua/cemento (a/c)</w:t>
      </w:r>
      <w:bookmarkEnd w:id="300"/>
    </w:p>
    <w:p w:rsidR="001A36FE" w:rsidRDefault="00F65CD2" w:rsidP="004F6D86">
      <w:pPr>
        <w:spacing w:after="240"/>
        <w:rPr>
          <w:lang w:eastAsia="it-IT"/>
        </w:rPr>
      </w:pPr>
      <w:r w:rsidRPr="00F65CD2">
        <w:rPr>
          <w:lang w:eastAsia="it-IT"/>
        </w:rPr>
        <w:t xml:space="preserve">La relación a/c de diseño, que es el valor a ser seleccionado de las </w:t>
      </w:r>
      <w:r w:rsidR="00E239EE" w:rsidRPr="006C1A29">
        <w:rPr>
          <w:lang w:eastAsia="it-IT"/>
        </w:rPr>
        <w:t xml:space="preserve">Tabla </w:t>
      </w:r>
      <w:r w:rsidR="00E239EE" w:rsidRPr="00CD781F">
        <w:rPr>
          <w:lang w:eastAsia="it-IT"/>
        </w:rPr>
        <w:t xml:space="preserve">N° </w:t>
      </w:r>
      <w:r w:rsidR="00E239EE">
        <w:rPr>
          <w:lang w:eastAsia="it-IT"/>
        </w:rPr>
        <w:t>17</w:t>
      </w:r>
      <w:r w:rsidRPr="00F65CD2">
        <w:rPr>
          <w:lang w:eastAsia="it-IT"/>
        </w:rPr>
        <w:t>, se refiere a la cantidad de agua que interviene en la mezcla cuando el agregado está en condición de saturado superficialmente seco (SSS), es dec</w:t>
      </w:r>
      <w:r w:rsidR="00FE1675">
        <w:rPr>
          <w:lang w:eastAsia="it-IT"/>
        </w:rPr>
        <w:t>ir que no toma ni aporta agua, mientras que la relación a/c e</w:t>
      </w:r>
      <w:r w:rsidRPr="00F65CD2">
        <w:rPr>
          <w:lang w:eastAsia="it-IT"/>
        </w:rPr>
        <w:t>fectiva se refiere a la cantidad de agua de la mezcla cuando se tiene en consideración la condición real de humedad del agregado</w:t>
      </w:r>
      <w:r w:rsidR="00E239EE">
        <w:rPr>
          <w:lang w:eastAsia="it-IT"/>
        </w:rPr>
        <w:t>. (Rivva López</w:t>
      </w:r>
      <w:r w:rsidR="00BB26D1">
        <w:rPr>
          <w:lang w:eastAsia="it-IT"/>
        </w:rPr>
        <w:t xml:space="preserve"> E</w:t>
      </w:r>
      <w:r w:rsidR="00E239EE">
        <w:rPr>
          <w:lang w:eastAsia="it-IT"/>
        </w:rPr>
        <w:t>, 1992, pág. 87)</w:t>
      </w:r>
      <w:r w:rsidR="002938E6" w:rsidRPr="002938E6">
        <w:rPr>
          <w:lang w:eastAsia="it-IT"/>
        </w:rPr>
        <w:t>. Es importante que la relación a/c seleccionada con base en la resistencia satisfaga también los requerimientos de durabilidad.</w:t>
      </w:r>
    </w:p>
    <w:p w:rsidR="009B5B6F" w:rsidRDefault="009B5B6F" w:rsidP="002A189A">
      <w:pPr>
        <w:pStyle w:val="Sinespaciado"/>
        <w:rPr>
          <w:rFonts w:eastAsia="Courier New" w:cs="Times New Roman"/>
          <w:b/>
          <w:color w:val="000000"/>
          <w:szCs w:val="24"/>
          <w:lang w:eastAsia="it-IT"/>
        </w:rPr>
      </w:pPr>
      <w:r w:rsidRPr="009B5B6F">
        <w:rPr>
          <w:rFonts w:eastAsia="Courier New" w:cs="Times New Roman"/>
          <w:b/>
          <w:color w:val="000000"/>
          <w:szCs w:val="24"/>
          <w:lang w:eastAsia="it-IT"/>
        </w:rPr>
        <w:t>Por resistencia</w:t>
      </w:r>
    </w:p>
    <w:p w:rsidR="00FF177E" w:rsidRPr="00180E89" w:rsidRDefault="006C1A29" w:rsidP="004F6D86">
      <w:pPr>
        <w:spacing w:after="240"/>
        <w:rPr>
          <w:lang w:eastAsia="it-IT"/>
        </w:rPr>
      </w:pPr>
      <w:r w:rsidRPr="006C1A29">
        <w:rPr>
          <w:lang w:eastAsia="it-IT"/>
        </w:rPr>
        <w:t xml:space="preserve">Para concretos preparados con cemento </w:t>
      </w:r>
      <w:r w:rsidR="00B57BE4" w:rsidRPr="006C1A29">
        <w:rPr>
          <w:lang w:eastAsia="it-IT"/>
        </w:rPr>
        <w:t>Portland</w:t>
      </w:r>
      <w:r w:rsidR="001B0A08">
        <w:rPr>
          <w:lang w:eastAsia="it-IT"/>
        </w:rPr>
        <w:t xml:space="preserve"> </w:t>
      </w:r>
      <w:r w:rsidR="007F7A8E">
        <w:rPr>
          <w:lang w:eastAsia="it-IT"/>
        </w:rPr>
        <w:t xml:space="preserve">Tipo </w:t>
      </w:r>
      <w:r w:rsidR="001B0A08">
        <w:rPr>
          <w:lang w:eastAsia="it-IT"/>
        </w:rPr>
        <w:t>I</w:t>
      </w:r>
      <w:r w:rsidRPr="006C1A29">
        <w:rPr>
          <w:lang w:eastAsia="it-IT"/>
        </w:rPr>
        <w:t xml:space="preserve"> o cementos comunes, puede tomarse la relación a/c de la </w:t>
      </w:r>
      <w:r w:rsidR="00C6618E" w:rsidRPr="006C1A29">
        <w:rPr>
          <w:lang w:eastAsia="it-IT"/>
        </w:rPr>
        <w:t xml:space="preserve">Tabla </w:t>
      </w:r>
      <w:r w:rsidR="00C6618E" w:rsidRPr="00CD781F">
        <w:rPr>
          <w:lang w:eastAsia="it-IT"/>
        </w:rPr>
        <w:t xml:space="preserve">N° </w:t>
      </w:r>
      <w:r w:rsidR="00C6618E">
        <w:rPr>
          <w:lang w:eastAsia="it-IT"/>
        </w:rPr>
        <w:t>1</w:t>
      </w:r>
      <w:r w:rsidR="008C77C6">
        <w:rPr>
          <w:lang w:eastAsia="it-IT"/>
        </w:rPr>
        <w:t>7</w:t>
      </w:r>
      <w:r w:rsidR="00C6618E">
        <w:rPr>
          <w:lang w:eastAsia="it-IT"/>
        </w:rPr>
        <w:t>.</w:t>
      </w:r>
    </w:p>
    <w:p w:rsidR="003F61CD" w:rsidRPr="00C02DF5" w:rsidRDefault="00EF0A78" w:rsidP="00C02DF5">
      <w:pPr>
        <w:pStyle w:val="Descripcin"/>
        <w:jc w:val="center"/>
        <w:rPr>
          <w:rFonts w:eastAsia="Courier New" w:cs="Times New Roman"/>
          <w:color w:val="000000"/>
          <w:sz w:val="24"/>
          <w:szCs w:val="24"/>
          <w:lang w:eastAsia="it-IT"/>
        </w:rPr>
      </w:pPr>
      <w:bookmarkStart w:id="301" w:name="_Toc5478335"/>
      <w:r w:rsidRPr="00BD2818">
        <w:rPr>
          <w:rFonts w:eastAsia="Courier New" w:cs="Times New Roman"/>
          <w:b/>
          <w:color w:val="000000"/>
          <w:sz w:val="24"/>
          <w:szCs w:val="24"/>
          <w:lang w:eastAsia="it-IT"/>
        </w:rPr>
        <w:t xml:space="preserve">Tabla N° </w:t>
      </w:r>
      <w:r w:rsidRPr="00BD2818">
        <w:rPr>
          <w:rFonts w:eastAsia="Courier New" w:cs="Times New Roman"/>
          <w:b/>
          <w:color w:val="000000"/>
          <w:sz w:val="24"/>
          <w:szCs w:val="24"/>
          <w:lang w:eastAsia="it-IT"/>
        </w:rPr>
        <w:fldChar w:fldCharType="begin"/>
      </w:r>
      <w:r w:rsidRPr="00BD2818">
        <w:rPr>
          <w:rFonts w:eastAsia="Courier New" w:cs="Times New Roman"/>
          <w:b/>
          <w:color w:val="000000"/>
          <w:sz w:val="24"/>
          <w:szCs w:val="24"/>
          <w:lang w:eastAsia="it-IT"/>
        </w:rPr>
        <w:instrText xml:space="preserve"> SEQ Tabla \* ARABIC </w:instrText>
      </w:r>
      <w:r w:rsidRPr="00BD281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17</w:t>
      </w:r>
      <w:r w:rsidRPr="00BD2818">
        <w:rPr>
          <w:rFonts w:eastAsia="Courier New" w:cs="Times New Roman"/>
          <w:b/>
          <w:color w:val="000000"/>
          <w:sz w:val="24"/>
          <w:szCs w:val="24"/>
          <w:lang w:eastAsia="it-IT"/>
        </w:rPr>
        <w:fldChar w:fldCharType="end"/>
      </w:r>
      <w:r w:rsidRPr="00BD2818">
        <w:rPr>
          <w:rFonts w:eastAsia="Courier New" w:cs="Times New Roman"/>
          <w:b/>
          <w:color w:val="000000"/>
          <w:sz w:val="24"/>
          <w:szCs w:val="24"/>
          <w:lang w:eastAsia="it-IT"/>
        </w:rPr>
        <w:t>:</w:t>
      </w:r>
      <w:r w:rsidRPr="0014119E">
        <w:rPr>
          <w:rFonts w:eastAsia="Courier New" w:cs="Times New Roman"/>
          <w:b/>
          <w:color w:val="000000"/>
          <w:sz w:val="24"/>
          <w:szCs w:val="24"/>
          <w:lang w:eastAsia="it-IT"/>
        </w:rPr>
        <w:t xml:space="preserve"> </w:t>
      </w:r>
      <w:r w:rsidR="00435569" w:rsidRPr="00435569">
        <w:rPr>
          <w:rFonts w:eastAsia="Courier New" w:cs="Times New Roman"/>
          <w:color w:val="000000"/>
          <w:sz w:val="24"/>
          <w:szCs w:val="24"/>
          <w:lang w:eastAsia="it-IT"/>
        </w:rPr>
        <w:t xml:space="preserve">Relación </w:t>
      </w:r>
      <w:r w:rsidR="008F0191" w:rsidRPr="00435569">
        <w:rPr>
          <w:rFonts w:eastAsia="Courier New" w:cs="Times New Roman"/>
          <w:color w:val="000000"/>
          <w:sz w:val="24"/>
          <w:szCs w:val="24"/>
          <w:lang w:eastAsia="it-IT"/>
        </w:rPr>
        <w:t xml:space="preserve">agua /cemento </w:t>
      </w:r>
      <w:r w:rsidR="008F0191">
        <w:rPr>
          <w:rFonts w:eastAsia="Courier New" w:cs="Times New Roman"/>
          <w:color w:val="000000"/>
          <w:sz w:val="24"/>
          <w:szCs w:val="24"/>
          <w:lang w:eastAsia="it-IT"/>
        </w:rPr>
        <w:t>y resistencia a la compresión d</w:t>
      </w:r>
      <w:r w:rsidR="008F0191" w:rsidRPr="00435569">
        <w:rPr>
          <w:rFonts w:eastAsia="Courier New" w:cs="Times New Roman"/>
          <w:color w:val="000000"/>
          <w:sz w:val="24"/>
          <w:szCs w:val="24"/>
          <w:lang w:eastAsia="it-IT"/>
        </w:rPr>
        <w:t>el concreto</w:t>
      </w:r>
      <w:r w:rsidR="008F0191">
        <w:rPr>
          <w:rFonts w:eastAsia="Courier New" w:cs="Times New Roman"/>
          <w:color w:val="000000"/>
          <w:sz w:val="24"/>
          <w:szCs w:val="24"/>
          <w:lang w:eastAsia="it-IT"/>
        </w:rPr>
        <w:t>.</w:t>
      </w:r>
      <w:bookmarkEnd w:id="301"/>
    </w:p>
    <w:tbl>
      <w:tblPr>
        <w:tblStyle w:val="TablaAPA"/>
        <w:tblW w:w="8505" w:type="dxa"/>
        <w:jc w:val="center"/>
        <w:tblLook w:val="04A0" w:firstRow="1" w:lastRow="0" w:firstColumn="1" w:lastColumn="0" w:noHBand="0" w:noVBand="1"/>
      </w:tblPr>
      <w:tblGrid>
        <w:gridCol w:w="2977"/>
        <w:gridCol w:w="2268"/>
        <w:gridCol w:w="3260"/>
      </w:tblGrid>
      <w:tr w:rsidR="003F61CD" w:rsidRPr="00C4796A" w:rsidTr="005E5E99">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2977" w:type="dxa"/>
            <w:vMerge w:val="restart"/>
            <w:tcBorders>
              <w:top w:val="single" w:sz="4" w:space="0" w:color="auto"/>
            </w:tcBorders>
          </w:tcPr>
          <w:p w:rsidR="003F61CD" w:rsidRPr="00C4796A" w:rsidRDefault="005032B4" w:rsidP="004F6C57">
            <w:pPr>
              <w:autoSpaceDE w:val="0"/>
              <w:autoSpaceDN w:val="0"/>
              <w:adjustRightInd w:val="0"/>
              <w:spacing w:before="240" w:line="276" w:lineRule="auto"/>
              <w:jc w:val="left"/>
              <w:rPr>
                <w:rFonts w:eastAsia="Courier New" w:cs="Times New Roman"/>
                <w:b/>
                <w:color w:val="000000"/>
                <w:sz w:val="21"/>
                <w:szCs w:val="21"/>
                <w:lang w:eastAsia="it-IT"/>
              </w:rPr>
            </w:pPr>
            <w:r>
              <w:rPr>
                <w:rFonts w:eastAsia="Courier New" w:cs="Times New Roman"/>
                <w:b/>
                <w:color w:val="000000"/>
                <w:sz w:val="21"/>
                <w:szCs w:val="21"/>
                <w:lang w:eastAsia="it-IT"/>
              </w:rPr>
              <w:t>Resistencia a la compresió</w:t>
            </w:r>
            <w:r w:rsidRPr="00C4796A">
              <w:rPr>
                <w:rFonts w:eastAsia="Courier New" w:cs="Times New Roman"/>
                <w:b/>
                <w:color w:val="000000"/>
                <w:sz w:val="21"/>
                <w:szCs w:val="21"/>
                <w:lang w:eastAsia="it-IT"/>
              </w:rPr>
              <w:t>n</w:t>
            </w:r>
            <w:r>
              <w:rPr>
                <w:rFonts w:eastAsia="Courier New" w:cs="Times New Roman"/>
                <w:b/>
                <w:color w:val="000000"/>
                <w:sz w:val="21"/>
                <w:szCs w:val="21"/>
                <w:lang w:eastAsia="it-IT"/>
              </w:rPr>
              <w:t xml:space="preserve"> a los 28 dí</w:t>
            </w:r>
            <w:r w:rsidRPr="00C4796A">
              <w:rPr>
                <w:rFonts w:eastAsia="Courier New" w:cs="Times New Roman"/>
                <w:b/>
                <w:color w:val="000000"/>
                <w:sz w:val="21"/>
                <w:szCs w:val="21"/>
                <w:lang w:eastAsia="it-IT"/>
              </w:rPr>
              <w:t>as (f¨cr ) ( kg / cm</w:t>
            </w:r>
            <w:r w:rsidRPr="00F72AB5">
              <w:rPr>
                <w:vertAlign w:val="superscript"/>
              </w:rPr>
              <w:t>2</w:t>
            </w:r>
            <w:r w:rsidRPr="00C4796A">
              <w:rPr>
                <w:rFonts w:eastAsia="Courier New" w:cs="Times New Roman"/>
                <w:b/>
                <w:color w:val="000000"/>
                <w:sz w:val="21"/>
                <w:szCs w:val="21"/>
                <w:lang w:eastAsia="it-IT"/>
              </w:rPr>
              <w:t>)*</w:t>
            </w:r>
          </w:p>
        </w:tc>
        <w:tc>
          <w:tcPr>
            <w:tcW w:w="5528" w:type="dxa"/>
            <w:gridSpan w:val="2"/>
            <w:tcBorders>
              <w:top w:val="single" w:sz="4" w:space="0" w:color="auto"/>
            </w:tcBorders>
          </w:tcPr>
          <w:p w:rsidR="003F61CD" w:rsidRPr="00C4796A" w:rsidRDefault="005032B4" w:rsidP="00C4796A">
            <w:pPr>
              <w:autoSpaceDE w:val="0"/>
              <w:autoSpaceDN w:val="0"/>
              <w:adjustRightInd w:val="0"/>
              <w:spacing w:before="240" w:line="276" w:lineRule="auto"/>
              <w:cnfStyle w:val="100000000000" w:firstRow="1"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Pr>
                <w:rFonts w:eastAsia="Courier New" w:cs="Times New Roman"/>
                <w:b/>
                <w:color w:val="000000"/>
                <w:sz w:val="21"/>
                <w:szCs w:val="21"/>
                <w:lang w:eastAsia="it-IT"/>
              </w:rPr>
              <w:t>Relació</w:t>
            </w:r>
            <w:r w:rsidRPr="00C4796A">
              <w:rPr>
                <w:rFonts w:eastAsia="Courier New" w:cs="Times New Roman"/>
                <w:b/>
                <w:color w:val="000000"/>
                <w:sz w:val="21"/>
                <w:szCs w:val="21"/>
                <w:lang w:eastAsia="it-IT"/>
              </w:rPr>
              <w:t xml:space="preserve">n Agua/Cemento de </w:t>
            </w:r>
            <w:r w:rsidR="00826B24" w:rsidRPr="00C4796A">
              <w:rPr>
                <w:rFonts w:eastAsia="Courier New" w:cs="Times New Roman"/>
                <w:b/>
                <w:color w:val="000000"/>
                <w:sz w:val="21"/>
                <w:szCs w:val="21"/>
                <w:lang w:eastAsia="it-IT"/>
              </w:rPr>
              <w:t xml:space="preserve">diseño </w:t>
            </w:r>
            <w:r w:rsidRPr="00C4796A">
              <w:rPr>
                <w:rFonts w:eastAsia="Courier New" w:cs="Times New Roman"/>
                <w:b/>
                <w:color w:val="000000"/>
                <w:sz w:val="21"/>
                <w:szCs w:val="21"/>
                <w:lang w:eastAsia="it-IT"/>
              </w:rPr>
              <w:t xml:space="preserve">en </w:t>
            </w:r>
            <w:r w:rsidR="00826B24" w:rsidRPr="00C4796A">
              <w:rPr>
                <w:rFonts w:eastAsia="Courier New" w:cs="Times New Roman"/>
                <w:b/>
                <w:color w:val="000000"/>
                <w:sz w:val="21"/>
                <w:szCs w:val="21"/>
                <w:lang w:eastAsia="it-IT"/>
              </w:rPr>
              <w:t>peso</w:t>
            </w:r>
          </w:p>
        </w:tc>
      </w:tr>
      <w:tr w:rsidR="003F61CD" w:rsidRPr="00C4796A" w:rsidTr="005E5E99">
        <w:trPr>
          <w:trHeight w:val="56"/>
          <w:jc w:val="center"/>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tcPr>
          <w:p w:rsidR="003F61CD" w:rsidRPr="00C4796A" w:rsidRDefault="003F61CD" w:rsidP="00C4796A">
            <w:pPr>
              <w:autoSpaceDE w:val="0"/>
              <w:autoSpaceDN w:val="0"/>
              <w:adjustRightInd w:val="0"/>
              <w:spacing w:before="240" w:line="276" w:lineRule="auto"/>
              <w:rPr>
                <w:rFonts w:eastAsia="Courier New" w:cs="Times New Roman"/>
                <w:b/>
                <w:color w:val="000000"/>
                <w:sz w:val="21"/>
                <w:szCs w:val="21"/>
                <w:lang w:eastAsia="it-IT"/>
              </w:rPr>
            </w:pPr>
          </w:p>
        </w:tc>
        <w:tc>
          <w:tcPr>
            <w:tcW w:w="2268" w:type="dxa"/>
            <w:tcBorders>
              <w:bottom w:val="single" w:sz="4" w:space="0" w:color="auto"/>
            </w:tcBorders>
          </w:tcPr>
          <w:p w:rsidR="003F61CD" w:rsidRPr="00C4796A" w:rsidRDefault="005032B4" w:rsidP="00915AB3">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C4796A">
              <w:rPr>
                <w:rFonts w:eastAsia="Courier New" w:cs="Times New Roman"/>
                <w:b/>
                <w:color w:val="000000"/>
                <w:sz w:val="21"/>
                <w:szCs w:val="21"/>
                <w:lang w:eastAsia="it-IT"/>
              </w:rPr>
              <w:t>Concreto sin aire incorporado</w:t>
            </w:r>
          </w:p>
        </w:tc>
        <w:tc>
          <w:tcPr>
            <w:tcW w:w="3260" w:type="dxa"/>
            <w:tcBorders>
              <w:bottom w:val="single" w:sz="4" w:space="0" w:color="auto"/>
            </w:tcBorders>
          </w:tcPr>
          <w:p w:rsidR="003F61CD" w:rsidRPr="00C4796A" w:rsidRDefault="005032B4" w:rsidP="00915AB3">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C4796A">
              <w:rPr>
                <w:rFonts w:eastAsia="Courier New" w:cs="Times New Roman"/>
                <w:b/>
                <w:color w:val="000000"/>
                <w:sz w:val="21"/>
                <w:szCs w:val="21"/>
                <w:lang w:eastAsia="it-IT"/>
              </w:rPr>
              <w:t xml:space="preserve">Concreto con </w:t>
            </w:r>
            <w:r w:rsidR="00826B24" w:rsidRPr="00C4796A">
              <w:rPr>
                <w:rFonts w:eastAsia="Courier New" w:cs="Times New Roman"/>
                <w:b/>
                <w:color w:val="000000"/>
                <w:sz w:val="21"/>
                <w:szCs w:val="21"/>
                <w:lang w:eastAsia="it-IT"/>
              </w:rPr>
              <w:t xml:space="preserve">aire incorporado </w:t>
            </w:r>
          </w:p>
        </w:tc>
      </w:tr>
      <w:tr w:rsidR="003F61CD" w:rsidRPr="00C4796A" w:rsidTr="005E5E99">
        <w:trPr>
          <w:trHeight w:val="566"/>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450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400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350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300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250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200</w:t>
            </w:r>
          </w:p>
          <w:p w:rsidR="003F61CD" w:rsidRPr="00C4796A" w:rsidRDefault="003F61CD" w:rsidP="00812A40">
            <w:pPr>
              <w:autoSpaceDE w:val="0"/>
              <w:autoSpaceDN w:val="0"/>
              <w:adjustRightInd w:val="0"/>
              <w:spacing w:line="276" w:lineRule="auto"/>
              <w:rPr>
                <w:rFonts w:eastAsia="Courier New" w:cs="Times New Roman"/>
                <w:color w:val="000000"/>
                <w:sz w:val="21"/>
                <w:szCs w:val="21"/>
                <w:lang w:eastAsia="it-IT"/>
              </w:rPr>
            </w:pPr>
            <w:r w:rsidRPr="00C4796A">
              <w:rPr>
                <w:rFonts w:eastAsia="Courier New" w:cs="Times New Roman"/>
                <w:color w:val="000000"/>
                <w:sz w:val="21"/>
                <w:szCs w:val="21"/>
                <w:lang w:eastAsia="it-IT"/>
              </w:rPr>
              <w:t>150</w:t>
            </w:r>
          </w:p>
        </w:tc>
        <w:tc>
          <w:tcPr>
            <w:tcW w:w="2268" w:type="dxa"/>
            <w:tcBorders>
              <w:top w:val="single" w:sz="4" w:space="0" w:color="auto"/>
            </w:tcBorders>
          </w:tcPr>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0.38</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0.43</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0.48</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0.55</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0.62</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0.70</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0.80</w:t>
            </w:r>
          </w:p>
        </w:tc>
        <w:tc>
          <w:tcPr>
            <w:tcW w:w="3260" w:type="dxa"/>
            <w:tcBorders>
              <w:top w:val="single" w:sz="4" w:space="0" w:color="auto"/>
            </w:tcBorders>
          </w:tcPr>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0.40</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0.46</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0.53</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0.61</w:t>
            </w:r>
          </w:p>
          <w:p w:rsidR="003F61CD" w:rsidRPr="00C4796A" w:rsidRDefault="003F61CD" w:rsidP="008B4D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C4796A">
              <w:rPr>
                <w:rFonts w:eastAsia="Courier New" w:cs="Times New Roman"/>
                <w:color w:val="000000"/>
                <w:sz w:val="21"/>
                <w:szCs w:val="21"/>
                <w:lang w:eastAsia="it-IT"/>
              </w:rPr>
              <w:t>0.71</w:t>
            </w:r>
          </w:p>
        </w:tc>
      </w:tr>
    </w:tbl>
    <w:p w:rsidR="006F0BF8" w:rsidRPr="005E5E99" w:rsidRDefault="005E5E99" w:rsidP="005E5E99">
      <w:pPr>
        <w:autoSpaceDE w:val="0"/>
        <w:autoSpaceDN w:val="0"/>
        <w:adjustRightInd w:val="0"/>
        <w:spacing w:before="240" w:line="240" w:lineRule="auto"/>
        <w:rPr>
          <w:rFonts w:eastAsia="Courier New" w:cs="Times New Roman"/>
          <w:i/>
          <w:color w:val="000000"/>
          <w:szCs w:val="24"/>
          <w:lang w:eastAsia="it-IT"/>
        </w:rPr>
      </w:pPr>
      <w:r>
        <w:rPr>
          <w:rFonts w:eastAsia="Courier New" w:cs="Times New Roman"/>
          <w:i/>
          <w:color w:val="000000"/>
          <w:lang w:eastAsia="it-IT"/>
        </w:rPr>
        <w:t>*</w:t>
      </w:r>
      <w:r w:rsidR="009126CD">
        <w:rPr>
          <w:rFonts w:eastAsia="Courier New" w:cs="Times New Roman"/>
          <w:i/>
          <w:color w:val="000000"/>
          <w:lang w:eastAsia="it-IT"/>
        </w:rPr>
        <w:t xml:space="preserve"> </w:t>
      </w:r>
      <w:r w:rsidR="008F185B" w:rsidRPr="005E5E99">
        <w:rPr>
          <w:rFonts w:eastAsia="Courier New" w:cs="Times New Roman"/>
          <w:i/>
          <w:color w:val="000000"/>
          <w:szCs w:val="24"/>
          <w:lang w:eastAsia="it-IT"/>
        </w:rPr>
        <w:t xml:space="preserve">Los valores corresponden a resistencia promedio estimadas para concretos que no contengan más del porcentaje de aire mostrando en la </w:t>
      </w:r>
      <w:r w:rsidR="00D27831" w:rsidRPr="005E5E99">
        <w:rPr>
          <w:rFonts w:eastAsia="Courier New" w:cs="Times New Roman"/>
          <w:i/>
          <w:color w:val="000000"/>
          <w:szCs w:val="24"/>
          <w:lang w:eastAsia="it-IT"/>
        </w:rPr>
        <w:t>Tabla N° 14</w:t>
      </w:r>
      <w:r w:rsidR="008F185B" w:rsidRPr="005E5E99">
        <w:rPr>
          <w:rFonts w:eastAsia="Courier New" w:cs="Times New Roman"/>
          <w:i/>
          <w:color w:val="000000"/>
          <w:szCs w:val="24"/>
          <w:lang w:eastAsia="it-IT"/>
        </w:rPr>
        <w:t>. Para una relación agua/cemento constante, la resistencia del concreto se reduce conforme aumenta el contenido de aire.</w:t>
      </w:r>
    </w:p>
    <w:p w:rsidR="001471C8" w:rsidRDefault="001471C8" w:rsidP="004F6D86">
      <w:pPr>
        <w:spacing w:before="240" w:after="240"/>
        <w:rPr>
          <w:i/>
          <w:lang w:val="es-PE" w:eastAsia="it-IT"/>
        </w:rPr>
      </w:pPr>
      <w:r w:rsidRPr="000006D8">
        <w:rPr>
          <w:i/>
          <w:lang w:val="es-PE" w:eastAsia="it-IT"/>
        </w:rPr>
        <w:t xml:space="preserve">Fuente: Rivva López E, </w:t>
      </w:r>
      <w:r w:rsidR="001A735D">
        <w:rPr>
          <w:i/>
          <w:lang w:val="es-PE" w:eastAsia="it-IT"/>
        </w:rPr>
        <w:t>(</w:t>
      </w:r>
      <w:r w:rsidRPr="000006D8">
        <w:rPr>
          <w:i/>
          <w:lang w:val="es-PE" w:eastAsia="it-IT"/>
        </w:rPr>
        <w:t>2010</w:t>
      </w:r>
      <w:r w:rsidR="001A735D">
        <w:rPr>
          <w:i/>
          <w:lang w:val="es-PE" w:eastAsia="it-IT"/>
        </w:rPr>
        <w:t>)</w:t>
      </w:r>
    </w:p>
    <w:p w:rsidR="006C1A29" w:rsidRDefault="0074140D" w:rsidP="00375FC4">
      <w:pPr>
        <w:pStyle w:val="Sinespaciado"/>
        <w:rPr>
          <w:rFonts w:eastAsia="Courier New" w:cs="Times New Roman"/>
          <w:b/>
          <w:color w:val="000000"/>
          <w:szCs w:val="24"/>
          <w:lang w:eastAsia="it-IT"/>
        </w:rPr>
      </w:pPr>
      <w:r w:rsidRPr="0074140D">
        <w:rPr>
          <w:rFonts w:eastAsia="Courier New" w:cs="Times New Roman"/>
          <w:b/>
          <w:color w:val="000000"/>
          <w:szCs w:val="24"/>
          <w:lang w:eastAsia="it-IT"/>
        </w:rPr>
        <w:t>Por durabilidad</w:t>
      </w:r>
    </w:p>
    <w:p w:rsidR="005E5E99" w:rsidRDefault="00624E2A" w:rsidP="001B6A26">
      <w:pPr>
        <w:spacing w:after="240"/>
        <w:rPr>
          <w:lang w:eastAsia="it-IT"/>
        </w:rPr>
      </w:pPr>
      <w:r w:rsidRPr="00624E2A">
        <w:rPr>
          <w:lang w:eastAsia="it-IT"/>
        </w:rPr>
        <w:t xml:space="preserve">La Norma Técnica de Edificación E.060 prescribe </w:t>
      </w:r>
      <w:r w:rsidR="001D3A62" w:rsidRPr="00624E2A">
        <w:rPr>
          <w:lang w:eastAsia="it-IT"/>
        </w:rPr>
        <w:t>que,</w:t>
      </w:r>
      <w:r w:rsidRPr="00624E2A">
        <w:rPr>
          <w:lang w:eastAsia="it-IT"/>
        </w:rPr>
        <w:t xml:space="preserve"> si se desea un concreto de baja permeabilidad, o el concreto ha de estar sometido a procesos de congelación y deshiel</w:t>
      </w:r>
      <w:r w:rsidR="00C83B3F">
        <w:rPr>
          <w:lang w:eastAsia="it-IT"/>
        </w:rPr>
        <w:t>o en condición húmeda. Se debe</w:t>
      </w:r>
      <w:r w:rsidRPr="00624E2A">
        <w:rPr>
          <w:lang w:eastAsia="it-IT"/>
        </w:rPr>
        <w:t xml:space="preserve"> cumplir con los requisitos indicados en la </w:t>
      </w:r>
      <w:r w:rsidR="006F7203" w:rsidRPr="00624E2A">
        <w:rPr>
          <w:lang w:eastAsia="it-IT"/>
        </w:rPr>
        <w:t xml:space="preserve">Tabla </w:t>
      </w:r>
      <w:r w:rsidR="002421DB" w:rsidRPr="00CD781F">
        <w:rPr>
          <w:lang w:eastAsia="it-IT"/>
        </w:rPr>
        <w:t xml:space="preserve">N° </w:t>
      </w:r>
      <w:r w:rsidR="00D24CD6">
        <w:rPr>
          <w:lang w:eastAsia="it-IT"/>
        </w:rPr>
        <w:t>18</w:t>
      </w:r>
      <w:r w:rsidRPr="00624E2A">
        <w:rPr>
          <w:lang w:eastAsia="it-IT"/>
        </w:rPr>
        <w:t>.</w:t>
      </w:r>
    </w:p>
    <w:p w:rsidR="0051087D" w:rsidRDefault="0051087D" w:rsidP="001B6A26">
      <w:pPr>
        <w:spacing w:after="240"/>
        <w:rPr>
          <w:lang w:eastAsia="it-IT"/>
        </w:rPr>
      </w:pPr>
    </w:p>
    <w:p w:rsidR="007B4AE4" w:rsidRPr="00CD5116" w:rsidRDefault="00EF0A78" w:rsidP="00CD5116">
      <w:pPr>
        <w:pStyle w:val="Descripcin"/>
        <w:jc w:val="center"/>
        <w:rPr>
          <w:sz w:val="24"/>
          <w:szCs w:val="24"/>
          <w:lang w:eastAsia="it-IT"/>
        </w:rPr>
      </w:pPr>
      <w:bookmarkStart w:id="302" w:name="_Toc5478336"/>
      <w:r w:rsidRPr="00435569">
        <w:rPr>
          <w:rFonts w:eastAsia="Courier New" w:cs="Times New Roman"/>
          <w:b/>
          <w:color w:val="000000"/>
          <w:sz w:val="24"/>
          <w:szCs w:val="24"/>
          <w:lang w:eastAsia="it-IT"/>
        </w:rPr>
        <w:lastRenderedPageBreak/>
        <w:t xml:space="preserve">Tabla N° </w:t>
      </w:r>
      <w:r w:rsidRPr="00435569">
        <w:rPr>
          <w:rFonts w:eastAsia="Courier New" w:cs="Times New Roman"/>
          <w:b/>
          <w:color w:val="000000"/>
          <w:sz w:val="24"/>
          <w:szCs w:val="24"/>
          <w:lang w:eastAsia="it-IT"/>
        </w:rPr>
        <w:fldChar w:fldCharType="begin"/>
      </w:r>
      <w:r w:rsidRPr="00435569">
        <w:rPr>
          <w:rFonts w:eastAsia="Courier New" w:cs="Times New Roman"/>
          <w:b/>
          <w:color w:val="000000"/>
          <w:sz w:val="24"/>
          <w:szCs w:val="24"/>
          <w:lang w:eastAsia="it-IT"/>
        </w:rPr>
        <w:instrText xml:space="preserve"> SEQ Tabla \* ARABIC </w:instrText>
      </w:r>
      <w:r w:rsidRPr="00435569">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18</w:t>
      </w:r>
      <w:r w:rsidRPr="00435569">
        <w:rPr>
          <w:rFonts w:eastAsia="Courier New" w:cs="Times New Roman"/>
          <w:b/>
          <w:color w:val="000000"/>
          <w:sz w:val="24"/>
          <w:szCs w:val="24"/>
          <w:lang w:eastAsia="it-IT"/>
        </w:rPr>
        <w:fldChar w:fldCharType="end"/>
      </w:r>
      <w:r w:rsidRPr="00BD2818">
        <w:rPr>
          <w:rFonts w:eastAsia="Courier New" w:cs="Times New Roman"/>
          <w:b/>
          <w:color w:val="000000"/>
          <w:sz w:val="24"/>
          <w:szCs w:val="24"/>
          <w:lang w:eastAsia="it-IT"/>
        </w:rPr>
        <w:t>:</w:t>
      </w:r>
      <w:r w:rsidRPr="0014119E">
        <w:rPr>
          <w:rFonts w:eastAsia="Courier New" w:cs="Times New Roman"/>
          <w:b/>
          <w:color w:val="000000"/>
          <w:sz w:val="24"/>
          <w:szCs w:val="24"/>
          <w:lang w:eastAsia="it-IT"/>
        </w:rPr>
        <w:t xml:space="preserve"> </w:t>
      </w:r>
      <w:r w:rsidR="001A03A9" w:rsidRPr="00714715">
        <w:rPr>
          <w:rFonts w:eastAsia="Courier New" w:cs="Times New Roman"/>
          <w:color w:val="000000"/>
          <w:sz w:val="24"/>
          <w:szCs w:val="24"/>
          <w:lang w:eastAsia="it-IT"/>
        </w:rPr>
        <w:t xml:space="preserve">Máxima </w:t>
      </w:r>
      <w:r w:rsidR="008F0191" w:rsidRPr="00714715">
        <w:rPr>
          <w:rFonts w:eastAsia="Courier New" w:cs="Times New Roman"/>
          <w:color w:val="000000"/>
          <w:sz w:val="24"/>
          <w:szCs w:val="24"/>
          <w:lang w:eastAsia="it-IT"/>
        </w:rPr>
        <w:t>rel</w:t>
      </w:r>
      <w:r w:rsidR="00A26503">
        <w:rPr>
          <w:rFonts w:eastAsia="Courier New" w:cs="Times New Roman"/>
          <w:color w:val="000000"/>
          <w:sz w:val="24"/>
          <w:szCs w:val="24"/>
          <w:lang w:eastAsia="it-IT"/>
        </w:rPr>
        <w:t>ación a/c</w:t>
      </w:r>
      <w:r w:rsidR="008F0191" w:rsidRPr="00714715">
        <w:rPr>
          <w:rFonts w:eastAsia="Courier New" w:cs="Times New Roman"/>
          <w:color w:val="000000"/>
          <w:sz w:val="24"/>
          <w:szCs w:val="24"/>
          <w:lang w:eastAsia="it-IT"/>
        </w:rPr>
        <w:t xml:space="preserve">  </w:t>
      </w:r>
      <w:r w:rsidR="008F0191">
        <w:rPr>
          <w:rFonts w:eastAsia="Courier New" w:cs="Times New Roman"/>
          <w:color w:val="000000"/>
          <w:sz w:val="24"/>
          <w:szCs w:val="24"/>
          <w:lang w:eastAsia="it-IT"/>
        </w:rPr>
        <w:t xml:space="preserve">para concretos </w:t>
      </w:r>
      <w:r w:rsidR="00A64D72">
        <w:rPr>
          <w:rFonts w:eastAsia="Courier New" w:cs="Times New Roman"/>
          <w:color w:val="000000"/>
          <w:sz w:val="24"/>
          <w:szCs w:val="24"/>
          <w:lang w:eastAsia="it-IT"/>
        </w:rPr>
        <w:t>bajo</w:t>
      </w:r>
      <w:r w:rsidR="008F0191">
        <w:rPr>
          <w:rFonts w:eastAsia="Courier New" w:cs="Times New Roman"/>
          <w:color w:val="000000"/>
          <w:sz w:val="24"/>
          <w:szCs w:val="24"/>
          <w:lang w:eastAsia="it-IT"/>
        </w:rPr>
        <w:t xml:space="preserve"> condiciones especiales d</w:t>
      </w:r>
      <w:r w:rsidR="008F0191" w:rsidRPr="00714715">
        <w:rPr>
          <w:rFonts w:eastAsia="Courier New" w:cs="Times New Roman"/>
          <w:color w:val="000000"/>
          <w:sz w:val="24"/>
          <w:szCs w:val="24"/>
          <w:lang w:eastAsia="it-IT"/>
        </w:rPr>
        <w:t>e exposición.</w:t>
      </w:r>
      <w:bookmarkEnd w:id="302"/>
    </w:p>
    <w:tbl>
      <w:tblPr>
        <w:tblStyle w:val="TablaAPA"/>
        <w:tblW w:w="0" w:type="auto"/>
        <w:jc w:val="center"/>
        <w:tblLook w:val="04A0" w:firstRow="1" w:lastRow="0" w:firstColumn="1" w:lastColumn="0" w:noHBand="0" w:noVBand="1"/>
      </w:tblPr>
      <w:tblGrid>
        <w:gridCol w:w="4957"/>
        <w:gridCol w:w="3402"/>
      </w:tblGrid>
      <w:tr w:rsidR="007B4AE4" w:rsidRPr="005662A1" w:rsidTr="00A9324F">
        <w:trPr>
          <w:cnfStyle w:val="100000000000" w:firstRow="1" w:lastRow="0" w:firstColumn="0" w:lastColumn="0" w:oddVBand="0" w:evenVBand="0" w:oddHBand="0" w:evenHBand="0" w:firstRowFirstColumn="0" w:firstRowLastColumn="0" w:lastRowFirstColumn="0" w:lastRowLastColumn="0"/>
          <w:trHeight w:val="1299"/>
          <w:jc w:val="center"/>
        </w:trPr>
        <w:tc>
          <w:tcPr>
            <w:cnfStyle w:val="001000000000" w:firstRow="0" w:lastRow="0" w:firstColumn="1" w:lastColumn="0" w:oddVBand="0" w:evenVBand="0" w:oddHBand="0" w:evenHBand="0" w:firstRowFirstColumn="0" w:firstRowLastColumn="0" w:lastRowFirstColumn="0" w:lastRowLastColumn="0"/>
            <w:tcW w:w="4957" w:type="dxa"/>
          </w:tcPr>
          <w:p w:rsidR="007B4AE4" w:rsidRPr="005662A1" w:rsidRDefault="00AB5505" w:rsidP="00A9324F">
            <w:pPr>
              <w:autoSpaceDE w:val="0"/>
              <w:autoSpaceDN w:val="0"/>
              <w:adjustRightInd w:val="0"/>
              <w:spacing w:before="240" w:line="276" w:lineRule="auto"/>
              <w:rPr>
                <w:rFonts w:eastAsia="Courier New" w:cs="Times New Roman"/>
                <w:b/>
                <w:color w:val="000000"/>
                <w:sz w:val="21"/>
                <w:szCs w:val="21"/>
                <w:lang w:eastAsia="it-IT"/>
              </w:rPr>
            </w:pPr>
            <w:r>
              <w:rPr>
                <w:rFonts w:eastAsia="Courier New" w:cs="Times New Roman"/>
                <w:b/>
                <w:color w:val="000000"/>
                <w:sz w:val="21"/>
                <w:szCs w:val="21"/>
                <w:lang w:eastAsia="it-IT"/>
              </w:rPr>
              <w:t>CONDICIONES DE EXPOSIÓ</w:t>
            </w:r>
            <w:r w:rsidR="007B4AE4" w:rsidRPr="005662A1">
              <w:rPr>
                <w:rFonts w:eastAsia="Courier New" w:cs="Times New Roman"/>
                <w:b/>
                <w:color w:val="000000"/>
                <w:sz w:val="21"/>
                <w:szCs w:val="21"/>
                <w:lang w:eastAsia="it-IT"/>
              </w:rPr>
              <w:t xml:space="preserve">N </w:t>
            </w:r>
          </w:p>
        </w:tc>
        <w:tc>
          <w:tcPr>
            <w:tcW w:w="3402" w:type="dxa"/>
          </w:tcPr>
          <w:p w:rsidR="007B4AE4" w:rsidRPr="005662A1" w:rsidRDefault="00AB5505" w:rsidP="007F364D">
            <w:pPr>
              <w:autoSpaceDE w:val="0"/>
              <w:autoSpaceDN w:val="0"/>
              <w:adjustRightInd w:val="0"/>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Pr>
                <w:rFonts w:eastAsia="Courier New" w:cs="Times New Roman"/>
                <w:b/>
                <w:color w:val="000000"/>
                <w:sz w:val="21"/>
                <w:szCs w:val="21"/>
                <w:lang w:eastAsia="it-IT"/>
              </w:rPr>
              <w:t>RELACIÓN AGUA/CEM</w:t>
            </w:r>
            <w:r w:rsidR="00502582">
              <w:rPr>
                <w:rFonts w:eastAsia="Courier New" w:cs="Times New Roman"/>
                <w:b/>
                <w:color w:val="000000"/>
                <w:sz w:val="21"/>
                <w:szCs w:val="21"/>
                <w:lang w:eastAsia="it-IT"/>
              </w:rPr>
              <w:t>EN</w:t>
            </w:r>
            <w:r>
              <w:rPr>
                <w:rFonts w:eastAsia="Courier New" w:cs="Times New Roman"/>
                <w:b/>
                <w:color w:val="000000"/>
                <w:sz w:val="21"/>
                <w:szCs w:val="21"/>
                <w:lang w:eastAsia="it-IT"/>
              </w:rPr>
              <w:t>TO MÁ</w:t>
            </w:r>
            <w:r w:rsidR="007B4AE4" w:rsidRPr="005662A1">
              <w:rPr>
                <w:rFonts w:eastAsia="Courier New" w:cs="Times New Roman"/>
                <w:b/>
                <w:color w:val="000000"/>
                <w:sz w:val="21"/>
                <w:szCs w:val="21"/>
                <w:lang w:eastAsia="it-IT"/>
              </w:rPr>
              <w:t>XIMA</w:t>
            </w:r>
          </w:p>
        </w:tc>
      </w:tr>
      <w:tr w:rsidR="007B4AE4" w:rsidRPr="005662A1" w:rsidTr="00A9324F">
        <w:trPr>
          <w:trHeight w:val="5551"/>
          <w:jc w:val="center"/>
        </w:trPr>
        <w:tc>
          <w:tcPr>
            <w:cnfStyle w:val="001000000000" w:firstRow="0" w:lastRow="0" w:firstColumn="1" w:lastColumn="0" w:oddVBand="0" w:evenVBand="0" w:oddHBand="0" w:evenHBand="0" w:firstRowFirstColumn="0" w:firstRowLastColumn="0" w:lastRowFirstColumn="0" w:lastRowLastColumn="0"/>
            <w:tcW w:w="4957" w:type="dxa"/>
          </w:tcPr>
          <w:p w:rsidR="007B4AE4" w:rsidRPr="005662A1" w:rsidRDefault="007B4AE4" w:rsidP="005662A1">
            <w:pPr>
              <w:autoSpaceDE w:val="0"/>
              <w:autoSpaceDN w:val="0"/>
              <w:adjustRightInd w:val="0"/>
              <w:spacing w:before="240" w:line="276" w:lineRule="auto"/>
              <w:rPr>
                <w:rFonts w:eastAsia="Courier New" w:cs="Times New Roman"/>
                <w:color w:val="000000"/>
                <w:sz w:val="21"/>
                <w:szCs w:val="21"/>
                <w:lang w:eastAsia="it-IT"/>
              </w:rPr>
            </w:pPr>
            <w:r w:rsidRPr="005662A1">
              <w:rPr>
                <w:rFonts w:eastAsia="Courier New" w:cs="Times New Roman"/>
                <w:color w:val="000000"/>
                <w:sz w:val="21"/>
                <w:szCs w:val="21"/>
                <w:lang w:eastAsia="it-IT"/>
              </w:rPr>
              <w:t xml:space="preserve">Concreto de baja </w:t>
            </w:r>
            <w:r w:rsidR="00C25B5C" w:rsidRPr="005662A1">
              <w:rPr>
                <w:rFonts w:eastAsia="Courier New" w:cs="Times New Roman"/>
                <w:color w:val="000000"/>
                <w:sz w:val="21"/>
                <w:szCs w:val="21"/>
                <w:lang w:eastAsia="it-IT"/>
              </w:rPr>
              <w:t>permeabilidad</w:t>
            </w:r>
            <w:r w:rsidRPr="005662A1">
              <w:rPr>
                <w:rFonts w:eastAsia="Courier New" w:cs="Times New Roman"/>
                <w:color w:val="000000"/>
                <w:sz w:val="21"/>
                <w:szCs w:val="21"/>
                <w:lang w:eastAsia="it-IT"/>
              </w:rPr>
              <w:t>:</w:t>
            </w:r>
          </w:p>
          <w:p w:rsidR="007B4AE4" w:rsidRPr="005662A1" w:rsidRDefault="007B4AE4" w:rsidP="00F57637">
            <w:pPr>
              <w:pStyle w:val="Prrafodelista"/>
              <w:numPr>
                <w:ilvl w:val="0"/>
                <w:numId w:val="4"/>
              </w:numPr>
              <w:autoSpaceDE w:val="0"/>
              <w:autoSpaceDN w:val="0"/>
              <w:adjustRightInd w:val="0"/>
              <w:spacing w:before="240" w:after="0" w:line="360" w:lineRule="auto"/>
              <w:ind w:left="306" w:hanging="284"/>
              <w:rPr>
                <w:rFonts w:eastAsia="Courier New" w:cs="Times New Roman"/>
                <w:color w:val="000000"/>
                <w:sz w:val="21"/>
                <w:szCs w:val="21"/>
                <w:lang w:val="it-IT" w:eastAsia="it-IT"/>
              </w:rPr>
            </w:pPr>
            <w:r w:rsidRPr="005662A1">
              <w:rPr>
                <w:rFonts w:eastAsia="Courier New" w:cs="Times New Roman"/>
                <w:color w:val="000000"/>
                <w:sz w:val="21"/>
                <w:szCs w:val="21"/>
                <w:lang w:val="it-IT" w:eastAsia="it-IT"/>
              </w:rPr>
              <w:t>Expuesto a agua dulce</w:t>
            </w:r>
            <w:r w:rsidR="00C83B3F">
              <w:rPr>
                <w:rFonts w:eastAsia="Courier New" w:cs="Times New Roman"/>
                <w:color w:val="000000"/>
                <w:sz w:val="21"/>
                <w:szCs w:val="21"/>
                <w:lang w:val="it-IT" w:eastAsia="it-IT"/>
              </w:rPr>
              <w:t>.</w:t>
            </w:r>
          </w:p>
          <w:p w:rsidR="007B4AE4" w:rsidRPr="005662A1" w:rsidRDefault="007B4AE4" w:rsidP="00F57637">
            <w:pPr>
              <w:pStyle w:val="Prrafodelista"/>
              <w:numPr>
                <w:ilvl w:val="0"/>
                <w:numId w:val="4"/>
              </w:numPr>
              <w:autoSpaceDE w:val="0"/>
              <w:autoSpaceDN w:val="0"/>
              <w:adjustRightInd w:val="0"/>
              <w:spacing w:before="240" w:after="0" w:line="360" w:lineRule="auto"/>
              <w:ind w:left="306" w:hanging="284"/>
              <w:rPr>
                <w:rFonts w:eastAsia="Courier New" w:cs="Times New Roman"/>
                <w:color w:val="000000"/>
                <w:sz w:val="21"/>
                <w:szCs w:val="21"/>
                <w:lang w:val="it-IT" w:eastAsia="it-IT"/>
              </w:rPr>
            </w:pPr>
            <w:r w:rsidRPr="005662A1">
              <w:rPr>
                <w:rFonts w:eastAsia="Courier New" w:cs="Times New Roman"/>
                <w:color w:val="000000"/>
                <w:sz w:val="21"/>
                <w:szCs w:val="21"/>
                <w:lang w:val="it-IT" w:eastAsia="it-IT"/>
              </w:rPr>
              <w:t>Expuesto a agua de mar o aguas clo</w:t>
            </w:r>
            <w:r w:rsidR="0095333C">
              <w:rPr>
                <w:rFonts w:eastAsia="Courier New" w:cs="Times New Roman"/>
                <w:color w:val="000000"/>
                <w:sz w:val="21"/>
                <w:szCs w:val="21"/>
                <w:lang w:val="it-IT" w:eastAsia="it-IT"/>
              </w:rPr>
              <w:t>a</w:t>
            </w:r>
            <w:r w:rsidRPr="005662A1">
              <w:rPr>
                <w:rFonts w:eastAsia="Courier New" w:cs="Times New Roman"/>
                <w:color w:val="000000"/>
                <w:sz w:val="21"/>
                <w:szCs w:val="21"/>
                <w:lang w:val="it-IT" w:eastAsia="it-IT"/>
              </w:rPr>
              <w:t>cales</w:t>
            </w:r>
            <w:r w:rsidR="00C83B3F">
              <w:rPr>
                <w:rFonts w:eastAsia="Courier New" w:cs="Times New Roman"/>
                <w:color w:val="000000"/>
                <w:sz w:val="21"/>
                <w:szCs w:val="21"/>
                <w:lang w:val="it-IT" w:eastAsia="it-IT"/>
              </w:rPr>
              <w:t>.</w:t>
            </w:r>
            <w:r w:rsidRPr="005662A1">
              <w:rPr>
                <w:rFonts w:eastAsia="Courier New" w:cs="Times New Roman"/>
                <w:color w:val="000000"/>
                <w:sz w:val="21"/>
                <w:szCs w:val="21"/>
                <w:lang w:val="it-IT" w:eastAsia="it-IT"/>
              </w:rPr>
              <w:t xml:space="preserve"> </w:t>
            </w:r>
          </w:p>
          <w:p w:rsidR="007B4AE4" w:rsidRPr="005662A1" w:rsidRDefault="007B4AE4" w:rsidP="00F57637">
            <w:pPr>
              <w:pStyle w:val="Prrafodelista"/>
              <w:numPr>
                <w:ilvl w:val="0"/>
                <w:numId w:val="4"/>
              </w:numPr>
              <w:autoSpaceDE w:val="0"/>
              <w:autoSpaceDN w:val="0"/>
              <w:adjustRightInd w:val="0"/>
              <w:spacing w:before="240" w:after="0" w:line="360" w:lineRule="auto"/>
              <w:ind w:left="306" w:hanging="284"/>
              <w:rPr>
                <w:rFonts w:eastAsia="Courier New" w:cs="Times New Roman"/>
                <w:color w:val="000000"/>
                <w:sz w:val="21"/>
                <w:szCs w:val="21"/>
                <w:lang w:val="it-IT" w:eastAsia="it-IT"/>
              </w:rPr>
            </w:pPr>
            <w:r w:rsidRPr="005662A1">
              <w:rPr>
                <w:rFonts w:eastAsia="Courier New" w:cs="Times New Roman"/>
                <w:color w:val="000000"/>
                <w:sz w:val="21"/>
                <w:szCs w:val="21"/>
                <w:lang w:val="it-IT" w:eastAsia="it-IT"/>
              </w:rPr>
              <w:t>Expuesto a la accion de aguas clo</w:t>
            </w:r>
            <w:r w:rsidR="0095333C">
              <w:rPr>
                <w:rFonts w:eastAsia="Courier New" w:cs="Times New Roman"/>
                <w:color w:val="000000"/>
                <w:sz w:val="21"/>
                <w:szCs w:val="21"/>
                <w:lang w:val="it-IT" w:eastAsia="it-IT"/>
              </w:rPr>
              <w:t>a</w:t>
            </w:r>
            <w:r w:rsidR="00C83B3F">
              <w:rPr>
                <w:rFonts w:eastAsia="Courier New" w:cs="Times New Roman"/>
                <w:color w:val="000000"/>
                <w:sz w:val="21"/>
                <w:szCs w:val="21"/>
                <w:lang w:val="it-IT" w:eastAsia="it-IT"/>
              </w:rPr>
              <w:t xml:space="preserve">cales </w:t>
            </w:r>
            <w:r w:rsidRPr="005662A1">
              <w:rPr>
                <w:rFonts w:eastAsia="Courier New" w:cs="Times New Roman"/>
                <w:color w:val="000000"/>
                <w:sz w:val="21"/>
                <w:szCs w:val="21"/>
                <w:lang w:val="it-IT" w:eastAsia="it-IT"/>
              </w:rPr>
              <w:t>(*)</w:t>
            </w:r>
            <w:r w:rsidR="00C83B3F">
              <w:rPr>
                <w:rFonts w:eastAsia="Courier New" w:cs="Times New Roman"/>
                <w:color w:val="000000"/>
                <w:sz w:val="21"/>
                <w:szCs w:val="21"/>
                <w:lang w:val="it-IT" w:eastAsia="it-IT"/>
              </w:rPr>
              <w:t>.</w:t>
            </w:r>
          </w:p>
          <w:p w:rsidR="007B4AE4" w:rsidRPr="005662A1" w:rsidRDefault="007B4AE4" w:rsidP="005662A1">
            <w:pPr>
              <w:autoSpaceDE w:val="0"/>
              <w:autoSpaceDN w:val="0"/>
              <w:adjustRightInd w:val="0"/>
              <w:spacing w:before="240" w:line="276" w:lineRule="auto"/>
              <w:rPr>
                <w:rFonts w:eastAsia="Courier New" w:cs="Times New Roman"/>
                <w:color w:val="000000"/>
                <w:sz w:val="21"/>
                <w:szCs w:val="21"/>
                <w:lang w:eastAsia="it-IT"/>
              </w:rPr>
            </w:pPr>
            <w:r w:rsidRPr="005662A1">
              <w:rPr>
                <w:rFonts w:eastAsia="Courier New" w:cs="Times New Roman"/>
                <w:color w:val="000000"/>
                <w:sz w:val="21"/>
                <w:szCs w:val="21"/>
                <w:lang w:eastAsia="it-IT"/>
              </w:rPr>
              <w:t xml:space="preserve">Concreto expuesto a procesos de </w:t>
            </w:r>
            <w:r w:rsidR="00C25B5C" w:rsidRPr="005662A1">
              <w:rPr>
                <w:rFonts w:eastAsia="Courier New" w:cs="Times New Roman"/>
                <w:color w:val="000000"/>
                <w:sz w:val="21"/>
                <w:szCs w:val="21"/>
                <w:lang w:eastAsia="it-IT"/>
              </w:rPr>
              <w:t>congelación</w:t>
            </w:r>
            <w:r w:rsidRPr="005662A1">
              <w:rPr>
                <w:rFonts w:eastAsia="Courier New" w:cs="Times New Roman"/>
                <w:color w:val="000000"/>
                <w:sz w:val="21"/>
                <w:szCs w:val="21"/>
                <w:lang w:eastAsia="it-IT"/>
              </w:rPr>
              <w:t xml:space="preserve"> y deshielo en </w:t>
            </w:r>
            <w:r w:rsidR="00C25B5C" w:rsidRPr="005662A1">
              <w:rPr>
                <w:rFonts w:eastAsia="Courier New" w:cs="Times New Roman"/>
                <w:color w:val="000000"/>
                <w:sz w:val="21"/>
                <w:szCs w:val="21"/>
                <w:lang w:eastAsia="it-IT"/>
              </w:rPr>
              <w:t>condición</w:t>
            </w:r>
            <w:r w:rsidRPr="005662A1">
              <w:rPr>
                <w:rFonts w:eastAsia="Courier New" w:cs="Times New Roman"/>
                <w:color w:val="000000"/>
                <w:sz w:val="21"/>
                <w:szCs w:val="21"/>
                <w:lang w:eastAsia="it-IT"/>
              </w:rPr>
              <w:t xml:space="preserve"> </w:t>
            </w:r>
            <w:r w:rsidR="00C25B5C" w:rsidRPr="005662A1">
              <w:rPr>
                <w:rFonts w:eastAsia="Courier New" w:cs="Times New Roman"/>
                <w:color w:val="000000"/>
                <w:sz w:val="21"/>
                <w:szCs w:val="21"/>
                <w:lang w:eastAsia="it-IT"/>
              </w:rPr>
              <w:t>húmeda</w:t>
            </w:r>
            <w:r w:rsidRPr="005662A1">
              <w:rPr>
                <w:rFonts w:eastAsia="Courier New" w:cs="Times New Roman"/>
                <w:color w:val="000000"/>
                <w:sz w:val="21"/>
                <w:szCs w:val="21"/>
                <w:lang w:eastAsia="it-IT"/>
              </w:rPr>
              <w:t>:</w:t>
            </w:r>
          </w:p>
          <w:p w:rsidR="007B4AE4" w:rsidRPr="005662A1" w:rsidRDefault="007B4AE4" w:rsidP="00F57637">
            <w:pPr>
              <w:pStyle w:val="Prrafodelista"/>
              <w:numPr>
                <w:ilvl w:val="0"/>
                <w:numId w:val="5"/>
              </w:numPr>
              <w:autoSpaceDE w:val="0"/>
              <w:autoSpaceDN w:val="0"/>
              <w:adjustRightInd w:val="0"/>
              <w:spacing w:before="240" w:after="0" w:line="360" w:lineRule="auto"/>
              <w:ind w:left="306" w:hanging="284"/>
              <w:rPr>
                <w:rFonts w:eastAsia="Courier New" w:cs="Times New Roman"/>
                <w:color w:val="000000"/>
                <w:sz w:val="21"/>
                <w:szCs w:val="21"/>
                <w:lang w:val="it-IT" w:eastAsia="it-IT"/>
              </w:rPr>
            </w:pPr>
            <w:r w:rsidRPr="005662A1">
              <w:rPr>
                <w:rFonts w:eastAsia="Courier New" w:cs="Times New Roman"/>
                <w:color w:val="000000"/>
                <w:sz w:val="21"/>
                <w:szCs w:val="21"/>
                <w:lang w:val="it-IT" w:eastAsia="it-IT"/>
              </w:rPr>
              <w:t>Sardineles,cunetas,secciones delgadas</w:t>
            </w:r>
            <w:r w:rsidR="00C83B3F">
              <w:rPr>
                <w:rFonts w:eastAsia="Courier New" w:cs="Times New Roman"/>
                <w:color w:val="000000"/>
                <w:sz w:val="21"/>
                <w:szCs w:val="21"/>
                <w:lang w:val="it-IT" w:eastAsia="it-IT"/>
              </w:rPr>
              <w:t>.</w:t>
            </w:r>
            <w:r w:rsidRPr="005662A1">
              <w:rPr>
                <w:rFonts w:eastAsia="Courier New" w:cs="Times New Roman"/>
                <w:color w:val="000000"/>
                <w:sz w:val="21"/>
                <w:szCs w:val="21"/>
                <w:lang w:val="it-IT" w:eastAsia="it-IT"/>
              </w:rPr>
              <w:t xml:space="preserve"> </w:t>
            </w:r>
          </w:p>
          <w:p w:rsidR="007B4AE4" w:rsidRPr="005662A1" w:rsidRDefault="007B4AE4" w:rsidP="00F57637">
            <w:pPr>
              <w:pStyle w:val="Prrafodelista"/>
              <w:numPr>
                <w:ilvl w:val="0"/>
                <w:numId w:val="5"/>
              </w:numPr>
              <w:autoSpaceDE w:val="0"/>
              <w:autoSpaceDN w:val="0"/>
              <w:adjustRightInd w:val="0"/>
              <w:spacing w:before="240" w:after="0" w:line="360" w:lineRule="auto"/>
              <w:ind w:left="306" w:hanging="284"/>
              <w:rPr>
                <w:rFonts w:eastAsia="Courier New" w:cs="Times New Roman"/>
                <w:color w:val="000000"/>
                <w:sz w:val="21"/>
                <w:szCs w:val="21"/>
                <w:lang w:val="it-IT" w:eastAsia="it-IT"/>
              </w:rPr>
            </w:pPr>
            <w:r w:rsidRPr="005662A1">
              <w:rPr>
                <w:rFonts w:eastAsia="Courier New" w:cs="Times New Roman"/>
                <w:color w:val="000000"/>
                <w:sz w:val="21"/>
                <w:szCs w:val="21"/>
                <w:lang w:val="it-IT" w:eastAsia="it-IT"/>
              </w:rPr>
              <w:t>Otros elementos</w:t>
            </w:r>
            <w:r w:rsidR="00C83B3F">
              <w:rPr>
                <w:rFonts w:eastAsia="Courier New" w:cs="Times New Roman"/>
                <w:color w:val="000000"/>
                <w:sz w:val="21"/>
                <w:szCs w:val="21"/>
                <w:lang w:val="it-IT" w:eastAsia="it-IT"/>
              </w:rPr>
              <w:t>.</w:t>
            </w:r>
          </w:p>
          <w:p w:rsidR="007B4AE4" w:rsidRPr="005662A1" w:rsidRDefault="00C25B5C" w:rsidP="005662A1">
            <w:pPr>
              <w:autoSpaceDE w:val="0"/>
              <w:autoSpaceDN w:val="0"/>
              <w:adjustRightInd w:val="0"/>
              <w:spacing w:before="240" w:line="276" w:lineRule="auto"/>
              <w:rPr>
                <w:rFonts w:eastAsia="Courier New" w:cs="Times New Roman"/>
                <w:color w:val="000000"/>
                <w:sz w:val="21"/>
                <w:szCs w:val="21"/>
                <w:lang w:eastAsia="it-IT"/>
              </w:rPr>
            </w:pPr>
            <w:r w:rsidRPr="005662A1">
              <w:rPr>
                <w:rFonts w:eastAsia="Courier New" w:cs="Times New Roman"/>
                <w:color w:val="000000"/>
                <w:sz w:val="21"/>
                <w:szCs w:val="21"/>
                <w:lang w:eastAsia="it-IT"/>
              </w:rPr>
              <w:t>Protección</w:t>
            </w:r>
            <w:r w:rsidR="007B4AE4" w:rsidRPr="005662A1">
              <w:rPr>
                <w:rFonts w:eastAsia="Courier New" w:cs="Times New Roman"/>
                <w:color w:val="000000"/>
                <w:sz w:val="21"/>
                <w:szCs w:val="21"/>
                <w:lang w:eastAsia="it-IT"/>
              </w:rPr>
              <w:t xml:space="preserve"> contra la </w:t>
            </w:r>
            <w:r w:rsidRPr="005662A1">
              <w:rPr>
                <w:rFonts w:eastAsia="Courier New" w:cs="Times New Roman"/>
                <w:color w:val="000000"/>
                <w:sz w:val="21"/>
                <w:szCs w:val="21"/>
                <w:lang w:eastAsia="it-IT"/>
              </w:rPr>
              <w:t>corrosión</w:t>
            </w:r>
            <w:r w:rsidR="007B4AE4" w:rsidRPr="005662A1">
              <w:rPr>
                <w:rFonts w:eastAsia="Courier New" w:cs="Times New Roman"/>
                <w:color w:val="000000"/>
                <w:sz w:val="21"/>
                <w:szCs w:val="21"/>
                <w:lang w:eastAsia="it-IT"/>
              </w:rPr>
              <w:t xml:space="preserve"> de concreto expuesto </w:t>
            </w:r>
            <w:r w:rsidRPr="005662A1">
              <w:rPr>
                <w:rFonts w:eastAsia="Courier New" w:cs="Times New Roman"/>
                <w:color w:val="000000"/>
                <w:sz w:val="21"/>
                <w:szCs w:val="21"/>
                <w:lang w:eastAsia="it-IT"/>
              </w:rPr>
              <w:t>a la</w:t>
            </w:r>
            <w:r w:rsidR="007B4AE4" w:rsidRPr="005662A1">
              <w:rPr>
                <w:rFonts w:eastAsia="Courier New" w:cs="Times New Roman"/>
                <w:color w:val="000000"/>
                <w:sz w:val="21"/>
                <w:szCs w:val="21"/>
                <w:lang w:eastAsia="it-IT"/>
              </w:rPr>
              <w:t xml:space="preserve"> </w:t>
            </w:r>
            <w:r w:rsidRPr="005662A1">
              <w:rPr>
                <w:rFonts w:eastAsia="Courier New" w:cs="Times New Roman"/>
                <w:color w:val="000000"/>
                <w:sz w:val="21"/>
                <w:szCs w:val="21"/>
                <w:lang w:eastAsia="it-IT"/>
              </w:rPr>
              <w:t>acción</w:t>
            </w:r>
            <w:r w:rsidR="007B4AE4" w:rsidRPr="005662A1">
              <w:rPr>
                <w:rFonts w:eastAsia="Courier New" w:cs="Times New Roman"/>
                <w:color w:val="000000"/>
                <w:sz w:val="21"/>
                <w:szCs w:val="21"/>
                <w:lang w:eastAsia="it-IT"/>
              </w:rPr>
              <w:t xml:space="preserve"> de agua de </w:t>
            </w:r>
            <w:r w:rsidRPr="005662A1">
              <w:rPr>
                <w:rFonts w:eastAsia="Courier New" w:cs="Times New Roman"/>
                <w:color w:val="000000"/>
                <w:sz w:val="21"/>
                <w:szCs w:val="21"/>
                <w:lang w:eastAsia="it-IT"/>
              </w:rPr>
              <w:t>mar, aguas</w:t>
            </w:r>
            <w:r w:rsidR="007B4AE4" w:rsidRPr="005662A1">
              <w:rPr>
                <w:rFonts w:eastAsia="Courier New" w:cs="Times New Roman"/>
                <w:color w:val="000000"/>
                <w:sz w:val="21"/>
                <w:szCs w:val="21"/>
                <w:lang w:eastAsia="it-IT"/>
              </w:rPr>
              <w:t xml:space="preserve"> </w:t>
            </w:r>
            <w:r w:rsidRPr="005662A1">
              <w:rPr>
                <w:rFonts w:eastAsia="Courier New" w:cs="Times New Roman"/>
                <w:color w:val="000000"/>
                <w:sz w:val="21"/>
                <w:szCs w:val="21"/>
                <w:lang w:eastAsia="it-IT"/>
              </w:rPr>
              <w:t>salobres, neblina</w:t>
            </w:r>
            <w:r w:rsidR="007B4AE4" w:rsidRPr="005662A1">
              <w:rPr>
                <w:rFonts w:eastAsia="Courier New" w:cs="Times New Roman"/>
                <w:color w:val="000000"/>
                <w:sz w:val="21"/>
                <w:szCs w:val="21"/>
                <w:lang w:eastAsia="it-IT"/>
              </w:rPr>
              <w:t xml:space="preserve"> o </w:t>
            </w:r>
            <w:r w:rsidRPr="005662A1">
              <w:rPr>
                <w:rFonts w:eastAsia="Courier New" w:cs="Times New Roman"/>
                <w:color w:val="000000"/>
                <w:sz w:val="21"/>
                <w:szCs w:val="21"/>
                <w:lang w:eastAsia="it-IT"/>
              </w:rPr>
              <w:t>rocío</w:t>
            </w:r>
            <w:r w:rsidR="007B4AE4" w:rsidRPr="005662A1">
              <w:rPr>
                <w:rFonts w:eastAsia="Courier New" w:cs="Times New Roman"/>
                <w:color w:val="000000"/>
                <w:sz w:val="21"/>
                <w:szCs w:val="21"/>
                <w:lang w:eastAsia="it-IT"/>
              </w:rPr>
              <w:t xml:space="preserve"> de esta agua.</w:t>
            </w:r>
          </w:p>
          <w:p w:rsidR="007B4AE4" w:rsidRPr="005662A1" w:rsidRDefault="007B4AE4" w:rsidP="00106269">
            <w:pPr>
              <w:autoSpaceDE w:val="0"/>
              <w:autoSpaceDN w:val="0"/>
              <w:adjustRightInd w:val="0"/>
              <w:spacing w:before="240" w:line="276" w:lineRule="auto"/>
              <w:rPr>
                <w:rFonts w:eastAsia="Courier New" w:cs="Times New Roman"/>
                <w:color w:val="000000"/>
                <w:sz w:val="21"/>
                <w:szCs w:val="21"/>
                <w:lang w:eastAsia="it-IT"/>
              </w:rPr>
            </w:pPr>
            <w:r w:rsidRPr="005662A1">
              <w:rPr>
                <w:rFonts w:eastAsia="Courier New" w:cs="Times New Roman"/>
                <w:color w:val="000000"/>
                <w:sz w:val="21"/>
                <w:szCs w:val="21"/>
                <w:lang w:eastAsia="it-IT"/>
              </w:rPr>
              <w:t xml:space="preserve">Si el recubrimiento </w:t>
            </w:r>
            <w:r w:rsidR="00C25B5C" w:rsidRPr="005662A1">
              <w:rPr>
                <w:rFonts w:eastAsia="Courier New" w:cs="Times New Roman"/>
                <w:color w:val="000000"/>
                <w:sz w:val="21"/>
                <w:szCs w:val="21"/>
                <w:lang w:eastAsia="it-IT"/>
              </w:rPr>
              <w:t>mínimo</w:t>
            </w:r>
            <w:r w:rsidRPr="005662A1">
              <w:rPr>
                <w:rFonts w:eastAsia="Courier New" w:cs="Times New Roman"/>
                <w:color w:val="000000"/>
                <w:sz w:val="21"/>
                <w:szCs w:val="21"/>
                <w:lang w:eastAsia="it-IT"/>
              </w:rPr>
              <w:t xml:space="preserve"> se incrementa en 15 mm</w:t>
            </w:r>
            <w:r w:rsidR="00106269">
              <w:rPr>
                <w:rFonts w:eastAsia="Courier New" w:cs="Times New Roman"/>
                <w:color w:val="000000"/>
                <w:sz w:val="21"/>
                <w:szCs w:val="21"/>
                <w:lang w:eastAsia="it-IT"/>
              </w:rPr>
              <w:t>.</w:t>
            </w:r>
          </w:p>
        </w:tc>
        <w:tc>
          <w:tcPr>
            <w:tcW w:w="3402" w:type="dxa"/>
          </w:tcPr>
          <w:p w:rsidR="007B4AE4" w:rsidRPr="005662A1" w:rsidRDefault="007B4AE4" w:rsidP="008B4D88">
            <w:pPr>
              <w:autoSpaceDE w:val="0"/>
              <w:autoSpaceDN w:val="0"/>
              <w:adjustRightInd w:val="0"/>
              <w:spacing w:before="240" w:line="276" w:lineRule="auto"/>
              <w:jc w:val="center"/>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p>
          <w:p w:rsidR="007B4AE4" w:rsidRPr="005662A1" w:rsidRDefault="007B4AE4" w:rsidP="008B4D88">
            <w:pPr>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0.50</w:t>
            </w:r>
          </w:p>
          <w:p w:rsidR="007B4AE4" w:rsidRPr="005662A1" w:rsidRDefault="007B4AE4" w:rsidP="008B4D88">
            <w:pPr>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0.45</w:t>
            </w:r>
          </w:p>
          <w:p w:rsidR="007B4AE4" w:rsidRPr="005662A1" w:rsidRDefault="007B4AE4" w:rsidP="008B4D88">
            <w:pPr>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0.45</w:t>
            </w:r>
          </w:p>
          <w:p w:rsidR="007B4AE4" w:rsidRPr="005662A1" w:rsidRDefault="007B4AE4"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7B4AE4" w:rsidRPr="005662A1" w:rsidRDefault="007B4AE4"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5662A1" w:rsidRDefault="005662A1"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5662A1" w:rsidRDefault="005662A1"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7B4AE4" w:rsidRPr="005662A1" w:rsidRDefault="007B4AE4" w:rsidP="008B4D88">
            <w:pPr>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0.45</w:t>
            </w:r>
          </w:p>
          <w:p w:rsidR="007B4AE4" w:rsidRPr="005662A1" w:rsidRDefault="007B4AE4" w:rsidP="008B4D88">
            <w:pPr>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0.50</w:t>
            </w:r>
          </w:p>
          <w:p w:rsidR="007B4AE4" w:rsidRPr="005662A1" w:rsidRDefault="007B4AE4"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7B4AE4" w:rsidRPr="005662A1" w:rsidRDefault="007B4AE4"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0.40</w:t>
            </w:r>
          </w:p>
          <w:p w:rsidR="005662A1" w:rsidRPr="005662A1" w:rsidRDefault="005662A1"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p>
          <w:p w:rsidR="007B4AE4" w:rsidRPr="000028AA" w:rsidRDefault="007B4AE4" w:rsidP="008B4D88">
            <w:pPr>
              <w:spacing w:line="276" w:lineRule="auto"/>
              <w:jc w:val="center"/>
              <w:cnfStyle w:val="000000000000" w:firstRow="0" w:lastRow="0" w:firstColumn="0" w:lastColumn="0" w:oddVBand="0" w:evenVBand="0" w:oddHBand="0" w:evenHBand="0" w:firstRowFirstColumn="0" w:firstRowLastColumn="0" w:lastRowFirstColumn="0" w:lastRowLastColumn="0"/>
              <w:rPr>
                <w:lang w:eastAsia="it-IT"/>
              </w:rPr>
            </w:pPr>
            <w:r w:rsidRPr="005662A1">
              <w:rPr>
                <w:lang w:eastAsia="it-IT"/>
              </w:rPr>
              <w:t>0.45</w:t>
            </w:r>
          </w:p>
        </w:tc>
      </w:tr>
    </w:tbl>
    <w:p w:rsidR="001B6AE2" w:rsidRDefault="00AA472F" w:rsidP="00F93EFA">
      <w:pPr>
        <w:pStyle w:val="Prrafodelista"/>
        <w:autoSpaceDE w:val="0"/>
        <w:autoSpaceDN w:val="0"/>
        <w:adjustRightInd w:val="0"/>
        <w:spacing w:before="240" w:line="240" w:lineRule="auto"/>
        <w:ind w:left="0"/>
        <w:rPr>
          <w:rFonts w:eastAsia="Courier New" w:cs="Times New Roman"/>
          <w:i/>
          <w:color w:val="000000"/>
          <w:lang w:eastAsia="it-IT"/>
        </w:rPr>
      </w:pPr>
      <w:r w:rsidRPr="00F93EFA">
        <w:rPr>
          <w:rFonts w:eastAsia="Courier New" w:cs="Times New Roman"/>
          <w:i/>
          <w:color w:val="000000"/>
          <w:lang w:eastAsia="it-IT"/>
        </w:rPr>
        <w:t xml:space="preserve">(*) La resistencia f´c no </w:t>
      </w:r>
      <w:r w:rsidR="003A4EFF">
        <w:rPr>
          <w:rFonts w:eastAsia="Courier New" w:cs="Times New Roman"/>
          <w:i/>
          <w:color w:val="000000"/>
          <w:lang w:eastAsia="it-IT"/>
        </w:rPr>
        <w:t>debe</w:t>
      </w:r>
      <w:r w:rsidRPr="00F93EFA">
        <w:rPr>
          <w:rFonts w:eastAsia="Courier New" w:cs="Times New Roman"/>
          <w:i/>
          <w:color w:val="000000"/>
          <w:lang w:eastAsia="it-IT"/>
        </w:rPr>
        <w:t xml:space="preserve"> ser menor de 245 </w:t>
      </w:r>
      <w:r w:rsidR="0030260E">
        <w:rPr>
          <w:rFonts w:eastAsia="Courier New" w:cs="Times New Roman"/>
          <w:i/>
          <w:color w:val="000000"/>
          <w:lang w:eastAsia="it-IT"/>
        </w:rPr>
        <w:t>kg/</w:t>
      </w:r>
      <w:r w:rsidR="0084387B" w:rsidRPr="0084387B">
        <w:rPr>
          <w:rFonts w:eastAsia="Arial" w:cs="Times New Roman"/>
          <w:iCs/>
          <w:color w:val="000000"/>
          <w:szCs w:val="24"/>
          <w:shd w:val="clear" w:color="auto" w:fill="FFFFFF"/>
          <w:lang w:eastAsia="it-IT"/>
        </w:rPr>
        <w:t xml:space="preserve"> </w:t>
      </w:r>
      <w:r w:rsidR="0084387B" w:rsidRPr="0084387B">
        <w:rPr>
          <w:rFonts w:eastAsia="Arial" w:cs="Times New Roman"/>
          <w:i/>
          <w:iCs/>
          <w:color w:val="000000"/>
          <w:szCs w:val="24"/>
          <w:shd w:val="clear" w:color="auto" w:fill="FFFFFF"/>
          <w:lang w:eastAsia="it-IT"/>
        </w:rPr>
        <w:t>cm</w:t>
      </w:r>
      <w:r w:rsidR="0084387B" w:rsidRPr="00AA7546">
        <w:rPr>
          <w:rFonts w:eastAsia="Arial" w:cs="Times New Roman"/>
          <w:iCs/>
          <w:color w:val="000000"/>
          <w:szCs w:val="24"/>
          <w:shd w:val="clear" w:color="auto" w:fill="FFFFFF"/>
          <w:vertAlign w:val="superscript"/>
          <w:lang w:eastAsia="it-IT"/>
        </w:rPr>
        <w:t>2</w:t>
      </w:r>
      <w:r w:rsidRPr="00F93EFA">
        <w:rPr>
          <w:rFonts w:eastAsia="Courier New" w:cs="Times New Roman"/>
          <w:i/>
          <w:color w:val="000000"/>
          <w:lang w:eastAsia="it-IT"/>
        </w:rPr>
        <w:t xml:space="preserve"> por razones de durabilidad.</w:t>
      </w:r>
    </w:p>
    <w:p w:rsidR="006B0CFA" w:rsidRPr="000006D8" w:rsidRDefault="00461FC3" w:rsidP="001B6A26">
      <w:pPr>
        <w:spacing w:after="240"/>
        <w:rPr>
          <w:i/>
          <w:lang w:val="es-PE" w:eastAsia="it-IT"/>
        </w:rPr>
      </w:pPr>
      <w:r w:rsidRPr="000006D8">
        <w:rPr>
          <w:i/>
          <w:lang w:val="es-PE" w:eastAsia="it-IT"/>
        </w:rPr>
        <w:t xml:space="preserve">Fuente: Rivva López E, </w:t>
      </w:r>
      <w:r w:rsidR="005D19EB">
        <w:rPr>
          <w:i/>
          <w:lang w:val="es-PE" w:eastAsia="it-IT"/>
        </w:rPr>
        <w:t>(</w:t>
      </w:r>
      <w:r w:rsidRPr="000006D8">
        <w:rPr>
          <w:i/>
          <w:lang w:val="es-PE" w:eastAsia="it-IT"/>
        </w:rPr>
        <w:t>2010</w:t>
      </w:r>
      <w:r w:rsidR="005D19EB">
        <w:rPr>
          <w:i/>
          <w:lang w:val="es-PE" w:eastAsia="it-IT"/>
        </w:rPr>
        <w:t>)</w:t>
      </w:r>
    </w:p>
    <w:p w:rsidR="004E6E50" w:rsidRPr="002B2539" w:rsidRDefault="00BD2887" w:rsidP="00F57637">
      <w:pPr>
        <w:pStyle w:val="Ttulo4"/>
        <w:numPr>
          <w:ilvl w:val="0"/>
          <w:numId w:val="17"/>
        </w:numPr>
        <w:ind w:left="284" w:hanging="284"/>
        <w:rPr>
          <w:rFonts w:eastAsia="Courier New"/>
          <w:lang w:eastAsia="it-IT"/>
        </w:rPr>
      </w:pPr>
      <w:bookmarkStart w:id="303" w:name="_Toc526339189"/>
      <w:r w:rsidRPr="002B2539">
        <w:rPr>
          <w:rFonts w:eastAsia="Courier New"/>
          <w:lang w:eastAsia="it-IT"/>
        </w:rPr>
        <w:t>Cálculo del contenido de cemento</w:t>
      </w:r>
      <w:bookmarkEnd w:id="303"/>
    </w:p>
    <w:p w:rsidR="00F007B7" w:rsidRPr="00F007B7" w:rsidRDefault="00682A50" w:rsidP="00F007B7">
      <w:pPr>
        <w:rPr>
          <w:lang w:eastAsia="it-IT"/>
        </w:rPr>
      </w:pPr>
      <w:r w:rsidRPr="00682A50">
        <w:rPr>
          <w:lang w:eastAsia="it-IT"/>
        </w:rPr>
        <w:t xml:space="preserve">Una vez que la cantidad de agua y la relación a/c han sido estimadas, la cantidad de cemento por unidad de volumen del concreto es determinada dividiendo la cantidad de agua por la relación a/c. Sin </w:t>
      </w:r>
      <w:r w:rsidR="00D156C6" w:rsidRPr="00682A50">
        <w:rPr>
          <w:lang w:eastAsia="it-IT"/>
        </w:rPr>
        <w:t>embargo,</w:t>
      </w:r>
      <w:r w:rsidRPr="00682A50">
        <w:rPr>
          <w:lang w:eastAsia="it-IT"/>
        </w:rPr>
        <w:t xml:space="preserve"> es posible que las especificaciones del proyecto establezcan una cantidad de cemento mínima. Tales requerimientos podrían ser especificados para asegurar un acabado satisfactorio, determinada calidad de la superficie vertical de los elementos o trabajabilidad</w:t>
      </w:r>
      <w:r w:rsidR="00A8545F">
        <w:rPr>
          <w:lang w:eastAsia="it-IT"/>
        </w:rPr>
        <w:t>.</w:t>
      </w:r>
      <w:r w:rsidR="007A33DD">
        <w:rPr>
          <w:lang w:eastAsia="it-IT"/>
        </w:rPr>
        <w:t xml:space="preserve"> </w:t>
      </w:r>
      <w:r w:rsidR="00F007B7" w:rsidRPr="00F007B7">
        <w:rPr>
          <w:lang w:eastAsia="it-IT"/>
        </w:rPr>
        <w:t>La reducción del contenido de cemento por el empleo de aditivos químicos o de materiales puzolánicos, no es recomendable; salvo aprobación de la</w:t>
      </w:r>
      <w:r w:rsidR="00F007B7">
        <w:rPr>
          <w:lang w:eastAsia="it-IT"/>
        </w:rPr>
        <w:t xml:space="preserve"> Inspección e Ing. Estructural </w:t>
      </w:r>
      <w:r w:rsidR="00F007B7" w:rsidRPr="00F007B7">
        <w:rPr>
          <w:lang w:eastAsia="it-IT"/>
        </w:rPr>
        <w:t>(Rivva López</w:t>
      </w:r>
      <w:r w:rsidR="00C7779B">
        <w:rPr>
          <w:lang w:eastAsia="it-IT"/>
        </w:rPr>
        <w:t xml:space="preserve"> E</w:t>
      </w:r>
      <w:r w:rsidR="00F007B7" w:rsidRPr="00F007B7">
        <w:rPr>
          <w:lang w:eastAsia="it-IT"/>
        </w:rPr>
        <w:t>, 1992, pág. 105)</w:t>
      </w:r>
      <w:r w:rsidR="00F007B7">
        <w:rPr>
          <w:lang w:eastAsia="it-IT"/>
        </w:rPr>
        <w:t>.</w:t>
      </w:r>
    </w:p>
    <w:p w:rsidR="00F007B7" w:rsidRDefault="00F007B7" w:rsidP="00504A39">
      <w:pPr>
        <w:rPr>
          <w:lang w:eastAsia="it-IT"/>
        </w:rPr>
      </w:pP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786F0F" w:rsidTr="00BB4BF9">
        <w:trPr>
          <w:trHeight w:val="1009"/>
        </w:trPr>
        <w:tc>
          <w:tcPr>
            <w:tcW w:w="8500" w:type="dxa"/>
            <w:vAlign w:val="center"/>
          </w:tcPr>
          <w:p w:rsidR="00786F0F" w:rsidRPr="00BB4BF9" w:rsidRDefault="00786F0F" w:rsidP="00BB4BF9">
            <w:pPr>
              <w:jc w:val="center"/>
            </w:pPr>
            <m:oMathPara>
              <m:oMathParaPr>
                <m:jc m:val="left"/>
              </m:oMathParaPr>
              <m:oMath>
                <m:r>
                  <w:rPr>
                    <w:rFonts w:ascii="Cambria Math" w:hAnsi="Cambria Math"/>
                  </w:rPr>
                  <w:lastRenderedPageBreak/>
                  <m:t>Contenido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cemento</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e>
                </m:d>
                <m:r>
                  <m:rPr>
                    <m:sty m:val="p"/>
                  </m:rPr>
                  <w:rPr>
                    <w:rFonts w:ascii="Cambria Math" w:hAnsi="Cambria Math"/>
                  </w:rPr>
                  <m:t>=</m:t>
                </m:r>
                <m:f>
                  <m:fPr>
                    <m:ctrlPr>
                      <w:rPr>
                        <w:rFonts w:ascii="Cambria Math" w:hAnsi="Cambria Math"/>
                      </w:rPr>
                    </m:ctrlPr>
                  </m:fPr>
                  <m:num>
                    <m:r>
                      <w:rPr>
                        <w:rFonts w:ascii="Cambria Math" w:hAnsi="Cambria Math"/>
                      </w:rPr>
                      <m:t>Contenido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agua</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mezclado</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l</m:t>
                            </m:r>
                          </m:num>
                          <m:den>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e>
                    </m:d>
                  </m:num>
                  <m:den>
                    <m:r>
                      <w:rPr>
                        <w:rFonts w:ascii="Cambria Math" w:hAnsi="Cambria Math"/>
                      </w:rPr>
                      <m:t>Relaci</m:t>
                    </m:r>
                    <m:r>
                      <m:rPr>
                        <m:sty m:val="p"/>
                      </m:rPr>
                      <w:rPr>
                        <w:rFonts w:ascii="Cambria Math" w:hAnsi="Cambria Math"/>
                      </w:rPr>
                      <m:t>ó</m:t>
                    </m:r>
                    <m:r>
                      <w:rPr>
                        <w:rFonts w:ascii="Cambria Math" w:hAnsi="Cambria Math"/>
                      </w:rPr>
                      <m:t>n</m:t>
                    </m:r>
                    <m:f>
                      <m:fPr>
                        <m:ctrlPr>
                          <w:rPr>
                            <w:rFonts w:ascii="Cambria Math" w:hAnsi="Cambria Math"/>
                          </w:rPr>
                        </m:ctrlPr>
                      </m:fPr>
                      <m:num>
                        <m:r>
                          <w:rPr>
                            <w:rFonts w:ascii="Cambria Math" w:hAnsi="Cambria Math"/>
                          </w:rPr>
                          <m:t>a</m:t>
                        </m:r>
                      </m:num>
                      <m:den>
                        <m:r>
                          <w:rPr>
                            <w:rFonts w:ascii="Cambria Math" w:hAnsi="Cambria Math"/>
                          </w:rPr>
                          <m:t>c</m:t>
                        </m:r>
                      </m:den>
                    </m:f>
                    <m:d>
                      <m:dPr>
                        <m:ctrlPr>
                          <w:rPr>
                            <w:rFonts w:ascii="Cambria Math" w:hAnsi="Cambria Math"/>
                          </w:rPr>
                        </m:ctrlPr>
                      </m:dPr>
                      <m:e>
                        <m:r>
                          <w:rPr>
                            <w:rFonts w:ascii="Cambria Math" w:hAnsi="Cambria Math"/>
                          </w:rPr>
                          <m:t>para</m:t>
                        </m:r>
                        <m:r>
                          <m:rPr>
                            <m:sty m:val="p"/>
                          </m:rPr>
                          <w:rPr>
                            <w:rFonts w:ascii="Cambria Math" w:hAnsi="Cambria Math"/>
                          </w:rPr>
                          <m:t xml:space="preserve">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cr</m:t>
                            </m:r>
                          </m:sub>
                        </m:sSub>
                      </m:e>
                    </m:d>
                  </m:den>
                </m:f>
                <m:r>
                  <m:rPr>
                    <m:sty m:val="p"/>
                  </m:rPr>
                  <w:rPr>
                    <w:rFonts w:ascii="Cambria Math" w:hAnsi="Cambria Math" w:cs="Times New Roman"/>
                    <w:szCs w:val="24"/>
                  </w:rPr>
                  <m:t xml:space="preserve">  </m:t>
                </m:r>
              </m:oMath>
            </m:oMathPara>
          </w:p>
        </w:tc>
        <w:tc>
          <w:tcPr>
            <w:tcW w:w="909" w:type="dxa"/>
            <w:vAlign w:val="center"/>
          </w:tcPr>
          <w:p w:rsidR="00786F0F" w:rsidRPr="00BB4BF9" w:rsidRDefault="00786F0F"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34</w:t>
            </w:r>
            <w:r w:rsidRPr="00BB4BF9">
              <w:rPr>
                <w:i w:val="0"/>
                <w:iCs w:val="0"/>
                <w:color w:val="auto"/>
                <w:sz w:val="24"/>
                <w:szCs w:val="22"/>
              </w:rPr>
              <w:fldChar w:fldCharType="end"/>
            </w:r>
            <w:r w:rsidRPr="00BB4BF9">
              <w:rPr>
                <w:i w:val="0"/>
                <w:iCs w:val="0"/>
                <w:color w:val="auto"/>
                <w:sz w:val="24"/>
                <w:szCs w:val="22"/>
              </w:rPr>
              <w:t>)</w:t>
            </w:r>
          </w:p>
        </w:tc>
      </w:tr>
      <w:tr w:rsidR="00786F0F" w:rsidTr="00BB4BF9">
        <w:trPr>
          <w:trHeight w:val="1009"/>
        </w:trPr>
        <w:tc>
          <w:tcPr>
            <w:tcW w:w="8500" w:type="dxa"/>
            <w:vAlign w:val="center"/>
          </w:tcPr>
          <w:p w:rsidR="00786F0F" w:rsidRPr="00BB4BF9" w:rsidRDefault="00786F0F" w:rsidP="00BB4BF9">
            <w:pPr>
              <w:jc w:val="center"/>
            </w:pPr>
            <m:oMathPara>
              <m:oMathParaPr>
                <m:jc m:val="left"/>
              </m:oMathParaPr>
              <m:oMath>
                <m:r>
                  <w:rPr>
                    <w:rFonts w:ascii="Cambria Math" w:hAnsi="Cambria Math"/>
                  </w:rPr>
                  <m:t>Volumen</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cemento</m:t>
                </m:r>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3</m:t>
                        </m:r>
                      </m:sup>
                    </m:sSup>
                  </m:e>
                </m:d>
                <m:r>
                  <m:rPr>
                    <m:sty m:val="p"/>
                  </m:rPr>
                  <w:rPr>
                    <w:rFonts w:ascii="Cambria Math" w:hAnsi="Cambria Math"/>
                  </w:rPr>
                  <m:t>=</m:t>
                </m:r>
                <m:f>
                  <m:fPr>
                    <m:ctrlPr>
                      <w:rPr>
                        <w:rFonts w:ascii="Cambria Math" w:hAnsi="Cambria Math"/>
                      </w:rPr>
                    </m:ctrlPr>
                  </m:fPr>
                  <m:num>
                    <m:r>
                      <w:rPr>
                        <w:rFonts w:ascii="Cambria Math" w:hAnsi="Cambria Math"/>
                      </w:rPr>
                      <m:t>Contenido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cemento</m:t>
                    </m:r>
                    <m:r>
                      <m:rPr>
                        <m:sty m:val="p"/>
                      </m:rPr>
                      <w:rPr>
                        <w:rFonts w:ascii="Cambria Math" w:hAnsi="Cambria Math"/>
                      </w:rPr>
                      <m:t xml:space="preserve"> </m:t>
                    </m:r>
                    <m:d>
                      <m:dPr>
                        <m:ctrlPr>
                          <w:rPr>
                            <w:rFonts w:ascii="Cambria Math" w:hAnsi="Cambria Math"/>
                          </w:rPr>
                        </m:ctrlPr>
                      </m:dPr>
                      <m:e>
                        <m:r>
                          <w:rPr>
                            <w:rFonts w:ascii="Cambria Math" w:hAnsi="Cambria Math"/>
                          </w:rPr>
                          <m:t>kg</m:t>
                        </m:r>
                      </m:e>
                    </m:d>
                  </m:num>
                  <m:den>
                    <m:r>
                      <w:rPr>
                        <w:rFonts w:ascii="Cambria Math" w:hAnsi="Cambria Math"/>
                      </w:rPr>
                      <m:t>Peso</m:t>
                    </m:r>
                    <m:r>
                      <m:rPr>
                        <m:sty m:val="p"/>
                      </m:rPr>
                      <w:rPr>
                        <w:rFonts w:ascii="Cambria Math" w:hAnsi="Cambria Math"/>
                      </w:rPr>
                      <m:t xml:space="preserve"> </m:t>
                    </m:r>
                    <m:r>
                      <w:rPr>
                        <w:rFonts w:ascii="Cambria Math" w:hAnsi="Cambria Math"/>
                      </w:rPr>
                      <m:t>espec</m:t>
                    </m:r>
                    <m:r>
                      <m:rPr>
                        <m:sty m:val="p"/>
                      </m:rPr>
                      <w:rPr>
                        <w:rFonts w:ascii="Cambria Math" w:hAnsi="Cambria Math"/>
                      </w:rPr>
                      <m:t>í</m:t>
                    </m:r>
                    <m:r>
                      <w:rPr>
                        <w:rFonts w:ascii="Cambria Math" w:hAnsi="Cambria Math"/>
                      </w:rPr>
                      <m:t>fico</m:t>
                    </m:r>
                    <m:r>
                      <m:rPr>
                        <m:sty m:val="p"/>
                      </m:rPr>
                      <w:rPr>
                        <w:rFonts w:ascii="Cambria Math" w:hAnsi="Cambria Math"/>
                      </w:rPr>
                      <m:t xml:space="preserve"> </m:t>
                    </m:r>
                    <m:r>
                      <w:rPr>
                        <w:rFonts w:ascii="Cambria Math" w:hAnsi="Cambria Math"/>
                      </w:rPr>
                      <m:t>del</m:t>
                    </m:r>
                    <m:r>
                      <m:rPr>
                        <m:sty m:val="p"/>
                      </m:rPr>
                      <w:rPr>
                        <w:rFonts w:ascii="Cambria Math" w:hAnsi="Cambria Math"/>
                      </w:rPr>
                      <m:t xml:space="preserve"> </m:t>
                    </m:r>
                    <m:r>
                      <w:rPr>
                        <w:rFonts w:ascii="Cambria Math" w:hAnsi="Cambria Math"/>
                      </w:rPr>
                      <m:t>cemento</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w:rPr>
                                    <w:rFonts w:ascii="Cambria Math" w:hAnsi="Cambria Math"/>
                                  </w:rPr>
                                  <m:t>m</m:t>
                                </m:r>
                              </m:e>
                              <m:sup>
                                <m:r>
                                  <m:rPr>
                                    <m:sty m:val="p"/>
                                  </m:rPr>
                                  <w:rPr>
                                    <w:rFonts w:ascii="Cambria Math" w:hAnsi="Cambria Math"/>
                                  </w:rPr>
                                  <m:t>3</m:t>
                                </m:r>
                              </m:sup>
                            </m:sSup>
                          </m:den>
                        </m:f>
                      </m:e>
                    </m:d>
                  </m:den>
                </m:f>
              </m:oMath>
            </m:oMathPara>
          </w:p>
        </w:tc>
        <w:tc>
          <w:tcPr>
            <w:tcW w:w="909" w:type="dxa"/>
            <w:vAlign w:val="center"/>
          </w:tcPr>
          <w:p w:rsidR="00786F0F" w:rsidRPr="00BB4BF9" w:rsidRDefault="00786F0F"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35</w:t>
            </w:r>
            <w:r w:rsidRPr="00BB4BF9">
              <w:rPr>
                <w:i w:val="0"/>
                <w:iCs w:val="0"/>
                <w:color w:val="auto"/>
                <w:sz w:val="24"/>
                <w:szCs w:val="22"/>
              </w:rPr>
              <w:fldChar w:fldCharType="end"/>
            </w:r>
            <w:r w:rsidRPr="00BB4BF9">
              <w:rPr>
                <w:i w:val="0"/>
                <w:iCs w:val="0"/>
                <w:color w:val="auto"/>
                <w:sz w:val="24"/>
                <w:szCs w:val="22"/>
              </w:rPr>
              <w:t>)</w:t>
            </w:r>
          </w:p>
        </w:tc>
      </w:tr>
    </w:tbl>
    <w:p w:rsidR="004F33C1" w:rsidRPr="00852B66" w:rsidRDefault="0094409E" w:rsidP="0051087D">
      <w:pPr>
        <w:pStyle w:val="Ttulo4"/>
        <w:numPr>
          <w:ilvl w:val="0"/>
          <w:numId w:val="17"/>
        </w:numPr>
        <w:spacing w:before="240"/>
        <w:ind w:left="284" w:hanging="284"/>
        <w:rPr>
          <w:rFonts w:eastAsia="Courier New"/>
          <w:lang w:eastAsia="it-IT"/>
        </w:rPr>
      </w:pPr>
      <w:bookmarkStart w:id="304" w:name="_Toc526339190"/>
      <w:r w:rsidRPr="005A02B8">
        <w:rPr>
          <w:rFonts w:eastAsia="Courier New"/>
          <w:lang w:eastAsia="it-IT"/>
        </w:rPr>
        <w:t>Estimación</w:t>
      </w:r>
      <w:r w:rsidRPr="00852B66">
        <w:rPr>
          <w:rFonts w:eastAsia="Courier New"/>
          <w:lang w:eastAsia="it-IT"/>
        </w:rPr>
        <w:t xml:space="preserve"> del contenido de agregado grueso y agregado fino</w:t>
      </w:r>
      <w:bookmarkEnd w:id="304"/>
    </w:p>
    <w:p w:rsidR="00C77A72" w:rsidRDefault="00513E7D" w:rsidP="001F4F72">
      <w:pPr>
        <w:pStyle w:val="Ttulo4"/>
        <w:rPr>
          <w:rFonts w:eastAsia="Courier New"/>
          <w:lang w:eastAsia="it-IT"/>
        </w:rPr>
      </w:pPr>
      <w:r>
        <w:rPr>
          <w:rFonts w:eastAsia="Courier New"/>
          <w:lang w:eastAsia="it-IT"/>
        </w:rPr>
        <w:t>Método del módulo de fineza de la c</w:t>
      </w:r>
      <w:r w:rsidRPr="00513E7D">
        <w:rPr>
          <w:rFonts w:eastAsia="Courier New"/>
          <w:lang w:eastAsia="it-IT"/>
        </w:rPr>
        <w:t>ombinación</w:t>
      </w:r>
      <w:r>
        <w:rPr>
          <w:rFonts w:eastAsia="Courier New"/>
          <w:lang w:eastAsia="it-IT"/>
        </w:rPr>
        <w:t xml:space="preserve"> de a</w:t>
      </w:r>
      <w:r w:rsidRPr="00513E7D">
        <w:rPr>
          <w:rFonts w:eastAsia="Courier New"/>
          <w:lang w:eastAsia="it-IT"/>
        </w:rPr>
        <w:t>gregados</w:t>
      </w:r>
    </w:p>
    <w:p w:rsidR="000A4777" w:rsidRPr="00C67000" w:rsidRDefault="00C865BC" w:rsidP="0051087D">
      <w:pPr>
        <w:spacing w:after="240"/>
        <w:rPr>
          <w:lang w:eastAsia="it-IT"/>
        </w:rPr>
      </w:pPr>
      <w:r w:rsidRPr="00C865BC">
        <w:rPr>
          <w:lang w:eastAsia="it-IT"/>
        </w:rPr>
        <w:t xml:space="preserve">Las investigaciones realizadas en la Universidad de Maryland </w:t>
      </w:r>
      <w:r w:rsidR="009A1C79">
        <w:rPr>
          <w:lang w:eastAsia="it-IT"/>
        </w:rPr>
        <w:t>permiten</w:t>
      </w:r>
      <w:r w:rsidRPr="00C865BC">
        <w:rPr>
          <w:lang w:eastAsia="it-IT"/>
        </w:rPr>
        <w:t xml:space="preserve"> establecer que la combinación de los agregados fino y grueso, cuando éstos tienen granulometrías comprendidas dentro de los límite</w:t>
      </w:r>
      <w:r w:rsidR="009A1C79">
        <w:rPr>
          <w:lang w:eastAsia="it-IT"/>
        </w:rPr>
        <w:t xml:space="preserve">s que establece la Norma ASTM </w:t>
      </w:r>
      <w:r w:rsidR="00C102AB">
        <w:rPr>
          <w:lang w:eastAsia="it-IT"/>
        </w:rPr>
        <w:t xml:space="preserve">C </w:t>
      </w:r>
      <w:r w:rsidRPr="00C865BC">
        <w:rPr>
          <w:lang w:eastAsia="it-IT"/>
        </w:rPr>
        <w:t xml:space="preserve">33, debe producir un concreto trabajable en condiciones ordinarias, si el módulo de fineza de la combinación de agregados se aproxima a los valores indicados en la </w:t>
      </w:r>
      <w:r w:rsidR="008F5A99" w:rsidRPr="00C865BC">
        <w:rPr>
          <w:lang w:eastAsia="it-IT"/>
        </w:rPr>
        <w:t xml:space="preserve">Tabla </w:t>
      </w:r>
      <w:r w:rsidR="00AC0F2E">
        <w:rPr>
          <w:lang w:eastAsia="it-IT"/>
        </w:rPr>
        <w:t>N° 19</w:t>
      </w:r>
      <w:r w:rsidR="008F5A99">
        <w:rPr>
          <w:lang w:eastAsia="it-IT"/>
        </w:rPr>
        <w:t>.</w:t>
      </w:r>
    </w:p>
    <w:p w:rsidR="009D7D18" w:rsidRPr="009D7D18" w:rsidRDefault="00E1099E" w:rsidP="009D7D18">
      <w:pPr>
        <w:pStyle w:val="Descripcin"/>
        <w:jc w:val="center"/>
        <w:rPr>
          <w:rFonts w:eastAsia="Courier New" w:cs="Times New Roman"/>
          <w:b/>
          <w:color w:val="000000"/>
          <w:sz w:val="24"/>
          <w:szCs w:val="24"/>
          <w:lang w:eastAsia="it-IT"/>
        </w:rPr>
      </w:pPr>
      <w:bookmarkStart w:id="305" w:name="_Toc5478337"/>
      <w:r w:rsidRPr="00FC6A66">
        <w:rPr>
          <w:rFonts w:eastAsia="Calibri"/>
          <w:b/>
          <w:bCs/>
          <w:iCs w:val="0"/>
          <w:color w:val="000000" w:themeColor="text1"/>
          <w:sz w:val="24"/>
          <w:szCs w:val="24"/>
        </w:rPr>
        <w:t xml:space="preserve">Tabla N° </w:t>
      </w:r>
      <w:r w:rsidRPr="00FC6A66">
        <w:rPr>
          <w:rFonts w:eastAsia="Calibri"/>
          <w:b/>
          <w:bCs/>
          <w:iCs w:val="0"/>
          <w:color w:val="000000" w:themeColor="text1"/>
          <w:sz w:val="24"/>
          <w:szCs w:val="24"/>
        </w:rPr>
        <w:fldChar w:fldCharType="begin"/>
      </w:r>
      <w:r w:rsidRPr="00FC6A66">
        <w:rPr>
          <w:rFonts w:eastAsia="Calibri"/>
          <w:b/>
          <w:bCs/>
          <w:iCs w:val="0"/>
          <w:color w:val="000000" w:themeColor="text1"/>
          <w:sz w:val="24"/>
          <w:szCs w:val="24"/>
        </w:rPr>
        <w:instrText xml:space="preserve"> SEQ Tabla \* ARABIC </w:instrText>
      </w:r>
      <w:r w:rsidRPr="00FC6A66">
        <w:rPr>
          <w:rFonts w:eastAsia="Calibri"/>
          <w:b/>
          <w:bCs/>
          <w:iCs w:val="0"/>
          <w:color w:val="000000" w:themeColor="text1"/>
          <w:sz w:val="24"/>
          <w:szCs w:val="24"/>
        </w:rPr>
        <w:fldChar w:fldCharType="separate"/>
      </w:r>
      <w:r w:rsidR="007C4B68">
        <w:rPr>
          <w:rFonts w:eastAsia="Calibri"/>
          <w:b/>
          <w:bCs/>
          <w:iCs w:val="0"/>
          <w:noProof/>
          <w:color w:val="000000" w:themeColor="text1"/>
          <w:sz w:val="24"/>
          <w:szCs w:val="24"/>
        </w:rPr>
        <w:t>19</w:t>
      </w:r>
      <w:r w:rsidRPr="00FC6A66">
        <w:rPr>
          <w:rFonts w:eastAsia="Calibri"/>
          <w:b/>
          <w:bCs/>
          <w:iCs w:val="0"/>
          <w:color w:val="000000" w:themeColor="text1"/>
          <w:sz w:val="24"/>
          <w:szCs w:val="24"/>
        </w:rPr>
        <w:fldChar w:fldCharType="end"/>
      </w:r>
      <w:r w:rsidRPr="00FC6A66">
        <w:rPr>
          <w:rFonts w:eastAsia="Calibri"/>
          <w:b/>
          <w:bCs/>
          <w:iCs w:val="0"/>
          <w:color w:val="000000" w:themeColor="text1"/>
          <w:sz w:val="24"/>
          <w:szCs w:val="24"/>
        </w:rPr>
        <w:t>:</w:t>
      </w:r>
      <w:r w:rsidRPr="00F1026C">
        <w:rPr>
          <w:rFonts w:eastAsia="Courier New" w:cs="Times New Roman"/>
          <w:b/>
          <w:color w:val="000000"/>
          <w:sz w:val="24"/>
          <w:szCs w:val="24"/>
          <w:lang w:eastAsia="it-IT"/>
        </w:rPr>
        <w:t xml:space="preserve"> </w:t>
      </w:r>
      <w:r w:rsidR="007B00DE">
        <w:rPr>
          <w:rFonts w:eastAsia="Courier New" w:cs="Times New Roman"/>
          <w:color w:val="000000"/>
          <w:sz w:val="24"/>
          <w:szCs w:val="24"/>
          <w:lang w:eastAsia="it-IT"/>
        </w:rPr>
        <w:t xml:space="preserve">Módulo de </w:t>
      </w:r>
      <w:r w:rsidR="00DE2164">
        <w:rPr>
          <w:rFonts w:eastAsia="Courier New" w:cs="Times New Roman"/>
          <w:color w:val="000000"/>
          <w:sz w:val="24"/>
          <w:szCs w:val="24"/>
          <w:lang w:eastAsia="it-IT"/>
        </w:rPr>
        <w:t>fineza de la combinación d</w:t>
      </w:r>
      <w:r w:rsidR="00DE2164" w:rsidRPr="009D7D18">
        <w:rPr>
          <w:rFonts w:eastAsia="Courier New" w:cs="Times New Roman"/>
          <w:color w:val="000000"/>
          <w:sz w:val="24"/>
          <w:szCs w:val="24"/>
          <w:lang w:eastAsia="it-IT"/>
        </w:rPr>
        <w:t>e agregados</w:t>
      </w:r>
      <w:r w:rsidR="00DE2164">
        <w:rPr>
          <w:rFonts w:eastAsia="Courier New" w:cs="Times New Roman"/>
          <w:color w:val="000000"/>
          <w:sz w:val="24"/>
          <w:szCs w:val="24"/>
          <w:lang w:eastAsia="it-IT"/>
        </w:rPr>
        <w:t>.</w:t>
      </w:r>
      <w:bookmarkEnd w:id="305"/>
    </w:p>
    <w:tbl>
      <w:tblPr>
        <w:tblStyle w:val="TablaAPA"/>
        <w:tblW w:w="7857" w:type="dxa"/>
        <w:jc w:val="center"/>
        <w:tblLook w:val="04A0" w:firstRow="1" w:lastRow="0" w:firstColumn="1" w:lastColumn="0" w:noHBand="0" w:noVBand="1"/>
      </w:tblPr>
      <w:tblGrid>
        <w:gridCol w:w="1478"/>
        <w:gridCol w:w="1556"/>
        <w:gridCol w:w="996"/>
        <w:gridCol w:w="992"/>
        <w:gridCol w:w="992"/>
        <w:gridCol w:w="851"/>
        <w:gridCol w:w="992"/>
      </w:tblGrid>
      <w:tr w:rsidR="008B237A" w:rsidRPr="00221197" w:rsidTr="00E90EAB">
        <w:trPr>
          <w:cnfStyle w:val="100000000000" w:firstRow="1" w:lastRow="0" w:firstColumn="0" w:lastColumn="0" w:oddVBand="0" w:evenVBand="0" w:oddHBand="0" w:evenHBand="0" w:firstRowFirstColumn="0" w:firstRowLastColumn="0" w:lastRowFirstColumn="0" w:lastRowLastColumn="0"/>
          <w:trHeight w:val="1149"/>
          <w:jc w:val="center"/>
        </w:trPr>
        <w:tc>
          <w:tcPr>
            <w:cnfStyle w:val="001000000000" w:firstRow="0" w:lastRow="0" w:firstColumn="1" w:lastColumn="0" w:oddVBand="0" w:evenVBand="0" w:oddHBand="0" w:evenHBand="0" w:firstRowFirstColumn="0" w:firstRowLastColumn="0" w:lastRowFirstColumn="0" w:lastRowLastColumn="0"/>
            <w:tcW w:w="3034" w:type="dxa"/>
            <w:gridSpan w:val="2"/>
          </w:tcPr>
          <w:p w:rsidR="008B237A" w:rsidRPr="00CB1DDD" w:rsidRDefault="008B237A" w:rsidP="00DF2028">
            <w:pPr>
              <w:autoSpaceDE w:val="0"/>
              <w:autoSpaceDN w:val="0"/>
              <w:adjustRightInd w:val="0"/>
              <w:spacing w:before="240" w:line="276" w:lineRule="auto"/>
              <w:jc w:val="left"/>
              <w:rPr>
                <w:rFonts w:eastAsia="Courier New" w:cs="Times New Roman"/>
                <w:b/>
                <w:color w:val="000000"/>
                <w:sz w:val="21"/>
                <w:szCs w:val="21"/>
                <w:lang w:eastAsia="it-IT"/>
              </w:rPr>
            </w:pPr>
            <w:r w:rsidRPr="00CB1DDD">
              <w:rPr>
                <w:rFonts w:eastAsia="Courier New" w:cs="Times New Roman"/>
                <w:b/>
                <w:color w:val="000000"/>
                <w:sz w:val="21"/>
                <w:szCs w:val="21"/>
                <w:lang w:eastAsia="it-IT"/>
              </w:rPr>
              <w:t xml:space="preserve">Tamaño </w:t>
            </w:r>
            <w:r w:rsidR="00CB1DDD" w:rsidRPr="00CB1DDD">
              <w:rPr>
                <w:rFonts w:eastAsia="Courier New" w:cs="Times New Roman"/>
                <w:b/>
                <w:color w:val="000000"/>
                <w:sz w:val="21"/>
                <w:szCs w:val="21"/>
                <w:lang w:eastAsia="it-IT"/>
              </w:rPr>
              <w:t>máximo</w:t>
            </w:r>
            <w:r w:rsidRPr="00CB1DDD">
              <w:rPr>
                <w:rFonts w:eastAsia="Courier New" w:cs="Times New Roman"/>
                <w:b/>
                <w:color w:val="000000"/>
                <w:sz w:val="21"/>
                <w:szCs w:val="21"/>
                <w:lang w:eastAsia="it-IT"/>
              </w:rPr>
              <w:t xml:space="preserve"> nominal del agregado grueso</w:t>
            </w:r>
          </w:p>
        </w:tc>
        <w:tc>
          <w:tcPr>
            <w:tcW w:w="4823" w:type="dxa"/>
            <w:gridSpan w:val="5"/>
          </w:tcPr>
          <w:p w:rsidR="008B237A" w:rsidRPr="00CB1DDD" w:rsidRDefault="00B36F02" w:rsidP="00DF2028">
            <w:pPr>
              <w:autoSpaceDE w:val="0"/>
              <w:autoSpaceDN w:val="0"/>
              <w:adjustRightInd w:val="0"/>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Courier New" w:cs="Times New Roman"/>
                <w:b/>
                <w:color w:val="000000"/>
                <w:sz w:val="21"/>
                <w:szCs w:val="21"/>
                <w:lang w:eastAsia="it-IT"/>
              </w:rPr>
            </w:pPr>
            <w:r w:rsidRPr="00CB1DDD">
              <w:rPr>
                <w:rFonts w:eastAsia="Courier New" w:cs="Times New Roman"/>
                <w:b/>
                <w:color w:val="000000"/>
                <w:sz w:val="21"/>
                <w:szCs w:val="21"/>
                <w:lang w:eastAsia="it-IT"/>
              </w:rPr>
              <w:t>Módulo</w:t>
            </w:r>
            <w:r w:rsidR="008B237A" w:rsidRPr="00CB1DDD">
              <w:rPr>
                <w:rFonts w:eastAsia="Courier New" w:cs="Times New Roman"/>
                <w:b/>
                <w:color w:val="000000"/>
                <w:sz w:val="21"/>
                <w:szCs w:val="21"/>
                <w:lang w:eastAsia="it-IT"/>
              </w:rPr>
              <w:t xml:space="preserve"> de fineza de la </w:t>
            </w:r>
            <w:r w:rsidR="00CB1DDD" w:rsidRPr="00CB1DDD">
              <w:rPr>
                <w:rFonts w:eastAsia="Courier New" w:cs="Times New Roman"/>
                <w:b/>
                <w:color w:val="000000"/>
                <w:sz w:val="21"/>
                <w:szCs w:val="21"/>
                <w:lang w:eastAsia="it-IT"/>
              </w:rPr>
              <w:t>combinación</w:t>
            </w:r>
            <w:r w:rsidR="008B237A" w:rsidRPr="00CB1DDD">
              <w:rPr>
                <w:rFonts w:eastAsia="Courier New" w:cs="Times New Roman"/>
                <w:b/>
                <w:color w:val="000000"/>
                <w:sz w:val="21"/>
                <w:szCs w:val="21"/>
                <w:lang w:eastAsia="it-IT"/>
              </w:rPr>
              <w:t xml:space="preserve"> de agregados que da las mejores condicione de trabajabilidad para contenido</w:t>
            </w:r>
            <w:r w:rsidR="00CB1ECD">
              <w:rPr>
                <w:rFonts w:eastAsia="Courier New" w:cs="Times New Roman"/>
                <w:b/>
                <w:color w:val="000000"/>
                <w:sz w:val="21"/>
                <w:szCs w:val="21"/>
                <w:lang w:eastAsia="it-IT"/>
              </w:rPr>
              <w:t>s de cemento en sacos /metros cú</w:t>
            </w:r>
            <w:r w:rsidR="008B237A" w:rsidRPr="00CB1DDD">
              <w:rPr>
                <w:rFonts w:eastAsia="Courier New" w:cs="Times New Roman"/>
                <w:b/>
                <w:color w:val="000000"/>
                <w:sz w:val="21"/>
                <w:szCs w:val="21"/>
                <w:lang w:eastAsia="it-IT"/>
              </w:rPr>
              <w:t>bico</w:t>
            </w:r>
            <w:r w:rsidR="00CB1ECD">
              <w:rPr>
                <w:rFonts w:eastAsia="Courier New" w:cs="Times New Roman"/>
                <w:b/>
                <w:color w:val="000000"/>
                <w:sz w:val="21"/>
                <w:szCs w:val="21"/>
                <w:lang w:eastAsia="it-IT"/>
              </w:rPr>
              <w:t>s</w:t>
            </w:r>
            <w:r w:rsidR="008B237A" w:rsidRPr="00CB1DDD">
              <w:rPr>
                <w:rFonts w:eastAsia="Courier New" w:cs="Times New Roman"/>
                <w:b/>
                <w:color w:val="000000"/>
                <w:sz w:val="21"/>
                <w:szCs w:val="21"/>
                <w:lang w:eastAsia="it-IT"/>
              </w:rPr>
              <w:t xml:space="preserve"> indicados. </w:t>
            </w:r>
          </w:p>
        </w:tc>
      </w:tr>
      <w:tr w:rsidR="008B237A" w:rsidRPr="00221197" w:rsidTr="00E90EAB">
        <w:trPr>
          <w:jc w:val="center"/>
        </w:trPr>
        <w:tc>
          <w:tcPr>
            <w:cnfStyle w:val="001000000000" w:firstRow="0" w:lastRow="0" w:firstColumn="1" w:lastColumn="0" w:oddVBand="0" w:evenVBand="0" w:oddHBand="0" w:evenHBand="0" w:firstRowFirstColumn="0" w:firstRowLastColumn="0" w:lastRowFirstColumn="0" w:lastRowLastColumn="0"/>
            <w:tcW w:w="1478" w:type="dxa"/>
          </w:tcPr>
          <w:p w:rsidR="008B237A" w:rsidRPr="00221197" w:rsidRDefault="008B237A" w:rsidP="00DF2028">
            <w:pPr>
              <w:autoSpaceDE w:val="0"/>
              <w:autoSpaceDN w:val="0"/>
              <w:adjustRightInd w:val="0"/>
              <w:spacing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mm.</w:t>
            </w:r>
          </w:p>
        </w:tc>
        <w:tc>
          <w:tcPr>
            <w:tcW w:w="1556" w:type="dxa"/>
          </w:tcPr>
          <w:p w:rsidR="008B237A" w:rsidRPr="00221197" w:rsidRDefault="008B237A" w:rsidP="00DF2028">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Pulg</w:t>
            </w:r>
            <w:r w:rsidR="009B0DA8">
              <w:rPr>
                <w:rFonts w:eastAsia="Courier New" w:cs="Times New Roman"/>
                <w:color w:val="000000"/>
                <w:sz w:val="21"/>
                <w:szCs w:val="21"/>
                <w:lang w:eastAsia="it-IT"/>
              </w:rPr>
              <w:t>adas</w:t>
            </w:r>
            <w:r w:rsidRPr="00221197">
              <w:rPr>
                <w:rFonts w:eastAsia="Courier New" w:cs="Times New Roman"/>
                <w:color w:val="000000"/>
                <w:sz w:val="21"/>
                <w:szCs w:val="21"/>
                <w:lang w:eastAsia="it-IT"/>
              </w:rPr>
              <w:t>.</w:t>
            </w:r>
          </w:p>
        </w:tc>
        <w:tc>
          <w:tcPr>
            <w:tcW w:w="996" w:type="dxa"/>
          </w:tcPr>
          <w:p w:rsidR="008B237A" w:rsidRPr="00221197" w:rsidRDefault="008B237A" w:rsidP="00DF202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w:t>
            </w:r>
          </w:p>
        </w:tc>
        <w:tc>
          <w:tcPr>
            <w:tcW w:w="992" w:type="dxa"/>
          </w:tcPr>
          <w:p w:rsidR="008B237A" w:rsidRPr="00221197" w:rsidRDefault="008B237A" w:rsidP="00DF202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w:t>
            </w:r>
          </w:p>
        </w:tc>
        <w:tc>
          <w:tcPr>
            <w:tcW w:w="992" w:type="dxa"/>
          </w:tcPr>
          <w:p w:rsidR="008B237A" w:rsidRPr="00221197" w:rsidRDefault="008B237A" w:rsidP="00DF202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7</w:t>
            </w:r>
          </w:p>
        </w:tc>
        <w:tc>
          <w:tcPr>
            <w:tcW w:w="851" w:type="dxa"/>
          </w:tcPr>
          <w:p w:rsidR="008B237A" w:rsidRPr="00221197" w:rsidRDefault="008B237A" w:rsidP="00DF202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8</w:t>
            </w:r>
          </w:p>
        </w:tc>
        <w:tc>
          <w:tcPr>
            <w:tcW w:w="992" w:type="dxa"/>
          </w:tcPr>
          <w:p w:rsidR="008B237A" w:rsidRPr="00221197" w:rsidRDefault="008B237A" w:rsidP="00DF202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9</w:t>
            </w:r>
          </w:p>
        </w:tc>
      </w:tr>
      <w:tr w:rsidR="008B237A" w:rsidRPr="00221197" w:rsidTr="00E90EAB">
        <w:trPr>
          <w:trHeight w:val="841"/>
          <w:jc w:val="center"/>
        </w:trPr>
        <w:tc>
          <w:tcPr>
            <w:cnfStyle w:val="001000000000" w:firstRow="0" w:lastRow="0" w:firstColumn="1" w:lastColumn="0" w:oddVBand="0" w:evenVBand="0" w:oddHBand="0" w:evenHBand="0" w:firstRowFirstColumn="0" w:firstRowLastColumn="0" w:lastRowFirstColumn="0" w:lastRowLastColumn="0"/>
            <w:tcW w:w="1478" w:type="dxa"/>
          </w:tcPr>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10</w:t>
            </w:r>
          </w:p>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12.5</w:t>
            </w:r>
          </w:p>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20</w:t>
            </w:r>
          </w:p>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25</w:t>
            </w:r>
          </w:p>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40</w:t>
            </w:r>
          </w:p>
          <w:p w:rsidR="008B237A" w:rsidRPr="00221197" w:rsidRDefault="008B237A"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50</w:t>
            </w:r>
          </w:p>
          <w:p w:rsidR="008B237A" w:rsidRPr="00221197" w:rsidRDefault="00D60583" w:rsidP="00DF2028">
            <w:pPr>
              <w:autoSpaceDE w:val="0"/>
              <w:autoSpaceDN w:val="0"/>
              <w:adjustRightInd w:val="0"/>
              <w:spacing w:before="240" w:line="276" w:lineRule="auto"/>
              <w:rPr>
                <w:rFonts w:eastAsia="Courier New" w:cs="Times New Roman"/>
                <w:color w:val="000000"/>
                <w:sz w:val="21"/>
                <w:szCs w:val="21"/>
                <w:lang w:eastAsia="it-IT"/>
              </w:rPr>
            </w:pPr>
            <w:r w:rsidRPr="00221197">
              <w:rPr>
                <w:rFonts w:eastAsia="Courier New" w:cs="Times New Roman"/>
                <w:color w:val="000000"/>
                <w:sz w:val="21"/>
                <w:szCs w:val="21"/>
                <w:lang w:eastAsia="it-IT"/>
              </w:rPr>
              <w:t>70</w:t>
            </w:r>
          </w:p>
        </w:tc>
        <w:tc>
          <w:tcPr>
            <w:tcW w:w="1556" w:type="dxa"/>
          </w:tcPr>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3/8"</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1/2"</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3/4"</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1"</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1 ½ "</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2"</w:t>
            </w:r>
          </w:p>
          <w:p w:rsidR="008B237A" w:rsidRPr="00221197" w:rsidRDefault="008B237A" w:rsidP="00DF2028">
            <w:pPr>
              <w:autoSpaceDE w:val="0"/>
              <w:autoSpaceDN w:val="0"/>
              <w:adjustRightInd w:val="0"/>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3"</w:t>
            </w:r>
          </w:p>
        </w:tc>
        <w:tc>
          <w:tcPr>
            <w:tcW w:w="996" w:type="dxa"/>
          </w:tcPr>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3.88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4.38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4.88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5.18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5.48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5.78</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6.08</w:t>
            </w:r>
          </w:p>
        </w:tc>
        <w:tc>
          <w:tcPr>
            <w:tcW w:w="992" w:type="dxa"/>
          </w:tcPr>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3.96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4.46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4.96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5.26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5.56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5.86</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sz w:val="21"/>
                <w:szCs w:val="21"/>
                <w:lang w:eastAsia="it-IT"/>
              </w:rPr>
            </w:pPr>
            <w:r w:rsidRPr="00221197">
              <w:rPr>
                <w:rFonts w:eastAsia="Courier New" w:cs="Times New Roman"/>
                <w:sz w:val="21"/>
                <w:szCs w:val="21"/>
                <w:lang w:eastAsia="it-IT"/>
              </w:rPr>
              <w:t>6.16</w:t>
            </w:r>
          </w:p>
        </w:tc>
        <w:tc>
          <w:tcPr>
            <w:tcW w:w="992" w:type="dxa"/>
          </w:tcPr>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4.04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4.54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5.04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5.34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5.64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5.94</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6.24</w:t>
            </w:r>
          </w:p>
        </w:tc>
        <w:tc>
          <w:tcPr>
            <w:tcW w:w="851" w:type="dxa"/>
          </w:tcPr>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4.11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4.61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5.11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5.41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5.71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6.01</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6.31</w:t>
            </w:r>
          </w:p>
        </w:tc>
        <w:tc>
          <w:tcPr>
            <w:tcW w:w="992" w:type="dxa"/>
          </w:tcPr>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4.19</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4.69</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5.19</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5.49</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5.79</w:t>
            </w:r>
          </w:p>
          <w:p w:rsidR="008B237A" w:rsidRPr="00221197" w:rsidRDefault="008B237A"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sidRPr="00221197">
              <w:rPr>
                <w:rFonts w:eastAsia="Courier New" w:cs="Times New Roman"/>
                <w:color w:val="000000"/>
                <w:sz w:val="21"/>
                <w:szCs w:val="21"/>
                <w:lang w:eastAsia="it-IT"/>
              </w:rPr>
              <w:t>6.09</w:t>
            </w:r>
          </w:p>
          <w:p w:rsidR="008B237A" w:rsidRPr="00221197" w:rsidRDefault="005305A9" w:rsidP="00DF2028">
            <w:pPr>
              <w:autoSpaceDE w:val="0"/>
              <w:autoSpaceDN w:val="0"/>
              <w:adjustRightInd w:val="0"/>
              <w:spacing w:before="240" w:line="276" w:lineRule="auto"/>
              <w:cnfStyle w:val="000000000000" w:firstRow="0" w:lastRow="0" w:firstColumn="0" w:lastColumn="0" w:oddVBand="0" w:evenVBand="0" w:oddHBand="0" w:evenHBand="0" w:firstRowFirstColumn="0" w:firstRowLastColumn="0" w:lastRowFirstColumn="0" w:lastRowLastColumn="0"/>
              <w:rPr>
                <w:rFonts w:eastAsia="Courier New" w:cs="Times New Roman"/>
                <w:color w:val="000000"/>
                <w:sz w:val="21"/>
                <w:szCs w:val="21"/>
                <w:lang w:eastAsia="it-IT"/>
              </w:rPr>
            </w:pPr>
            <w:r>
              <w:rPr>
                <w:rFonts w:eastAsia="Courier New" w:cs="Times New Roman"/>
                <w:color w:val="000000"/>
                <w:sz w:val="21"/>
                <w:szCs w:val="21"/>
                <w:lang w:eastAsia="it-IT"/>
              </w:rPr>
              <w:t>6.38</w:t>
            </w:r>
          </w:p>
        </w:tc>
      </w:tr>
    </w:tbl>
    <w:p w:rsidR="009F722F" w:rsidRPr="000A4777" w:rsidRDefault="009F722F" w:rsidP="009A1C79">
      <w:pPr>
        <w:spacing w:before="240"/>
        <w:rPr>
          <w:i/>
          <w:lang w:val="es-PE" w:eastAsia="it-IT"/>
        </w:rPr>
      </w:pPr>
      <w:r w:rsidRPr="000006D8">
        <w:rPr>
          <w:i/>
          <w:lang w:val="es-PE" w:eastAsia="it-IT"/>
        </w:rPr>
        <w:t xml:space="preserve">Fuente: ASTM </w:t>
      </w:r>
      <w:r w:rsidR="00C102AB">
        <w:rPr>
          <w:i/>
          <w:lang w:val="es-PE" w:eastAsia="it-IT"/>
        </w:rPr>
        <w:t xml:space="preserve">C </w:t>
      </w:r>
      <w:r w:rsidR="009A1C79">
        <w:rPr>
          <w:i/>
          <w:lang w:val="es-PE" w:eastAsia="it-IT"/>
        </w:rPr>
        <w:t>29</w:t>
      </w:r>
    </w:p>
    <w:p w:rsidR="00642207" w:rsidRPr="00D60583" w:rsidRDefault="008D5329" w:rsidP="00D406FF">
      <w:pPr>
        <w:pStyle w:val="Prrafodelista"/>
        <w:autoSpaceDE w:val="0"/>
        <w:autoSpaceDN w:val="0"/>
        <w:adjustRightInd w:val="0"/>
        <w:spacing w:line="240" w:lineRule="auto"/>
        <w:ind w:left="0"/>
        <w:rPr>
          <w:rFonts w:eastAsia="Courier New" w:cs="Times New Roman"/>
          <w:i/>
          <w:color w:val="000000"/>
          <w:lang w:eastAsia="it-IT"/>
        </w:rPr>
      </w:pPr>
      <w:r>
        <w:rPr>
          <w:rFonts w:eastAsia="Courier New" w:cs="Times New Roman"/>
          <w:i/>
          <w:color w:val="000000"/>
          <w:lang w:eastAsia="it-IT"/>
        </w:rPr>
        <w:t>* Los valores de la t</w:t>
      </w:r>
      <w:r w:rsidR="00642207" w:rsidRPr="00D60583">
        <w:rPr>
          <w:rFonts w:eastAsia="Courier New" w:cs="Times New Roman"/>
          <w:i/>
          <w:color w:val="000000"/>
          <w:lang w:eastAsia="it-IT"/>
        </w:rPr>
        <w:t xml:space="preserve">abla están referidos a agregado grueso de perfil angular y adecuadamente graduado, con un contenido de vacíos del orden del 35%. Los valores indicados deben incrementarse o disminuirse en 0.1 por cada 5% de disminución o incremento en el porcentaje de vacíos. </w:t>
      </w:r>
    </w:p>
    <w:p w:rsidR="00642207" w:rsidRPr="00D60583" w:rsidRDefault="00642207" w:rsidP="008126B6">
      <w:pPr>
        <w:pStyle w:val="Prrafodelista"/>
        <w:autoSpaceDE w:val="0"/>
        <w:autoSpaceDN w:val="0"/>
        <w:adjustRightInd w:val="0"/>
        <w:spacing w:before="240" w:line="240" w:lineRule="auto"/>
        <w:ind w:left="0"/>
        <w:rPr>
          <w:rFonts w:eastAsia="Courier New" w:cs="Times New Roman"/>
          <w:i/>
          <w:color w:val="000000"/>
          <w:lang w:eastAsia="it-IT"/>
        </w:rPr>
      </w:pPr>
      <w:r w:rsidRPr="00D60583">
        <w:rPr>
          <w:rFonts w:eastAsia="Courier New" w:cs="Times New Roman"/>
          <w:i/>
          <w:color w:val="000000"/>
          <w:lang w:eastAsia="it-IT"/>
        </w:rPr>
        <w:lastRenderedPageBreak/>
        <w:t xml:space="preserve">** Los valores de la </w:t>
      </w:r>
      <w:r w:rsidR="009441A5" w:rsidRPr="00D60583">
        <w:rPr>
          <w:rFonts w:eastAsia="Courier New" w:cs="Times New Roman"/>
          <w:i/>
          <w:color w:val="000000"/>
          <w:lang w:eastAsia="it-IT"/>
        </w:rPr>
        <w:t xml:space="preserve">tabla </w:t>
      </w:r>
      <w:r w:rsidRPr="00D60583">
        <w:rPr>
          <w:rFonts w:eastAsia="Courier New" w:cs="Times New Roman"/>
          <w:i/>
          <w:color w:val="000000"/>
          <w:lang w:eastAsia="it-IT"/>
        </w:rPr>
        <w:t>pueden dar mezclas ligeramente sobre arenosas para pavimentos o estructuras ciclópeas. Para condiciones de colocación favorables pueden ser incrementados en 0.2.</w:t>
      </w:r>
    </w:p>
    <w:p w:rsidR="00D638C9" w:rsidRPr="00120694" w:rsidRDefault="00CF38F3" w:rsidP="00120694">
      <w:pPr>
        <w:pStyle w:val="Prrafodelista"/>
        <w:autoSpaceDE w:val="0"/>
        <w:autoSpaceDN w:val="0"/>
        <w:adjustRightInd w:val="0"/>
        <w:spacing w:before="240" w:line="240" w:lineRule="auto"/>
        <w:ind w:left="0"/>
        <w:rPr>
          <w:rFonts w:eastAsia="Courier New" w:cs="Times New Roman"/>
          <w:i/>
          <w:color w:val="000000"/>
          <w:lang w:eastAsia="it-IT"/>
        </w:rPr>
      </w:pPr>
      <w:r w:rsidRPr="00D60583">
        <w:rPr>
          <w:rFonts w:eastAsia="Courier New" w:cs="Times New Roman"/>
          <w:i/>
          <w:color w:val="000000"/>
          <w:lang w:eastAsia="it-IT"/>
        </w:rPr>
        <w:t xml:space="preserve">De la </w:t>
      </w:r>
      <w:r w:rsidR="008D5329" w:rsidRPr="00D60583">
        <w:rPr>
          <w:rFonts w:eastAsia="Courier New" w:cs="Times New Roman"/>
          <w:i/>
          <w:color w:val="000000"/>
          <w:lang w:eastAsia="it-IT"/>
        </w:rPr>
        <w:t xml:space="preserve">Tabla </w:t>
      </w:r>
      <w:r w:rsidR="003457C0" w:rsidRPr="003457C0">
        <w:rPr>
          <w:rFonts w:eastAsia="Courier New" w:cs="Times New Roman"/>
          <w:i/>
          <w:color w:val="000000"/>
          <w:lang w:eastAsia="it-IT"/>
        </w:rPr>
        <w:t>N° 20</w:t>
      </w:r>
      <w:r w:rsidR="003457C0">
        <w:rPr>
          <w:rFonts w:eastAsia="Courier New" w:cs="Times New Roman"/>
          <w:color w:val="000000"/>
          <w:szCs w:val="24"/>
          <w:lang w:eastAsia="it-IT"/>
        </w:rPr>
        <w:t xml:space="preserve"> </w:t>
      </w:r>
      <w:r w:rsidRPr="00D60583">
        <w:rPr>
          <w:rFonts w:eastAsia="Courier New" w:cs="Times New Roman"/>
          <w:i/>
          <w:color w:val="000000"/>
          <w:lang w:eastAsia="it-IT"/>
        </w:rPr>
        <w:t>obtenemos el módulo de fineza de la combinación de agregados (mc), al mismo tiempo contamos, previamente, con valores de los módulos de fineza del agregado fino (mf) y del agregado grueso (mg), de los cuales haremos uso para obtener el porcentaje de agregado fino respecto al volumen total de agregados mediante la siguiente fórmula: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424C6A" w:rsidTr="00BB4BF9">
        <w:trPr>
          <w:trHeight w:val="1009"/>
        </w:trPr>
        <w:tc>
          <w:tcPr>
            <w:tcW w:w="8500" w:type="dxa"/>
            <w:vAlign w:val="center"/>
          </w:tcPr>
          <w:p w:rsidR="00424C6A" w:rsidRPr="00BB4BF9" w:rsidRDefault="00485CD6" w:rsidP="00BB4BF9">
            <w:pPr>
              <w:jc w:val="center"/>
            </w:pPr>
            <m:oMathPara>
              <m:oMathParaPr>
                <m:jc m:val="left"/>
              </m:oMathParaPr>
              <m:oMath>
                <m:sSub>
                  <m:sSubPr>
                    <m:ctrlPr>
                      <w:rPr>
                        <w:rFonts w:ascii="Cambria Math" w:hAnsi="Cambria Math"/>
                        <w:i/>
                        <w:szCs w:val="24"/>
                        <w:lang w:eastAsia="it-IT"/>
                      </w:rPr>
                    </m:ctrlPr>
                  </m:sSubPr>
                  <m:e>
                    <m:r>
                      <w:rPr>
                        <w:rFonts w:ascii="Cambria Math" w:hAnsi="Cambria Math"/>
                        <w:szCs w:val="24"/>
                        <w:lang w:eastAsia="it-IT"/>
                      </w:rPr>
                      <m:t>r</m:t>
                    </m:r>
                  </m:e>
                  <m:sub>
                    <m:r>
                      <w:rPr>
                        <w:rFonts w:ascii="Cambria Math" w:hAnsi="Cambria Math"/>
                        <w:szCs w:val="24"/>
                        <w:lang w:eastAsia="it-IT"/>
                      </w:rPr>
                      <m:t>f=</m:t>
                    </m:r>
                  </m:sub>
                </m:sSub>
                <m:f>
                  <m:fPr>
                    <m:ctrlPr>
                      <w:rPr>
                        <w:rFonts w:ascii="Cambria Math" w:hAnsi="Cambria Math"/>
                        <w:i/>
                        <w:szCs w:val="24"/>
                        <w:lang w:eastAsia="it-IT"/>
                      </w:rPr>
                    </m:ctrlPr>
                  </m:fPr>
                  <m:num>
                    <m:sSub>
                      <m:sSubPr>
                        <m:ctrlPr>
                          <w:rPr>
                            <w:rFonts w:ascii="Cambria Math" w:hAnsi="Cambria Math"/>
                            <w:i/>
                            <w:szCs w:val="24"/>
                            <w:lang w:eastAsia="it-IT"/>
                          </w:rPr>
                        </m:ctrlPr>
                      </m:sSubPr>
                      <m:e>
                        <m:r>
                          <w:rPr>
                            <w:rFonts w:ascii="Cambria Math" w:hAnsi="Cambria Math"/>
                            <w:szCs w:val="24"/>
                            <w:lang w:eastAsia="it-IT"/>
                          </w:rPr>
                          <m:t>m</m:t>
                        </m:r>
                      </m:e>
                      <m:sub>
                        <m:r>
                          <w:rPr>
                            <w:rFonts w:ascii="Cambria Math" w:hAnsi="Cambria Math"/>
                            <w:szCs w:val="24"/>
                            <w:lang w:eastAsia="it-IT"/>
                          </w:rPr>
                          <m:t>g</m:t>
                        </m:r>
                      </m:sub>
                    </m:sSub>
                    <m:r>
                      <w:rPr>
                        <w:rFonts w:ascii="Cambria Math" w:hAnsi="Cambria Math"/>
                        <w:szCs w:val="24"/>
                        <w:lang w:eastAsia="it-IT"/>
                      </w:rPr>
                      <m:t>-</m:t>
                    </m:r>
                    <m:sSub>
                      <m:sSubPr>
                        <m:ctrlPr>
                          <w:rPr>
                            <w:rFonts w:ascii="Cambria Math" w:hAnsi="Cambria Math"/>
                            <w:i/>
                            <w:szCs w:val="24"/>
                            <w:lang w:eastAsia="it-IT"/>
                          </w:rPr>
                        </m:ctrlPr>
                      </m:sSubPr>
                      <m:e>
                        <m:r>
                          <w:rPr>
                            <w:rFonts w:ascii="Cambria Math" w:hAnsi="Cambria Math"/>
                            <w:szCs w:val="24"/>
                            <w:lang w:eastAsia="it-IT"/>
                          </w:rPr>
                          <m:t>m</m:t>
                        </m:r>
                      </m:e>
                      <m:sub>
                        <m:r>
                          <w:rPr>
                            <w:rFonts w:ascii="Cambria Math" w:hAnsi="Cambria Math"/>
                            <w:szCs w:val="24"/>
                            <w:lang w:eastAsia="it-IT"/>
                          </w:rPr>
                          <m:t>∁</m:t>
                        </m:r>
                      </m:sub>
                    </m:sSub>
                  </m:num>
                  <m:den>
                    <m:sSub>
                      <m:sSubPr>
                        <m:ctrlPr>
                          <w:rPr>
                            <w:rFonts w:ascii="Cambria Math" w:hAnsi="Cambria Math"/>
                            <w:i/>
                            <w:szCs w:val="24"/>
                            <w:lang w:eastAsia="it-IT"/>
                          </w:rPr>
                        </m:ctrlPr>
                      </m:sSubPr>
                      <m:e>
                        <m:r>
                          <w:rPr>
                            <w:rFonts w:ascii="Cambria Math" w:hAnsi="Cambria Math"/>
                            <w:szCs w:val="24"/>
                            <w:lang w:eastAsia="it-IT"/>
                          </w:rPr>
                          <m:t>m</m:t>
                        </m:r>
                      </m:e>
                      <m:sub>
                        <m:r>
                          <w:rPr>
                            <w:rFonts w:ascii="Cambria Math" w:hAnsi="Cambria Math"/>
                            <w:szCs w:val="24"/>
                            <w:lang w:eastAsia="it-IT"/>
                          </w:rPr>
                          <m:t>g</m:t>
                        </m:r>
                      </m:sub>
                    </m:sSub>
                    <m:r>
                      <w:rPr>
                        <w:rFonts w:ascii="Cambria Math" w:hAnsi="Cambria Math"/>
                        <w:szCs w:val="24"/>
                        <w:lang w:eastAsia="it-IT"/>
                      </w:rPr>
                      <m:t>-</m:t>
                    </m:r>
                    <m:sSub>
                      <m:sSubPr>
                        <m:ctrlPr>
                          <w:rPr>
                            <w:rFonts w:ascii="Cambria Math" w:hAnsi="Cambria Math"/>
                            <w:i/>
                            <w:szCs w:val="24"/>
                            <w:lang w:eastAsia="it-IT"/>
                          </w:rPr>
                        </m:ctrlPr>
                      </m:sSubPr>
                      <m:e>
                        <m:r>
                          <w:rPr>
                            <w:rFonts w:ascii="Cambria Math" w:hAnsi="Cambria Math"/>
                            <w:szCs w:val="24"/>
                            <w:lang w:eastAsia="it-IT"/>
                          </w:rPr>
                          <m:t>m</m:t>
                        </m:r>
                      </m:e>
                      <m:sub>
                        <m:r>
                          <w:rPr>
                            <w:rFonts w:ascii="Cambria Math" w:hAnsi="Cambria Math"/>
                            <w:szCs w:val="24"/>
                            <w:lang w:eastAsia="it-IT"/>
                          </w:rPr>
                          <m:t>f</m:t>
                        </m:r>
                      </m:sub>
                    </m:sSub>
                  </m:den>
                </m:f>
                <m:r>
                  <w:rPr>
                    <w:rFonts w:ascii="Cambria Math" w:hAnsi="Cambria Math"/>
                    <w:szCs w:val="24"/>
                    <w:lang w:eastAsia="it-IT"/>
                  </w:rPr>
                  <m:t xml:space="preserve">×100 </m:t>
                </m:r>
                <m:r>
                  <m:rPr>
                    <m:sty m:val="p"/>
                  </m:rPr>
                  <w:rPr>
                    <w:rFonts w:ascii="Cambria Math" w:eastAsiaTheme="minorEastAsia" w:hAnsi="Cambria Math"/>
                    <w:szCs w:val="24"/>
                  </w:rPr>
                  <m:t xml:space="preserve"> </m:t>
                </m:r>
              </m:oMath>
            </m:oMathPara>
          </w:p>
        </w:tc>
        <w:tc>
          <w:tcPr>
            <w:tcW w:w="909" w:type="dxa"/>
            <w:vAlign w:val="center"/>
          </w:tcPr>
          <w:p w:rsidR="00424C6A" w:rsidRPr="00BB4BF9" w:rsidRDefault="00424C6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36</w:t>
            </w:r>
            <w:r w:rsidRPr="00BB4BF9">
              <w:rPr>
                <w:i w:val="0"/>
                <w:iCs w:val="0"/>
                <w:color w:val="auto"/>
                <w:sz w:val="24"/>
                <w:szCs w:val="22"/>
              </w:rPr>
              <w:fldChar w:fldCharType="end"/>
            </w:r>
            <w:r w:rsidRPr="00BB4BF9">
              <w:rPr>
                <w:i w:val="0"/>
                <w:iCs w:val="0"/>
                <w:color w:val="auto"/>
                <w:sz w:val="24"/>
                <w:szCs w:val="22"/>
              </w:rPr>
              <w:t>)</w:t>
            </w:r>
          </w:p>
        </w:tc>
      </w:tr>
    </w:tbl>
    <w:p w:rsidR="00891C0A" w:rsidRDefault="00E152CA" w:rsidP="00EE6BA3">
      <w:pPr>
        <w:rPr>
          <w:lang w:eastAsia="it-IT"/>
        </w:rPr>
      </w:pPr>
      <w:r w:rsidRPr="00AD0A8A">
        <w:rPr>
          <w:lang w:eastAsia="it-IT"/>
        </w:rPr>
        <w:t>Dónde</w:t>
      </w:r>
      <w:r w:rsidR="00A96610">
        <w:rPr>
          <w:lang w:eastAsia="it-IT"/>
        </w:rPr>
        <w:t xml:space="preserve">: </w:t>
      </w:r>
    </w:p>
    <w:p w:rsidR="00AD0A8A" w:rsidRDefault="00891C0A" w:rsidP="00945CB5">
      <w:pPr>
        <w:rPr>
          <w:lang w:eastAsia="it-IT"/>
        </w:rPr>
      </w:pPr>
      <w:r>
        <w:rPr>
          <w:lang w:eastAsia="it-IT"/>
        </w:rPr>
        <w:t>rf:</w:t>
      </w:r>
      <w:r w:rsidR="00AD0A8A" w:rsidRPr="00AD0A8A">
        <w:rPr>
          <w:lang w:eastAsia="it-IT"/>
        </w:rPr>
        <w:t xml:space="preserve"> Porcentaje del volumen de agregado fino con respecto al volumen total de agregados.</w:t>
      </w:r>
    </w:p>
    <w:p w:rsidR="00A96610" w:rsidRDefault="00A96610" w:rsidP="00945CB5">
      <w:pPr>
        <w:rPr>
          <w:lang w:eastAsia="it-IT"/>
        </w:rPr>
      </w:pPr>
      <w:r w:rsidRPr="00A96610">
        <w:rPr>
          <w:lang w:eastAsia="it-IT"/>
        </w:rPr>
        <w:t>Entonces los volúmenes de agregado fino y agregado grueso por metro cúbico de concreto son:</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6B5DD5" w:rsidTr="00BB4BF9">
        <w:trPr>
          <w:trHeight w:val="1009"/>
        </w:trPr>
        <w:tc>
          <w:tcPr>
            <w:tcW w:w="8500" w:type="dxa"/>
            <w:vAlign w:val="center"/>
          </w:tcPr>
          <w:p w:rsidR="006B5DD5" w:rsidRPr="00BB4BF9" w:rsidRDefault="006B5DD5" w:rsidP="00BB4BF9">
            <w:pPr>
              <w:jc w:val="center"/>
            </w:pPr>
            <m:oMathPara>
              <m:oMathParaPr>
                <m:jc m:val="left"/>
              </m:oMathParaPr>
              <m:oMath>
                <m:r>
                  <w:rPr>
                    <w:rFonts w:ascii="Cambria Math" w:hAnsi="Cambria Math"/>
                  </w:rPr>
                  <m:t>Vol. total de agregado =1- (vol. Agua + vol. Aire + vol. cemento)</m:t>
                </m:r>
              </m:oMath>
            </m:oMathPara>
          </w:p>
        </w:tc>
        <w:tc>
          <w:tcPr>
            <w:tcW w:w="909" w:type="dxa"/>
            <w:vAlign w:val="center"/>
          </w:tcPr>
          <w:p w:rsidR="006B5DD5" w:rsidRPr="00BB4BF9" w:rsidRDefault="006B5DD5"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37</w:t>
            </w:r>
            <w:r w:rsidRPr="00BB4BF9">
              <w:rPr>
                <w:i w:val="0"/>
                <w:iCs w:val="0"/>
                <w:color w:val="auto"/>
                <w:sz w:val="24"/>
                <w:szCs w:val="22"/>
              </w:rPr>
              <w:fldChar w:fldCharType="end"/>
            </w:r>
            <w:r w:rsidRPr="00BB4BF9">
              <w:rPr>
                <w:i w:val="0"/>
                <w:iCs w:val="0"/>
                <w:color w:val="auto"/>
                <w:sz w:val="24"/>
                <w:szCs w:val="22"/>
              </w:rPr>
              <w:t>)</w:t>
            </w:r>
          </w:p>
        </w:tc>
      </w:tr>
      <w:tr w:rsidR="007928DE" w:rsidTr="00BB4BF9">
        <w:trPr>
          <w:trHeight w:val="1009"/>
        </w:trPr>
        <w:tc>
          <w:tcPr>
            <w:tcW w:w="8500" w:type="dxa"/>
            <w:vAlign w:val="center"/>
          </w:tcPr>
          <w:p w:rsidR="007928DE" w:rsidRPr="00BB4BF9" w:rsidRDefault="007928DE" w:rsidP="00BB4BF9">
            <w:pPr>
              <w:jc w:val="center"/>
            </w:pPr>
            <m:oMathPara>
              <m:oMathParaPr>
                <m:jc m:val="left"/>
              </m:oMathParaPr>
              <m:oMath>
                <m:r>
                  <w:rPr>
                    <w:rFonts w:ascii="Cambria Math" w:hAnsi="Cambria Math"/>
                  </w:rPr>
                  <m:t>Vol. Agregado fino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r>
                  <w:rPr>
                    <w:rFonts w:ascii="Cambria Math" w:eastAsia="Courier New" w:hAnsi="Cambria Math" w:cs="Times New Roman"/>
                    <w:color w:val="000000"/>
                    <w:szCs w:val="24"/>
                    <w:lang w:eastAsia="it-IT"/>
                  </w:rPr>
                  <m:t xml:space="preserve"> </m:t>
                </m:r>
                <m:f>
                  <m:fPr>
                    <m:ctrlPr>
                      <w:rPr>
                        <w:rFonts w:ascii="Cambria Math" w:eastAsia="Courier New" w:hAnsi="Cambria Math" w:cs="Times New Roman"/>
                        <w:i/>
                        <w:color w:val="000000"/>
                        <w:szCs w:val="24"/>
                        <w:lang w:eastAsia="it-IT"/>
                      </w:rPr>
                    </m:ctrlPr>
                  </m:fPr>
                  <m:num>
                    <m:sSub>
                      <m:sSubPr>
                        <m:ctrlPr>
                          <w:rPr>
                            <w:rFonts w:ascii="Cambria Math" w:eastAsia="Courier New" w:hAnsi="Cambria Math" w:cs="Times New Roman"/>
                            <w:i/>
                            <w:color w:val="000000"/>
                            <w:szCs w:val="24"/>
                            <w:lang w:eastAsia="it-IT"/>
                          </w:rPr>
                        </m:ctrlPr>
                      </m:sSubPr>
                      <m:e>
                        <m:r>
                          <w:rPr>
                            <w:rFonts w:ascii="Cambria Math" w:eastAsia="Courier New" w:hAnsi="Cambria Math" w:cs="Times New Roman"/>
                            <w:color w:val="000000"/>
                            <w:szCs w:val="24"/>
                            <w:lang w:eastAsia="it-IT"/>
                          </w:rPr>
                          <m:t>r</m:t>
                        </m:r>
                      </m:e>
                      <m:sub>
                        <m:r>
                          <w:rPr>
                            <w:rFonts w:ascii="Cambria Math" w:eastAsia="Courier New" w:hAnsi="Cambria Math" w:cs="Times New Roman"/>
                            <w:color w:val="000000"/>
                            <w:szCs w:val="24"/>
                            <w:lang w:eastAsia="it-IT"/>
                          </w:rPr>
                          <m:t>f</m:t>
                        </m:r>
                      </m:sub>
                    </m:sSub>
                  </m:num>
                  <m:den>
                    <m:r>
                      <w:rPr>
                        <w:rFonts w:ascii="Cambria Math" w:eastAsia="Courier New" w:hAnsi="Cambria Math" w:cs="Times New Roman"/>
                        <w:color w:val="000000"/>
                        <w:szCs w:val="24"/>
                        <w:lang w:eastAsia="it-IT"/>
                      </w:rPr>
                      <m:t>100</m:t>
                    </m:r>
                  </m:den>
                </m:f>
                <m:r>
                  <w:rPr>
                    <w:rFonts w:ascii="Cambria Math" w:eastAsia="Courier New" w:hAnsi="Cambria Math" w:cs="Times New Roman"/>
                    <w:color w:val="000000"/>
                    <w:szCs w:val="24"/>
                    <w:lang w:eastAsia="it-IT"/>
                  </w:rPr>
                  <m:t>×</m:t>
                </m:r>
                <m:d>
                  <m:dPr>
                    <m:ctrlPr>
                      <w:rPr>
                        <w:rFonts w:ascii="Cambria Math" w:eastAsia="Courier New" w:hAnsi="Cambria Math" w:cs="Times New Roman"/>
                        <w:i/>
                        <w:color w:val="000000"/>
                        <w:szCs w:val="24"/>
                        <w:lang w:eastAsia="it-IT"/>
                      </w:rPr>
                    </m:ctrlPr>
                  </m:dPr>
                  <m:e>
                    <m:r>
                      <w:rPr>
                        <w:rFonts w:ascii="Cambria Math" w:eastAsia="Courier New" w:hAnsi="Cambria Math" w:cs="Times New Roman"/>
                        <w:color w:val="000000"/>
                        <w:szCs w:val="24"/>
                        <w:lang w:eastAsia="it-IT"/>
                      </w:rPr>
                      <m:t>vol. total de agregados</m:t>
                    </m:r>
                  </m:e>
                </m:d>
              </m:oMath>
            </m:oMathPara>
          </w:p>
        </w:tc>
        <w:tc>
          <w:tcPr>
            <w:tcW w:w="909" w:type="dxa"/>
            <w:vAlign w:val="center"/>
          </w:tcPr>
          <w:p w:rsidR="007928DE" w:rsidRPr="00BB4BF9" w:rsidRDefault="007928DE"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38</w:t>
            </w:r>
            <w:r w:rsidRPr="00BB4BF9">
              <w:rPr>
                <w:i w:val="0"/>
                <w:iCs w:val="0"/>
                <w:color w:val="auto"/>
                <w:sz w:val="24"/>
                <w:szCs w:val="22"/>
              </w:rPr>
              <w:fldChar w:fldCharType="end"/>
            </w:r>
            <w:r w:rsidRPr="00BB4BF9">
              <w:rPr>
                <w:i w:val="0"/>
                <w:iCs w:val="0"/>
                <w:color w:val="auto"/>
                <w:sz w:val="24"/>
                <w:szCs w:val="22"/>
              </w:rPr>
              <w:t>)</w:t>
            </w:r>
          </w:p>
        </w:tc>
      </w:tr>
      <w:tr w:rsidR="00181839" w:rsidTr="00BB4BF9">
        <w:trPr>
          <w:trHeight w:val="1009"/>
        </w:trPr>
        <w:tc>
          <w:tcPr>
            <w:tcW w:w="8500" w:type="dxa"/>
            <w:vAlign w:val="center"/>
          </w:tcPr>
          <w:p w:rsidR="00181839" w:rsidRPr="00BB4BF9" w:rsidRDefault="00181839" w:rsidP="00BB4BF9">
            <w:pPr>
              <w:jc w:val="center"/>
            </w:pPr>
            <m:oMathPara>
              <m:oMathParaPr>
                <m:jc m:val="left"/>
              </m:oMathParaPr>
              <m:oMath>
                <m:r>
                  <w:rPr>
                    <w:rFonts w:ascii="Cambria Math" w:hAnsi="Cambria Math"/>
                  </w:rPr>
                  <m:t>Vol. agregado grueso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)=(vol. total de agregados –vol. agregado fino)</m:t>
                </m:r>
              </m:oMath>
            </m:oMathPara>
          </w:p>
        </w:tc>
        <w:tc>
          <w:tcPr>
            <w:tcW w:w="909" w:type="dxa"/>
            <w:vAlign w:val="center"/>
          </w:tcPr>
          <w:p w:rsidR="00181839" w:rsidRPr="00BB4BF9" w:rsidRDefault="00181839"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39</w:t>
            </w:r>
            <w:r w:rsidRPr="00BB4BF9">
              <w:rPr>
                <w:i w:val="0"/>
                <w:iCs w:val="0"/>
                <w:color w:val="auto"/>
                <w:sz w:val="24"/>
                <w:szCs w:val="22"/>
              </w:rPr>
              <w:fldChar w:fldCharType="end"/>
            </w:r>
            <w:r w:rsidRPr="00BB4BF9">
              <w:rPr>
                <w:i w:val="0"/>
                <w:iCs w:val="0"/>
                <w:color w:val="auto"/>
                <w:sz w:val="24"/>
                <w:szCs w:val="22"/>
              </w:rPr>
              <w:t>)</w:t>
            </w:r>
          </w:p>
        </w:tc>
      </w:tr>
    </w:tbl>
    <w:p w:rsidR="00A96610" w:rsidRDefault="00517D99" w:rsidP="008436BB">
      <w:pPr>
        <w:rPr>
          <w:lang w:eastAsia="it-IT"/>
        </w:rPr>
      </w:pPr>
      <w:r w:rsidRPr="00517D99">
        <w:rPr>
          <w:lang w:eastAsia="it-IT"/>
        </w:rPr>
        <w:t>Por tanto, los pesos de los agregados en un metro cúbico de concreto son:</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18385A" w:rsidTr="00BB4BF9">
        <w:trPr>
          <w:trHeight w:val="1009"/>
        </w:trPr>
        <w:tc>
          <w:tcPr>
            <w:tcW w:w="8500" w:type="dxa"/>
            <w:vAlign w:val="center"/>
          </w:tcPr>
          <w:p w:rsidR="0018385A" w:rsidRPr="0018385A" w:rsidRDefault="0018385A" w:rsidP="00BB4BF9">
            <w:pPr>
              <w:jc w:val="center"/>
              <w:rPr>
                <w:sz w:val="22"/>
              </w:rPr>
            </w:pPr>
            <m:oMathPara>
              <m:oMathParaPr>
                <m:jc m:val="left"/>
              </m:oMathParaPr>
              <m:oMath>
                <m:r>
                  <w:rPr>
                    <w:rFonts w:ascii="Cambria Math" w:hAnsi="Cambria Math"/>
                    <w:sz w:val="22"/>
                  </w:rPr>
                  <m:t>Peso agregado  fino (kg/</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r>
                  <w:rPr>
                    <w:rFonts w:ascii="Cambria Math" w:hAnsi="Cambria Math"/>
                    <w:sz w:val="22"/>
                  </w:rPr>
                  <m:t>)=(vol. agregado fino)(peso específico del agr. fino)</m:t>
                </m:r>
              </m:oMath>
            </m:oMathPara>
          </w:p>
        </w:tc>
        <w:tc>
          <w:tcPr>
            <w:tcW w:w="909" w:type="dxa"/>
            <w:vAlign w:val="center"/>
          </w:tcPr>
          <w:p w:rsidR="0018385A" w:rsidRPr="00BB4BF9" w:rsidRDefault="0018385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40</w:t>
            </w:r>
            <w:r w:rsidRPr="00BB4BF9">
              <w:rPr>
                <w:i w:val="0"/>
                <w:iCs w:val="0"/>
                <w:color w:val="auto"/>
                <w:sz w:val="24"/>
                <w:szCs w:val="22"/>
              </w:rPr>
              <w:fldChar w:fldCharType="end"/>
            </w:r>
            <w:r w:rsidRPr="00BB4BF9">
              <w:rPr>
                <w:i w:val="0"/>
                <w:iCs w:val="0"/>
                <w:color w:val="auto"/>
                <w:sz w:val="24"/>
                <w:szCs w:val="22"/>
              </w:rPr>
              <w:t>)</w:t>
            </w:r>
          </w:p>
        </w:tc>
      </w:tr>
      <w:tr w:rsidR="00B238C1" w:rsidTr="00BB4BF9">
        <w:trPr>
          <w:trHeight w:val="1009"/>
        </w:trPr>
        <w:tc>
          <w:tcPr>
            <w:tcW w:w="8500" w:type="dxa"/>
            <w:vAlign w:val="center"/>
          </w:tcPr>
          <w:p w:rsidR="00B238C1" w:rsidRPr="00B238C1" w:rsidRDefault="00B238C1" w:rsidP="00BB4BF9">
            <w:pPr>
              <w:jc w:val="center"/>
              <w:rPr>
                <w:sz w:val="22"/>
              </w:rPr>
            </w:pPr>
            <m:oMathPara>
              <m:oMathParaPr>
                <m:jc m:val="left"/>
              </m:oMathParaPr>
              <m:oMath>
                <m:r>
                  <w:rPr>
                    <w:rFonts w:ascii="Cambria Math" w:hAnsi="Cambria Math"/>
                    <w:sz w:val="22"/>
                  </w:rPr>
                  <m:t>Peso agreg. grueso (kg/</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r>
                  <w:rPr>
                    <w:rFonts w:ascii="Cambria Math" w:hAnsi="Cambria Math"/>
                    <w:sz w:val="22"/>
                  </w:rPr>
                  <m:t>)=(vol. agr. grueso) (peso específico del agr. grueso)</m:t>
                </m:r>
              </m:oMath>
            </m:oMathPara>
          </w:p>
        </w:tc>
        <w:tc>
          <w:tcPr>
            <w:tcW w:w="909" w:type="dxa"/>
            <w:vAlign w:val="center"/>
          </w:tcPr>
          <w:p w:rsidR="00B238C1" w:rsidRPr="00BB4BF9" w:rsidRDefault="00B238C1"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41</w:t>
            </w:r>
            <w:r w:rsidRPr="00BB4BF9">
              <w:rPr>
                <w:i w:val="0"/>
                <w:iCs w:val="0"/>
                <w:color w:val="auto"/>
                <w:sz w:val="24"/>
                <w:szCs w:val="22"/>
              </w:rPr>
              <w:fldChar w:fldCharType="end"/>
            </w:r>
            <w:r w:rsidRPr="00BB4BF9">
              <w:rPr>
                <w:i w:val="0"/>
                <w:iCs w:val="0"/>
                <w:color w:val="auto"/>
                <w:sz w:val="24"/>
                <w:szCs w:val="22"/>
              </w:rPr>
              <w:t>)</w:t>
            </w:r>
          </w:p>
        </w:tc>
      </w:tr>
    </w:tbl>
    <w:p w:rsidR="004948A1" w:rsidRPr="000F7610" w:rsidRDefault="0037780D" w:rsidP="00F57637">
      <w:pPr>
        <w:pStyle w:val="Ttulo4"/>
        <w:numPr>
          <w:ilvl w:val="0"/>
          <w:numId w:val="17"/>
        </w:numPr>
        <w:ind w:left="284" w:hanging="284"/>
        <w:rPr>
          <w:rFonts w:eastAsia="Courier New"/>
          <w:lang w:eastAsia="it-IT"/>
        </w:rPr>
      </w:pPr>
      <w:bookmarkStart w:id="306" w:name="_Toc526339191"/>
      <w:r w:rsidRPr="000F7610">
        <w:rPr>
          <w:rFonts w:eastAsia="Courier New"/>
          <w:lang w:eastAsia="it-IT"/>
        </w:rPr>
        <w:t xml:space="preserve">Ajustes por </w:t>
      </w:r>
      <w:r w:rsidRPr="002E5B43">
        <w:rPr>
          <w:rFonts w:eastAsia="Courier New"/>
          <w:lang w:eastAsia="it-IT"/>
        </w:rPr>
        <w:t>humedad</w:t>
      </w:r>
      <w:r w:rsidRPr="000F7610">
        <w:rPr>
          <w:rFonts w:eastAsia="Courier New"/>
          <w:lang w:eastAsia="it-IT"/>
        </w:rPr>
        <w:t xml:space="preserve"> y absorción</w:t>
      </w:r>
      <w:bookmarkEnd w:id="306"/>
    </w:p>
    <w:p w:rsidR="00B27C61" w:rsidRDefault="00B27C61" w:rsidP="00FA5BB1">
      <w:pPr>
        <w:rPr>
          <w:lang w:eastAsia="it-IT"/>
        </w:rPr>
      </w:pPr>
      <w:r w:rsidRPr="00B27C61">
        <w:rPr>
          <w:lang w:eastAsia="it-IT"/>
        </w:rPr>
        <w:t xml:space="preserve">El contenido de agua añadida para formar la pasta será </w:t>
      </w:r>
      <w:r w:rsidR="0082324A" w:rsidRPr="00B27C61">
        <w:rPr>
          <w:lang w:eastAsia="it-IT"/>
        </w:rPr>
        <w:t>afectado</w:t>
      </w:r>
      <w:r w:rsidRPr="00B27C61">
        <w:rPr>
          <w:lang w:eastAsia="it-IT"/>
        </w:rPr>
        <w:t xml:space="preserve"> por el contenido de humedad de los agregados. Si </w:t>
      </w:r>
      <w:r w:rsidR="00E63D79">
        <w:rPr>
          <w:lang w:eastAsia="it-IT"/>
        </w:rPr>
        <w:t>esto</w:t>
      </w:r>
      <w:r w:rsidRPr="00B27C61">
        <w:rPr>
          <w:lang w:eastAsia="it-IT"/>
        </w:rPr>
        <w:t xml:space="preserve">s están secos al aire absorberán agua y disminuirán la relación a/c y la trabajabilidad. Por otro </w:t>
      </w:r>
      <w:r w:rsidR="0082324A" w:rsidRPr="00B27C61">
        <w:rPr>
          <w:lang w:eastAsia="it-IT"/>
        </w:rPr>
        <w:t>lado,</w:t>
      </w:r>
      <w:r w:rsidRPr="00B27C61">
        <w:rPr>
          <w:lang w:eastAsia="it-IT"/>
        </w:rPr>
        <w:t xml:space="preserve"> si tienen humedad libre en su superficie (agregados mojados) aportarán algo de esta agua a la pasta</w:t>
      </w:r>
      <w:r w:rsidR="002D63D2">
        <w:rPr>
          <w:lang w:eastAsia="it-IT"/>
        </w:rPr>
        <w:t>,</w:t>
      </w:r>
      <w:r w:rsidRPr="00B27C61">
        <w:rPr>
          <w:lang w:eastAsia="it-IT"/>
        </w:rPr>
        <w:t xml:space="preserve"> aumentando la relación a/c, la trabajabilidad y disminuyendo la resistencia a compresión. Por lo </w:t>
      </w:r>
      <w:r w:rsidR="0082324A" w:rsidRPr="00B27C61">
        <w:rPr>
          <w:lang w:eastAsia="it-IT"/>
        </w:rPr>
        <w:t>tanto,</w:t>
      </w:r>
      <w:r w:rsidRPr="00B27C61">
        <w:rPr>
          <w:lang w:eastAsia="it-IT"/>
        </w:rPr>
        <w:t xml:space="preserve"> estos efectos deben ser estimados y la mezcla debe ser ajustada tomándolos en cuenta. </w:t>
      </w:r>
    </w:p>
    <w:p w:rsidR="00B27C61" w:rsidRDefault="00B27C61" w:rsidP="00FA5BB1">
      <w:pPr>
        <w:rPr>
          <w:lang w:eastAsia="it-IT"/>
        </w:rPr>
      </w:pPr>
      <w:r w:rsidRPr="00B27C61">
        <w:rPr>
          <w:lang w:eastAsia="it-IT"/>
        </w:rPr>
        <w:lastRenderedPageBreak/>
        <w:t>Por lo tanto:</w:t>
      </w:r>
    </w:p>
    <w:p w:rsidR="00B27C61" w:rsidRPr="00FA5BB1" w:rsidRDefault="00B27C61" w:rsidP="00FA5BB1">
      <w:pPr>
        <w:rPr>
          <w:lang w:eastAsia="it-IT"/>
        </w:rPr>
      </w:pPr>
      <w:r w:rsidRPr="00B27C61">
        <w:rPr>
          <w:lang w:eastAsia="it-IT"/>
        </w:rPr>
        <w:t>Si:</w:t>
      </w:r>
    </w:p>
    <w:p w:rsidR="006837D4" w:rsidRPr="00C90CA6" w:rsidRDefault="00C90CA6" w:rsidP="00FA5BB1">
      <w:pPr>
        <w:jc w:val="center"/>
        <w:rPr>
          <w:rFonts w:eastAsia="Courier New" w:cs="Times New Roman"/>
          <w:i/>
          <w:color w:val="000000"/>
          <w:szCs w:val="24"/>
          <w:lang w:eastAsia="it-IT"/>
        </w:rPr>
      </w:pPr>
      <m:oMathPara>
        <m:oMath>
          <m:r>
            <w:rPr>
              <w:rFonts w:ascii="Cambria Math" w:eastAsia="Courier New" w:hAnsi="Cambria Math" w:cs="Times New Roman"/>
              <w:color w:val="000000"/>
              <w:szCs w:val="24"/>
              <w:lang w:eastAsia="it-IT"/>
            </w:rPr>
            <m:t>Agregado grueso</m:t>
          </m:r>
          <m:d>
            <m:dPr>
              <m:begChr m:val="{"/>
              <m:endChr m:val=""/>
              <m:ctrlPr>
                <w:rPr>
                  <w:rFonts w:ascii="Cambria Math" w:eastAsia="Courier New" w:hAnsi="Cambria Math" w:cs="Times New Roman"/>
                  <w:i/>
                  <w:color w:val="000000"/>
                  <w:szCs w:val="24"/>
                  <w:lang w:eastAsia="it-IT"/>
                </w:rPr>
              </m:ctrlPr>
            </m:dPr>
            <m:e>
              <m:eqArr>
                <m:eqArrPr>
                  <m:ctrlPr>
                    <w:rPr>
                      <w:rFonts w:ascii="Cambria Math" w:eastAsia="Courier New" w:hAnsi="Cambria Math" w:cs="Times New Roman"/>
                      <w:i/>
                      <w:color w:val="000000"/>
                      <w:szCs w:val="24"/>
                      <w:lang w:eastAsia="it-IT"/>
                    </w:rPr>
                  </m:ctrlPr>
                </m:eqArrPr>
                <m:e>
                  <m:r>
                    <w:rPr>
                      <w:rFonts w:ascii="Cambria Math" w:eastAsia="Courier New" w:hAnsi="Cambria Math" w:cs="Times New Roman"/>
                      <w:color w:val="000000"/>
                      <w:szCs w:val="24"/>
                      <w:lang w:eastAsia="it-IT"/>
                    </w:rPr>
                    <m:t>humedad…..(%</m:t>
                  </m:r>
                  <m:sSub>
                    <m:sSubPr>
                      <m:ctrlPr>
                        <w:rPr>
                          <w:rFonts w:ascii="Cambria Math" w:eastAsia="Courier New" w:hAnsi="Cambria Math" w:cs="Times New Roman"/>
                          <w:i/>
                          <w:color w:val="000000"/>
                          <w:szCs w:val="24"/>
                          <w:lang w:eastAsia="it-IT"/>
                        </w:rPr>
                      </m:ctrlPr>
                    </m:sSubPr>
                    <m:e>
                      <m:r>
                        <w:rPr>
                          <w:rFonts w:ascii="Cambria Math" w:eastAsia="Courier New" w:hAnsi="Cambria Math" w:cs="Times New Roman"/>
                          <w:color w:val="000000"/>
                          <w:szCs w:val="24"/>
                          <w:lang w:eastAsia="it-IT"/>
                        </w:rPr>
                        <m:t>ω</m:t>
                      </m:r>
                    </m:e>
                    <m:sub>
                      <m:r>
                        <w:rPr>
                          <w:rFonts w:ascii="Cambria Math" w:eastAsia="Courier New" w:hAnsi="Cambria Math" w:cs="Times New Roman"/>
                          <w:color w:val="000000"/>
                          <w:szCs w:val="24"/>
                          <w:lang w:eastAsia="it-IT"/>
                        </w:rPr>
                        <m:t>g</m:t>
                      </m:r>
                    </m:sub>
                  </m:sSub>
                  <m:r>
                    <w:rPr>
                      <w:rFonts w:ascii="Cambria Math" w:eastAsia="Courier New" w:hAnsi="Cambria Math" w:cs="Times New Roman"/>
                      <w:color w:val="000000"/>
                      <w:szCs w:val="24"/>
                      <w:lang w:eastAsia="it-IT"/>
                    </w:rPr>
                    <m:t>)</m:t>
                  </m:r>
                </m:e>
                <m:e>
                  <m:r>
                    <w:rPr>
                      <w:rFonts w:ascii="Cambria Math" w:eastAsia="Courier New" w:hAnsi="Cambria Math" w:cs="Times New Roman"/>
                      <w:color w:val="000000"/>
                      <w:szCs w:val="24"/>
                      <w:lang w:eastAsia="it-IT"/>
                    </w:rPr>
                    <m:t>%absorción….(%</m:t>
                  </m:r>
                  <m:sSub>
                    <m:sSubPr>
                      <m:ctrlPr>
                        <w:rPr>
                          <w:rFonts w:ascii="Cambria Math" w:eastAsia="Courier New" w:hAnsi="Cambria Math" w:cs="Times New Roman"/>
                          <w:i/>
                          <w:color w:val="000000"/>
                          <w:szCs w:val="24"/>
                          <w:lang w:eastAsia="it-IT"/>
                        </w:rPr>
                      </m:ctrlPr>
                    </m:sSubPr>
                    <m:e>
                      <m:r>
                        <w:rPr>
                          <w:rFonts w:ascii="Cambria Math" w:eastAsia="Courier New" w:hAnsi="Cambria Math" w:cs="Times New Roman"/>
                          <w:color w:val="000000"/>
                          <w:szCs w:val="24"/>
                          <w:lang w:eastAsia="it-IT"/>
                        </w:rPr>
                        <m:t>a</m:t>
                      </m:r>
                    </m:e>
                    <m:sub>
                      <m:r>
                        <w:rPr>
                          <w:rFonts w:ascii="Cambria Math" w:eastAsia="Courier New" w:hAnsi="Cambria Math" w:cs="Times New Roman"/>
                          <w:color w:val="000000"/>
                          <w:szCs w:val="24"/>
                          <w:lang w:eastAsia="it-IT"/>
                        </w:rPr>
                        <m:t>g</m:t>
                      </m:r>
                    </m:sub>
                  </m:sSub>
                  <m:r>
                    <w:rPr>
                      <w:rFonts w:ascii="Cambria Math" w:eastAsia="Courier New" w:hAnsi="Cambria Math" w:cs="Times New Roman"/>
                      <w:color w:val="000000"/>
                      <w:szCs w:val="24"/>
                      <w:lang w:eastAsia="it-IT"/>
                    </w:rPr>
                    <m:t>)</m:t>
                  </m:r>
                </m:e>
              </m:eqArr>
            </m:e>
          </m:d>
        </m:oMath>
      </m:oMathPara>
    </w:p>
    <w:p w:rsidR="00D5105C" w:rsidRPr="00B441AB" w:rsidRDefault="00C90CA6" w:rsidP="00B441AB">
      <w:pPr>
        <w:jc w:val="center"/>
        <w:rPr>
          <w:rFonts w:eastAsia="Courier New" w:cs="Times New Roman"/>
          <w:i/>
          <w:color w:val="000000"/>
          <w:szCs w:val="24"/>
          <w:lang w:eastAsia="it-IT"/>
        </w:rPr>
      </w:pPr>
      <m:oMathPara>
        <m:oMath>
          <m:r>
            <w:rPr>
              <w:rFonts w:ascii="Cambria Math" w:eastAsia="Courier New" w:hAnsi="Cambria Math" w:cs="Times New Roman"/>
              <w:color w:val="000000"/>
              <w:szCs w:val="24"/>
              <w:lang w:eastAsia="it-IT"/>
            </w:rPr>
            <m:t>Agregado fino</m:t>
          </m:r>
          <m:d>
            <m:dPr>
              <m:begChr m:val="{"/>
              <m:endChr m:val=""/>
              <m:ctrlPr>
                <w:rPr>
                  <w:rFonts w:ascii="Cambria Math" w:eastAsia="Courier New" w:hAnsi="Cambria Math" w:cs="Times New Roman"/>
                  <w:i/>
                  <w:color w:val="000000"/>
                  <w:szCs w:val="24"/>
                  <w:lang w:eastAsia="it-IT"/>
                </w:rPr>
              </m:ctrlPr>
            </m:dPr>
            <m:e>
              <m:eqArr>
                <m:eqArrPr>
                  <m:ctrlPr>
                    <w:rPr>
                      <w:rFonts w:ascii="Cambria Math" w:eastAsia="Courier New" w:hAnsi="Cambria Math" w:cs="Times New Roman"/>
                      <w:i/>
                      <w:color w:val="000000"/>
                      <w:szCs w:val="24"/>
                      <w:lang w:eastAsia="it-IT"/>
                    </w:rPr>
                  </m:ctrlPr>
                </m:eqArrPr>
                <m:e>
                  <m:r>
                    <w:rPr>
                      <w:rFonts w:ascii="Cambria Math" w:eastAsia="Courier New" w:hAnsi="Cambria Math" w:cs="Times New Roman"/>
                      <w:color w:val="000000"/>
                      <w:szCs w:val="24"/>
                      <w:lang w:eastAsia="it-IT"/>
                    </w:rPr>
                    <m:t>humedad…..(%</m:t>
                  </m:r>
                  <m:sSub>
                    <m:sSubPr>
                      <m:ctrlPr>
                        <w:rPr>
                          <w:rFonts w:ascii="Cambria Math" w:eastAsia="Courier New" w:hAnsi="Cambria Math" w:cs="Times New Roman"/>
                          <w:i/>
                          <w:color w:val="000000"/>
                          <w:szCs w:val="24"/>
                          <w:lang w:eastAsia="it-IT"/>
                        </w:rPr>
                      </m:ctrlPr>
                    </m:sSubPr>
                    <m:e>
                      <m:r>
                        <w:rPr>
                          <w:rFonts w:ascii="Cambria Math" w:eastAsia="Courier New" w:hAnsi="Cambria Math" w:cs="Times New Roman"/>
                          <w:color w:val="000000"/>
                          <w:szCs w:val="24"/>
                          <w:lang w:eastAsia="it-IT"/>
                        </w:rPr>
                        <m:t>w</m:t>
                      </m:r>
                    </m:e>
                    <m:sub>
                      <m:r>
                        <w:rPr>
                          <w:rFonts w:ascii="Cambria Math" w:eastAsia="Courier New" w:hAnsi="Cambria Math" w:cs="Times New Roman"/>
                          <w:color w:val="000000"/>
                          <w:szCs w:val="24"/>
                          <w:lang w:eastAsia="it-IT"/>
                        </w:rPr>
                        <m:t>f</m:t>
                      </m:r>
                    </m:sub>
                  </m:sSub>
                  <m:r>
                    <w:rPr>
                      <w:rFonts w:ascii="Cambria Math" w:eastAsia="Courier New" w:hAnsi="Cambria Math" w:cs="Times New Roman"/>
                      <w:color w:val="000000"/>
                      <w:szCs w:val="24"/>
                      <w:lang w:eastAsia="it-IT"/>
                    </w:rPr>
                    <m:t>)</m:t>
                  </m:r>
                </m:e>
                <m:e>
                  <m:r>
                    <w:rPr>
                      <w:rFonts w:ascii="Cambria Math" w:eastAsia="Courier New" w:hAnsi="Cambria Math" w:cs="Times New Roman"/>
                      <w:color w:val="000000"/>
                      <w:szCs w:val="24"/>
                      <w:lang w:eastAsia="it-IT"/>
                    </w:rPr>
                    <m:t>%absorción….(%</m:t>
                  </m:r>
                  <m:sSub>
                    <m:sSubPr>
                      <m:ctrlPr>
                        <w:rPr>
                          <w:rFonts w:ascii="Cambria Math" w:eastAsia="Courier New" w:hAnsi="Cambria Math" w:cs="Times New Roman"/>
                          <w:i/>
                          <w:color w:val="000000"/>
                          <w:szCs w:val="24"/>
                          <w:lang w:eastAsia="it-IT"/>
                        </w:rPr>
                      </m:ctrlPr>
                    </m:sSubPr>
                    <m:e>
                      <m:r>
                        <w:rPr>
                          <w:rFonts w:ascii="Cambria Math" w:eastAsia="Courier New" w:hAnsi="Cambria Math" w:cs="Times New Roman"/>
                          <w:color w:val="000000"/>
                          <w:szCs w:val="24"/>
                          <w:lang w:eastAsia="it-IT"/>
                        </w:rPr>
                        <m:t>a</m:t>
                      </m:r>
                    </m:e>
                    <m:sub>
                      <m:r>
                        <w:rPr>
                          <w:rFonts w:ascii="Cambria Math" w:eastAsia="Courier New" w:hAnsi="Cambria Math" w:cs="Times New Roman"/>
                          <w:color w:val="000000"/>
                          <w:szCs w:val="24"/>
                          <w:lang w:eastAsia="it-IT"/>
                        </w:rPr>
                        <m:t>f</m:t>
                      </m:r>
                    </m:sub>
                  </m:sSub>
                  <m:r>
                    <w:rPr>
                      <w:rFonts w:ascii="Cambria Math" w:eastAsia="Courier New" w:hAnsi="Cambria Math" w:cs="Times New Roman"/>
                      <w:color w:val="000000"/>
                      <w:szCs w:val="24"/>
                      <w:lang w:eastAsia="it-IT"/>
                    </w:rPr>
                    <m:t>)</m:t>
                  </m:r>
                </m:e>
              </m:eqArr>
            </m:e>
          </m:d>
        </m:oMath>
      </m:oMathPara>
    </w:p>
    <w:p w:rsidR="00B27C61" w:rsidRDefault="00E3636C" w:rsidP="00C311E5">
      <w:pPr>
        <w:pStyle w:val="Prrafodelista"/>
        <w:numPr>
          <w:ilvl w:val="0"/>
          <w:numId w:val="19"/>
        </w:numPr>
        <w:spacing w:after="0" w:line="360" w:lineRule="auto"/>
        <w:ind w:left="142" w:hanging="142"/>
        <w:rPr>
          <w:rFonts w:eastAsia="Courier New" w:cs="Times New Roman"/>
          <w:b/>
          <w:color w:val="000000"/>
          <w:szCs w:val="24"/>
          <w:lang w:eastAsia="it-IT"/>
        </w:rPr>
      </w:pPr>
      <w:r w:rsidRPr="00E3636C">
        <w:rPr>
          <w:rFonts w:eastAsia="Courier New" w:cs="Times New Roman"/>
          <w:b/>
          <w:color w:val="000000"/>
          <w:szCs w:val="24"/>
          <w:lang w:eastAsia="it-IT"/>
        </w:rPr>
        <w:t>Pesos de agregados húmedos:</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B1183A" w:rsidTr="00BB4BF9">
        <w:trPr>
          <w:trHeight w:val="1009"/>
        </w:trPr>
        <w:tc>
          <w:tcPr>
            <w:tcW w:w="8500" w:type="dxa"/>
            <w:vAlign w:val="center"/>
          </w:tcPr>
          <w:p w:rsidR="00B1183A" w:rsidRPr="00BB4BF9" w:rsidRDefault="00B1183A" w:rsidP="005A0BB9">
            <w:pPr>
              <w:jc w:val="center"/>
            </w:pPr>
            <m:oMathPara>
              <m:oMathParaPr>
                <m:jc m:val="left"/>
              </m:oMathParaPr>
              <m:oMath>
                <m:r>
                  <w:rPr>
                    <w:rFonts w:ascii="Cambria Math" w:hAnsi="Cambria Math"/>
                    <w:lang w:eastAsia="it-IT"/>
                  </w:rPr>
                  <m:t xml:space="preserve"> Peso agregado grueso húmedo </m:t>
                </m:r>
                <m:d>
                  <m:dPr>
                    <m:ctrlPr>
                      <w:rPr>
                        <w:rFonts w:ascii="Cambria Math" w:hAnsi="Cambria Math"/>
                        <w:i/>
                        <w:lang w:eastAsia="it-IT"/>
                      </w:rPr>
                    </m:ctrlPr>
                  </m:dPr>
                  <m:e>
                    <m:r>
                      <w:rPr>
                        <w:rFonts w:ascii="Cambria Math" w:hAnsi="Cambria Math"/>
                        <w:lang w:eastAsia="it-IT"/>
                      </w:rPr>
                      <m:t>kg</m:t>
                    </m:r>
                  </m:e>
                </m:d>
                <m:r>
                  <w:rPr>
                    <w:rFonts w:ascii="Cambria Math" w:hAnsi="Cambria Math"/>
                    <w:lang w:eastAsia="it-IT"/>
                  </w:rPr>
                  <m:t>=</m:t>
                </m:r>
                <m:d>
                  <m:dPr>
                    <m:ctrlPr>
                      <w:rPr>
                        <w:rFonts w:ascii="Cambria Math" w:hAnsi="Cambria Math"/>
                        <w:i/>
                        <w:lang w:eastAsia="it-IT"/>
                      </w:rPr>
                    </m:ctrlPr>
                  </m:dPr>
                  <m:e>
                    <m:r>
                      <w:rPr>
                        <w:rFonts w:ascii="Cambria Math" w:hAnsi="Cambria Math"/>
                        <w:lang w:eastAsia="it-IT"/>
                      </w:rPr>
                      <m:t xml:space="preserve">Peso a.grueso seco </m:t>
                    </m:r>
                  </m:e>
                </m:d>
                <m:r>
                  <w:rPr>
                    <w:rFonts w:ascii="Cambria Math" w:hAnsi="Cambria Math"/>
                    <w:lang w:eastAsia="it-IT"/>
                  </w:rPr>
                  <m:t>.</m:t>
                </m:r>
                <m:d>
                  <m:dPr>
                    <m:ctrlPr>
                      <w:rPr>
                        <w:rFonts w:ascii="Cambria Math" w:hAnsi="Cambria Math"/>
                        <w:i/>
                        <w:lang w:eastAsia="it-IT"/>
                      </w:rPr>
                    </m:ctrlPr>
                  </m:dPr>
                  <m:e>
                    <m:r>
                      <w:rPr>
                        <w:rFonts w:ascii="Cambria Math" w:hAnsi="Cambria Math"/>
                        <w:lang w:eastAsia="it-IT"/>
                      </w:rPr>
                      <m:t>1+</m:t>
                    </m:r>
                    <m:f>
                      <m:fPr>
                        <m:ctrlPr>
                          <w:rPr>
                            <w:rFonts w:ascii="Cambria Math" w:hAnsi="Cambria Math"/>
                            <w:i/>
                            <w:lang w:eastAsia="it-IT"/>
                          </w:rPr>
                        </m:ctrlPr>
                      </m:fPr>
                      <m:num>
                        <m:r>
                          <w:rPr>
                            <w:rFonts w:ascii="Cambria Math" w:hAnsi="Cambria Math"/>
                            <w:lang w:eastAsia="it-IT"/>
                          </w:rPr>
                          <m:t>%</m:t>
                        </m:r>
                        <m:sSub>
                          <m:sSubPr>
                            <m:ctrlPr>
                              <w:rPr>
                                <w:rFonts w:ascii="Cambria Math" w:hAnsi="Cambria Math"/>
                                <w:i/>
                                <w:lang w:eastAsia="it-IT"/>
                              </w:rPr>
                            </m:ctrlPr>
                          </m:sSubPr>
                          <m:e>
                            <m:r>
                              <w:rPr>
                                <w:rFonts w:ascii="Cambria Math" w:hAnsi="Cambria Math"/>
                                <w:lang w:eastAsia="it-IT"/>
                              </w:rPr>
                              <m:t>w</m:t>
                            </m:r>
                          </m:e>
                          <m:sub>
                            <m:r>
                              <w:rPr>
                                <w:rFonts w:ascii="Cambria Math" w:hAnsi="Cambria Math"/>
                                <w:lang w:eastAsia="it-IT"/>
                              </w:rPr>
                              <m:t>g</m:t>
                            </m:r>
                          </m:sub>
                        </m:sSub>
                      </m:num>
                      <m:den>
                        <m:r>
                          <w:rPr>
                            <w:rFonts w:ascii="Cambria Math" w:hAnsi="Cambria Math"/>
                            <w:lang w:eastAsia="it-IT"/>
                          </w:rPr>
                          <m:t>100</m:t>
                        </m:r>
                      </m:den>
                    </m:f>
                  </m:e>
                </m:d>
              </m:oMath>
            </m:oMathPara>
          </w:p>
        </w:tc>
        <w:tc>
          <w:tcPr>
            <w:tcW w:w="909" w:type="dxa"/>
            <w:vAlign w:val="center"/>
          </w:tcPr>
          <w:p w:rsidR="00B1183A" w:rsidRPr="00BB4BF9" w:rsidRDefault="00B1183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42</w:t>
            </w:r>
            <w:r w:rsidRPr="00BB4BF9">
              <w:rPr>
                <w:i w:val="0"/>
                <w:iCs w:val="0"/>
                <w:color w:val="auto"/>
                <w:sz w:val="24"/>
                <w:szCs w:val="22"/>
              </w:rPr>
              <w:fldChar w:fldCharType="end"/>
            </w:r>
            <w:r w:rsidRPr="00BB4BF9">
              <w:rPr>
                <w:i w:val="0"/>
                <w:iCs w:val="0"/>
                <w:color w:val="auto"/>
                <w:sz w:val="24"/>
                <w:szCs w:val="22"/>
              </w:rPr>
              <w:t>)</w:t>
            </w:r>
          </w:p>
        </w:tc>
      </w:tr>
      <w:tr w:rsidR="00B1183A" w:rsidTr="00BB4BF9">
        <w:trPr>
          <w:trHeight w:val="1009"/>
        </w:trPr>
        <w:tc>
          <w:tcPr>
            <w:tcW w:w="8500" w:type="dxa"/>
            <w:vAlign w:val="center"/>
          </w:tcPr>
          <w:p w:rsidR="00B1183A" w:rsidRPr="00BB4BF9" w:rsidRDefault="00B1183A" w:rsidP="00BB4BF9">
            <w:pPr>
              <w:jc w:val="center"/>
            </w:pPr>
            <m:oMathPara>
              <m:oMathParaPr>
                <m:jc m:val="left"/>
              </m:oMathParaPr>
              <m:oMath>
                <m:r>
                  <w:rPr>
                    <w:rFonts w:ascii="Cambria Math" w:hAnsi="Cambria Math"/>
                    <w:lang w:eastAsia="it-IT"/>
                  </w:rPr>
                  <m:t xml:space="preserve">Peso agregado fino húmedo </m:t>
                </m:r>
                <m:d>
                  <m:dPr>
                    <m:ctrlPr>
                      <w:rPr>
                        <w:rFonts w:ascii="Cambria Math" w:hAnsi="Cambria Math"/>
                        <w:i/>
                        <w:lang w:eastAsia="it-IT"/>
                      </w:rPr>
                    </m:ctrlPr>
                  </m:dPr>
                  <m:e>
                    <m:r>
                      <w:rPr>
                        <w:rFonts w:ascii="Cambria Math" w:hAnsi="Cambria Math"/>
                        <w:lang w:eastAsia="it-IT"/>
                      </w:rPr>
                      <m:t>kg</m:t>
                    </m:r>
                  </m:e>
                </m:d>
                <m:r>
                  <w:rPr>
                    <w:rFonts w:ascii="Cambria Math" w:hAnsi="Cambria Math"/>
                    <w:lang w:eastAsia="it-IT"/>
                  </w:rPr>
                  <m:t>=</m:t>
                </m:r>
                <m:d>
                  <m:dPr>
                    <m:ctrlPr>
                      <w:rPr>
                        <w:rFonts w:ascii="Cambria Math" w:hAnsi="Cambria Math"/>
                        <w:i/>
                        <w:lang w:eastAsia="it-IT"/>
                      </w:rPr>
                    </m:ctrlPr>
                  </m:dPr>
                  <m:e>
                    <m:r>
                      <w:rPr>
                        <w:rFonts w:ascii="Cambria Math" w:hAnsi="Cambria Math"/>
                        <w:lang w:eastAsia="it-IT"/>
                      </w:rPr>
                      <m:t xml:space="preserve">Peso a.fino seco </m:t>
                    </m:r>
                  </m:e>
                </m:d>
                <m:r>
                  <w:rPr>
                    <w:rFonts w:ascii="Cambria Math" w:hAnsi="Cambria Math"/>
                    <w:lang w:eastAsia="it-IT"/>
                  </w:rPr>
                  <m:t>.</m:t>
                </m:r>
                <m:d>
                  <m:dPr>
                    <m:ctrlPr>
                      <w:rPr>
                        <w:rFonts w:ascii="Cambria Math" w:hAnsi="Cambria Math"/>
                        <w:i/>
                        <w:lang w:eastAsia="it-IT"/>
                      </w:rPr>
                    </m:ctrlPr>
                  </m:dPr>
                  <m:e>
                    <m:r>
                      <w:rPr>
                        <w:rFonts w:ascii="Cambria Math" w:hAnsi="Cambria Math"/>
                        <w:lang w:eastAsia="it-IT"/>
                      </w:rPr>
                      <m:t>1+</m:t>
                    </m:r>
                    <m:f>
                      <m:fPr>
                        <m:ctrlPr>
                          <w:rPr>
                            <w:rFonts w:ascii="Cambria Math" w:hAnsi="Cambria Math"/>
                            <w:i/>
                            <w:lang w:eastAsia="it-IT"/>
                          </w:rPr>
                        </m:ctrlPr>
                      </m:fPr>
                      <m:num>
                        <m:r>
                          <w:rPr>
                            <w:rFonts w:ascii="Cambria Math" w:hAnsi="Cambria Math"/>
                            <w:lang w:eastAsia="it-IT"/>
                          </w:rPr>
                          <m:t>%</m:t>
                        </m:r>
                        <m:sSub>
                          <m:sSubPr>
                            <m:ctrlPr>
                              <w:rPr>
                                <w:rFonts w:ascii="Cambria Math" w:hAnsi="Cambria Math"/>
                                <w:i/>
                                <w:lang w:eastAsia="it-IT"/>
                              </w:rPr>
                            </m:ctrlPr>
                          </m:sSubPr>
                          <m:e>
                            <m:r>
                              <w:rPr>
                                <w:rFonts w:ascii="Cambria Math" w:hAnsi="Cambria Math"/>
                                <w:lang w:eastAsia="it-IT"/>
                              </w:rPr>
                              <m:t>w</m:t>
                            </m:r>
                          </m:e>
                          <m:sub>
                            <m:r>
                              <w:rPr>
                                <w:rFonts w:ascii="Cambria Math" w:hAnsi="Cambria Math"/>
                                <w:lang w:eastAsia="it-IT"/>
                              </w:rPr>
                              <m:t>f</m:t>
                            </m:r>
                          </m:sub>
                        </m:sSub>
                      </m:num>
                      <m:den>
                        <m:r>
                          <w:rPr>
                            <w:rFonts w:ascii="Cambria Math" w:hAnsi="Cambria Math"/>
                            <w:lang w:eastAsia="it-IT"/>
                          </w:rPr>
                          <m:t>100</m:t>
                        </m:r>
                      </m:den>
                    </m:f>
                  </m:e>
                </m:d>
              </m:oMath>
            </m:oMathPara>
          </w:p>
        </w:tc>
        <w:tc>
          <w:tcPr>
            <w:tcW w:w="909" w:type="dxa"/>
            <w:vAlign w:val="center"/>
          </w:tcPr>
          <w:p w:rsidR="00B1183A" w:rsidRPr="00BB4BF9" w:rsidRDefault="00B1183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43</w:t>
            </w:r>
            <w:r w:rsidRPr="00BB4BF9">
              <w:rPr>
                <w:i w:val="0"/>
                <w:iCs w:val="0"/>
                <w:color w:val="auto"/>
                <w:sz w:val="24"/>
                <w:szCs w:val="22"/>
              </w:rPr>
              <w:fldChar w:fldCharType="end"/>
            </w:r>
            <w:r w:rsidRPr="00BB4BF9">
              <w:rPr>
                <w:i w:val="0"/>
                <w:iCs w:val="0"/>
                <w:color w:val="auto"/>
                <w:sz w:val="24"/>
                <w:szCs w:val="22"/>
              </w:rPr>
              <w:t>)</w:t>
            </w:r>
          </w:p>
        </w:tc>
      </w:tr>
    </w:tbl>
    <w:p w:rsidR="00E3636C" w:rsidRDefault="008C6273" w:rsidP="002F6CCF">
      <w:pPr>
        <w:pStyle w:val="Prrafodelista"/>
        <w:numPr>
          <w:ilvl w:val="0"/>
          <w:numId w:val="19"/>
        </w:numPr>
        <w:spacing w:before="240" w:after="0" w:line="360" w:lineRule="auto"/>
        <w:ind w:left="142" w:hanging="142"/>
        <w:rPr>
          <w:rFonts w:eastAsia="Courier New" w:cs="Times New Roman"/>
          <w:b/>
          <w:color w:val="000000"/>
          <w:szCs w:val="24"/>
          <w:lang w:eastAsia="it-IT"/>
        </w:rPr>
      </w:pPr>
      <w:r w:rsidRPr="008C6273">
        <w:rPr>
          <w:rFonts w:eastAsia="Courier New" w:cs="Times New Roman"/>
          <w:b/>
          <w:color w:val="000000"/>
          <w:szCs w:val="24"/>
          <w:lang w:eastAsia="it-IT"/>
        </w:rPr>
        <w:t xml:space="preserve">Agua </w:t>
      </w:r>
      <w:r w:rsidR="00A24D62" w:rsidRPr="008C6273">
        <w:rPr>
          <w:rFonts w:eastAsia="Courier New" w:cs="Times New Roman"/>
          <w:b/>
          <w:color w:val="000000"/>
          <w:szCs w:val="24"/>
          <w:lang w:eastAsia="it-IT"/>
        </w:rPr>
        <w:t>efectiva</w:t>
      </w:r>
      <w:r w:rsidRPr="008C6273">
        <w:rPr>
          <w:rFonts w:eastAsia="Courier New" w:cs="Times New Roman"/>
          <w:b/>
          <w:color w:val="000000"/>
          <w:szCs w:val="24"/>
          <w:lang w:eastAsia="it-IT"/>
        </w:rPr>
        <w:t>:</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B176B3" w:rsidTr="00BB4BF9">
        <w:trPr>
          <w:trHeight w:val="1009"/>
        </w:trPr>
        <w:tc>
          <w:tcPr>
            <w:tcW w:w="8500" w:type="dxa"/>
            <w:vAlign w:val="center"/>
          </w:tcPr>
          <w:p w:rsidR="00B176B3" w:rsidRPr="00BB4BF9" w:rsidRDefault="00B176B3" w:rsidP="00F61910">
            <w:pPr>
              <w:spacing w:after="240"/>
              <w:jc w:val="center"/>
            </w:pPr>
            <m:oMathPara>
              <m:oMathParaPr>
                <m:jc m:val="left"/>
              </m:oMathParaPr>
              <m:oMath>
                <m:r>
                  <w:rPr>
                    <w:rFonts w:ascii="Cambria Math" w:hAnsi="Cambria Math"/>
                    <w:lang w:eastAsia="it-IT"/>
                  </w:rPr>
                  <m:t>Agua en agregado grueso=</m:t>
                </m:r>
                <m:d>
                  <m:dPr>
                    <m:ctrlPr>
                      <w:rPr>
                        <w:rFonts w:ascii="Cambria Math" w:hAnsi="Cambria Math"/>
                        <w:i/>
                        <w:lang w:eastAsia="it-IT"/>
                      </w:rPr>
                    </m:ctrlPr>
                  </m:dPr>
                  <m:e>
                    <m:r>
                      <w:rPr>
                        <w:rFonts w:ascii="Cambria Math" w:hAnsi="Cambria Math"/>
                        <w:lang w:eastAsia="it-IT"/>
                      </w:rPr>
                      <m:t xml:space="preserve">Peso a.grueso seco </m:t>
                    </m:r>
                  </m:e>
                </m:d>
                <m:r>
                  <w:rPr>
                    <w:rFonts w:ascii="Cambria Math" w:hAnsi="Cambria Math"/>
                    <w:lang w:eastAsia="it-IT"/>
                  </w:rPr>
                  <m:t>.</m:t>
                </m:r>
                <m:d>
                  <m:dPr>
                    <m:ctrlPr>
                      <w:rPr>
                        <w:rFonts w:ascii="Cambria Math" w:hAnsi="Cambria Math"/>
                        <w:i/>
                        <w:lang w:eastAsia="it-IT"/>
                      </w:rPr>
                    </m:ctrlPr>
                  </m:dPr>
                  <m:e>
                    <m:f>
                      <m:fPr>
                        <m:ctrlPr>
                          <w:rPr>
                            <w:rFonts w:ascii="Cambria Math" w:hAnsi="Cambria Math"/>
                            <w:i/>
                            <w:lang w:eastAsia="it-IT"/>
                          </w:rPr>
                        </m:ctrlPr>
                      </m:fPr>
                      <m:num>
                        <m:r>
                          <w:rPr>
                            <w:rFonts w:ascii="Cambria Math" w:hAnsi="Cambria Math"/>
                            <w:lang w:eastAsia="it-IT"/>
                          </w:rPr>
                          <m:t>%</m:t>
                        </m:r>
                        <m:sSub>
                          <m:sSubPr>
                            <m:ctrlPr>
                              <w:rPr>
                                <w:rFonts w:ascii="Cambria Math" w:hAnsi="Cambria Math"/>
                                <w:i/>
                                <w:lang w:eastAsia="it-IT"/>
                              </w:rPr>
                            </m:ctrlPr>
                          </m:sSubPr>
                          <m:e>
                            <m:r>
                              <w:rPr>
                                <w:rFonts w:ascii="Cambria Math" w:hAnsi="Cambria Math"/>
                                <w:lang w:eastAsia="it-IT"/>
                              </w:rPr>
                              <m:t>w</m:t>
                            </m:r>
                          </m:e>
                          <m:sub>
                            <m:r>
                              <w:rPr>
                                <w:rFonts w:ascii="Cambria Math" w:hAnsi="Cambria Math"/>
                                <w:lang w:eastAsia="it-IT"/>
                              </w:rPr>
                              <m:t>g-   %</m:t>
                            </m:r>
                            <m:sSub>
                              <m:sSubPr>
                                <m:ctrlPr>
                                  <w:rPr>
                                    <w:rFonts w:ascii="Cambria Math" w:hAnsi="Cambria Math"/>
                                    <w:i/>
                                    <w:lang w:eastAsia="it-IT"/>
                                  </w:rPr>
                                </m:ctrlPr>
                              </m:sSubPr>
                              <m:e>
                                <m:r>
                                  <w:rPr>
                                    <w:rFonts w:ascii="Cambria Math" w:hAnsi="Cambria Math"/>
                                    <w:lang w:eastAsia="it-IT"/>
                                  </w:rPr>
                                  <m:t>a</m:t>
                                </m:r>
                              </m:e>
                              <m:sub>
                                <m:r>
                                  <w:rPr>
                                    <w:rFonts w:ascii="Cambria Math" w:hAnsi="Cambria Math"/>
                                    <w:lang w:eastAsia="it-IT"/>
                                  </w:rPr>
                                  <m:t>g</m:t>
                                </m:r>
                              </m:sub>
                            </m:sSub>
                          </m:sub>
                        </m:sSub>
                      </m:num>
                      <m:den>
                        <m:r>
                          <w:rPr>
                            <w:rFonts w:ascii="Cambria Math" w:hAnsi="Cambria Math"/>
                            <w:lang w:eastAsia="it-IT"/>
                          </w:rPr>
                          <m:t>100</m:t>
                        </m:r>
                      </m:den>
                    </m:f>
                  </m:e>
                </m:d>
                <m:r>
                  <w:rPr>
                    <w:rFonts w:ascii="Cambria Math" w:hAnsi="Cambria Math"/>
                    <w:lang w:eastAsia="it-IT"/>
                  </w:rPr>
                  <m:t>=x</m:t>
                </m:r>
              </m:oMath>
            </m:oMathPara>
          </w:p>
        </w:tc>
        <w:tc>
          <w:tcPr>
            <w:tcW w:w="909" w:type="dxa"/>
            <w:vAlign w:val="center"/>
          </w:tcPr>
          <w:p w:rsidR="00B176B3" w:rsidRPr="00BB4BF9" w:rsidRDefault="00B176B3"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44</w:t>
            </w:r>
            <w:r w:rsidRPr="00BB4BF9">
              <w:rPr>
                <w:i w:val="0"/>
                <w:iCs w:val="0"/>
                <w:color w:val="auto"/>
                <w:sz w:val="24"/>
                <w:szCs w:val="22"/>
              </w:rPr>
              <w:fldChar w:fldCharType="end"/>
            </w:r>
            <w:r w:rsidRPr="00BB4BF9">
              <w:rPr>
                <w:i w:val="0"/>
                <w:iCs w:val="0"/>
                <w:color w:val="auto"/>
                <w:sz w:val="24"/>
                <w:szCs w:val="22"/>
              </w:rPr>
              <w:t>)</w:t>
            </w:r>
          </w:p>
        </w:tc>
      </w:tr>
      <w:tr w:rsidR="00680787" w:rsidTr="00BB4BF9">
        <w:trPr>
          <w:trHeight w:val="1009"/>
        </w:trPr>
        <w:tc>
          <w:tcPr>
            <w:tcW w:w="8500" w:type="dxa"/>
            <w:vAlign w:val="center"/>
          </w:tcPr>
          <w:p w:rsidR="00680787" w:rsidRPr="00BB4BF9" w:rsidRDefault="00680787" w:rsidP="00F61910">
            <w:pPr>
              <w:spacing w:after="240"/>
              <w:jc w:val="center"/>
            </w:pPr>
            <m:oMathPara>
              <m:oMathParaPr>
                <m:jc m:val="left"/>
              </m:oMathParaPr>
              <m:oMath>
                <m:r>
                  <w:rPr>
                    <w:rFonts w:ascii="Cambria Math" w:hAnsi="Cambria Math"/>
                    <w:lang w:eastAsia="it-IT"/>
                  </w:rPr>
                  <m:t>Agua en agregado fino=</m:t>
                </m:r>
                <m:d>
                  <m:dPr>
                    <m:ctrlPr>
                      <w:rPr>
                        <w:rFonts w:ascii="Cambria Math" w:hAnsi="Cambria Math"/>
                        <w:i/>
                        <w:lang w:eastAsia="it-IT"/>
                      </w:rPr>
                    </m:ctrlPr>
                  </m:dPr>
                  <m:e>
                    <m:r>
                      <w:rPr>
                        <w:rFonts w:ascii="Cambria Math" w:hAnsi="Cambria Math"/>
                        <w:lang w:eastAsia="it-IT"/>
                      </w:rPr>
                      <m:t xml:space="preserve">Peso a.fino seco </m:t>
                    </m:r>
                  </m:e>
                </m:d>
                <m:r>
                  <w:rPr>
                    <w:rFonts w:ascii="Cambria Math" w:hAnsi="Cambria Math"/>
                    <w:lang w:eastAsia="it-IT"/>
                  </w:rPr>
                  <m:t>.</m:t>
                </m:r>
                <m:d>
                  <m:dPr>
                    <m:ctrlPr>
                      <w:rPr>
                        <w:rFonts w:ascii="Cambria Math" w:hAnsi="Cambria Math"/>
                        <w:i/>
                        <w:lang w:eastAsia="it-IT"/>
                      </w:rPr>
                    </m:ctrlPr>
                  </m:dPr>
                  <m:e>
                    <m:f>
                      <m:fPr>
                        <m:ctrlPr>
                          <w:rPr>
                            <w:rFonts w:ascii="Cambria Math" w:hAnsi="Cambria Math"/>
                            <w:i/>
                            <w:lang w:eastAsia="it-IT"/>
                          </w:rPr>
                        </m:ctrlPr>
                      </m:fPr>
                      <m:num>
                        <m:r>
                          <w:rPr>
                            <w:rFonts w:ascii="Cambria Math" w:hAnsi="Cambria Math"/>
                            <w:lang w:eastAsia="it-IT"/>
                          </w:rPr>
                          <m:t>%</m:t>
                        </m:r>
                        <m:sSub>
                          <m:sSubPr>
                            <m:ctrlPr>
                              <w:rPr>
                                <w:rFonts w:ascii="Cambria Math" w:hAnsi="Cambria Math"/>
                                <w:i/>
                                <w:lang w:eastAsia="it-IT"/>
                              </w:rPr>
                            </m:ctrlPr>
                          </m:sSubPr>
                          <m:e>
                            <m:r>
                              <w:rPr>
                                <w:rFonts w:ascii="Cambria Math" w:hAnsi="Cambria Math"/>
                                <w:lang w:eastAsia="it-IT"/>
                              </w:rPr>
                              <m:t>w</m:t>
                            </m:r>
                          </m:e>
                          <m:sub>
                            <m:r>
                              <w:rPr>
                                <w:rFonts w:ascii="Cambria Math" w:hAnsi="Cambria Math"/>
                                <w:lang w:eastAsia="it-IT"/>
                              </w:rPr>
                              <m:t>f-   %</m:t>
                            </m:r>
                            <m:sSub>
                              <m:sSubPr>
                                <m:ctrlPr>
                                  <w:rPr>
                                    <w:rFonts w:ascii="Cambria Math" w:hAnsi="Cambria Math"/>
                                    <w:i/>
                                    <w:lang w:eastAsia="it-IT"/>
                                  </w:rPr>
                                </m:ctrlPr>
                              </m:sSubPr>
                              <m:e>
                                <m:r>
                                  <w:rPr>
                                    <w:rFonts w:ascii="Cambria Math" w:hAnsi="Cambria Math"/>
                                    <w:lang w:eastAsia="it-IT"/>
                                  </w:rPr>
                                  <m:t>a</m:t>
                                </m:r>
                              </m:e>
                              <m:sub>
                                <m:r>
                                  <w:rPr>
                                    <w:rFonts w:ascii="Cambria Math" w:hAnsi="Cambria Math"/>
                                    <w:lang w:eastAsia="it-IT"/>
                                  </w:rPr>
                                  <m:t>f</m:t>
                                </m:r>
                              </m:sub>
                            </m:sSub>
                          </m:sub>
                        </m:sSub>
                      </m:num>
                      <m:den>
                        <m:r>
                          <w:rPr>
                            <w:rFonts w:ascii="Cambria Math" w:hAnsi="Cambria Math"/>
                            <w:lang w:eastAsia="it-IT"/>
                          </w:rPr>
                          <m:t>100</m:t>
                        </m:r>
                      </m:den>
                    </m:f>
                  </m:e>
                </m:d>
                <m:r>
                  <w:rPr>
                    <w:rFonts w:ascii="Cambria Math" w:hAnsi="Cambria Math"/>
                    <w:lang w:eastAsia="it-IT"/>
                  </w:rPr>
                  <m:t>=y</m:t>
                </m:r>
              </m:oMath>
            </m:oMathPara>
          </w:p>
        </w:tc>
        <w:tc>
          <w:tcPr>
            <w:tcW w:w="909" w:type="dxa"/>
            <w:vAlign w:val="center"/>
          </w:tcPr>
          <w:p w:rsidR="00680787" w:rsidRPr="00BB4BF9" w:rsidRDefault="00680787"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45</w:t>
            </w:r>
            <w:r w:rsidRPr="00BB4BF9">
              <w:rPr>
                <w:i w:val="0"/>
                <w:iCs w:val="0"/>
                <w:color w:val="auto"/>
                <w:sz w:val="24"/>
                <w:szCs w:val="22"/>
              </w:rPr>
              <w:fldChar w:fldCharType="end"/>
            </w:r>
            <w:r w:rsidRPr="00BB4BF9">
              <w:rPr>
                <w:i w:val="0"/>
                <w:iCs w:val="0"/>
                <w:color w:val="auto"/>
                <w:sz w:val="24"/>
                <w:szCs w:val="22"/>
              </w:rPr>
              <w:t>)</w:t>
            </w:r>
          </w:p>
        </w:tc>
      </w:tr>
      <w:tr w:rsidR="00680787" w:rsidTr="00BB4BF9">
        <w:trPr>
          <w:trHeight w:val="1009"/>
        </w:trPr>
        <w:tc>
          <w:tcPr>
            <w:tcW w:w="8500" w:type="dxa"/>
            <w:vAlign w:val="center"/>
          </w:tcPr>
          <w:p w:rsidR="00680787" w:rsidRPr="00BB4BF9" w:rsidRDefault="00680787" w:rsidP="00BB75EA">
            <w:pPr>
              <w:spacing w:after="240"/>
              <w:jc w:val="center"/>
            </w:pPr>
            <m:oMathPara>
              <m:oMathParaPr>
                <m:jc m:val="left"/>
              </m:oMathParaPr>
              <m:oMath>
                <m:r>
                  <w:rPr>
                    <w:rFonts w:ascii="Cambria Math" w:hAnsi="Cambria Math"/>
                    <w:lang w:eastAsia="it-IT"/>
                  </w:rPr>
                  <m:t>Agua efectiva (l) =Agua de diseño -</m:t>
                </m:r>
                <m:d>
                  <m:dPr>
                    <m:ctrlPr>
                      <w:rPr>
                        <w:rFonts w:ascii="Cambria Math" w:hAnsi="Cambria Math"/>
                        <w:i/>
                        <w:lang w:eastAsia="it-IT"/>
                      </w:rPr>
                    </m:ctrlPr>
                  </m:dPr>
                  <m:e>
                    <m:r>
                      <w:rPr>
                        <w:rFonts w:ascii="Cambria Math" w:hAnsi="Cambria Math"/>
                        <w:lang w:eastAsia="it-IT"/>
                      </w:rPr>
                      <m:t>x+y</m:t>
                    </m:r>
                  </m:e>
                </m:d>
                <m:r>
                  <w:rPr>
                    <w:rFonts w:ascii="Cambria Math" w:eastAsiaTheme="minorEastAsia" w:hAnsi="Cambria Math"/>
                  </w:rPr>
                  <m:t xml:space="preserve"> </m:t>
                </m:r>
              </m:oMath>
            </m:oMathPara>
          </w:p>
        </w:tc>
        <w:tc>
          <w:tcPr>
            <w:tcW w:w="909" w:type="dxa"/>
            <w:vAlign w:val="center"/>
          </w:tcPr>
          <w:p w:rsidR="00680787" w:rsidRPr="00BB4BF9" w:rsidRDefault="00680787"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46</w:t>
            </w:r>
            <w:r w:rsidRPr="00BB4BF9">
              <w:rPr>
                <w:i w:val="0"/>
                <w:iCs w:val="0"/>
                <w:color w:val="auto"/>
                <w:sz w:val="24"/>
                <w:szCs w:val="22"/>
              </w:rPr>
              <w:fldChar w:fldCharType="end"/>
            </w:r>
            <w:r w:rsidRPr="00BB4BF9">
              <w:rPr>
                <w:i w:val="0"/>
                <w:iCs w:val="0"/>
                <w:color w:val="auto"/>
                <w:sz w:val="24"/>
                <w:szCs w:val="22"/>
              </w:rPr>
              <w:t>)</w:t>
            </w:r>
          </w:p>
        </w:tc>
      </w:tr>
    </w:tbl>
    <w:p w:rsidR="008C6273" w:rsidRPr="000446BC" w:rsidRDefault="0037780D" w:rsidP="00F57637">
      <w:pPr>
        <w:pStyle w:val="Ttulo4"/>
        <w:numPr>
          <w:ilvl w:val="0"/>
          <w:numId w:val="17"/>
        </w:numPr>
        <w:ind w:left="284" w:hanging="284"/>
        <w:rPr>
          <w:rFonts w:eastAsia="Courier New"/>
          <w:lang w:eastAsia="it-IT"/>
        </w:rPr>
      </w:pPr>
      <w:bookmarkStart w:id="307" w:name="_Toc526339192"/>
      <w:r w:rsidRPr="000446BC">
        <w:rPr>
          <w:rFonts w:eastAsia="Courier New"/>
          <w:lang w:eastAsia="it-IT"/>
        </w:rPr>
        <w:t xml:space="preserve">Cálculo de </w:t>
      </w:r>
      <w:r w:rsidRPr="002E5B43">
        <w:rPr>
          <w:rFonts w:eastAsia="Courier New"/>
          <w:lang w:eastAsia="it-IT"/>
        </w:rPr>
        <w:t>las</w:t>
      </w:r>
      <w:r w:rsidRPr="000446BC">
        <w:rPr>
          <w:rFonts w:eastAsia="Courier New"/>
          <w:lang w:eastAsia="it-IT"/>
        </w:rPr>
        <w:t xml:space="preserve"> proporciones en peso</w:t>
      </w:r>
      <w:bookmarkEnd w:id="307"/>
    </w:p>
    <w:p w:rsidR="00141DEC" w:rsidRPr="003376B5" w:rsidRDefault="0082324A" w:rsidP="000956CB">
      <w:pPr>
        <w:jc w:val="center"/>
        <w:rPr>
          <w:rFonts w:cs="Times New Roman"/>
          <w:i/>
          <w:lang w:eastAsia="it-IT"/>
        </w:rPr>
      </w:pPr>
      <w:r w:rsidRPr="003376B5">
        <w:rPr>
          <w:rFonts w:cs="Times New Roman"/>
          <w:i/>
          <w:lang w:eastAsia="it-IT"/>
        </w:rPr>
        <w:t>Cemento: agregado fino: agregado grueso / agua</w:t>
      </w:r>
    </w:p>
    <w:p w:rsidR="00461A07" w:rsidRPr="00461A07" w:rsidRDefault="00485CD6" w:rsidP="00461A07">
      <w:pPr>
        <w:jc w:val="center"/>
        <w:rPr>
          <w:rFonts w:cs="Times New Roman"/>
          <w:i/>
          <w:lang w:eastAsia="it-IT"/>
        </w:rPr>
      </w:pPr>
      <m:oMath>
        <m:f>
          <m:fPr>
            <m:ctrlPr>
              <w:rPr>
                <w:rFonts w:ascii="Cambria Math" w:hAnsi="Cambria Math" w:cs="Times New Roman"/>
                <w:i/>
                <w:lang w:eastAsia="it-IT"/>
              </w:rPr>
            </m:ctrlPr>
          </m:fPr>
          <m:num>
            <m:r>
              <w:rPr>
                <w:rFonts w:ascii="Cambria Math" w:hAnsi="Cambria Math" w:cs="Times New Roman"/>
                <w:lang w:eastAsia="it-IT"/>
              </w:rPr>
              <m:t xml:space="preserve">Peso cemento </m:t>
            </m:r>
          </m:num>
          <m:den>
            <m:r>
              <w:rPr>
                <w:rFonts w:ascii="Cambria Math" w:hAnsi="Cambria Math" w:cs="Times New Roman"/>
                <w:lang w:eastAsia="it-IT"/>
              </w:rPr>
              <m:t xml:space="preserve">Peso cemento </m:t>
            </m:r>
          </m:den>
        </m:f>
        <m:r>
          <w:rPr>
            <w:rFonts w:ascii="Cambria Math" w:hAnsi="Cambria Math" w:cs="Times New Roman"/>
            <w:lang w:eastAsia="it-IT"/>
          </w:rPr>
          <m:t>:</m:t>
        </m:r>
        <m:f>
          <m:fPr>
            <m:ctrlPr>
              <w:rPr>
                <w:rFonts w:ascii="Cambria Math" w:hAnsi="Cambria Math" w:cs="Times New Roman"/>
                <w:i/>
                <w:lang w:eastAsia="it-IT"/>
              </w:rPr>
            </m:ctrlPr>
          </m:fPr>
          <m:num>
            <m:r>
              <w:rPr>
                <w:rFonts w:ascii="Cambria Math" w:hAnsi="Cambria Math" w:cs="Times New Roman"/>
                <w:lang w:eastAsia="it-IT"/>
              </w:rPr>
              <m:t>peso A.fino húmedo</m:t>
            </m:r>
          </m:num>
          <m:den>
            <m:r>
              <w:rPr>
                <w:rFonts w:ascii="Cambria Math" w:hAnsi="Cambria Math" w:cs="Times New Roman"/>
                <w:lang w:eastAsia="it-IT"/>
              </w:rPr>
              <m:t xml:space="preserve">peso cemento </m:t>
            </m:r>
          </m:den>
        </m:f>
        <m:r>
          <w:rPr>
            <w:rFonts w:ascii="Cambria Math" w:hAnsi="Cambria Math" w:cs="Times New Roman"/>
            <w:lang w:eastAsia="it-IT"/>
          </w:rPr>
          <m:t>:</m:t>
        </m:r>
        <m:f>
          <m:fPr>
            <m:ctrlPr>
              <w:rPr>
                <w:rFonts w:ascii="Cambria Math" w:hAnsi="Cambria Math" w:cs="Times New Roman"/>
                <w:i/>
                <w:lang w:eastAsia="it-IT"/>
              </w:rPr>
            </m:ctrlPr>
          </m:fPr>
          <m:num>
            <m:r>
              <w:rPr>
                <w:rFonts w:ascii="Cambria Math" w:hAnsi="Cambria Math" w:cs="Times New Roman"/>
                <w:lang w:eastAsia="it-IT"/>
              </w:rPr>
              <m:t>peso A.grueso húmedo</m:t>
            </m:r>
          </m:num>
          <m:den>
            <m:r>
              <w:rPr>
                <w:rFonts w:ascii="Cambria Math" w:hAnsi="Cambria Math" w:cs="Times New Roman"/>
                <w:lang w:eastAsia="it-IT"/>
              </w:rPr>
              <m:t xml:space="preserve">peso cemento </m:t>
            </m:r>
          </m:den>
        </m:f>
      </m:oMath>
      <w:r w:rsidR="00141DEC" w:rsidRPr="003376B5">
        <w:rPr>
          <w:rFonts w:cs="Times New Roman"/>
          <w:i/>
          <w:lang w:eastAsia="it-IT"/>
        </w:rPr>
        <w:t>/</w:t>
      </w:r>
      <m:oMath>
        <m:f>
          <m:fPr>
            <m:ctrlPr>
              <w:rPr>
                <w:rFonts w:ascii="Cambria Math" w:hAnsi="Cambria Math" w:cs="Times New Roman"/>
                <w:i/>
                <w:lang w:eastAsia="it-IT"/>
              </w:rPr>
            </m:ctrlPr>
          </m:fPr>
          <m:num>
            <m:r>
              <w:rPr>
                <w:rFonts w:ascii="Cambria Math" w:hAnsi="Cambria Math" w:cs="Times New Roman"/>
                <w:lang w:eastAsia="it-IT"/>
              </w:rPr>
              <m:t xml:space="preserve">agua efectiva </m:t>
            </m:r>
          </m:num>
          <m:den>
            <m:r>
              <w:rPr>
                <w:rFonts w:ascii="Cambria Math" w:hAnsi="Cambria Math" w:cs="Times New Roman"/>
                <w:lang w:eastAsia="it-IT"/>
              </w:rPr>
              <m:t xml:space="preserve">peso cemento </m:t>
            </m:r>
          </m:den>
        </m:f>
      </m:oMath>
      <w:bookmarkStart w:id="308" w:name="_Toc526339193"/>
    </w:p>
    <w:p w:rsidR="00422EAC" w:rsidRPr="000446BC" w:rsidRDefault="0037780D" w:rsidP="002F6CCF">
      <w:pPr>
        <w:pStyle w:val="Ttulo4"/>
        <w:numPr>
          <w:ilvl w:val="0"/>
          <w:numId w:val="17"/>
        </w:numPr>
        <w:spacing w:before="240"/>
        <w:ind w:left="284" w:hanging="284"/>
        <w:rPr>
          <w:rFonts w:eastAsia="Courier New"/>
          <w:lang w:eastAsia="it-IT"/>
        </w:rPr>
      </w:pPr>
      <w:r w:rsidRPr="000446BC">
        <w:rPr>
          <w:rFonts w:eastAsia="Courier New"/>
          <w:lang w:eastAsia="it-IT"/>
        </w:rPr>
        <w:t>Cálculo de las proporciones en volumen</w:t>
      </w:r>
      <w:bookmarkEnd w:id="308"/>
    </w:p>
    <w:p w:rsidR="00CA7926" w:rsidRDefault="007F2830" w:rsidP="00F57637">
      <w:pPr>
        <w:pStyle w:val="Prrafodelista"/>
        <w:numPr>
          <w:ilvl w:val="0"/>
          <w:numId w:val="19"/>
        </w:numPr>
        <w:spacing w:line="360" w:lineRule="auto"/>
        <w:ind w:left="142" w:hanging="142"/>
        <w:rPr>
          <w:rFonts w:eastAsia="Courier New" w:cs="Times New Roman"/>
          <w:b/>
          <w:color w:val="000000"/>
          <w:szCs w:val="24"/>
          <w:lang w:eastAsia="it-IT"/>
        </w:rPr>
      </w:pPr>
      <w:r w:rsidRPr="007F2830">
        <w:rPr>
          <w:rFonts w:eastAsia="Courier New" w:cs="Times New Roman"/>
          <w:b/>
          <w:color w:val="000000"/>
          <w:szCs w:val="24"/>
          <w:lang w:eastAsia="it-IT"/>
        </w:rPr>
        <w:t>Volúmenes en estado suelto:</w:t>
      </w:r>
    </w:p>
    <w:p w:rsidR="00F83E6E" w:rsidRPr="00F83E6E" w:rsidRDefault="00F83E6E" w:rsidP="005327F7">
      <w:pPr>
        <w:pStyle w:val="Sinespaciado"/>
        <w:rPr>
          <w:lang w:eastAsia="it-IT"/>
        </w:rPr>
      </w:pPr>
      <w:r w:rsidRPr="00F83E6E">
        <w:rPr>
          <w:lang w:eastAsia="it-IT"/>
        </w:rPr>
        <w:t>Cemento</w:t>
      </w:r>
      <w:r w:rsidR="00CA7926">
        <w:rPr>
          <w:lang w:eastAsia="it-IT"/>
        </w:rPr>
        <w:t xml:space="preserve">               </w:t>
      </w:r>
      <w:r w:rsidRPr="00F83E6E">
        <w:rPr>
          <w:lang w:eastAsia="it-IT"/>
        </w:rPr>
        <w:t xml:space="preserve">:      </w:t>
      </w:r>
      <m:oMath>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cemento</m:t>
        </m:r>
        <m:d>
          <m:dPr>
            <m:ctrlPr>
              <w:rPr>
                <w:rFonts w:ascii="Cambria Math" w:hAnsi="Cambria Math"/>
                <w:lang w:eastAsia="it-IT"/>
              </w:rPr>
            </m:ctrlPr>
          </m:dPr>
          <m:e>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e>
        </m:d>
        <m:r>
          <m:rPr>
            <m:sty m:val="p"/>
          </m:rPr>
          <w:rPr>
            <w:rFonts w:ascii="Cambria Math" w:hAnsi="Cambria Math"/>
            <w:lang w:eastAsia="it-IT"/>
          </w:rPr>
          <m:t>=</m:t>
        </m:r>
        <m:f>
          <m:fPr>
            <m:ctrlPr>
              <w:rPr>
                <w:rFonts w:ascii="Cambria Math" w:hAnsi="Cambria Math"/>
                <w:lang w:eastAsia="it-IT"/>
              </w:rPr>
            </m:ctrlPr>
          </m:fPr>
          <m:num>
            <m:r>
              <w:rPr>
                <w:rFonts w:ascii="Cambria Math" w:hAnsi="Cambria Math"/>
                <w:lang w:eastAsia="it-IT"/>
              </w:rPr>
              <m:t>peso</m:t>
            </m:r>
            <m:r>
              <m:rPr>
                <m:sty m:val="p"/>
              </m:rPr>
              <w:rPr>
                <w:rFonts w:ascii="Cambria Math" w:hAnsi="Cambria Math"/>
                <w:lang w:eastAsia="it-IT"/>
              </w:rPr>
              <m:t xml:space="preserve"> </m:t>
            </m:r>
            <m:r>
              <w:rPr>
                <w:rFonts w:ascii="Cambria Math" w:hAnsi="Cambria Math"/>
                <w:lang w:eastAsia="it-IT"/>
              </w:rPr>
              <m:t>cemnto</m:t>
            </m:r>
            <m:r>
              <m:rPr>
                <m:sty m:val="p"/>
              </m:rPr>
              <w:rPr>
                <w:rFonts w:ascii="Cambria Math" w:hAnsi="Cambria Math"/>
                <w:lang w:eastAsia="it-IT"/>
              </w:rPr>
              <m:t xml:space="preserve"> (</m:t>
            </m:r>
            <m:r>
              <w:rPr>
                <w:rFonts w:ascii="Cambria Math" w:hAnsi="Cambria Math"/>
                <w:lang w:eastAsia="it-IT"/>
              </w:rPr>
              <m:t>kg</m:t>
            </m:r>
            <m:r>
              <m:rPr>
                <m:sty m:val="p"/>
              </m:rPr>
              <w:rPr>
                <w:rFonts w:ascii="Cambria Math" w:hAnsi="Cambria Math"/>
                <w:lang w:eastAsia="it-IT"/>
              </w:rPr>
              <m:t>)</m:t>
            </m:r>
          </m:num>
          <m:den>
            <m:r>
              <w:rPr>
                <w:rFonts w:ascii="Cambria Math" w:hAnsi="Cambria Math"/>
                <w:lang w:eastAsia="it-IT"/>
              </w:rPr>
              <m:t>P</m:t>
            </m:r>
            <m:r>
              <m:rPr>
                <m:sty m:val="p"/>
              </m:rPr>
              <w:rPr>
                <w:rFonts w:ascii="Cambria Math" w:hAnsi="Cambria Math"/>
                <w:lang w:eastAsia="it-IT"/>
              </w:rPr>
              <m:t>.</m:t>
            </m:r>
            <m:r>
              <w:rPr>
                <w:rFonts w:ascii="Cambria Math" w:hAnsi="Cambria Math"/>
                <w:lang w:eastAsia="it-IT"/>
              </w:rPr>
              <m:t>U</m:t>
            </m:r>
            <m:r>
              <m:rPr>
                <m:sty m:val="p"/>
              </m:rPr>
              <w:rPr>
                <w:rFonts w:ascii="Cambria Math" w:hAnsi="Cambria Math"/>
                <w:lang w:eastAsia="it-IT"/>
              </w:rPr>
              <m:t xml:space="preserve">. </m:t>
            </m:r>
            <m:r>
              <w:rPr>
                <w:rFonts w:ascii="Cambria Math" w:hAnsi="Cambria Math"/>
                <w:lang w:eastAsia="it-IT"/>
              </w:rPr>
              <m:t>cemento</m:t>
            </m:r>
            <m:r>
              <m:rPr>
                <m:sty m:val="p"/>
              </m:rPr>
              <w:rPr>
                <w:rFonts w:ascii="Cambria Math" w:hAnsi="Cambria Math"/>
                <w:lang w:eastAsia="it-IT"/>
              </w:rPr>
              <m:t xml:space="preserve"> (1500</m:t>
            </m:r>
            <m:r>
              <w:rPr>
                <w:rFonts w:ascii="Cambria Math" w:hAnsi="Cambria Math"/>
                <w:lang w:eastAsia="it-IT"/>
              </w:rPr>
              <m:t>kg</m:t>
            </m:r>
            <m:r>
              <m:rPr>
                <m:sty m:val="p"/>
              </m:rPr>
              <w:rPr>
                <w:rFonts w:ascii="Cambria Math" w:hAnsi="Cambria Math"/>
                <w:lang w:eastAsia="it-IT"/>
              </w:rPr>
              <m:t>/</m:t>
            </m:r>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r>
              <m:rPr>
                <m:sty m:val="p"/>
              </m:rPr>
              <w:rPr>
                <w:rFonts w:ascii="Cambria Math" w:hAnsi="Cambria Math"/>
                <w:lang w:eastAsia="it-IT"/>
              </w:rPr>
              <m:t>)</m:t>
            </m:r>
          </m:den>
        </m:f>
      </m:oMath>
    </w:p>
    <w:p w:rsidR="00F83E6E" w:rsidRPr="00F83E6E" w:rsidRDefault="00732CDA" w:rsidP="005327F7">
      <w:pPr>
        <w:pStyle w:val="Sinespaciado"/>
        <w:rPr>
          <w:lang w:eastAsia="it-IT"/>
        </w:rPr>
      </w:pPr>
      <w:r>
        <w:rPr>
          <w:lang w:eastAsia="it-IT"/>
        </w:rPr>
        <w:t xml:space="preserve">Agregado fino      </w:t>
      </w:r>
      <w:r w:rsidR="00F33373">
        <w:rPr>
          <w:lang w:eastAsia="it-IT"/>
        </w:rPr>
        <w:t xml:space="preserve">:    </w:t>
      </w:r>
      <w:r w:rsidR="00CA7926">
        <w:rPr>
          <w:lang w:eastAsia="it-IT"/>
        </w:rPr>
        <w:t xml:space="preserve"> </w:t>
      </w:r>
      <w:r w:rsidR="00F83E6E" w:rsidRPr="00F83E6E">
        <w:rPr>
          <w:lang w:eastAsia="it-IT"/>
        </w:rPr>
        <w:t xml:space="preserve"> </w:t>
      </w:r>
      <m:oMath>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agregado fino</m:t>
        </m:r>
        <m:r>
          <m:rPr>
            <m:sty m:val="p"/>
          </m:rPr>
          <w:rPr>
            <w:rFonts w:ascii="Cambria Math" w:hAnsi="Cambria Math"/>
            <w:lang w:eastAsia="it-IT"/>
          </w:rPr>
          <m:t xml:space="preserve"> </m:t>
        </m:r>
        <m:d>
          <m:dPr>
            <m:ctrlPr>
              <w:rPr>
                <w:rFonts w:ascii="Cambria Math" w:hAnsi="Cambria Math"/>
                <w:lang w:eastAsia="it-IT"/>
              </w:rPr>
            </m:ctrlPr>
          </m:dPr>
          <m:e>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e>
        </m:d>
        <m:r>
          <m:rPr>
            <m:sty m:val="p"/>
          </m:rPr>
          <w:rPr>
            <w:rFonts w:ascii="Cambria Math" w:hAnsi="Cambria Math"/>
            <w:lang w:eastAsia="it-IT"/>
          </w:rPr>
          <m:t>=</m:t>
        </m:r>
        <m:f>
          <m:fPr>
            <m:ctrlPr>
              <w:rPr>
                <w:rFonts w:ascii="Cambria Math" w:hAnsi="Cambria Math"/>
                <w:lang w:eastAsia="it-IT"/>
              </w:rPr>
            </m:ctrlPr>
          </m:fPr>
          <m:num>
            <m:r>
              <w:rPr>
                <w:rFonts w:ascii="Cambria Math" w:hAnsi="Cambria Math"/>
                <w:lang w:eastAsia="it-IT"/>
              </w:rPr>
              <m:t>peso</m:t>
            </m:r>
            <m:r>
              <m:rPr>
                <m:sty m:val="p"/>
              </m:rPr>
              <w:rPr>
                <w:rFonts w:ascii="Cambria Math" w:hAnsi="Cambria Math"/>
                <w:lang w:eastAsia="it-IT"/>
              </w:rPr>
              <m:t xml:space="preserve"> </m:t>
            </m:r>
            <m:r>
              <w:rPr>
                <w:rFonts w:ascii="Cambria Math" w:hAnsi="Cambria Math"/>
                <w:lang w:eastAsia="it-IT"/>
              </w:rPr>
              <m:t>A</m:t>
            </m:r>
            <m:r>
              <m:rPr>
                <m:sty m:val="p"/>
              </m:rPr>
              <w:rPr>
                <w:rFonts w:ascii="Cambria Math" w:hAnsi="Cambria Math"/>
                <w:lang w:eastAsia="it-IT"/>
              </w:rPr>
              <m:t>.</m:t>
            </m:r>
            <m:r>
              <w:rPr>
                <w:rFonts w:ascii="Cambria Math" w:hAnsi="Cambria Math"/>
                <w:lang w:eastAsia="it-IT"/>
              </w:rPr>
              <m:t>fino</m:t>
            </m:r>
            <m:r>
              <m:rPr>
                <m:sty m:val="p"/>
              </m:rPr>
              <w:rPr>
                <w:rFonts w:ascii="Cambria Math" w:hAnsi="Cambria Math"/>
                <w:lang w:eastAsia="it-IT"/>
              </w:rPr>
              <m:t xml:space="preserve"> </m:t>
            </m:r>
            <m:r>
              <w:rPr>
                <w:rFonts w:ascii="Cambria Math" w:hAnsi="Cambria Math"/>
                <w:lang w:eastAsia="it-IT"/>
              </w:rPr>
              <m:t>húmedo</m:t>
            </m:r>
            <m:r>
              <m:rPr>
                <m:sty m:val="p"/>
              </m:rPr>
              <w:rPr>
                <w:rFonts w:ascii="Cambria Math" w:hAnsi="Cambria Math"/>
                <w:lang w:eastAsia="it-IT"/>
              </w:rPr>
              <m:t xml:space="preserve">  (</m:t>
            </m:r>
            <m:r>
              <w:rPr>
                <w:rFonts w:ascii="Cambria Math" w:hAnsi="Cambria Math"/>
                <w:lang w:eastAsia="it-IT"/>
              </w:rPr>
              <m:t>kg</m:t>
            </m:r>
            <m:r>
              <m:rPr>
                <m:sty m:val="p"/>
              </m:rPr>
              <w:rPr>
                <w:rFonts w:ascii="Cambria Math" w:hAnsi="Cambria Math"/>
                <w:lang w:eastAsia="it-IT"/>
              </w:rPr>
              <m:t>)</m:t>
            </m:r>
          </m:num>
          <m:den>
            <m:r>
              <w:rPr>
                <w:rFonts w:ascii="Cambria Math" w:hAnsi="Cambria Math"/>
                <w:lang w:eastAsia="it-IT"/>
              </w:rPr>
              <m:t>P</m:t>
            </m:r>
            <m:r>
              <m:rPr>
                <m:sty m:val="p"/>
              </m:rPr>
              <w:rPr>
                <w:rFonts w:ascii="Cambria Math" w:hAnsi="Cambria Math"/>
                <w:lang w:eastAsia="it-IT"/>
              </w:rPr>
              <m:t>.</m:t>
            </m:r>
            <m:r>
              <w:rPr>
                <w:rFonts w:ascii="Cambria Math" w:hAnsi="Cambria Math"/>
                <w:lang w:eastAsia="it-IT"/>
              </w:rPr>
              <m:t>U</m:t>
            </m:r>
            <m:r>
              <m:rPr>
                <m:sty m:val="p"/>
              </m:rPr>
              <w:rPr>
                <w:rFonts w:ascii="Cambria Math" w:hAnsi="Cambria Math"/>
                <w:lang w:eastAsia="it-IT"/>
              </w:rPr>
              <m:t>.</m:t>
            </m:r>
            <m:r>
              <w:rPr>
                <w:rFonts w:ascii="Cambria Math" w:hAnsi="Cambria Math"/>
                <w:lang w:eastAsia="it-IT"/>
              </w:rPr>
              <m:t>A</m:t>
            </m:r>
            <m:r>
              <m:rPr>
                <m:sty m:val="p"/>
              </m:rPr>
              <w:rPr>
                <w:rFonts w:ascii="Cambria Math" w:hAnsi="Cambria Math"/>
                <w:lang w:eastAsia="it-IT"/>
              </w:rPr>
              <m:t xml:space="preserve"> </m:t>
            </m:r>
            <m:r>
              <w:rPr>
                <w:rFonts w:ascii="Cambria Math" w:hAnsi="Cambria Math"/>
                <w:lang w:eastAsia="it-IT"/>
              </w:rPr>
              <m:t>fino</m:t>
            </m:r>
            <m:r>
              <m:rPr>
                <m:sty m:val="p"/>
              </m:rPr>
              <w:rPr>
                <w:rFonts w:ascii="Cambria Math" w:hAnsi="Cambria Math"/>
                <w:lang w:eastAsia="it-IT"/>
              </w:rPr>
              <m:t xml:space="preserve"> </m:t>
            </m:r>
            <m:r>
              <w:rPr>
                <w:rFonts w:ascii="Cambria Math" w:hAnsi="Cambria Math"/>
                <w:lang w:eastAsia="it-IT"/>
              </w:rPr>
              <m:t>húmedo</m:t>
            </m:r>
            <m:r>
              <m:rPr>
                <m:sty m:val="p"/>
              </m:rPr>
              <w:rPr>
                <w:rFonts w:ascii="Cambria Math" w:hAnsi="Cambria Math"/>
                <w:lang w:eastAsia="it-IT"/>
              </w:rPr>
              <m:t>(</m:t>
            </m:r>
            <m:r>
              <w:rPr>
                <w:rFonts w:ascii="Cambria Math" w:hAnsi="Cambria Math"/>
                <w:lang w:eastAsia="it-IT"/>
              </w:rPr>
              <m:t>kg</m:t>
            </m:r>
            <m:r>
              <m:rPr>
                <m:sty m:val="p"/>
              </m:rPr>
              <w:rPr>
                <w:rFonts w:ascii="Cambria Math" w:hAnsi="Cambria Math"/>
                <w:lang w:eastAsia="it-IT"/>
              </w:rPr>
              <m:t>/</m:t>
            </m:r>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r>
              <m:rPr>
                <m:sty m:val="p"/>
              </m:rPr>
              <w:rPr>
                <w:rFonts w:ascii="Cambria Math" w:hAnsi="Cambria Math"/>
                <w:lang w:eastAsia="it-IT"/>
              </w:rPr>
              <m:t>)</m:t>
            </m:r>
          </m:den>
        </m:f>
      </m:oMath>
      <w:r w:rsidR="00F83E6E" w:rsidRPr="00F83E6E">
        <w:rPr>
          <w:lang w:eastAsia="it-IT"/>
        </w:rPr>
        <w:t xml:space="preserve"> </w:t>
      </w:r>
    </w:p>
    <w:p w:rsidR="007F2830" w:rsidRPr="00F83E6E" w:rsidRDefault="00F33373" w:rsidP="005327F7">
      <w:pPr>
        <w:pStyle w:val="Sinespaciado"/>
        <w:rPr>
          <w:lang w:eastAsia="it-IT"/>
        </w:rPr>
      </w:pPr>
      <w:r>
        <w:rPr>
          <w:lang w:eastAsia="it-IT"/>
        </w:rPr>
        <w:t xml:space="preserve">Agregado grueso  :    </w:t>
      </w:r>
      <w:r w:rsidR="00F83E6E" w:rsidRPr="00F83E6E">
        <w:rPr>
          <w:lang w:eastAsia="it-IT"/>
        </w:rPr>
        <w:t xml:space="preserve">  </w:t>
      </w:r>
      <m:oMath>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 xml:space="preserve"> agregado grueso</m:t>
        </m:r>
        <m:r>
          <m:rPr>
            <m:sty m:val="p"/>
          </m:rPr>
          <w:rPr>
            <w:rFonts w:ascii="Cambria Math" w:hAnsi="Cambria Math"/>
            <w:lang w:eastAsia="it-IT"/>
          </w:rPr>
          <m:t xml:space="preserve"> </m:t>
        </m:r>
        <m:d>
          <m:dPr>
            <m:ctrlPr>
              <w:rPr>
                <w:rFonts w:ascii="Cambria Math" w:hAnsi="Cambria Math"/>
                <w:lang w:eastAsia="it-IT"/>
              </w:rPr>
            </m:ctrlPr>
          </m:dPr>
          <m:e>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e>
        </m:d>
        <m:r>
          <m:rPr>
            <m:sty m:val="p"/>
          </m:rPr>
          <w:rPr>
            <w:rFonts w:ascii="Cambria Math" w:hAnsi="Cambria Math"/>
            <w:lang w:eastAsia="it-IT"/>
          </w:rPr>
          <m:t>=</m:t>
        </m:r>
        <m:f>
          <m:fPr>
            <m:ctrlPr>
              <w:rPr>
                <w:rFonts w:ascii="Cambria Math" w:hAnsi="Cambria Math"/>
                <w:lang w:eastAsia="it-IT"/>
              </w:rPr>
            </m:ctrlPr>
          </m:fPr>
          <m:num>
            <m:r>
              <w:rPr>
                <w:rFonts w:ascii="Cambria Math" w:hAnsi="Cambria Math"/>
                <w:lang w:eastAsia="it-IT"/>
              </w:rPr>
              <m:t>peso</m:t>
            </m:r>
            <m:r>
              <m:rPr>
                <m:sty m:val="p"/>
              </m:rPr>
              <w:rPr>
                <w:rFonts w:ascii="Cambria Math" w:hAnsi="Cambria Math"/>
                <w:lang w:eastAsia="it-IT"/>
              </w:rPr>
              <m:t xml:space="preserve"> </m:t>
            </m:r>
            <m:r>
              <w:rPr>
                <w:rFonts w:ascii="Cambria Math" w:hAnsi="Cambria Math"/>
                <w:lang w:eastAsia="it-IT"/>
              </w:rPr>
              <m:t>A</m:t>
            </m:r>
            <m:r>
              <m:rPr>
                <m:sty m:val="p"/>
              </m:rPr>
              <w:rPr>
                <w:rFonts w:ascii="Cambria Math" w:hAnsi="Cambria Math"/>
                <w:lang w:eastAsia="it-IT"/>
              </w:rPr>
              <m:t>.</m:t>
            </m:r>
            <m:r>
              <w:rPr>
                <w:rFonts w:ascii="Cambria Math" w:hAnsi="Cambria Math"/>
                <w:lang w:eastAsia="it-IT"/>
              </w:rPr>
              <m:t>grueso</m:t>
            </m:r>
            <m:r>
              <m:rPr>
                <m:sty m:val="p"/>
              </m:rPr>
              <w:rPr>
                <w:rFonts w:ascii="Cambria Math" w:hAnsi="Cambria Math"/>
                <w:lang w:eastAsia="it-IT"/>
              </w:rPr>
              <m:t xml:space="preserve"> </m:t>
            </m:r>
            <m:r>
              <w:rPr>
                <w:rFonts w:ascii="Cambria Math" w:hAnsi="Cambria Math"/>
                <w:lang w:eastAsia="it-IT"/>
              </w:rPr>
              <m:t>húmedo</m:t>
            </m:r>
            <m:r>
              <m:rPr>
                <m:sty m:val="p"/>
              </m:rPr>
              <w:rPr>
                <w:rFonts w:ascii="Cambria Math" w:hAnsi="Cambria Math"/>
                <w:lang w:eastAsia="it-IT"/>
              </w:rPr>
              <m:t xml:space="preserve">  (</m:t>
            </m:r>
            <m:r>
              <w:rPr>
                <w:rFonts w:ascii="Cambria Math" w:hAnsi="Cambria Math"/>
                <w:lang w:eastAsia="it-IT"/>
              </w:rPr>
              <m:t>kg</m:t>
            </m:r>
            <m:r>
              <m:rPr>
                <m:sty m:val="p"/>
              </m:rPr>
              <w:rPr>
                <w:rFonts w:ascii="Cambria Math" w:hAnsi="Cambria Math"/>
                <w:lang w:eastAsia="it-IT"/>
              </w:rPr>
              <m:t>)</m:t>
            </m:r>
          </m:num>
          <m:den>
            <m:r>
              <w:rPr>
                <w:rFonts w:ascii="Cambria Math" w:hAnsi="Cambria Math"/>
                <w:lang w:eastAsia="it-IT"/>
              </w:rPr>
              <m:t>P</m:t>
            </m:r>
            <m:r>
              <m:rPr>
                <m:sty m:val="p"/>
              </m:rPr>
              <w:rPr>
                <w:rFonts w:ascii="Cambria Math" w:hAnsi="Cambria Math"/>
                <w:lang w:eastAsia="it-IT"/>
              </w:rPr>
              <m:t>.</m:t>
            </m:r>
            <m:r>
              <w:rPr>
                <w:rFonts w:ascii="Cambria Math" w:hAnsi="Cambria Math"/>
                <w:lang w:eastAsia="it-IT"/>
              </w:rPr>
              <m:t>U</m:t>
            </m:r>
            <m:r>
              <m:rPr>
                <m:sty m:val="p"/>
              </m:rPr>
              <w:rPr>
                <w:rFonts w:ascii="Cambria Math" w:hAnsi="Cambria Math"/>
                <w:lang w:eastAsia="it-IT"/>
              </w:rPr>
              <m:t>.</m:t>
            </m:r>
            <m:r>
              <w:rPr>
                <w:rFonts w:ascii="Cambria Math" w:hAnsi="Cambria Math"/>
                <w:lang w:eastAsia="it-IT"/>
              </w:rPr>
              <m:t>A</m:t>
            </m:r>
            <m:r>
              <m:rPr>
                <m:sty m:val="p"/>
              </m:rPr>
              <w:rPr>
                <w:rFonts w:ascii="Cambria Math" w:hAnsi="Cambria Math"/>
                <w:lang w:eastAsia="it-IT"/>
              </w:rPr>
              <m:t xml:space="preserve"> </m:t>
            </m:r>
            <m:r>
              <w:rPr>
                <w:rFonts w:ascii="Cambria Math" w:hAnsi="Cambria Math"/>
                <w:lang w:eastAsia="it-IT"/>
              </w:rPr>
              <m:t>grueso</m:t>
            </m:r>
            <m:r>
              <m:rPr>
                <m:sty m:val="p"/>
              </m:rPr>
              <w:rPr>
                <w:rFonts w:ascii="Cambria Math" w:hAnsi="Cambria Math"/>
                <w:lang w:eastAsia="it-IT"/>
              </w:rPr>
              <m:t xml:space="preserve"> </m:t>
            </m:r>
            <m:r>
              <w:rPr>
                <w:rFonts w:ascii="Cambria Math" w:hAnsi="Cambria Math"/>
                <w:lang w:eastAsia="it-IT"/>
              </w:rPr>
              <m:t>húmedo</m:t>
            </m:r>
            <m:r>
              <m:rPr>
                <m:sty m:val="p"/>
              </m:rPr>
              <w:rPr>
                <w:rFonts w:ascii="Cambria Math" w:hAnsi="Cambria Math"/>
                <w:lang w:eastAsia="it-IT"/>
              </w:rPr>
              <m:t>(</m:t>
            </m:r>
            <m:r>
              <w:rPr>
                <w:rFonts w:ascii="Cambria Math" w:hAnsi="Cambria Math"/>
                <w:lang w:eastAsia="it-IT"/>
              </w:rPr>
              <m:t>kg</m:t>
            </m:r>
            <m:r>
              <m:rPr>
                <m:sty m:val="p"/>
              </m:rPr>
              <w:rPr>
                <w:rFonts w:ascii="Cambria Math" w:hAnsi="Cambria Math"/>
                <w:lang w:eastAsia="it-IT"/>
              </w:rPr>
              <m:t>/</m:t>
            </m:r>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3</m:t>
                </m:r>
              </m:sup>
            </m:sSup>
            <m:r>
              <m:rPr>
                <m:sty m:val="p"/>
              </m:rPr>
              <w:rPr>
                <w:rFonts w:ascii="Cambria Math" w:hAnsi="Cambria Math"/>
                <w:lang w:eastAsia="it-IT"/>
              </w:rPr>
              <m:t>)</m:t>
            </m:r>
          </m:den>
        </m:f>
      </m:oMath>
    </w:p>
    <w:p w:rsidR="007F2830" w:rsidRDefault="00867135" w:rsidP="00D04D08">
      <w:pPr>
        <w:rPr>
          <w:lang w:eastAsia="it-IT"/>
        </w:rPr>
      </w:pPr>
      <w:r w:rsidRPr="00867135">
        <w:rPr>
          <w:lang w:eastAsia="it-IT"/>
        </w:rPr>
        <w:lastRenderedPageBreak/>
        <w:t>En el caso del agua, éste se calculará en li</w:t>
      </w:r>
      <w:r>
        <w:rPr>
          <w:lang w:eastAsia="it-IT"/>
        </w:rPr>
        <w:t>tros por bolsa de cemento (</w:t>
      </w:r>
      <w:r w:rsidR="002C0BF9">
        <w:rPr>
          <w:lang w:eastAsia="it-IT"/>
        </w:rPr>
        <w:t>l</w:t>
      </w:r>
      <w:r>
        <w:rPr>
          <w:lang w:eastAsia="it-IT"/>
        </w:rPr>
        <w:t>/</w:t>
      </w:r>
      <w:r w:rsidR="0062109C" w:rsidRPr="00867135">
        <w:rPr>
          <w:lang w:eastAsia="it-IT"/>
        </w:rPr>
        <w:t>b</w:t>
      </w:r>
      <w:r w:rsidR="00C56234">
        <w:rPr>
          <w:lang w:eastAsia="it-IT"/>
        </w:rPr>
        <w:t>olsa</w:t>
      </w:r>
      <w:r w:rsidRPr="00867135">
        <w:rPr>
          <w:lang w:eastAsia="it-IT"/>
        </w:rPr>
        <w:t>), se la siguiente manera: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FA0CF2" w:rsidTr="00BB4BF9">
        <w:trPr>
          <w:trHeight w:val="1009"/>
        </w:trPr>
        <w:tc>
          <w:tcPr>
            <w:tcW w:w="8500" w:type="dxa"/>
            <w:vAlign w:val="center"/>
          </w:tcPr>
          <w:p w:rsidR="00FA0CF2" w:rsidRPr="00BB4BF9" w:rsidRDefault="00FA0CF2" w:rsidP="00ED7B6D">
            <w:pPr>
              <w:jc w:val="center"/>
            </w:pPr>
            <m:oMathPara>
              <m:oMathParaPr>
                <m:jc m:val="left"/>
              </m:oMathParaPr>
              <m:oMath>
                <m:r>
                  <w:rPr>
                    <w:rFonts w:ascii="Cambria Math" w:hAnsi="Cambria Math"/>
                    <w:lang w:eastAsia="it-IT"/>
                  </w:rPr>
                  <m:t>Agua</m:t>
                </m:r>
                <m:r>
                  <m:rPr>
                    <m:sty m:val="p"/>
                  </m:rPr>
                  <w:rPr>
                    <w:rFonts w:ascii="Cambria Math" w:hAnsi="Cambria Math"/>
                    <w:lang w:eastAsia="it-IT"/>
                  </w:rPr>
                  <m:t xml:space="preserve"> </m:t>
                </m:r>
                <m:d>
                  <m:dPr>
                    <m:ctrlPr>
                      <w:rPr>
                        <w:rFonts w:ascii="Cambria Math" w:hAnsi="Cambria Math"/>
                        <w:lang w:eastAsia="it-IT"/>
                      </w:rPr>
                    </m:ctrlPr>
                  </m:dPr>
                  <m:e>
                    <m:f>
                      <m:fPr>
                        <m:ctrlPr>
                          <w:rPr>
                            <w:rFonts w:ascii="Cambria Math" w:hAnsi="Cambria Math"/>
                            <w:lang w:eastAsia="it-IT"/>
                          </w:rPr>
                        </m:ctrlPr>
                      </m:fPr>
                      <m:num>
                        <m:r>
                          <w:rPr>
                            <w:rFonts w:ascii="Cambria Math" w:hAnsi="Cambria Math"/>
                            <w:lang w:eastAsia="it-IT"/>
                          </w:rPr>
                          <m:t>l</m:t>
                        </m:r>
                      </m:num>
                      <m:den>
                        <m:r>
                          <w:rPr>
                            <w:rFonts w:ascii="Cambria Math" w:hAnsi="Cambria Math"/>
                            <w:lang w:eastAsia="it-IT"/>
                          </w:rPr>
                          <m:t>bolsa</m:t>
                        </m:r>
                      </m:den>
                    </m:f>
                  </m:e>
                </m:d>
                <m:r>
                  <m:rPr>
                    <m:sty m:val="p"/>
                  </m:rPr>
                  <w:rPr>
                    <w:rFonts w:ascii="Cambria Math" w:hAnsi="Cambria Math"/>
                    <w:lang w:eastAsia="it-IT"/>
                  </w:rPr>
                  <m:t>=</m:t>
                </m:r>
                <m:f>
                  <m:fPr>
                    <m:ctrlPr>
                      <w:rPr>
                        <w:rFonts w:ascii="Cambria Math" w:hAnsi="Cambria Math"/>
                        <w:lang w:eastAsia="it-IT"/>
                      </w:rPr>
                    </m:ctrlPr>
                  </m:fPr>
                  <m:num>
                    <m:r>
                      <w:rPr>
                        <w:rFonts w:ascii="Cambria Math" w:hAnsi="Cambria Math"/>
                        <w:lang w:eastAsia="it-IT"/>
                      </w:rPr>
                      <m:t>Cantidad</m:t>
                    </m:r>
                    <m:r>
                      <m:rPr>
                        <m:sty m:val="p"/>
                      </m:rPr>
                      <w:rPr>
                        <w:rFonts w:ascii="Cambria Math" w:hAnsi="Cambria Math"/>
                        <w:lang w:eastAsia="it-IT"/>
                      </w:rPr>
                      <m:t xml:space="preserve"> </m:t>
                    </m:r>
                    <m:r>
                      <w:rPr>
                        <w:rFonts w:ascii="Cambria Math" w:hAnsi="Cambria Math"/>
                        <w:lang w:eastAsia="it-IT"/>
                      </w:rPr>
                      <m:t>de</m:t>
                    </m:r>
                    <m:r>
                      <m:rPr>
                        <m:sty m:val="p"/>
                      </m:rPr>
                      <w:rPr>
                        <w:rFonts w:ascii="Cambria Math" w:hAnsi="Cambria Math"/>
                        <w:lang w:eastAsia="it-IT"/>
                      </w:rPr>
                      <m:t xml:space="preserve"> </m:t>
                    </m:r>
                    <m:r>
                      <w:rPr>
                        <w:rFonts w:ascii="Cambria Math" w:hAnsi="Cambria Math"/>
                        <w:lang w:eastAsia="it-IT"/>
                      </w:rPr>
                      <m:t>agua</m:t>
                    </m:r>
                    <m:r>
                      <m:rPr>
                        <m:sty m:val="p"/>
                      </m:rPr>
                      <w:rPr>
                        <w:rFonts w:ascii="Cambria Math" w:hAnsi="Cambria Math"/>
                        <w:lang w:eastAsia="it-IT"/>
                      </w:rPr>
                      <m:t xml:space="preserve"> </m:t>
                    </m:r>
                    <m:r>
                      <w:rPr>
                        <w:rFonts w:ascii="Cambria Math" w:hAnsi="Cambria Math"/>
                        <w:lang w:eastAsia="it-IT"/>
                      </w:rPr>
                      <m:t>por</m:t>
                    </m:r>
                    <m:r>
                      <m:rPr>
                        <m:sty m:val="p"/>
                      </m:rPr>
                      <w:rPr>
                        <w:rFonts w:ascii="Cambria Math" w:hAnsi="Cambria Math"/>
                        <w:lang w:eastAsia="it-IT"/>
                      </w:rPr>
                      <m:t xml:space="preserve"> </m:t>
                    </m:r>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 xml:space="preserve">3  </m:t>
                        </m:r>
                      </m:sup>
                    </m:sSup>
                    <m:r>
                      <w:rPr>
                        <w:rFonts w:ascii="Cambria Math" w:hAnsi="Cambria Math"/>
                        <w:lang w:eastAsia="it-IT"/>
                      </w:rPr>
                      <m:t>de</m:t>
                    </m:r>
                    <m:r>
                      <m:rPr>
                        <m:sty m:val="p"/>
                      </m:rPr>
                      <w:rPr>
                        <w:rFonts w:ascii="Cambria Math" w:hAnsi="Cambria Math"/>
                        <w:lang w:eastAsia="it-IT"/>
                      </w:rPr>
                      <m:t xml:space="preserve"> ℃</m:t>
                    </m:r>
                  </m:num>
                  <m:den>
                    <m:d>
                      <m:dPr>
                        <m:ctrlPr>
                          <w:rPr>
                            <w:rFonts w:ascii="Cambria Math" w:hAnsi="Cambria Math"/>
                            <w:lang w:eastAsia="it-IT"/>
                          </w:rPr>
                        </m:ctrlPr>
                      </m:dPr>
                      <m:e>
                        <m:f>
                          <m:fPr>
                            <m:ctrlPr>
                              <w:rPr>
                                <w:rFonts w:ascii="Cambria Math" w:hAnsi="Cambria Math"/>
                                <w:lang w:eastAsia="it-IT"/>
                              </w:rPr>
                            </m:ctrlPr>
                          </m:fPr>
                          <m:num>
                            <m:r>
                              <w:rPr>
                                <w:rFonts w:ascii="Cambria Math" w:hAnsi="Cambria Math"/>
                                <w:lang w:eastAsia="it-IT"/>
                              </w:rPr>
                              <m:t>Peso</m:t>
                            </m:r>
                            <m:r>
                              <m:rPr>
                                <m:sty m:val="p"/>
                              </m:rPr>
                              <w:rPr>
                                <w:rFonts w:ascii="Cambria Math" w:hAnsi="Cambria Math"/>
                                <w:lang w:eastAsia="it-IT"/>
                              </w:rPr>
                              <m:t xml:space="preserve"> </m:t>
                            </m:r>
                            <m:r>
                              <w:rPr>
                                <w:rFonts w:ascii="Cambria Math" w:hAnsi="Cambria Math"/>
                                <w:lang w:eastAsia="it-IT"/>
                              </w:rPr>
                              <m:t>cemento</m:t>
                            </m:r>
                            <m:r>
                              <m:rPr>
                                <m:sty m:val="p"/>
                              </m:rPr>
                              <w:rPr>
                                <w:rFonts w:ascii="Cambria Math" w:hAnsi="Cambria Math"/>
                                <w:lang w:eastAsia="it-IT"/>
                              </w:rPr>
                              <m:t xml:space="preserve"> </m:t>
                            </m:r>
                            <m:r>
                              <w:rPr>
                                <w:rFonts w:ascii="Cambria Math" w:hAnsi="Cambria Math"/>
                                <w:lang w:eastAsia="it-IT"/>
                              </w:rPr>
                              <m:t>por</m:t>
                            </m:r>
                            <m:r>
                              <m:rPr>
                                <m:sty m:val="p"/>
                              </m:rPr>
                              <w:rPr>
                                <w:rFonts w:ascii="Cambria Math" w:hAnsi="Cambria Math"/>
                                <w:lang w:eastAsia="it-IT"/>
                              </w:rPr>
                              <m:t xml:space="preserve"> </m:t>
                            </m:r>
                            <m:sSup>
                              <m:sSupPr>
                                <m:ctrlPr>
                                  <w:rPr>
                                    <w:rFonts w:ascii="Cambria Math" w:hAnsi="Cambria Math"/>
                                    <w:lang w:eastAsia="it-IT"/>
                                  </w:rPr>
                                </m:ctrlPr>
                              </m:sSupPr>
                              <m:e>
                                <m:r>
                                  <w:rPr>
                                    <w:rFonts w:ascii="Cambria Math" w:hAnsi="Cambria Math"/>
                                    <w:lang w:eastAsia="it-IT"/>
                                  </w:rPr>
                                  <m:t>m</m:t>
                                </m:r>
                              </m:e>
                              <m:sup>
                                <m:r>
                                  <m:rPr>
                                    <m:sty m:val="p"/>
                                  </m:rPr>
                                  <w:rPr>
                                    <w:rFonts w:ascii="Cambria Math" w:hAnsi="Cambria Math"/>
                                    <w:lang w:eastAsia="it-IT"/>
                                  </w:rPr>
                                  <m:t xml:space="preserve">3  </m:t>
                                </m:r>
                              </m:sup>
                            </m:sSup>
                            <m:r>
                              <m:rPr>
                                <m:sty m:val="p"/>
                              </m:rPr>
                              <w:rPr>
                                <w:rFonts w:ascii="Cambria Math" w:hAnsi="Cambria Math"/>
                                <w:lang w:eastAsia="it-IT"/>
                              </w:rPr>
                              <m:t xml:space="preserve"> </m:t>
                            </m:r>
                            <m:r>
                              <w:rPr>
                                <w:rFonts w:ascii="Cambria Math" w:hAnsi="Cambria Math"/>
                                <w:lang w:eastAsia="it-IT"/>
                              </w:rPr>
                              <m:t>de</m:t>
                            </m:r>
                            <m:r>
                              <m:rPr>
                                <m:sty m:val="p"/>
                              </m:rPr>
                              <w:rPr>
                                <w:rFonts w:ascii="Cambria Math" w:hAnsi="Cambria Math"/>
                                <w:lang w:eastAsia="it-IT"/>
                              </w:rPr>
                              <m:t xml:space="preserve"> ℃</m:t>
                            </m:r>
                          </m:num>
                          <m:den>
                            <m:r>
                              <w:rPr>
                                <w:rFonts w:ascii="Cambria Math" w:hAnsi="Cambria Math"/>
                                <w:lang w:eastAsia="it-IT"/>
                              </w:rPr>
                              <m:t>Peso</m:t>
                            </m:r>
                            <m:r>
                              <m:rPr>
                                <m:sty m:val="p"/>
                              </m:rPr>
                              <w:rPr>
                                <w:rFonts w:ascii="Cambria Math" w:hAnsi="Cambria Math"/>
                                <w:lang w:eastAsia="it-IT"/>
                              </w:rPr>
                              <m:t xml:space="preserve"> </m:t>
                            </m:r>
                            <m:r>
                              <w:rPr>
                                <w:rFonts w:ascii="Cambria Math" w:hAnsi="Cambria Math"/>
                                <w:lang w:eastAsia="it-IT"/>
                              </w:rPr>
                              <m:t>cemento</m:t>
                            </m:r>
                            <m:r>
                              <m:rPr>
                                <m:sty m:val="p"/>
                              </m:rPr>
                              <w:rPr>
                                <w:rFonts w:ascii="Cambria Math" w:hAnsi="Cambria Math"/>
                                <w:lang w:eastAsia="it-IT"/>
                              </w:rPr>
                              <m:t xml:space="preserve"> </m:t>
                            </m:r>
                            <m:r>
                              <w:rPr>
                                <w:rFonts w:ascii="Cambria Math" w:hAnsi="Cambria Math"/>
                                <w:lang w:eastAsia="it-IT"/>
                              </w:rPr>
                              <m:t>por</m:t>
                            </m:r>
                            <m:r>
                              <m:rPr>
                                <m:sty m:val="p"/>
                              </m:rPr>
                              <w:rPr>
                                <w:rFonts w:ascii="Cambria Math" w:hAnsi="Cambria Math"/>
                                <w:lang w:eastAsia="it-IT"/>
                              </w:rPr>
                              <m:t xml:space="preserve"> </m:t>
                            </m:r>
                            <m:r>
                              <w:rPr>
                                <w:rFonts w:ascii="Cambria Math" w:hAnsi="Cambria Math"/>
                                <w:lang w:eastAsia="it-IT"/>
                              </w:rPr>
                              <m:t>bolsa</m:t>
                            </m:r>
                            <m:r>
                              <m:rPr>
                                <m:sty m:val="p"/>
                              </m:rPr>
                              <w:rPr>
                                <w:rFonts w:ascii="Cambria Math" w:hAnsi="Cambria Math"/>
                                <w:lang w:eastAsia="it-IT"/>
                              </w:rPr>
                              <m:t xml:space="preserve"> (42.5 kg)</m:t>
                            </m:r>
                          </m:den>
                        </m:f>
                      </m:e>
                    </m:d>
                  </m:den>
                </m:f>
                <m:r>
                  <m:rPr>
                    <m:sty m:val="p"/>
                  </m:rPr>
                  <w:rPr>
                    <w:rFonts w:ascii="Cambria Math" w:hAnsi="Cambria Math"/>
                    <w:lang w:eastAsia="it-IT"/>
                  </w:rPr>
                  <m:t xml:space="preserve"> </m:t>
                </m:r>
                <m:r>
                  <m:rPr>
                    <m:sty m:val="p"/>
                  </m:rPr>
                  <w:rPr>
                    <w:rFonts w:ascii="Cambria Math" w:eastAsiaTheme="minorEastAsia" w:hAnsi="Cambria Math"/>
                  </w:rPr>
                  <m:t xml:space="preserve"> </m:t>
                </m:r>
              </m:oMath>
            </m:oMathPara>
          </w:p>
        </w:tc>
        <w:tc>
          <w:tcPr>
            <w:tcW w:w="909" w:type="dxa"/>
            <w:vAlign w:val="center"/>
          </w:tcPr>
          <w:p w:rsidR="00FA0CF2" w:rsidRPr="00BB4BF9" w:rsidRDefault="00FA0CF2"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47</w:t>
            </w:r>
            <w:r w:rsidRPr="00BB4BF9">
              <w:rPr>
                <w:i w:val="0"/>
                <w:iCs w:val="0"/>
                <w:color w:val="auto"/>
                <w:sz w:val="24"/>
                <w:szCs w:val="22"/>
              </w:rPr>
              <w:fldChar w:fldCharType="end"/>
            </w:r>
            <w:r w:rsidRPr="00BB4BF9">
              <w:rPr>
                <w:i w:val="0"/>
                <w:iCs w:val="0"/>
                <w:color w:val="auto"/>
                <w:sz w:val="24"/>
                <w:szCs w:val="22"/>
              </w:rPr>
              <w:t>)</w:t>
            </w:r>
          </w:p>
        </w:tc>
      </w:tr>
    </w:tbl>
    <w:p w:rsidR="0045037C" w:rsidRDefault="0045037C" w:rsidP="00055D05">
      <w:pPr>
        <w:pStyle w:val="Prrafodelista"/>
        <w:numPr>
          <w:ilvl w:val="0"/>
          <w:numId w:val="19"/>
        </w:numPr>
        <w:spacing w:before="240" w:after="0" w:line="360" w:lineRule="auto"/>
        <w:ind w:left="142" w:hanging="142"/>
        <w:rPr>
          <w:rFonts w:eastAsia="Courier New" w:cs="Times New Roman"/>
          <w:b/>
          <w:color w:val="000000"/>
          <w:szCs w:val="24"/>
          <w:lang w:eastAsia="it-IT"/>
        </w:rPr>
      </w:pPr>
      <w:r w:rsidRPr="0045037C">
        <w:rPr>
          <w:rFonts w:eastAsia="Courier New" w:cs="Times New Roman"/>
          <w:b/>
          <w:color w:val="000000"/>
          <w:szCs w:val="24"/>
          <w:lang w:eastAsia="it-IT"/>
        </w:rPr>
        <w:t>Proporciones en volumen:</w:t>
      </w:r>
    </w:p>
    <w:p w:rsidR="00757152" w:rsidRDefault="00D11F23" w:rsidP="00B9473A">
      <w:pPr>
        <w:rPr>
          <w:lang w:eastAsia="it-IT"/>
        </w:rPr>
      </w:pPr>
      <w:r>
        <w:rPr>
          <w:lang w:eastAsia="it-IT"/>
        </w:rPr>
        <w:t>Cemento: agregado fino</w:t>
      </w:r>
      <w:r w:rsidR="006F3D9B">
        <w:rPr>
          <w:lang w:eastAsia="it-IT"/>
        </w:rPr>
        <w:t>: agregado grueso / agua (</w:t>
      </w:r>
      <w:r w:rsidR="002C0BF9">
        <w:rPr>
          <w:lang w:eastAsia="it-IT"/>
        </w:rPr>
        <w:t>l</w:t>
      </w:r>
      <w:r w:rsidR="0036457A">
        <w:rPr>
          <w:lang w:eastAsia="it-IT"/>
        </w:rPr>
        <w:t>/</w:t>
      </w:r>
      <w:r w:rsidR="0091640A" w:rsidRPr="00D11F23">
        <w:rPr>
          <w:lang w:eastAsia="it-IT"/>
        </w:rPr>
        <w:t>b</w:t>
      </w:r>
      <w:r w:rsidR="003E788E">
        <w:rPr>
          <w:lang w:eastAsia="it-IT"/>
        </w:rPr>
        <w:t>o</w:t>
      </w:r>
      <w:r w:rsidR="0091640A" w:rsidRPr="00D11F23">
        <w:rPr>
          <w:lang w:eastAsia="it-IT"/>
        </w:rPr>
        <w:t>ls</w:t>
      </w:r>
      <w:r w:rsidR="003E788E">
        <w:rPr>
          <w:lang w:eastAsia="it-IT"/>
        </w:rPr>
        <w:t>a</w:t>
      </w:r>
      <w:r w:rsidR="00757152" w:rsidRPr="00D11F23">
        <w:rPr>
          <w:lang w:eastAsia="it-IT"/>
        </w:rPr>
        <w:t>)</w:t>
      </w:r>
    </w:p>
    <w:p w:rsidR="0009359C" w:rsidRPr="00B9473A" w:rsidRDefault="0009359C" w:rsidP="00B9473A">
      <w:pPr>
        <w:rPr>
          <w:lang w:eastAsia="it-IT"/>
        </w:rPr>
      </w:pPr>
      <m:oMathPara>
        <m:oMathParaPr>
          <m:jc m:val="center"/>
        </m:oMathParaPr>
        <m:oMath>
          <m:r>
            <w:rPr>
              <w:rFonts w:ascii="Cambria Math" w:hAnsi="Cambria Math"/>
              <w:lang w:eastAsia="it-IT"/>
            </w:rPr>
            <m:t>cemento</m:t>
          </m:r>
          <m:r>
            <m:rPr>
              <m:sty m:val="p"/>
            </m:rPr>
            <w:rPr>
              <w:rFonts w:ascii="Cambria Math" w:hAnsi="Cambria Math"/>
              <w:lang w:eastAsia="it-IT"/>
            </w:rPr>
            <m:t xml:space="preserve"> :</m:t>
          </m:r>
          <m:r>
            <w:rPr>
              <w:rFonts w:ascii="Cambria Math" w:hAnsi="Cambria Math"/>
              <w:lang w:eastAsia="it-IT"/>
            </w:rPr>
            <m:t>agregado</m:t>
          </m:r>
          <m:r>
            <m:rPr>
              <m:sty m:val="p"/>
            </m:rPr>
            <w:rPr>
              <w:rFonts w:ascii="Cambria Math" w:hAnsi="Cambria Math"/>
              <w:lang w:eastAsia="it-IT"/>
            </w:rPr>
            <m:t xml:space="preserve"> </m:t>
          </m:r>
          <m:r>
            <w:rPr>
              <w:rFonts w:ascii="Cambria Math" w:hAnsi="Cambria Math"/>
              <w:lang w:eastAsia="it-IT"/>
            </w:rPr>
            <m:t>fino</m:t>
          </m:r>
          <m:r>
            <m:rPr>
              <m:sty m:val="p"/>
            </m:rPr>
            <w:rPr>
              <w:rFonts w:ascii="Cambria Math" w:hAnsi="Cambria Math"/>
              <w:lang w:eastAsia="it-IT"/>
            </w:rPr>
            <m:t xml:space="preserve"> :  </m:t>
          </m:r>
          <m:f>
            <m:fPr>
              <m:type m:val="lin"/>
              <m:ctrlPr>
                <w:rPr>
                  <w:rFonts w:ascii="Cambria Math" w:hAnsi="Cambria Math"/>
                  <w:lang w:eastAsia="it-IT"/>
                </w:rPr>
              </m:ctrlPr>
            </m:fPr>
            <m:num>
              <m:r>
                <w:rPr>
                  <w:rFonts w:ascii="Cambria Math" w:hAnsi="Cambria Math"/>
                  <w:lang w:eastAsia="it-IT"/>
                </w:rPr>
                <m:t>agregado</m:t>
              </m:r>
              <m:r>
                <m:rPr>
                  <m:sty m:val="p"/>
                </m:rPr>
                <w:rPr>
                  <w:rFonts w:ascii="Cambria Math" w:hAnsi="Cambria Math"/>
                  <w:lang w:eastAsia="it-IT"/>
                </w:rPr>
                <m:t xml:space="preserve"> </m:t>
              </m:r>
              <m:r>
                <w:rPr>
                  <w:rFonts w:ascii="Cambria Math" w:hAnsi="Cambria Math"/>
                  <w:lang w:eastAsia="it-IT"/>
                </w:rPr>
                <m:t>grueso</m:t>
              </m:r>
            </m:num>
            <m:den>
              <m:r>
                <w:rPr>
                  <w:rFonts w:ascii="Cambria Math" w:hAnsi="Cambria Math"/>
                  <w:lang w:eastAsia="it-IT"/>
                </w:rPr>
                <m:t>agua</m:t>
              </m:r>
              <m:r>
                <m:rPr>
                  <m:sty m:val="p"/>
                </m:rPr>
                <w:rPr>
                  <w:rFonts w:ascii="Cambria Math" w:hAnsi="Cambria Math"/>
                  <w:lang w:eastAsia="it-IT"/>
                </w:rPr>
                <m:t xml:space="preserve"> (</m:t>
              </m:r>
              <m:r>
                <w:rPr>
                  <w:rFonts w:ascii="Cambria Math" w:hAnsi="Cambria Math"/>
                  <w:lang w:eastAsia="it-IT"/>
                </w:rPr>
                <m:t>l</m:t>
              </m:r>
              <m:r>
                <m:rPr>
                  <m:sty m:val="p"/>
                </m:rPr>
                <w:rPr>
                  <w:rFonts w:ascii="Cambria Math" w:hAnsi="Cambria Math"/>
                  <w:lang w:eastAsia="it-IT"/>
                </w:rPr>
                <m:t>/</m:t>
              </m:r>
              <m:r>
                <w:rPr>
                  <w:rFonts w:ascii="Cambria Math" w:hAnsi="Cambria Math"/>
                  <w:lang w:eastAsia="it-IT"/>
                </w:rPr>
                <m:t>bolsa</m:t>
              </m:r>
              <m:r>
                <m:rPr>
                  <m:sty m:val="p"/>
                </m:rPr>
                <w:rPr>
                  <w:rFonts w:ascii="Cambria Math" w:hAnsi="Cambria Math"/>
                  <w:lang w:eastAsia="it-IT"/>
                </w:rPr>
                <m:t>)</m:t>
              </m:r>
            </m:den>
          </m:f>
        </m:oMath>
      </m:oMathPara>
    </w:p>
    <w:p w:rsidR="0009359C" w:rsidRPr="00B9473A" w:rsidRDefault="00485CD6" w:rsidP="00B9473A">
      <w:pPr>
        <w:rPr>
          <w:lang w:eastAsia="it-IT"/>
        </w:rPr>
      </w:pPr>
      <m:oMathPara>
        <m:oMathParaPr>
          <m:jc m:val="center"/>
        </m:oMathParaPr>
        <m:oMath>
          <m:f>
            <m:fPr>
              <m:ctrlPr>
                <w:rPr>
                  <w:rFonts w:ascii="Cambria Math" w:hAnsi="Cambria Math"/>
                  <w:lang w:eastAsia="it-IT"/>
                </w:rPr>
              </m:ctrlPr>
            </m:fPr>
            <m:num>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cemento</m:t>
              </m:r>
            </m:num>
            <m:den>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cemento</m:t>
              </m:r>
            </m:den>
          </m:f>
          <m:r>
            <m:rPr>
              <m:sty m:val="p"/>
            </m:rPr>
            <w:rPr>
              <w:rFonts w:ascii="Cambria Math" w:hAnsi="Cambria Math"/>
              <w:lang w:eastAsia="it-IT"/>
            </w:rPr>
            <m:t>:</m:t>
          </m:r>
          <m:f>
            <m:fPr>
              <m:ctrlPr>
                <w:rPr>
                  <w:rFonts w:ascii="Cambria Math" w:hAnsi="Cambria Math"/>
                  <w:lang w:eastAsia="it-IT"/>
                </w:rPr>
              </m:ctrlPr>
            </m:fPr>
            <m:num>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A</m:t>
              </m:r>
              <m:r>
                <m:rPr>
                  <m:sty m:val="p"/>
                </m:rPr>
                <w:rPr>
                  <w:rFonts w:ascii="Cambria Math" w:hAnsi="Cambria Math"/>
                  <w:lang w:eastAsia="it-IT"/>
                </w:rPr>
                <m:t>.</m:t>
              </m:r>
              <m:r>
                <w:rPr>
                  <w:rFonts w:ascii="Cambria Math" w:hAnsi="Cambria Math"/>
                  <w:lang w:eastAsia="it-IT"/>
                </w:rPr>
                <m:t>fino</m:t>
              </m:r>
              <m:r>
                <m:rPr>
                  <m:sty m:val="p"/>
                </m:rPr>
                <w:rPr>
                  <w:rFonts w:ascii="Cambria Math" w:hAnsi="Cambria Math"/>
                  <w:lang w:eastAsia="it-IT"/>
                </w:rPr>
                <m:t xml:space="preserve"> </m:t>
              </m:r>
            </m:num>
            <m:den>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cemento</m:t>
              </m:r>
            </m:den>
          </m:f>
          <m:r>
            <m:rPr>
              <m:sty m:val="p"/>
            </m:rPr>
            <w:rPr>
              <w:rFonts w:ascii="Cambria Math" w:hAnsi="Cambria Math"/>
              <w:lang w:eastAsia="it-IT"/>
            </w:rPr>
            <m:t xml:space="preserve">:  </m:t>
          </m:r>
          <m:f>
            <m:fPr>
              <m:ctrlPr>
                <w:rPr>
                  <w:rFonts w:ascii="Cambria Math" w:hAnsi="Cambria Math"/>
                  <w:lang w:eastAsia="it-IT"/>
                </w:rPr>
              </m:ctrlPr>
            </m:fPr>
            <m:num>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A</m:t>
              </m:r>
              <m:r>
                <m:rPr>
                  <m:sty m:val="p"/>
                </m:rPr>
                <w:rPr>
                  <w:rFonts w:ascii="Cambria Math" w:hAnsi="Cambria Math"/>
                  <w:lang w:eastAsia="it-IT"/>
                </w:rPr>
                <m:t>.</m:t>
              </m:r>
              <m:r>
                <w:rPr>
                  <w:rFonts w:ascii="Cambria Math" w:hAnsi="Cambria Math"/>
                  <w:lang w:eastAsia="it-IT"/>
                </w:rPr>
                <m:t>grueso</m:t>
              </m:r>
              <m:r>
                <m:rPr>
                  <m:sty m:val="p"/>
                </m:rPr>
                <w:rPr>
                  <w:rFonts w:ascii="Cambria Math" w:hAnsi="Cambria Math"/>
                  <w:lang w:eastAsia="it-IT"/>
                </w:rPr>
                <m:t xml:space="preserve"> </m:t>
              </m:r>
            </m:num>
            <m:den>
              <m:eqArr>
                <m:eqArrPr>
                  <m:ctrlPr>
                    <w:rPr>
                      <w:rFonts w:ascii="Cambria Math" w:hAnsi="Cambria Math"/>
                      <w:lang w:eastAsia="it-IT"/>
                    </w:rPr>
                  </m:ctrlPr>
                </m:eqArrPr>
                <m:e>
                  <m:r>
                    <w:rPr>
                      <w:rFonts w:ascii="Cambria Math" w:hAnsi="Cambria Math"/>
                      <w:lang w:eastAsia="it-IT"/>
                    </w:rPr>
                    <m:t>vol</m:t>
                  </m:r>
                  <m:r>
                    <m:rPr>
                      <m:sty m:val="p"/>
                    </m:rPr>
                    <w:rPr>
                      <w:rFonts w:ascii="Cambria Math" w:hAnsi="Cambria Math"/>
                      <w:lang w:eastAsia="it-IT"/>
                    </w:rPr>
                    <m:t>.</m:t>
                  </m:r>
                  <m:r>
                    <w:rPr>
                      <w:rFonts w:ascii="Cambria Math" w:hAnsi="Cambria Math"/>
                      <w:lang w:eastAsia="it-IT"/>
                    </w:rPr>
                    <m:t>cemento</m:t>
                  </m:r>
                </m:e>
                <m:e>
                  <m:r>
                    <m:rPr>
                      <m:sty m:val="p"/>
                    </m:rPr>
                    <w:rPr>
                      <w:rFonts w:ascii="Cambria Math" w:hAnsi="Cambria Math"/>
                      <w:lang w:eastAsia="it-IT"/>
                    </w:rPr>
                    <m:t xml:space="preserve">     </m:t>
                  </m:r>
                </m:e>
              </m:eqArr>
            </m:den>
          </m:f>
          <m:r>
            <m:rPr>
              <m:sty m:val="p"/>
            </m:rPr>
            <w:rPr>
              <w:rFonts w:ascii="Cambria Math" w:hAnsi="Cambria Math"/>
              <w:lang w:eastAsia="it-IT"/>
            </w:rPr>
            <m:t>/</m:t>
          </m:r>
          <m:r>
            <w:rPr>
              <w:rFonts w:ascii="Cambria Math" w:hAnsi="Cambria Math"/>
              <w:lang w:eastAsia="it-IT"/>
            </w:rPr>
            <m:t>agua</m:t>
          </m:r>
          <m:d>
            <m:dPr>
              <m:ctrlPr>
                <w:rPr>
                  <w:rFonts w:ascii="Cambria Math" w:hAnsi="Cambria Math"/>
                  <w:lang w:eastAsia="it-IT"/>
                </w:rPr>
              </m:ctrlPr>
            </m:dPr>
            <m:e>
              <m:r>
                <w:rPr>
                  <w:rFonts w:ascii="Cambria Math" w:hAnsi="Cambria Math"/>
                  <w:lang w:eastAsia="it-IT"/>
                </w:rPr>
                <m:t>l</m:t>
              </m:r>
            </m:e>
            <m:e>
              <m:r>
                <w:rPr>
                  <w:rFonts w:ascii="Cambria Math" w:hAnsi="Cambria Math"/>
                  <w:lang w:eastAsia="it-IT"/>
                </w:rPr>
                <m:t>bolsa</m:t>
              </m:r>
            </m:e>
          </m:d>
        </m:oMath>
      </m:oMathPara>
    </w:p>
    <w:p w:rsidR="00880A26" w:rsidRPr="00880A26" w:rsidRDefault="006558F0" w:rsidP="00B9473A">
      <w:pPr>
        <w:rPr>
          <w:rFonts w:eastAsiaTheme="minorEastAsia"/>
          <w:lang w:eastAsia="it-IT"/>
        </w:rPr>
      </w:pPr>
      <m:oMathPara>
        <m:oMath>
          <m:r>
            <w:rPr>
              <w:rFonts w:ascii="Cambria Math" w:hAnsi="Cambria Math"/>
              <w:lang w:eastAsia="it-IT"/>
            </w:rPr>
            <m:t>C</m:t>
          </m:r>
          <m:r>
            <m:rPr>
              <m:sty m:val="p"/>
            </m:rPr>
            <w:rPr>
              <w:rFonts w:ascii="Cambria Math" w:hAnsi="Cambria Math"/>
              <w:lang w:eastAsia="it-IT"/>
            </w:rPr>
            <m:t xml:space="preserve">              :              </m:t>
          </m:r>
          <m:r>
            <w:rPr>
              <w:rFonts w:ascii="Cambria Math" w:hAnsi="Cambria Math"/>
              <w:lang w:eastAsia="it-IT"/>
            </w:rPr>
            <m:t>F</m:t>
          </m:r>
          <m:r>
            <m:rPr>
              <m:sty m:val="p"/>
            </m:rPr>
            <w:rPr>
              <w:rFonts w:ascii="Cambria Math" w:hAnsi="Cambria Math"/>
              <w:lang w:eastAsia="it-IT"/>
            </w:rPr>
            <m:t xml:space="preserve">           :           </m:t>
          </m:r>
          <m:r>
            <w:rPr>
              <w:rFonts w:ascii="Cambria Math" w:hAnsi="Cambria Math"/>
              <w:lang w:eastAsia="it-IT"/>
            </w:rPr>
            <m:t>G</m:t>
          </m:r>
          <m:r>
            <m:rPr>
              <m:sty m:val="p"/>
            </m:rPr>
            <w:rPr>
              <w:rFonts w:ascii="Cambria Math" w:hAnsi="Cambria Math"/>
              <w:lang w:eastAsia="it-IT"/>
            </w:rPr>
            <m:t xml:space="preserve">          /           </m:t>
          </m:r>
          <m:r>
            <w:rPr>
              <w:rFonts w:ascii="Cambria Math" w:hAnsi="Cambria Math"/>
              <w:lang w:eastAsia="it-IT"/>
            </w:rPr>
            <m:t>A</m:t>
          </m:r>
        </m:oMath>
      </m:oMathPara>
    </w:p>
    <w:p w:rsidR="00D11F23" w:rsidRDefault="003969C4" w:rsidP="00055D05">
      <w:pPr>
        <w:pStyle w:val="Ttulo4"/>
        <w:numPr>
          <w:ilvl w:val="0"/>
          <w:numId w:val="17"/>
        </w:numPr>
        <w:spacing w:before="240"/>
        <w:ind w:left="284" w:hanging="284"/>
        <w:rPr>
          <w:rFonts w:eastAsia="Courier New"/>
          <w:lang w:eastAsia="it-IT"/>
        </w:rPr>
      </w:pPr>
      <w:bookmarkStart w:id="309" w:name="_Toc526339194"/>
      <w:r w:rsidRPr="000446BC">
        <w:rPr>
          <w:rFonts w:eastAsia="Courier New"/>
          <w:lang w:eastAsia="it-IT"/>
        </w:rPr>
        <w:t>Cálculo de cantidades por tanda</w:t>
      </w:r>
      <w:bookmarkEnd w:id="309"/>
    </w:p>
    <w:p w:rsidR="00461A07" w:rsidRPr="00461A07" w:rsidRDefault="00461A07" w:rsidP="00021B32">
      <w:pPr>
        <w:spacing w:after="240"/>
        <w:rPr>
          <w:lang w:eastAsia="it-IT"/>
        </w:rPr>
      </w:pPr>
      <w:r>
        <w:rPr>
          <w:lang w:eastAsia="it-IT"/>
        </w:rPr>
        <w:t>La tanda, para un volumen determinado de concreto y con la corrección en el agua efectuada, consistirá en la sumatoria de los pesos de los materiales (cemento, agregados húmedos, más agua añadida) para el volumen determinado de la tanda que se dan al multiplicar los pesos por m3 de obra por el volumen determinado.</w:t>
      </w:r>
    </w:p>
    <w:p w:rsidR="0077462A" w:rsidRPr="001309B2" w:rsidRDefault="0077462A" w:rsidP="00F57637">
      <w:pPr>
        <w:pStyle w:val="Prrafodelista"/>
        <w:numPr>
          <w:ilvl w:val="0"/>
          <w:numId w:val="19"/>
        </w:numPr>
        <w:spacing w:line="360" w:lineRule="auto"/>
        <w:ind w:left="142" w:hanging="142"/>
        <w:rPr>
          <w:rFonts w:eastAsia="Courier New" w:cs="Times New Roman"/>
          <w:b/>
          <w:color w:val="000000"/>
          <w:szCs w:val="24"/>
          <w:lang w:eastAsia="it-IT"/>
        </w:rPr>
      </w:pPr>
      <w:r w:rsidRPr="001309B2">
        <w:rPr>
          <w:rFonts w:eastAsia="Courier New" w:cs="Times New Roman"/>
          <w:b/>
          <w:color w:val="000000"/>
          <w:szCs w:val="24"/>
          <w:lang w:eastAsia="it-IT"/>
        </w:rPr>
        <w:t>Cantidad de bolsas de cemento requerido:</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EA00FA" w:rsidTr="00BB4BF9">
        <w:trPr>
          <w:trHeight w:val="1009"/>
        </w:trPr>
        <w:tc>
          <w:tcPr>
            <w:tcW w:w="8500" w:type="dxa"/>
            <w:vAlign w:val="center"/>
          </w:tcPr>
          <w:p w:rsidR="00EA00FA" w:rsidRPr="00BB4BF9" w:rsidRDefault="00EA00FA" w:rsidP="00BB4BF9">
            <w:pPr>
              <w:jc w:val="center"/>
            </w:pPr>
            <m:oMathPara>
              <m:oMathParaPr>
                <m:jc m:val="left"/>
              </m:oMathParaPr>
              <m:oMath>
                <m:r>
                  <w:rPr>
                    <w:rFonts w:ascii="Cambria Math" w:hAnsi="Cambria Math"/>
                    <w:sz w:val="20"/>
                    <w:szCs w:val="20"/>
                    <w:lang w:eastAsia="it-IT"/>
                  </w:rPr>
                  <m:t>Cant. de bls  requeridas=</m:t>
                </m:r>
                <m:f>
                  <m:fPr>
                    <m:ctrlPr>
                      <w:rPr>
                        <w:rFonts w:ascii="Cambria Math" w:hAnsi="Cambria Math"/>
                        <w:i/>
                        <w:sz w:val="20"/>
                        <w:szCs w:val="20"/>
                        <w:lang w:eastAsia="it-IT"/>
                      </w:rPr>
                    </m:ctrlPr>
                  </m:fPr>
                  <m:num>
                    <m:r>
                      <w:rPr>
                        <w:rFonts w:ascii="Cambria Math" w:hAnsi="Cambria Math"/>
                        <w:sz w:val="20"/>
                        <w:szCs w:val="20"/>
                        <w:lang w:eastAsia="it-IT"/>
                      </w:rPr>
                      <m:t xml:space="preserve">(Capacidad mezcladora </m:t>
                    </m:r>
                    <m:d>
                      <m:dPr>
                        <m:ctrlPr>
                          <w:rPr>
                            <w:rFonts w:ascii="Cambria Math" w:hAnsi="Cambria Math"/>
                            <w:i/>
                            <w:sz w:val="20"/>
                            <w:szCs w:val="20"/>
                            <w:lang w:eastAsia="it-IT"/>
                          </w:rPr>
                        </m:ctrlPr>
                      </m:dPr>
                      <m:e>
                        <m:sSup>
                          <m:sSupPr>
                            <m:ctrlPr>
                              <w:rPr>
                                <w:rFonts w:ascii="Cambria Math" w:hAnsi="Cambria Math"/>
                                <w:i/>
                                <w:sz w:val="20"/>
                                <w:szCs w:val="20"/>
                                <w:lang w:eastAsia="it-IT"/>
                              </w:rPr>
                            </m:ctrlPr>
                          </m:sSupPr>
                          <m:e>
                            <m:r>
                              <w:rPr>
                                <w:rFonts w:ascii="Cambria Math" w:hAnsi="Cambria Math"/>
                                <w:sz w:val="20"/>
                                <w:szCs w:val="20"/>
                                <w:lang w:eastAsia="it-IT"/>
                              </w:rPr>
                              <m:t>pie</m:t>
                            </m:r>
                          </m:e>
                          <m:sup>
                            <m:r>
                              <w:rPr>
                                <w:rFonts w:ascii="Cambria Math" w:hAnsi="Cambria Math"/>
                                <w:sz w:val="20"/>
                                <w:szCs w:val="20"/>
                                <w:lang w:eastAsia="it-IT"/>
                              </w:rPr>
                              <m:t>3</m:t>
                            </m:r>
                          </m:sup>
                        </m:sSup>
                      </m:e>
                    </m:d>
                    <m:r>
                      <w:rPr>
                        <w:rFonts w:ascii="Cambria Math" w:hAnsi="Cambria Math"/>
                        <w:sz w:val="20"/>
                        <w:szCs w:val="20"/>
                        <w:lang w:eastAsia="it-IT"/>
                      </w:rPr>
                      <m:t>)(0.0283</m:t>
                    </m:r>
                    <m:sSup>
                      <m:sSupPr>
                        <m:ctrlPr>
                          <w:rPr>
                            <w:rFonts w:ascii="Cambria Math" w:hAnsi="Cambria Math"/>
                            <w:i/>
                            <w:sz w:val="20"/>
                            <w:szCs w:val="20"/>
                            <w:lang w:eastAsia="it-IT"/>
                          </w:rPr>
                        </m:ctrlPr>
                      </m:sSupPr>
                      <m:e>
                        <m:r>
                          <w:rPr>
                            <w:rFonts w:ascii="Cambria Math" w:hAnsi="Cambria Math"/>
                            <w:sz w:val="20"/>
                            <w:szCs w:val="20"/>
                            <w:lang w:eastAsia="it-IT"/>
                          </w:rPr>
                          <m:t>m</m:t>
                        </m:r>
                      </m:e>
                      <m:sup>
                        <m:r>
                          <w:rPr>
                            <w:rFonts w:ascii="Cambria Math" w:hAnsi="Cambria Math"/>
                            <w:sz w:val="20"/>
                            <w:szCs w:val="20"/>
                            <w:lang w:eastAsia="it-IT"/>
                          </w:rPr>
                          <m:t>3</m:t>
                        </m:r>
                      </m:sup>
                    </m:sSup>
                    <m:r>
                      <w:rPr>
                        <w:rFonts w:ascii="Cambria Math" w:hAnsi="Cambria Math"/>
                        <w:sz w:val="20"/>
                        <w:szCs w:val="20"/>
                        <w:lang w:eastAsia="it-IT"/>
                      </w:rPr>
                      <m:t xml:space="preserve">)(Peso cemento </m:t>
                    </m:r>
                    <m:d>
                      <m:dPr>
                        <m:ctrlPr>
                          <w:rPr>
                            <w:rFonts w:ascii="Cambria Math" w:hAnsi="Cambria Math"/>
                            <w:i/>
                            <w:sz w:val="20"/>
                            <w:szCs w:val="20"/>
                            <w:lang w:eastAsia="it-IT"/>
                          </w:rPr>
                        </m:ctrlPr>
                      </m:dPr>
                      <m:e>
                        <m:r>
                          <w:rPr>
                            <w:rFonts w:ascii="Cambria Math" w:hAnsi="Cambria Math"/>
                            <w:sz w:val="20"/>
                            <w:szCs w:val="20"/>
                            <w:lang w:eastAsia="it-IT"/>
                          </w:rPr>
                          <m:t>kg</m:t>
                        </m:r>
                      </m:e>
                    </m:d>
                    <m:r>
                      <w:rPr>
                        <w:rFonts w:ascii="Cambria Math" w:hAnsi="Cambria Math"/>
                        <w:sz w:val="20"/>
                        <w:szCs w:val="20"/>
                        <w:lang w:eastAsia="it-IT"/>
                      </w:rPr>
                      <m:t xml:space="preserve">) </m:t>
                    </m:r>
                  </m:num>
                  <m:den>
                    <m:r>
                      <w:rPr>
                        <w:rFonts w:ascii="Cambria Math" w:hAnsi="Cambria Math"/>
                        <w:sz w:val="20"/>
                        <w:szCs w:val="20"/>
                        <w:lang w:eastAsia="it-IT"/>
                      </w:rPr>
                      <m:t>Peso cemento por bolsa (42.5kg)</m:t>
                    </m:r>
                  </m:den>
                </m:f>
              </m:oMath>
            </m:oMathPara>
          </w:p>
        </w:tc>
        <w:tc>
          <w:tcPr>
            <w:tcW w:w="909" w:type="dxa"/>
            <w:vAlign w:val="center"/>
          </w:tcPr>
          <w:p w:rsidR="00EA00FA" w:rsidRPr="00BB4BF9" w:rsidRDefault="00EA00FA"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48</w:t>
            </w:r>
            <w:r w:rsidRPr="00BB4BF9">
              <w:rPr>
                <w:i w:val="0"/>
                <w:iCs w:val="0"/>
                <w:color w:val="auto"/>
                <w:sz w:val="24"/>
                <w:szCs w:val="22"/>
              </w:rPr>
              <w:fldChar w:fldCharType="end"/>
            </w:r>
            <w:r w:rsidRPr="00BB4BF9">
              <w:rPr>
                <w:i w:val="0"/>
                <w:iCs w:val="0"/>
                <w:color w:val="auto"/>
                <w:sz w:val="24"/>
                <w:szCs w:val="22"/>
              </w:rPr>
              <w:t>)</w:t>
            </w:r>
          </w:p>
        </w:tc>
      </w:tr>
    </w:tbl>
    <w:p w:rsidR="002B37AE" w:rsidRPr="00F57631" w:rsidRDefault="002B37AE" w:rsidP="00F57637">
      <w:pPr>
        <w:pStyle w:val="Prrafodelista"/>
        <w:numPr>
          <w:ilvl w:val="0"/>
          <w:numId w:val="19"/>
        </w:numPr>
        <w:spacing w:line="360" w:lineRule="auto"/>
        <w:ind w:left="142" w:hanging="142"/>
        <w:rPr>
          <w:rFonts w:eastAsia="Courier New" w:cs="Times New Roman"/>
          <w:b/>
          <w:color w:val="000000"/>
          <w:szCs w:val="24"/>
          <w:lang w:eastAsia="it-IT"/>
        </w:rPr>
      </w:pPr>
      <w:r w:rsidRPr="002B37AE">
        <w:rPr>
          <w:rFonts w:eastAsia="Courier New" w:cs="Times New Roman"/>
          <w:b/>
          <w:color w:val="000000"/>
          <w:szCs w:val="24"/>
          <w:lang w:eastAsia="it-IT"/>
        </w:rPr>
        <w:t>Eficiencia de la mezcladora:</w:t>
      </w:r>
      <w:r w:rsidR="00F57631">
        <w:rPr>
          <w:rFonts w:eastAsia="Courier New" w:cs="Times New Roman"/>
          <w:b/>
          <w:color w:val="000000"/>
          <w:szCs w:val="24"/>
          <w:lang w:eastAsia="it-IT"/>
        </w:rPr>
        <w:t xml:space="preserve"> </w:t>
      </w:r>
      <w:r w:rsidRPr="002B37AE">
        <w:rPr>
          <w:lang w:eastAsia="it-IT"/>
        </w:rPr>
        <w:t>Debido a que la mezcladora debe ser abastecida por un número entero de bolsas de cemento, la cantidad de bolsas de cemento por tanda será igual a un número entero menor a la cantidad de bolsas requerida por la mezcladora.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BA4764" w:rsidTr="00BB4BF9">
        <w:trPr>
          <w:trHeight w:val="1009"/>
        </w:trPr>
        <w:tc>
          <w:tcPr>
            <w:tcW w:w="8500" w:type="dxa"/>
            <w:vAlign w:val="center"/>
          </w:tcPr>
          <w:p w:rsidR="00BA4764" w:rsidRPr="00BB4BF9" w:rsidRDefault="00BA4764" w:rsidP="00BB4BF9">
            <w:pPr>
              <w:jc w:val="center"/>
            </w:pPr>
            <m:oMathPara>
              <m:oMathParaPr>
                <m:jc m:val="left"/>
              </m:oMathParaPr>
              <m:oMath>
                <m:r>
                  <w:rPr>
                    <w:rFonts w:ascii="Cambria Math" w:hAnsi="Cambria Math"/>
                    <w:lang w:eastAsia="it-IT"/>
                  </w:rPr>
                  <m:t xml:space="preserve">Eficiencia </m:t>
                </m:r>
                <m:d>
                  <m:dPr>
                    <m:ctrlPr>
                      <w:rPr>
                        <w:rFonts w:ascii="Cambria Math" w:hAnsi="Cambria Math"/>
                        <w:i/>
                        <w:lang w:eastAsia="it-IT"/>
                      </w:rPr>
                    </m:ctrlPr>
                  </m:dPr>
                  <m:e>
                    <m:r>
                      <w:rPr>
                        <w:rFonts w:ascii="Cambria Math" w:hAnsi="Cambria Math"/>
                        <w:lang w:eastAsia="it-IT"/>
                      </w:rPr>
                      <m:t>%</m:t>
                    </m:r>
                  </m:e>
                </m:d>
                <m:r>
                  <w:rPr>
                    <w:rFonts w:ascii="Cambria Math" w:hAnsi="Cambria Math"/>
                    <w:lang w:eastAsia="it-IT"/>
                  </w:rPr>
                  <m:t>=</m:t>
                </m:r>
                <m:f>
                  <m:fPr>
                    <m:ctrlPr>
                      <w:rPr>
                        <w:rFonts w:ascii="Cambria Math" w:hAnsi="Cambria Math"/>
                        <w:i/>
                        <w:lang w:eastAsia="it-IT"/>
                      </w:rPr>
                    </m:ctrlPr>
                  </m:fPr>
                  <m:num>
                    <m:r>
                      <w:rPr>
                        <w:rFonts w:ascii="Cambria Math" w:hAnsi="Cambria Math"/>
                        <w:lang w:eastAsia="it-IT"/>
                      </w:rPr>
                      <m:t>cantidad de bolsas de cemento por tanda</m:t>
                    </m:r>
                  </m:num>
                  <m:den>
                    <m:r>
                      <w:rPr>
                        <w:rFonts w:ascii="Cambria Math" w:hAnsi="Cambria Math"/>
                        <w:lang w:eastAsia="it-IT"/>
                      </w:rPr>
                      <m:t>cantidad de bolsas requeridas</m:t>
                    </m:r>
                  </m:den>
                </m:f>
                <m:r>
                  <w:rPr>
                    <w:rFonts w:ascii="Cambria Math" w:hAnsi="Cambria Math"/>
                    <w:lang w:eastAsia="it-IT"/>
                  </w:rPr>
                  <m:t>×100</m:t>
                </m:r>
              </m:oMath>
            </m:oMathPara>
          </w:p>
        </w:tc>
        <w:tc>
          <w:tcPr>
            <w:tcW w:w="909" w:type="dxa"/>
            <w:vAlign w:val="center"/>
          </w:tcPr>
          <w:p w:rsidR="00BA4764" w:rsidRPr="00BB4BF9" w:rsidRDefault="00BA4764"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49</w:t>
            </w:r>
            <w:r w:rsidRPr="00BB4BF9">
              <w:rPr>
                <w:i w:val="0"/>
                <w:iCs w:val="0"/>
                <w:color w:val="auto"/>
                <w:sz w:val="24"/>
                <w:szCs w:val="22"/>
              </w:rPr>
              <w:fldChar w:fldCharType="end"/>
            </w:r>
            <w:r w:rsidRPr="00BB4BF9">
              <w:rPr>
                <w:i w:val="0"/>
                <w:iCs w:val="0"/>
                <w:color w:val="auto"/>
                <w:sz w:val="24"/>
                <w:szCs w:val="22"/>
              </w:rPr>
              <w:t>)</w:t>
            </w:r>
          </w:p>
        </w:tc>
      </w:tr>
    </w:tbl>
    <w:p w:rsidR="00433D26" w:rsidRDefault="009C1D8B" w:rsidP="00140988">
      <w:pPr>
        <w:pStyle w:val="Prrafodelista"/>
        <w:numPr>
          <w:ilvl w:val="0"/>
          <w:numId w:val="19"/>
        </w:numPr>
        <w:spacing w:before="240" w:after="0" w:line="360" w:lineRule="auto"/>
        <w:ind w:left="142" w:hanging="142"/>
        <w:rPr>
          <w:rFonts w:eastAsia="Courier New" w:cs="Times New Roman"/>
          <w:b/>
          <w:color w:val="000000"/>
          <w:szCs w:val="24"/>
          <w:lang w:eastAsia="it-IT"/>
        </w:rPr>
      </w:pPr>
      <w:r w:rsidRPr="009C1D8B">
        <w:rPr>
          <w:rFonts w:eastAsia="Courier New" w:cs="Times New Roman"/>
          <w:b/>
          <w:color w:val="000000"/>
          <w:szCs w:val="24"/>
          <w:lang w:eastAsia="it-IT"/>
        </w:rPr>
        <w:t>Volumen de concreto por tanda:</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035B31" w:rsidTr="00BB4BF9">
        <w:trPr>
          <w:trHeight w:val="1009"/>
        </w:trPr>
        <w:tc>
          <w:tcPr>
            <w:tcW w:w="8500" w:type="dxa"/>
            <w:vAlign w:val="center"/>
          </w:tcPr>
          <w:p w:rsidR="00035B31" w:rsidRPr="00035B31" w:rsidRDefault="00035B31" w:rsidP="00BB4BF9">
            <w:pPr>
              <w:jc w:val="center"/>
              <w:rPr>
                <w:sz w:val="22"/>
              </w:rPr>
            </w:pPr>
            <m:oMathPara>
              <m:oMathParaPr>
                <m:jc m:val="left"/>
              </m:oMathParaPr>
              <m:oMath>
                <m:r>
                  <w:rPr>
                    <w:rFonts w:ascii="Cambria Math" w:hAnsi="Cambria Math"/>
                    <w:sz w:val="22"/>
                    <w:lang w:eastAsia="it-IT"/>
                  </w:rPr>
                  <m:t xml:space="preserve">Vol.de C° por tanda=(capacidad mezcladora </m:t>
                </m:r>
                <m:d>
                  <m:dPr>
                    <m:ctrlPr>
                      <w:rPr>
                        <w:rFonts w:ascii="Cambria Math" w:hAnsi="Cambria Math"/>
                        <w:i/>
                        <w:sz w:val="22"/>
                        <w:lang w:eastAsia="it-IT"/>
                      </w:rPr>
                    </m:ctrlPr>
                  </m:dPr>
                  <m:e>
                    <m:sSup>
                      <m:sSupPr>
                        <m:ctrlPr>
                          <w:rPr>
                            <w:rFonts w:ascii="Cambria Math" w:hAnsi="Cambria Math"/>
                            <w:i/>
                            <w:sz w:val="22"/>
                            <w:lang w:eastAsia="it-IT"/>
                          </w:rPr>
                        </m:ctrlPr>
                      </m:sSupPr>
                      <m:e>
                        <m:r>
                          <w:rPr>
                            <w:rFonts w:ascii="Cambria Math" w:hAnsi="Cambria Math"/>
                            <w:sz w:val="22"/>
                            <w:lang w:eastAsia="it-IT"/>
                          </w:rPr>
                          <m:t>pie</m:t>
                        </m:r>
                      </m:e>
                      <m:sup>
                        <m:r>
                          <w:rPr>
                            <w:rFonts w:ascii="Cambria Math" w:hAnsi="Cambria Math"/>
                            <w:sz w:val="22"/>
                            <w:lang w:eastAsia="it-IT"/>
                          </w:rPr>
                          <m:t>3</m:t>
                        </m:r>
                      </m:sup>
                    </m:sSup>
                  </m:e>
                </m:d>
                <m:r>
                  <w:rPr>
                    <w:rFonts w:ascii="Cambria Math" w:hAnsi="Cambria Math"/>
                    <w:sz w:val="22"/>
                    <w:lang w:eastAsia="it-IT"/>
                  </w:rPr>
                  <m:t>)(0.0283)(</m:t>
                </m:r>
                <m:f>
                  <m:fPr>
                    <m:ctrlPr>
                      <w:rPr>
                        <w:rFonts w:ascii="Cambria Math" w:hAnsi="Cambria Math"/>
                        <w:i/>
                        <w:sz w:val="22"/>
                        <w:lang w:eastAsia="it-IT"/>
                      </w:rPr>
                    </m:ctrlPr>
                  </m:fPr>
                  <m:num>
                    <m:r>
                      <w:rPr>
                        <w:rFonts w:ascii="Cambria Math" w:hAnsi="Cambria Math"/>
                        <w:sz w:val="22"/>
                        <w:lang w:eastAsia="it-IT"/>
                      </w:rPr>
                      <m:t xml:space="preserve">Eficiencia </m:t>
                    </m:r>
                    <m:d>
                      <m:dPr>
                        <m:ctrlPr>
                          <w:rPr>
                            <w:rFonts w:ascii="Cambria Math" w:hAnsi="Cambria Math"/>
                            <w:i/>
                            <w:sz w:val="22"/>
                            <w:lang w:eastAsia="it-IT"/>
                          </w:rPr>
                        </m:ctrlPr>
                      </m:dPr>
                      <m:e>
                        <m:r>
                          <w:rPr>
                            <w:rFonts w:ascii="Cambria Math" w:hAnsi="Cambria Math"/>
                            <w:sz w:val="22"/>
                            <w:lang w:eastAsia="it-IT"/>
                          </w:rPr>
                          <m:t>%</m:t>
                        </m:r>
                      </m:e>
                    </m:d>
                  </m:num>
                  <m:den>
                    <m:r>
                      <w:rPr>
                        <w:rFonts w:ascii="Cambria Math" w:hAnsi="Cambria Math"/>
                        <w:sz w:val="22"/>
                        <w:lang w:eastAsia="it-IT"/>
                      </w:rPr>
                      <m:t>100</m:t>
                    </m:r>
                  </m:den>
                </m:f>
                <m:r>
                  <w:rPr>
                    <w:rFonts w:ascii="Cambria Math" w:eastAsiaTheme="minorEastAsia" w:hAnsi="Cambria Math"/>
                    <w:sz w:val="22"/>
                    <w:lang w:eastAsia="it-IT"/>
                  </w:rPr>
                  <m:t>)</m:t>
                </m:r>
              </m:oMath>
            </m:oMathPara>
          </w:p>
        </w:tc>
        <w:tc>
          <w:tcPr>
            <w:tcW w:w="909" w:type="dxa"/>
            <w:vAlign w:val="center"/>
          </w:tcPr>
          <w:p w:rsidR="00035B31" w:rsidRPr="00BB4BF9" w:rsidRDefault="00035B31" w:rsidP="00BB4BF9">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50</w:t>
            </w:r>
            <w:r w:rsidRPr="00BB4BF9">
              <w:rPr>
                <w:i w:val="0"/>
                <w:iCs w:val="0"/>
                <w:color w:val="auto"/>
                <w:sz w:val="24"/>
                <w:szCs w:val="22"/>
              </w:rPr>
              <w:fldChar w:fldCharType="end"/>
            </w:r>
            <w:r w:rsidRPr="00BB4BF9">
              <w:rPr>
                <w:i w:val="0"/>
                <w:iCs w:val="0"/>
                <w:color w:val="auto"/>
                <w:sz w:val="24"/>
                <w:szCs w:val="22"/>
              </w:rPr>
              <w:t>)</w:t>
            </w:r>
          </w:p>
        </w:tc>
      </w:tr>
    </w:tbl>
    <w:p w:rsidR="0045037C" w:rsidRPr="00E2649B" w:rsidRDefault="00182EE7" w:rsidP="00F57637">
      <w:pPr>
        <w:pStyle w:val="Prrafodelista"/>
        <w:numPr>
          <w:ilvl w:val="0"/>
          <w:numId w:val="19"/>
        </w:numPr>
        <w:spacing w:line="360" w:lineRule="auto"/>
        <w:ind w:left="142" w:hanging="142"/>
        <w:rPr>
          <w:rFonts w:eastAsia="Courier New" w:cs="Times New Roman"/>
          <w:b/>
          <w:color w:val="000000"/>
          <w:szCs w:val="24"/>
          <w:lang w:eastAsia="it-IT"/>
        </w:rPr>
      </w:pPr>
      <w:r w:rsidRPr="00E2649B">
        <w:rPr>
          <w:rFonts w:eastAsia="Courier New" w:cs="Times New Roman"/>
          <w:b/>
          <w:color w:val="000000"/>
          <w:szCs w:val="24"/>
          <w:lang w:eastAsia="it-IT"/>
        </w:rPr>
        <w:lastRenderedPageBreak/>
        <w:t xml:space="preserve">Cantidades de materiales por </w:t>
      </w:r>
      <w:r w:rsidR="00E2649B" w:rsidRPr="00E2649B">
        <w:rPr>
          <w:rFonts w:eastAsia="Courier New" w:cs="Times New Roman"/>
          <w:b/>
          <w:color w:val="000000"/>
          <w:szCs w:val="24"/>
          <w:lang w:eastAsia="it-IT"/>
        </w:rPr>
        <w:t>tanda:</w:t>
      </w:r>
      <w:r w:rsidR="00E2649B" w:rsidRPr="00182EE7">
        <w:rPr>
          <w:lang w:eastAsia="it-IT"/>
        </w:rPr>
        <w:t xml:space="preserve"> Teniendo</w:t>
      </w:r>
      <w:r w:rsidRPr="00182EE7">
        <w:rPr>
          <w:lang w:eastAsia="it-IT"/>
        </w:rPr>
        <w:t xml:space="preserve"> las proporciones en volumen (C: F: G</w:t>
      </w:r>
      <w:r>
        <w:rPr>
          <w:lang w:eastAsia="it-IT"/>
        </w:rPr>
        <w:t xml:space="preserve"> </w:t>
      </w:r>
      <w:r w:rsidRPr="00182EE7">
        <w:rPr>
          <w:lang w:eastAsia="it-IT"/>
        </w:rPr>
        <w:t xml:space="preserve">/A), </w:t>
      </w:r>
      <w:r w:rsidR="009A3EC5">
        <w:rPr>
          <w:lang w:eastAsia="it-IT"/>
        </w:rPr>
        <w:t>se calcula</w:t>
      </w:r>
      <w:r w:rsidRPr="00182EE7">
        <w:rPr>
          <w:lang w:eastAsia="it-IT"/>
        </w:rPr>
        <w:t xml:space="preserve"> las can</w:t>
      </w:r>
      <w:r w:rsidR="00992CCD">
        <w:rPr>
          <w:lang w:eastAsia="it-IT"/>
        </w:rPr>
        <w:t>tidades de materiales por tanda.</w:t>
      </w:r>
    </w:p>
    <w:p w:rsidR="0028107D" w:rsidRPr="00F1598E" w:rsidRDefault="00432C47" w:rsidP="00F57637">
      <w:pPr>
        <w:pStyle w:val="Ttulo4"/>
        <w:numPr>
          <w:ilvl w:val="0"/>
          <w:numId w:val="17"/>
        </w:numPr>
        <w:ind w:left="284" w:hanging="284"/>
        <w:rPr>
          <w:rFonts w:eastAsia="Courier New"/>
          <w:lang w:eastAsia="it-IT"/>
        </w:rPr>
      </w:pPr>
      <w:r w:rsidRPr="00F1598E">
        <w:rPr>
          <w:rFonts w:eastAsia="Courier New"/>
          <w:lang w:eastAsia="it-IT"/>
        </w:rPr>
        <w:t>Corrección por resistencia</w:t>
      </w:r>
    </w:p>
    <w:p w:rsidR="007B5FB7" w:rsidRPr="005E5E99" w:rsidRDefault="007B5FB7" w:rsidP="00CA7FFA">
      <w:pPr>
        <w:widowControl w:val="0"/>
        <w:rPr>
          <w:rFonts w:eastAsia="Courier New" w:cs="Times New Roman"/>
          <w:b/>
          <w:color w:val="000000"/>
          <w:szCs w:val="24"/>
          <w:lang w:eastAsia="it-IT"/>
        </w:rPr>
      </w:pPr>
      <w:r w:rsidRPr="005E5E99">
        <w:rPr>
          <w:rFonts w:eastAsia="Bookman Old Style" w:cs="Times New Roman"/>
          <w:b/>
          <w:iCs/>
          <w:szCs w:val="24"/>
        </w:rPr>
        <w:t xml:space="preserve">Ley de </w:t>
      </w:r>
      <w:r w:rsidR="00CE0196" w:rsidRPr="005E5E99">
        <w:rPr>
          <w:rFonts w:eastAsia="Bookman Old Style" w:cs="Times New Roman"/>
          <w:b/>
          <w:iCs/>
          <w:szCs w:val="24"/>
        </w:rPr>
        <w:t xml:space="preserve">Powers </w:t>
      </w:r>
    </w:p>
    <w:tbl>
      <w:tblPr>
        <w:tblStyle w:val="Tablaconcuadrcula"/>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909"/>
      </w:tblGrid>
      <w:tr w:rsidR="007B5FB7" w:rsidTr="005A02B8">
        <w:trPr>
          <w:trHeight w:val="1009"/>
        </w:trPr>
        <w:tc>
          <w:tcPr>
            <w:tcW w:w="8500" w:type="dxa"/>
            <w:vAlign w:val="center"/>
          </w:tcPr>
          <w:p w:rsidR="007B5FB7" w:rsidRPr="00BB4BF9" w:rsidRDefault="007B5FB7" w:rsidP="005A02B8">
            <w:pPr>
              <w:jc w:val="center"/>
            </w:pPr>
            <m:oMathPara>
              <m:oMathParaPr>
                <m:jc m:val="left"/>
              </m:oMathParaPr>
              <m:oMath>
                <m:r>
                  <m:rPr>
                    <m:sty m:val="p"/>
                  </m:rPr>
                  <w:rPr>
                    <w:rFonts w:ascii="Cambria Math" w:eastAsia="Arial" w:hAnsi="Cambria Math" w:cs="Times New Roman"/>
                    <w:color w:val="000000"/>
                    <w:szCs w:val="24"/>
                    <w:shd w:val="clear" w:color="auto" w:fill="FFFFFF"/>
                    <w:lang w:val="es-PE" w:eastAsia="it-IT"/>
                  </w:rPr>
                  <m:t>R=2380×</m:t>
                </m:r>
                <m:sSup>
                  <m:sSupPr>
                    <m:ctrlPr>
                      <w:rPr>
                        <w:rFonts w:ascii="Cambria Math" w:eastAsia="Arial" w:hAnsi="Cambria Math" w:cs="Times New Roman"/>
                        <w:color w:val="000000"/>
                        <w:spacing w:val="-10"/>
                        <w:szCs w:val="24"/>
                        <w:shd w:val="clear" w:color="auto" w:fill="FFFFFF"/>
                        <w:lang w:val="es-PE" w:eastAsia="it-IT"/>
                      </w:rPr>
                    </m:ctrlPr>
                  </m:sSupPr>
                  <m:e>
                    <m:r>
                      <m:rPr>
                        <m:sty m:val="p"/>
                      </m:rPr>
                      <w:rPr>
                        <w:rFonts w:ascii="Cambria Math" w:eastAsia="Arial" w:hAnsi="Cambria Math" w:cs="Times New Roman"/>
                        <w:color w:val="000000"/>
                        <w:szCs w:val="24"/>
                        <w:shd w:val="clear" w:color="auto" w:fill="FFFFFF"/>
                        <w:lang w:val="es-PE" w:eastAsia="it-IT"/>
                      </w:rPr>
                      <m:t>X</m:t>
                    </m:r>
                  </m:e>
                  <m:sup>
                    <m:r>
                      <m:rPr>
                        <m:sty m:val="p"/>
                      </m:rPr>
                      <w:rPr>
                        <w:rFonts w:ascii="Cambria Math" w:eastAsia="Arial" w:hAnsi="Cambria Math" w:cs="Times New Roman"/>
                        <w:color w:val="000000"/>
                        <w:szCs w:val="24"/>
                        <w:shd w:val="clear" w:color="auto" w:fill="FFFFFF"/>
                        <w:lang w:val="es-PE" w:eastAsia="it-IT"/>
                      </w:rPr>
                      <m:t>3</m:t>
                    </m:r>
                  </m:sup>
                </m:sSup>
              </m:oMath>
            </m:oMathPara>
          </w:p>
        </w:tc>
        <w:tc>
          <w:tcPr>
            <w:tcW w:w="909" w:type="dxa"/>
            <w:vAlign w:val="center"/>
          </w:tcPr>
          <w:p w:rsidR="007B5FB7" w:rsidRPr="00BB4BF9" w:rsidRDefault="007B5FB7" w:rsidP="005A02B8">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51</w:t>
            </w:r>
            <w:r w:rsidRPr="00BB4BF9">
              <w:rPr>
                <w:i w:val="0"/>
                <w:iCs w:val="0"/>
                <w:color w:val="auto"/>
                <w:sz w:val="24"/>
                <w:szCs w:val="22"/>
              </w:rPr>
              <w:fldChar w:fldCharType="end"/>
            </w:r>
            <w:r w:rsidRPr="00BB4BF9">
              <w:rPr>
                <w:i w:val="0"/>
                <w:iCs w:val="0"/>
                <w:color w:val="auto"/>
                <w:sz w:val="24"/>
                <w:szCs w:val="22"/>
              </w:rPr>
              <w:t>)</w:t>
            </w:r>
          </w:p>
        </w:tc>
      </w:tr>
      <w:tr w:rsidR="007B5FB7" w:rsidTr="005A02B8">
        <w:trPr>
          <w:trHeight w:val="1009"/>
        </w:trPr>
        <w:tc>
          <w:tcPr>
            <w:tcW w:w="8500" w:type="dxa"/>
            <w:vAlign w:val="center"/>
          </w:tcPr>
          <w:p w:rsidR="007B5FB7" w:rsidRPr="00BB4BF9" w:rsidRDefault="007B5FB7" w:rsidP="005A02B8">
            <w:pPr>
              <w:jc w:val="center"/>
            </w:pPr>
            <m:oMathPara>
              <m:oMathParaPr>
                <m:jc m:val="left"/>
              </m:oMathParaPr>
              <m:oMath>
                <m:r>
                  <m:rPr>
                    <m:sty m:val="p"/>
                  </m:rPr>
                  <w:rPr>
                    <w:rFonts w:ascii="Cambria Math" w:eastAsia="Arial" w:hAnsi="Cambria Math" w:cs="Times New Roman"/>
                    <w:color w:val="000000"/>
                    <w:szCs w:val="24"/>
                    <w:shd w:val="clear" w:color="auto" w:fill="FFFFFF"/>
                    <w:lang w:val="es-PE" w:eastAsia="it-IT"/>
                  </w:rPr>
                  <m:t>X=</m:t>
                </m:r>
                <m:f>
                  <m:fPr>
                    <m:ctrlPr>
                      <w:rPr>
                        <w:rFonts w:ascii="Cambria Math" w:eastAsia="Arial" w:hAnsi="Cambria Math" w:cs="Times New Roman"/>
                        <w:color w:val="000000"/>
                        <w:spacing w:val="-10"/>
                        <w:szCs w:val="24"/>
                        <w:shd w:val="clear" w:color="auto" w:fill="FFFFFF"/>
                        <w:lang w:val="es-PE" w:eastAsia="it-IT"/>
                      </w:rPr>
                    </m:ctrlPr>
                  </m:fPr>
                  <m:num>
                    <m:r>
                      <m:rPr>
                        <m:sty m:val="p"/>
                      </m:rPr>
                      <w:rPr>
                        <w:rFonts w:ascii="Cambria Math" w:eastAsia="Arial" w:hAnsi="Cambria Math" w:cs="Times New Roman"/>
                        <w:color w:val="000000"/>
                        <w:szCs w:val="24"/>
                        <w:shd w:val="clear" w:color="auto" w:fill="FFFFFF"/>
                        <w:lang w:val="es-PE" w:eastAsia="it-IT"/>
                      </w:rPr>
                      <m:t>0.687×α</m:t>
                    </m:r>
                  </m:num>
                  <m:den>
                    <m:r>
                      <m:rPr>
                        <m:sty m:val="p"/>
                      </m:rPr>
                      <w:rPr>
                        <w:rFonts w:ascii="Cambria Math" w:eastAsia="Arial" w:hAnsi="Cambria Math" w:cs="Times New Roman"/>
                        <w:color w:val="000000"/>
                        <w:szCs w:val="24"/>
                        <w:shd w:val="clear" w:color="auto" w:fill="FFFFFF"/>
                        <w:lang w:val="es-PE" w:eastAsia="it-IT"/>
                      </w:rPr>
                      <m:t>0.319×α+</m:t>
                    </m:r>
                    <m:f>
                      <m:fPr>
                        <m:ctrlPr>
                          <w:rPr>
                            <w:rFonts w:ascii="Cambria Math" w:eastAsia="Arial" w:hAnsi="Cambria Math" w:cs="Times New Roman"/>
                            <w:color w:val="000000"/>
                            <w:spacing w:val="-10"/>
                            <w:szCs w:val="24"/>
                            <w:shd w:val="clear" w:color="auto" w:fill="FFFFFF"/>
                            <w:lang w:val="es-PE" w:eastAsia="it-IT"/>
                          </w:rPr>
                        </m:ctrlPr>
                      </m:fPr>
                      <m:num>
                        <m:r>
                          <m:rPr>
                            <m:sty m:val="p"/>
                          </m:rPr>
                          <w:rPr>
                            <w:rFonts w:ascii="Cambria Math" w:eastAsia="Arial" w:hAnsi="Cambria Math" w:cs="Times New Roman"/>
                            <w:color w:val="000000"/>
                            <w:szCs w:val="24"/>
                            <w:shd w:val="clear" w:color="auto" w:fill="FFFFFF"/>
                            <w:lang w:val="es-PE" w:eastAsia="it-IT"/>
                          </w:rPr>
                          <m:t>a</m:t>
                        </m:r>
                      </m:num>
                      <m:den>
                        <m:r>
                          <m:rPr>
                            <m:sty m:val="p"/>
                          </m:rPr>
                          <w:rPr>
                            <w:rFonts w:ascii="Cambria Math" w:eastAsia="Arial" w:hAnsi="Cambria Math" w:cs="Times New Roman"/>
                            <w:color w:val="000000"/>
                            <w:szCs w:val="24"/>
                            <w:shd w:val="clear" w:color="auto" w:fill="FFFFFF"/>
                            <w:lang w:val="es-PE" w:eastAsia="it-IT"/>
                          </w:rPr>
                          <m:t>c</m:t>
                        </m:r>
                      </m:den>
                    </m:f>
                  </m:den>
                </m:f>
              </m:oMath>
            </m:oMathPara>
          </w:p>
        </w:tc>
        <w:tc>
          <w:tcPr>
            <w:tcW w:w="909" w:type="dxa"/>
            <w:vAlign w:val="center"/>
          </w:tcPr>
          <w:p w:rsidR="007B5FB7" w:rsidRPr="00BB4BF9" w:rsidRDefault="007B5FB7" w:rsidP="005A02B8">
            <w:pPr>
              <w:pStyle w:val="Descripcin"/>
              <w:jc w:val="center"/>
              <w:rPr>
                <w:i w:val="0"/>
                <w:iCs w:val="0"/>
                <w:color w:val="auto"/>
                <w:sz w:val="24"/>
                <w:szCs w:val="22"/>
              </w:rPr>
            </w:pPr>
            <w:r w:rsidRPr="00BB4BF9">
              <w:rPr>
                <w:i w:val="0"/>
                <w:iCs w:val="0"/>
                <w:color w:val="auto"/>
                <w:sz w:val="24"/>
                <w:szCs w:val="22"/>
              </w:rPr>
              <w:t xml:space="preserve">( </w:t>
            </w:r>
            <w:r w:rsidRPr="00BB4BF9">
              <w:rPr>
                <w:i w:val="0"/>
                <w:iCs w:val="0"/>
                <w:color w:val="auto"/>
                <w:sz w:val="24"/>
                <w:szCs w:val="22"/>
              </w:rPr>
              <w:fldChar w:fldCharType="begin"/>
            </w:r>
            <w:r w:rsidRPr="00BB4BF9">
              <w:rPr>
                <w:i w:val="0"/>
                <w:iCs w:val="0"/>
                <w:color w:val="auto"/>
                <w:sz w:val="24"/>
                <w:szCs w:val="22"/>
              </w:rPr>
              <w:instrText xml:space="preserve"> SEQ ( \* ARABIC </w:instrText>
            </w:r>
            <w:r w:rsidRPr="00BB4BF9">
              <w:rPr>
                <w:i w:val="0"/>
                <w:iCs w:val="0"/>
                <w:color w:val="auto"/>
                <w:sz w:val="24"/>
                <w:szCs w:val="22"/>
              </w:rPr>
              <w:fldChar w:fldCharType="separate"/>
            </w:r>
            <w:r w:rsidR="007C4B68">
              <w:rPr>
                <w:i w:val="0"/>
                <w:iCs w:val="0"/>
                <w:noProof/>
                <w:color w:val="auto"/>
                <w:sz w:val="24"/>
                <w:szCs w:val="22"/>
              </w:rPr>
              <w:t>52</w:t>
            </w:r>
            <w:r w:rsidRPr="00BB4BF9">
              <w:rPr>
                <w:i w:val="0"/>
                <w:iCs w:val="0"/>
                <w:color w:val="auto"/>
                <w:sz w:val="24"/>
                <w:szCs w:val="22"/>
              </w:rPr>
              <w:fldChar w:fldCharType="end"/>
            </w:r>
            <w:r w:rsidRPr="00BB4BF9">
              <w:rPr>
                <w:i w:val="0"/>
                <w:iCs w:val="0"/>
                <w:color w:val="auto"/>
                <w:sz w:val="24"/>
                <w:szCs w:val="22"/>
              </w:rPr>
              <w:t>)</w:t>
            </w:r>
          </w:p>
        </w:tc>
      </w:tr>
    </w:tbl>
    <w:p w:rsidR="007B5FB7" w:rsidRPr="00AA7546" w:rsidRDefault="007B5FB7" w:rsidP="00AA7546">
      <w:pPr>
        <w:widowControl w:val="0"/>
        <w:tabs>
          <w:tab w:val="left" w:pos="298"/>
        </w:tabs>
        <w:rPr>
          <w:rFonts w:eastAsia="Arial" w:cs="Times New Roman"/>
          <w:color w:val="000000"/>
          <w:szCs w:val="24"/>
          <w:shd w:val="clear" w:color="auto" w:fill="FFFFFF"/>
          <w:lang w:eastAsia="it-IT"/>
        </w:rPr>
      </w:pPr>
      <w:r w:rsidRPr="00AA7546">
        <w:rPr>
          <w:rFonts w:eastAsia="Arial" w:cs="Times New Roman"/>
          <w:iCs/>
          <w:color w:val="000000"/>
          <w:szCs w:val="24"/>
          <w:shd w:val="clear" w:color="auto" w:fill="FFFFFF"/>
          <w:lang w:eastAsia="it-IT"/>
        </w:rPr>
        <w:t>Dónde:</w:t>
      </w:r>
    </w:p>
    <w:p w:rsidR="007B5FB7" w:rsidRPr="00AA7546" w:rsidRDefault="007B5FB7" w:rsidP="00AA7546">
      <w:pPr>
        <w:widowControl w:val="0"/>
        <w:tabs>
          <w:tab w:val="left" w:pos="298"/>
        </w:tabs>
        <w:rPr>
          <w:rFonts w:eastAsia="Arial" w:cs="Times New Roman"/>
          <w:color w:val="000000"/>
          <w:szCs w:val="24"/>
          <w:shd w:val="clear" w:color="auto" w:fill="FFFFFF"/>
          <w:lang w:eastAsia="it-IT"/>
        </w:rPr>
      </w:pPr>
      <w:r w:rsidRPr="00AA7546">
        <w:rPr>
          <w:rFonts w:eastAsia="Arial" w:cs="Times New Roman"/>
          <w:iCs/>
          <w:color w:val="000000"/>
          <w:szCs w:val="24"/>
          <w:shd w:val="clear" w:color="auto" w:fill="FFFFFF"/>
          <w:lang w:eastAsia="it-IT"/>
        </w:rPr>
        <w:t>R = Resistencia a la compresión a 28 días (</w:t>
      </w:r>
      <w:r w:rsidR="0030260E">
        <w:rPr>
          <w:rFonts w:eastAsia="Arial" w:cs="Times New Roman"/>
          <w:iCs/>
          <w:color w:val="000000"/>
          <w:szCs w:val="24"/>
          <w:shd w:val="clear" w:color="auto" w:fill="FFFFFF"/>
          <w:lang w:eastAsia="it-IT"/>
        </w:rPr>
        <w:t>kg/</w:t>
      </w:r>
      <w:r w:rsidRPr="00AA7546">
        <w:rPr>
          <w:rFonts w:eastAsia="Arial" w:cs="Times New Roman"/>
          <w:iCs/>
          <w:color w:val="000000"/>
          <w:szCs w:val="24"/>
          <w:shd w:val="clear" w:color="auto" w:fill="FFFFFF"/>
          <w:lang w:eastAsia="it-IT"/>
        </w:rPr>
        <w:t>cm</w:t>
      </w:r>
      <w:r w:rsidRPr="00AA7546">
        <w:rPr>
          <w:rFonts w:eastAsia="Arial" w:cs="Times New Roman"/>
          <w:iCs/>
          <w:color w:val="000000"/>
          <w:szCs w:val="24"/>
          <w:shd w:val="clear" w:color="auto" w:fill="FFFFFF"/>
          <w:vertAlign w:val="superscript"/>
          <w:lang w:eastAsia="it-IT"/>
        </w:rPr>
        <w:t>2</w:t>
      </w:r>
      <w:r w:rsidRPr="00AA7546">
        <w:rPr>
          <w:rFonts w:eastAsia="Arial" w:cs="Times New Roman"/>
          <w:iCs/>
          <w:color w:val="000000"/>
          <w:szCs w:val="24"/>
          <w:shd w:val="clear" w:color="auto" w:fill="FFFFFF"/>
          <w:lang w:eastAsia="it-IT"/>
        </w:rPr>
        <w:t>)</w:t>
      </w:r>
    </w:p>
    <w:p w:rsidR="007B5FB7" w:rsidRPr="00AA7546" w:rsidRDefault="007B5FB7" w:rsidP="00AA7546">
      <w:pPr>
        <w:widowControl w:val="0"/>
        <w:tabs>
          <w:tab w:val="left" w:pos="298"/>
        </w:tabs>
        <w:rPr>
          <w:rFonts w:eastAsia="Arial" w:cs="Times New Roman"/>
          <w:color w:val="000000"/>
          <w:szCs w:val="24"/>
          <w:shd w:val="clear" w:color="auto" w:fill="FFFFFF"/>
          <w:lang w:eastAsia="it-IT"/>
        </w:rPr>
      </w:pPr>
      <w:r w:rsidRPr="00AA7546">
        <w:rPr>
          <w:rFonts w:eastAsia="Arial" w:cs="Times New Roman"/>
          <w:iCs/>
          <w:color w:val="000000"/>
          <w:szCs w:val="24"/>
          <w:shd w:val="clear" w:color="auto" w:fill="FFFFFF"/>
          <w:lang w:eastAsia="it-IT"/>
        </w:rPr>
        <w:t xml:space="preserve">X = Relación </w:t>
      </w:r>
      <w:r w:rsidR="009A1C14" w:rsidRPr="00AA7546">
        <w:rPr>
          <w:rFonts w:eastAsia="Arial" w:cs="Times New Roman"/>
          <w:iCs/>
          <w:color w:val="000000"/>
          <w:szCs w:val="24"/>
          <w:shd w:val="clear" w:color="auto" w:fill="FFFFFF"/>
          <w:lang w:eastAsia="it-IT"/>
        </w:rPr>
        <w:t>gel</w:t>
      </w:r>
      <w:r w:rsidRPr="00AA7546">
        <w:rPr>
          <w:rFonts w:eastAsia="Arial" w:cs="Times New Roman"/>
          <w:iCs/>
          <w:color w:val="000000"/>
          <w:szCs w:val="24"/>
          <w:shd w:val="clear" w:color="auto" w:fill="FFFFFF"/>
          <w:lang w:eastAsia="it-IT"/>
        </w:rPr>
        <w:t>/</w:t>
      </w:r>
      <w:r w:rsidR="009A1C14" w:rsidRPr="00AA7546">
        <w:rPr>
          <w:rFonts w:eastAsia="Arial" w:cs="Times New Roman"/>
          <w:iCs/>
          <w:color w:val="000000"/>
          <w:szCs w:val="24"/>
          <w:shd w:val="clear" w:color="auto" w:fill="FFFFFF"/>
          <w:lang w:eastAsia="it-IT"/>
        </w:rPr>
        <w:t>espacio</w:t>
      </w:r>
    </w:p>
    <w:p w:rsidR="007B5FB7" w:rsidRPr="00AA7546" w:rsidRDefault="007B5FB7" w:rsidP="00AA7546">
      <w:pPr>
        <w:widowControl w:val="0"/>
        <w:tabs>
          <w:tab w:val="left" w:pos="298"/>
        </w:tabs>
        <w:rPr>
          <w:rFonts w:eastAsia="Arial" w:cs="Times New Roman"/>
          <w:color w:val="000000"/>
          <w:szCs w:val="24"/>
          <w:shd w:val="clear" w:color="auto" w:fill="FFFFFF"/>
          <w:lang w:eastAsia="it-IT"/>
        </w:rPr>
      </w:pPr>
      <w:r w:rsidRPr="00AA7546">
        <w:rPr>
          <w:rFonts w:eastAsia="Arial" w:cs="Times New Roman"/>
          <w:iCs/>
          <w:color w:val="000000"/>
          <w:szCs w:val="24"/>
          <w:shd w:val="clear" w:color="auto" w:fill="FFFFFF"/>
          <w:lang w:eastAsia="it-IT"/>
        </w:rPr>
        <w:t>α = Grado de hidratación</w:t>
      </w:r>
    </w:p>
    <w:p w:rsidR="00F25856" w:rsidRPr="00F25856" w:rsidRDefault="007B5FB7" w:rsidP="007F2BAB">
      <w:pPr>
        <w:widowControl w:val="0"/>
        <w:tabs>
          <w:tab w:val="left" w:pos="298"/>
        </w:tabs>
        <w:spacing w:after="240"/>
        <w:rPr>
          <w:rFonts w:eastAsia="Arial" w:cs="Times New Roman"/>
          <w:iCs/>
          <w:color w:val="000000"/>
          <w:szCs w:val="24"/>
          <w:shd w:val="clear" w:color="auto" w:fill="FFFFFF"/>
          <w:lang w:eastAsia="it-IT"/>
        </w:rPr>
      </w:pPr>
      <w:r w:rsidRPr="00AA7546">
        <w:rPr>
          <w:rFonts w:eastAsia="Arial" w:cs="Times New Roman"/>
          <w:iCs/>
          <w:color w:val="000000"/>
          <w:szCs w:val="24"/>
          <w:shd w:val="clear" w:color="auto" w:fill="FFFFFF"/>
          <w:lang w:eastAsia="it-IT"/>
        </w:rPr>
        <w:t>a/c = Relación agua/cemento</w:t>
      </w:r>
    </w:p>
    <w:p w:rsidR="0002285A" w:rsidRPr="00D71275" w:rsidRDefault="00B43EA4" w:rsidP="00F57637">
      <w:pPr>
        <w:pStyle w:val="Ttulo3"/>
        <w:numPr>
          <w:ilvl w:val="2"/>
          <w:numId w:val="8"/>
        </w:numPr>
        <w:tabs>
          <w:tab w:val="left" w:pos="709"/>
        </w:tabs>
        <w:ind w:left="567" w:hanging="567"/>
      </w:pPr>
      <w:bookmarkStart w:id="310" w:name="_Toc5479470"/>
      <w:r>
        <w:t>PROBETAS DE CONCRETO</w:t>
      </w:r>
      <w:bookmarkEnd w:id="310"/>
    </w:p>
    <w:p w:rsidR="0002285A" w:rsidRDefault="0002285A" w:rsidP="00B412F5">
      <w:pPr>
        <w:spacing w:after="240"/>
        <w:jc w:val="left"/>
        <w:rPr>
          <w:lang w:eastAsia="it-IT"/>
        </w:rPr>
      </w:pPr>
      <w:r>
        <w:rPr>
          <w:lang w:eastAsia="it-IT"/>
        </w:rPr>
        <w:t>La manera tradicional y práctica de evaluar la resistencia y uniformidad del concreto empleado en las edificaciones, consiste en moldear probetas con el concreto empleado en obra, que luego son llevadas a rotura en una prensa, bajo cargas de compresión</w:t>
      </w:r>
      <w:r w:rsidR="00B74FAF">
        <w:rPr>
          <w:lang w:eastAsia="it-IT"/>
        </w:rPr>
        <w:t xml:space="preserve"> (</w:t>
      </w:r>
      <w:r w:rsidR="00B74FAF" w:rsidRPr="00B43EA4">
        <w:t xml:space="preserve">ASTM </w:t>
      </w:r>
      <w:r w:rsidR="00C102AB">
        <w:t xml:space="preserve">C </w:t>
      </w:r>
      <w:r w:rsidR="00B74FAF" w:rsidRPr="00B43EA4">
        <w:softHyphen/>
        <w:t>31</w:t>
      </w:r>
      <w:r w:rsidR="00B74FAF">
        <w:t>)</w:t>
      </w:r>
      <w:r>
        <w:rPr>
          <w:lang w:eastAsia="it-IT"/>
        </w:rPr>
        <w:t xml:space="preserve">.   </w:t>
      </w:r>
    </w:p>
    <w:p w:rsidR="00A37C70" w:rsidRDefault="0002285A" w:rsidP="007F2BAB">
      <w:pPr>
        <w:spacing w:after="240"/>
        <w:jc w:val="left"/>
        <w:rPr>
          <w:lang w:eastAsia="it-IT"/>
        </w:rPr>
      </w:pPr>
      <w:r>
        <w:rPr>
          <w:lang w:eastAsia="it-IT"/>
        </w:rPr>
        <w:t xml:space="preserve">Para obtener, una resistencia representativa, la norma </w:t>
      </w:r>
      <w:r w:rsidR="00395F03">
        <w:rPr>
          <w:lang w:eastAsia="it-IT"/>
        </w:rPr>
        <w:t xml:space="preserve">ITINTEC </w:t>
      </w:r>
      <w:r>
        <w:rPr>
          <w:lang w:eastAsia="it-IT"/>
        </w:rPr>
        <w:t>determina los procedimientos a seguir en cada etapa de la preparación de las probetas; y el RNE señala el tamaño y</w:t>
      </w:r>
      <w:r w:rsidR="00395F03">
        <w:rPr>
          <w:lang w:eastAsia="it-IT"/>
        </w:rPr>
        <w:t xml:space="preserve"> número de la muestra de ensayo</w:t>
      </w:r>
      <w:r>
        <w:rPr>
          <w:lang w:eastAsia="it-IT"/>
        </w:rPr>
        <w:t xml:space="preserve"> (</w:t>
      </w:r>
      <w:r w:rsidR="00B92D9C">
        <w:rPr>
          <w:lang w:eastAsia="it-IT"/>
        </w:rPr>
        <w:t>Asocem</w:t>
      </w:r>
      <w:r>
        <w:rPr>
          <w:lang w:eastAsia="it-IT"/>
        </w:rPr>
        <w:t>, 2013, Pág. 3)</w:t>
      </w:r>
      <w:r w:rsidR="00395F03">
        <w:rPr>
          <w:lang w:eastAsia="it-IT"/>
        </w:rPr>
        <w:t>.</w:t>
      </w:r>
      <w:r>
        <w:rPr>
          <w:lang w:eastAsia="it-IT"/>
        </w:rPr>
        <w:t xml:space="preserve"> </w:t>
      </w:r>
    </w:p>
    <w:p w:rsidR="008C4E8E" w:rsidRDefault="00554E5E" w:rsidP="007B61B6">
      <w:pPr>
        <w:pStyle w:val="Sinespaciado"/>
        <w:rPr>
          <w:b/>
        </w:rPr>
      </w:pPr>
      <w:r w:rsidRPr="00192E47">
        <w:rPr>
          <w:b/>
        </w:rPr>
        <w:t>Elaboración de los especímenes</w:t>
      </w:r>
    </w:p>
    <w:p w:rsidR="001F29B1" w:rsidRPr="007B61B6" w:rsidRDefault="001F29B1" w:rsidP="001B3A46">
      <w:pPr>
        <w:pStyle w:val="Sinespaciado"/>
        <w:spacing w:after="240"/>
        <w:rPr>
          <w:b/>
        </w:rPr>
      </w:pPr>
      <w:r w:rsidRPr="001F29B1">
        <w:rPr>
          <w:lang w:eastAsia="es-MX"/>
        </w:rPr>
        <w:t xml:space="preserve">Para hacer especímenes cilíndricos de 15 cm × 30 cm de acuerdo con ASTM </w:t>
      </w:r>
      <w:r w:rsidR="00C102AB">
        <w:rPr>
          <w:lang w:eastAsia="es-MX"/>
        </w:rPr>
        <w:t xml:space="preserve">C </w:t>
      </w:r>
      <w:r w:rsidRPr="001F29B1">
        <w:rPr>
          <w:lang w:eastAsia="es-MX"/>
        </w:rPr>
        <w:t xml:space="preserve">31/NTP 339.033 (en campo) y ASTM </w:t>
      </w:r>
      <w:r w:rsidR="00C102AB">
        <w:rPr>
          <w:lang w:eastAsia="es-MX"/>
        </w:rPr>
        <w:t xml:space="preserve">C </w:t>
      </w:r>
      <w:r w:rsidRPr="001F29B1">
        <w:rPr>
          <w:lang w:eastAsia="es-MX"/>
        </w:rPr>
        <w:t xml:space="preserve">192/NTP 339.183 (en el laboratorio), el concreto debe ser muestreado tal como se describe en ASTM </w:t>
      </w:r>
      <w:r w:rsidR="00C102AB">
        <w:rPr>
          <w:lang w:eastAsia="es-MX"/>
        </w:rPr>
        <w:t xml:space="preserve">C </w:t>
      </w:r>
      <w:r w:rsidR="007C02D3">
        <w:rPr>
          <w:lang w:eastAsia="es-MX"/>
        </w:rPr>
        <w:t>172.</w:t>
      </w:r>
    </w:p>
    <w:p w:rsidR="009522D5" w:rsidRPr="00A61923" w:rsidRDefault="00AB72EC" w:rsidP="00F57637">
      <w:pPr>
        <w:pStyle w:val="Sinespaciado"/>
        <w:numPr>
          <w:ilvl w:val="2"/>
          <w:numId w:val="11"/>
        </w:numPr>
        <w:ind w:left="567" w:hanging="567"/>
        <w:rPr>
          <w:b/>
        </w:rPr>
      </w:pPr>
      <w:bookmarkStart w:id="311" w:name="_Toc526339195"/>
      <w:r w:rsidRPr="00192E47">
        <w:rPr>
          <w:b/>
        </w:rPr>
        <w:t>CURADO DEL CONCRETO</w:t>
      </w:r>
      <w:bookmarkEnd w:id="311"/>
    </w:p>
    <w:p w:rsidR="007B617C" w:rsidRDefault="00A61923" w:rsidP="00FB424B">
      <w:pPr>
        <w:rPr>
          <w:lang w:val="es-PE" w:eastAsia="it-IT"/>
        </w:rPr>
      </w:pPr>
      <w:r w:rsidRPr="00A61923">
        <w:rPr>
          <w:lang w:val="es-PE" w:eastAsia="it-IT"/>
        </w:rPr>
        <w:t xml:space="preserve">Los cilindros se curan en el campo durante las primeras 48 h, a una temperatura </w:t>
      </w:r>
      <w:r w:rsidR="000724AE">
        <w:rPr>
          <w:lang w:val="es-PE" w:eastAsia="it-IT"/>
        </w:rPr>
        <w:t xml:space="preserve">entre </w:t>
      </w:r>
      <w:r w:rsidR="00BB26D1">
        <w:rPr>
          <w:lang w:val="es-PE" w:eastAsia="it-IT"/>
        </w:rPr>
        <w:t>16</w:t>
      </w:r>
      <w:r w:rsidRPr="00A61923">
        <w:rPr>
          <w:lang w:val="es-PE" w:eastAsia="it-IT"/>
        </w:rPr>
        <w:t>°C a 27 °C, para permitirles que desarrollen una resistencia adecuada para la transportación.</w:t>
      </w:r>
      <w:r>
        <w:rPr>
          <w:lang w:val="es-PE" w:eastAsia="it-IT"/>
        </w:rPr>
        <w:t xml:space="preserve"> </w:t>
      </w:r>
    </w:p>
    <w:p w:rsidR="00547B00" w:rsidRDefault="00DD222B" w:rsidP="00834CD3">
      <w:pPr>
        <w:spacing w:after="240"/>
        <w:rPr>
          <w:lang w:val="es-PE" w:eastAsia="it-IT"/>
        </w:rPr>
      </w:pPr>
      <w:r>
        <w:rPr>
          <w:lang w:val="es-PE" w:eastAsia="it-IT"/>
        </w:rPr>
        <w:lastRenderedPageBreak/>
        <w:t>Cuando la resistencia especificada del concreto es mayor de 6000 psi (</w:t>
      </w:r>
      <w:r w:rsidR="009E2990">
        <w:rPr>
          <w:lang w:val="es-PE" w:eastAsia="it-IT"/>
        </w:rPr>
        <w:t xml:space="preserve">420 </w:t>
      </w:r>
      <w:r w:rsidR="0030260E">
        <w:rPr>
          <w:lang w:val="es-PE" w:eastAsia="it-IT"/>
        </w:rPr>
        <w:t>kg/</w:t>
      </w:r>
      <w:r w:rsidR="009E2990">
        <w:rPr>
          <w:lang w:val="es-PE" w:eastAsia="it-IT"/>
        </w:rPr>
        <w:t>cm</w:t>
      </w:r>
      <w:r w:rsidR="009E2990" w:rsidRPr="00AA7546">
        <w:rPr>
          <w:rFonts w:eastAsia="Arial" w:cs="Times New Roman"/>
          <w:iCs/>
          <w:color w:val="000000"/>
          <w:szCs w:val="24"/>
          <w:shd w:val="clear" w:color="auto" w:fill="FFFFFF"/>
          <w:vertAlign w:val="superscript"/>
          <w:lang w:eastAsia="it-IT"/>
        </w:rPr>
        <w:t>2</w:t>
      </w:r>
      <w:r>
        <w:rPr>
          <w:lang w:val="es-PE" w:eastAsia="it-IT"/>
        </w:rPr>
        <w:t>)</w:t>
      </w:r>
      <w:r w:rsidR="00EC6BED">
        <w:rPr>
          <w:lang w:val="es-PE" w:eastAsia="it-IT"/>
        </w:rPr>
        <w:t>, la temperatura inicial de su curado deb</w:t>
      </w:r>
      <w:r w:rsidR="00BB26D1">
        <w:rPr>
          <w:lang w:val="es-PE" w:eastAsia="it-IT"/>
        </w:rPr>
        <w:t>e mantenerse entre 20</w:t>
      </w:r>
      <w:r w:rsidR="007B617C">
        <w:rPr>
          <w:lang w:val="es-PE" w:eastAsia="it-IT"/>
        </w:rPr>
        <w:t>°C y 26°C, e</w:t>
      </w:r>
      <w:r w:rsidR="000173C2">
        <w:rPr>
          <w:lang w:val="es-PE" w:eastAsia="it-IT"/>
        </w:rPr>
        <w:t>l</w:t>
      </w:r>
      <w:r w:rsidR="00E12918" w:rsidRPr="00500EA9">
        <w:rPr>
          <w:lang w:val="es-PE" w:eastAsia="it-IT"/>
        </w:rPr>
        <w:t xml:space="preserve"> concreto debe mantenerse a un</w:t>
      </w:r>
      <w:r w:rsidR="00BB26D1">
        <w:rPr>
          <w:lang w:val="es-PE" w:eastAsia="it-IT"/>
        </w:rPr>
        <w:t>a temperatura por encima de 10º</w:t>
      </w:r>
      <w:r w:rsidR="00E12918" w:rsidRPr="00500EA9">
        <w:rPr>
          <w:lang w:val="es-PE" w:eastAsia="it-IT"/>
        </w:rPr>
        <w:t>C y permanentemente húmedo por lo menos durante los primeros 7 días después de la colocación (excepto para concre</w:t>
      </w:r>
      <w:r w:rsidR="007B617C">
        <w:rPr>
          <w:lang w:val="es-PE" w:eastAsia="it-IT"/>
        </w:rPr>
        <w:t>to de alta resistencia inicial), e</w:t>
      </w:r>
      <w:r w:rsidR="009E59E9" w:rsidRPr="009E59E9">
        <w:rPr>
          <w:lang w:val="es-PE" w:eastAsia="it-IT"/>
        </w:rPr>
        <w:t>l curado por vía húmeda podrá ser sustituido por cualquier otro medio de curado, siempre que se demuestre que la resistencia a la compresión del concreto, en la etapa de carga considerada, sea por lo menos igual a la resistencia de diseño requerida en dicha et</w:t>
      </w:r>
      <w:r w:rsidR="00071EC4">
        <w:rPr>
          <w:lang w:val="es-PE" w:eastAsia="it-IT"/>
        </w:rPr>
        <w:t>apa de carga, a</w:t>
      </w:r>
      <w:r w:rsidR="009E59E9" w:rsidRPr="009E59E9">
        <w:rPr>
          <w:lang w:val="es-PE" w:eastAsia="it-IT"/>
        </w:rPr>
        <w:t>sí mismo, el procedimiento de curado debe ser tal que produzca un concreto con una durabilidad equivalente</w:t>
      </w:r>
      <w:r w:rsidR="00FB424B">
        <w:rPr>
          <w:lang w:val="es-PE" w:eastAsia="it-IT"/>
        </w:rPr>
        <w:t>.</w:t>
      </w:r>
      <w:r w:rsidR="00547B00">
        <w:rPr>
          <w:lang w:val="es-PE" w:eastAsia="it-IT"/>
        </w:rPr>
        <w:t xml:space="preserve"> </w:t>
      </w:r>
      <w:r w:rsidR="00547B00" w:rsidRPr="00547B00">
        <w:rPr>
          <w:lang w:val="es-PE" w:eastAsia="it-IT"/>
        </w:rPr>
        <w:t xml:space="preserve">Pueden sumergirse en agua saturada de cal, y se pueden colocar en gabinetes de curado o en cuartos para el curado (ASTM </w:t>
      </w:r>
      <w:r w:rsidR="00C102AB">
        <w:rPr>
          <w:lang w:val="es-PE" w:eastAsia="it-IT"/>
        </w:rPr>
        <w:t xml:space="preserve">C </w:t>
      </w:r>
      <w:r w:rsidR="00547B00" w:rsidRPr="00547B00">
        <w:rPr>
          <w:lang w:val="es-PE" w:eastAsia="it-IT"/>
        </w:rPr>
        <w:t>511</w:t>
      </w:r>
      <w:r w:rsidR="00547B00">
        <w:rPr>
          <w:lang w:val="es-PE" w:eastAsia="it-IT"/>
        </w:rPr>
        <w:t>)</w:t>
      </w:r>
      <w:r w:rsidR="007B617C">
        <w:rPr>
          <w:lang w:val="es-PE" w:eastAsia="it-IT"/>
        </w:rPr>
        <w:t>.</w:t>
      </w:r>
    </w:p>
    <w:p w:rsidR="00070A3D" w:rsidRPr="008D15D2" w:rsidRDefault="0096451F" w:rsidP="0096451F">
      <w:pPr>
        <w:pStyle w:val="Ttulo4"/>
        <w:rPr>
          <w:rFonts w:eastAsia="Courier New" w:cs="Times New Roman"/>
          <w:color w:val="000000"/>
          <w:szCs w:val="24"/>
          <w:lang w:eastAsia="it-IT"/>
        </w:rPr>
      </w:pPr>
      <w:r>
        <w:rPr>
          <w:rFonts w:eastAsia="Courier New" w:cs="Times New Roman"/>
          <w:color w:val="000000"/>
          <w:szCs w:val="24"/>
          <w:lang w:eastAsia="it-IT"/>
        </w:rPr>
        <w:t xml:space="preserve">Colocación de concreto en </w:t>
      </w:r>
      <w:r w:rsidR="00070A3D" w:rsidRPr="008D15D2">
        <w:rPr>
          <w:rFonts w:eastAsia="Courier New" w:cs="Times New Roman"/>
          <w:color w:val="000000"/>
          <w:szCs w:val="24"/>
          <w:lang w:eastAsia="it-IT"/>
        </w:rPr>
        <w:t>clima frío</w:t>
      </w:r>
      <w:r w:rsidR="00D816EB">
        <w:rPr>
          <w:rFonts w:eastAsia="Courier New" w:cs="Times New Roman"/>
          <w:color w:val="000000"/>
          <w:szCs w:val="24"/>
          <w:lang w:eastAsia="it-IT"/>
        </w:rPr>
        <w:t xml:space="preserve"> (N.T.E. E.0.60-Capí</w:t>
      </w:r>
      <w:r w:rsidR="004E09F9" w:rsidRPr="008D15D2">
        <w:rPr>
          <w:rFonts w:eastAsia="Courier New" w:cs="Times New Roman"/>
          <w:color w:val="000000"/>
          <w:szCs w:val="24"/>
          <w:lang w:eastAsia="it-IT"/>
        </w:rPr>
        <w:t>tulo 5-5.12)</w:t>
      </w:r>
    </w:p>
    <w:p w:rsidR="00070A3D" w:rsidRPr="00360036" w:rsidRDefault="00D816EB" w:rsidP="00785F50">
      <w:pPr>
        <w:rPr>
          <w:lang w:val="es-PE" w:eastAsia="it-IT"/>
        </w:rPr>
      </w:pPr>
      <w:r>
        <w:rPr>
          <w:lang w:val="es-PE" w:eastAsia="it-IT"/>
        </w:rPr>
        <w:t xml:space="preserve">Se </w:t>
      </w:r>
      <w:r w:rsidR="00360036" w:rsidRPr="00360036">
        <w:rPr>
          <w:lang w:val="es-PE" w:eastAsia="it-IT"/>
        </w:rPr>
        <w:t>considera como clima frío a aquel en que, en cualquier momento del vaciado, la temperatura ambien</w:t>
      </w:r>
      <w:r w:rsidR="00501CE7">
        <w:rPr>
          <w:lang w:val="es-PE" w:eastAsia="it-IT"/>
        </w:rPr>
        <w:t>te pueda estar por debajo de 5º</w:t>
      </w:r>
      <w:r w:rsidR="00360036" w:rsidRPr="00360036">
        <w:rPr>
          <w:lang w:val="es-PE" w:eastAsia="it-IT"/>
        </w:rPr>
        <w:t>C.</w:t>
      </w:r>
    </w:p>
    <w:p w:rsidR="00360036" w:rsidRPr="00360036" w:rsidRDefault="00360036" w:rsidP="00834CD3">
      <w:pPr>
        <w:spacing w:before="240"/>
        <w:rPr>
          <w:lang w:val="es-PE" w:eastAsia="it-IT"/>
        </w:rPr>
      </w:pPr>
      <w:r w:rsidRPr="00360036">
        <w:rPr>
          <w:lang w:val="es-PE" w:eastAsia="it-IT"/>
        </w:rPr>
        <w:t>Durante el proceso de colocación, se tomarán adicionalmente las siguientes precauciones:</w:t>
      </w:r>
    </w:p>
    <w:p w:rsidR="00360036" w:rsidRDefault="005A69D7" w:rsidP="00834CD3">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Pr>
          <w:rFonts w:eastAsia="Courier New" w:cs="Times New Roman"/>
          <w:color w:val="000000"/>
          <w:szCs w:val="24"/>
          <w:lang w:eastAsia="it-IT"/>
        </w:rPr>
        <w:t>El concreto debe</w:t>
      </w:r>
      <w:r w:rsidR="00360036" w:rsidRPr="00360036">
        <w:rPr>
          <w:rFonts w:eastAsia="Courier New" w:cs="Times New Roman"/>
          <w:color w:val="000000"/>
          <w:szCs w:val="24"/>
          <w:lang w:eastAsia="it-IT"/>
        </w:rPr>
        <w:t xml:space="preserve"> fabricarse con aire incorporado, de acuerdo a lo</w:t>
      </w:r>
      <w:r w:rsidR="00C16C16">
        <w:rPr>
          <w:rFonts w:eastAsia="Courier New" w:cs="Times New Roman"/>
          <w:color w:val="000000"/>
          <w:szCs w:val="24"/>
          <w:lang w:eastAsia="it-IT"/>
        </w:rPr>
        <w:t xml:space="preserve"> especificado anteriormente</w:t>
      </w:r>
      <w:r w:rsidR="00360036">
        <w:rPr>
          <w:rFonts w:eastAsia="Courier New" w:cs="Times New Roman"/>
          <w:color w:val="000000"/>
          <w:szCs w:val="24"/>
          <w:lang w:eastAsia="it-IT"/>
        </w:rPr>
        <w:t>.</w:t>
      </w:r>
    </w:p>
    <w:p w:rsidR="00360036" w:rsidRDefault="005A69D7" w:rsidP="007654A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Pr>
          <w:rFonts w:eastAsia="Courier New" w:cs="Times New Roman"/>
          <w:color w:val="000000"/>
          <w:szCs w:val="24"/>
          <w:lang w:eastAsia="it-IT"/>
        </w:rPr>
        <w:t>Debe</w:t>
      </w:r>
      <w:r w:rsidR="00360036" w:rsidRPr="00360036">
        <w:rPr>
          <w:rFonts w:eastAsia="Courier New" w:cs="Times New Roman"/>
          <w:color w:val="000000"/>
          <w:szCs w:val="24"/>
          <w:lang w:eastAsia="it-IT"/>
        </w:rPr>
        <w:t xml:space="preserve"> tenerse en obra equipo adecuado para calentar el agua y/o el agregado, así como para proteger el concreto cuando la temperatura ambien</w:t>
      </w:r>
      <w:r w:rsidR="00501CE7">
        <w:rPr>
          <w:rFonts w:eastAsia="Courier New" w:cs="Times New Roman"/>
          <w:color w:val="000000"/>
          <w:szCs w:val="24"/>
          <w:lang w:eastAsia="it-IT"/>
        </w:rPr>
        <w:t>te esté por debajo de 5º</w:t>
      </w:r>
      <w:r w:rsidR="00360036">
        <w:rPr>
          <w:rFonts w:eastAsia="Courier New" w:cs="Times New Roman"/>
          <w:color w:val="000000"/>
          <w:szCs w:val="24"/>
          <w:lang w:eastAsia="it-IT"/>
        </w:rPr>
        <w:t>C.</w:t>
      </w:r>
    </w:p>
    <w:p w:rsidR="00360036" w:rsidRDefault="00360036" w:rsidP="007654A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360036">
        <w:rPr>
          <w:rFonts w:eastAsia="Courier New" w:cs="Times New Roman"/>
          <w:color w:val="000000"/>
          <w:szCs w:val="24"/>
          <w:lang w:eastAsia="it-IT"/>
        </w:rPr>
        <w:t>En el caso de usar concretos de alta resistencia, el tiempo de protección no se</w:t>
      </w:r>
      <w:r>
        <w:rPr>
          <w:rFonts w:eastAsia="Courier New" w:cs="Times New Roman"/>
          <w:color w:val="000000"/>
          <w:szCs w:val="24"/>
          <w:lang w:eastAsia="it-IT"/>
        </w:rPr>
        <w:t>rá menor de 4 días.</w:t>
      </w:r>
    </w:p>
    <w:p w:rsidR="00360036" w:rsidRDefault="00360036" w:rsidP="007654A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360036">
        <w:rPr>
          <w:rFonts w:eastAsia="Courier New" w:cs="Times New Roman"/>
          <w:color w:val="000000"/>
          <w:szCs w:val="24"/>
          <w:lang w:eastAsia="it-IT"/>
        </w:rPr>
        <w:t>Todos los materiales integrantes del concreto, así como las barras de refuerzo, material de relleno y suelo con el cual el concreto</w:t>
      </w:r>
      <w:r w:rsidR="005A69D7">
        <w:rPr>
          <w:rFonts w:eastAsia="Courier New" w:cs="Times New Roman"/>
          <w:color w:val="000000"/>
          <w:szCs w:val="24"/>
          <w:lang w:eastAsia="it-IT"/>
        </w:rPr>
        <w:t xml:space="preserve"> ha de estar en contacto deben</w:t>
      </w:r>
      <w:r w:rsidRPr="00360036">
        <w:rPr>
          <w:rFonts w:eastAsia="Courier New" w:cs="Times New Roman"/>
          <w:color w:val="000000"/>
          <w:szCs w:val="24"/>
          <w:lang w:eastAsia="it-IT"/>
        </w:rPr>
        <w:t xml:space="preserve"> estar libres</w:t>
      </w:r>
      <w:r>
        <w:rPr>
          <w:rFonts w:eastAsia="Courier New" w:cs="Times New Roman"/>
          <w:color w:val="000000"/>
          <w:szCs w:val="24"/>
          <w:lang w:eastAsia="it-IT"/>
        </w:rPr>
        <w:t xml:space="preserve"> de nieve, granizo y hielo.</w:t>
      </w:r>
    </w:p>
    <w:p w:rsidR="00360036" w:rsidRDefault="00360036" w:rsidP="007654A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360036">
        <w:rPr>
          <w:rFonts w:eastAsia="Courier New" w:cs="Times New Roman"/>
          <w:color w:val="000000"/>
          <w:szCs w:val="24"/>
          <w:lang w:eastAsia="it-IT"/>
        </w:rPr>
        <w:t>Los materiales congelados, así como aquel</w:t>
      </w:r>
      <w:r w:rsidR="005A69D7">
        <w:rPr>
          <w:rFonts w:eastAsia="Courier New" w:cs="Times New Roman"/>
          <w:color w:val="000000"/>
          <w:szCs w:val="24"/>
          <w:lang w:eastAsia="it-IT"/>
        </w:rPr>
        <w:t>los que tienen hielo, no deben</w:t>
      </w:r>
      <w:r w:rsidRPr="00360036">
        <w:rPr>
          <w:rFonts w:eastAsia="Courier New" w:cs="Times New Roman"/>
          <w:color w:val="000000"/>
          <w:szCs w:val="24"/>
          <w:lang w:eastAsia="it-IT"/>
        </w:rPr>
        <w:t xml:space="preserve"> ser empleados.</w:t>
      </w:r>
    </w:p>
    <w:p w:rsidR="00331456" w:rsidRPr="0024557A" w:rsidRDefault="00360036" w:rsidP="0024557A">
      <w:pPr>
        <w:rPr>
          <w:lang w:val="es-PE" w:eastAsia="it-IT"/>
        </w:rPr>
      </w:pPr>
      <w:r w:rsidRPr="00F67BB8">
        <w:rPr>
          <w:lang w:val="es-PE" w:eastAsia="it-IT"/>
        </w:rPr>
        <w:t>Cuando la temperatura de</w:t>
      </w:r>
      <w:r w:rsidR="00501CE7">
        <w:rPr>
          <w:lang w:val="es-PE" w:eastAsia="it-IT"/>
        </w:rPr>
        <w:t>l medio ambiente es menor de 5º</w:t>
      </w:r>
      <w:r w:rsidRPr="00F67BB8">
        <w:rPr>
          <w:lang w:val="es-PE" w:eastAsia="it-IT"/>
        </w:rPr>
        <w:t xml:space="preserve">C, la temperatura del concreto ya colocado </w:t>
      </w:r>
      <w:r w:rsidR="005A69D7">
        <w:rPr>
          <w:lang w:val="es-PE" w:eastAsia="it-IT"/>
        </w:rPr>
        <w:t>será</w:t>
      </w:r>
      <w:r w:rsidRPr="00F67BB8">
        <w:rPr>
          <w:lang w:val="es-PE" w:eastAsia="it-IT"/>
        </w:rPr>
        <w:t xml:space="preserve"> mantenida sobre 10º</w:t>
      </w:r>
      <w:r w:rsidR="00834CD3">
        <w:rPr>
          <w:lang w:val="es-PE" w:eastAsia="it-IT"/>
        </w:rPr>
        <w:t>C durante el período de curado, s</w:t>
      </w:r>
      <w:r w:rsidR="00FB1CEF">
        <w:rPr>
          <w:lang w:val="es-PE" w:eastAsia="it-IT"/>
        </w:rPr>
        <w:t>e tomará</w:t>
      </w:r>
      <w:r w:rsidRPr="00F67BB8">
        <w:rPr>
          <w:lang w:val="es-PE" w:eastAsia="it-IT"/>
        </w:rPr>
        <w:t xml:space="preserve"> precauciones para mantener al concreto dentro de la temperatura requerida sin que se produzcan daños debidos a la concentr</w:t>
      </w:r>
      <w:r w:rsidR="00FB1CEF">
        <w:rPr>
          <w:lang w:val="es-PE" w:eastAsia="it-IT"/>
        </w:rPr>
        <w:t>ación de calor. No se utilizará</w:t>
      </w:r>
      <w:r w:rsidRPr="00F67BB8">
        <w:rPr>
          <w:lang w:val="es-PE" w:eastAsia="it-IT"/>
        </w:rPr>
        <w:t xml:space="preserve"> dispositivos de combustión durante las primeras 24 horas, a menos que se tomen precauciones para evitar la exposición del concreto a gases que contengan bióxido de carbono.</w:t>
      </w:r>
    </w:p>
    <w:p w:rsidR="00F67BB8" w:rsidRPr="008D15D2" w:rsidRDefault="003E0A9E" w:rsidP="003E0A9E">
      <w:pPr>
        <w:pStyle w:val="Ttulo4"/>
        <w:rPr>
          <w:rFonts w:eastAsia="Courier New" w:cs="Times New Roman"/>
          <w:color w:val="000000"/>
          <w:szCs w:val="24"/>
          <w:lang w:eastAsia="it-IT"/>
        </w:rPr>
      </w:pPr>
      <w:r>
        <w:rPr>
          <w:rFonts w:eastAsia="Courier New" w:cs="Times New Roman"/>
          <w:color w:val="000000"/>
          <w:szCs w:val="24"/>
          <w:lang w:eastAsia="it-IT"/>
        </w:rPr>
        <w:lastRenderedPageBreak/>
        <w:t xml:space="preserve">Colocación de concreto en </w:t>
      </w:r>
      <w:r w:rsidRPr="008D15D2">
        <w:rPr>
          <w:rFonts w:eastAsia="Courier New" w:cs="Times New Roman"/>
          <w:color w:val="000000"/>
          <w:szCs w:val="24"/>
          <w:lang w:eastAsia="it-IT"/>
        </w:rPr>
        <w:t xml:space="preserve">clima </w:t>
      </w:r>
      <w:r>
        <w:rPr>
          <w:rFonts w:eastAsia="Courier New" w:cs="Times New Roman"/>
          <w:color w:val="000000"/>
          <w:szCs w:val="24"/>
          <w:lang w:eastAsia="it-IT"/>
        </w:rPr>
        <w:t xml:space="preserve">cálido </w:t>
      </w:r>
      <w:r w:rsidR="00921F4C" w:rsidRPr="008D15D2">
        <w:rPr>
          <w:rFonts w:eastAsia="Courier New" w:cs="Times New Roman"/>
          <w:color w:val="000000"/>
          <w:szCs w:val="24"/>
          <w:lang w:eastAsia="it-IT"/>
        </w:rPr>
        <w:t>(</w:t>
      </w:r>
      <w:r w:rsidR="000322F4">
        <w:rPr>
          <w:rFonts w:eastAsia="Courier New" w:cs="Times New Roman"/>
          <w:color w:val="000000"/>
          <w:szCs w:val="24"/>
          <w:lang w:eastAsia="it-IT"/>
        </w:rPr>
        <w:t>N.T.E. E.0.60-Capí</w:t>
      </w:r>
      <w:r w:rsidR="00650C23" w:rsidRPr="008D15D2">
        <w:rPr>
          <w:rFonts w:eastAsia="Courier New" w:cs="Times New Roman"/>
          <w:color w:val="000000"/>
          <w:szCs w:val="24"/>
          <w:lang w:eastAsia="it-IT"/>
        </w:rPr>
        <w:t>tulo 5-5.13)</w:t>
      </w:r>
    </w:p>
    <w:p w:rsidR="00F67BB8" w:rsidRDefault="00CA0C84" w:rsidP="00C65994">
      <w:pPr>
        <w:spacing w:after="240"/>
        <w:rPr>
          <w:b/>
          <w:lang w:val="es-PE" w:eastAsia="it-IT"/>
        </w:rPr>
      </w:pPr>
      <w:r>
        <w:rPr>
          <w:lang w:val="es-PE" w:eastAsia="it-IT"/>
        </w:rPr>
        <w:t xml:space="preserve">Se </w:t>
      </w:r>
      <w:r w:rsidR="00F67BB8" w:rsidRPr="00F67BB8">
        <w:rPr>
          <w:lang w:val="es-PE" w:eastAsia="it-IT"/>
        </w:rPr>
        <w:t xml:space="preserve">considera clima cálido cualquier combinación de alta temperatura ambiente, baja humedad relativa y alta velocidad del viento, que tienda a perjudicar la calidad del concreto fresco o endurecido. </w:t>
      </w:r>
    </w:p>
    <w:p w:rsidR="00F71068" w:rsidRPr="00C65994" w:rsidRDefault="00F67BB8" w:rsidP="00C65994">
      <w:pPr>
        <w:spacing w:after="240"/>
        <w:rPr>
          <w:b/>
          <w:lang w:val="es-PE" w:eastAsia="it-IT"/>
        </w:rPr>
      </w:pPr>
      <w:r w:rsidRPr="00F67BB8">
        <w:rPr>
          <w:lang w:val="es-PE" w:eastAsia="it-IT"/>
        </w:rPr>
        <w:t>Durante el proceso de colocación del concreto en climas cálidos, deberá darse adecuada atención a la temperatura de los ingredientes, así como a los procesos de producción, manejo, colocación, protección y curado a fin de prevenir en el concreto, temperaturas excesivas que pudieran impedir alcanzar la resistencia requerida o el adecuado comportami</w:t>
      </w:r>
      <w:r w:rsidR="00C65994">
        <w:rPr>
          <w:lang w:val="es-PE" w:eastAsia="it-IT"/>
        </w:rPr>
        <w:t>ento del elemento estructural, a</w:t>
      </w:r>
      <w:r w:rsidRPr="00F67BB8">
        <w:rPr>
          <w:lang w:val="es-PE" w:eastAsia="it-IT"/>
        </w:rPr>
        <w:t xml:space="preserve"> fin de evitar altas temperaturas en el concreto, pérdidas de asentamiento, fragua instantánea o formación de juntas, podrán enfriarse los ingredientes del concreto antes del mezclado o utilizar hielo, en forma de pequeños gránulos o escamas, como sustituto de parte del agua del mezclado.</w:t>
      </w:r>
      <w:r w:rsidR="00C65994">
        <w:rPr>
          <w:b/>
          <w:lang w:val="es-PE" w:eastAsia="it-IT"/>
        </w:rPr>
        <w:t xml:space="preserve"> </w:t>
      </w:r>
      <w:r w:rsidRPr="00F67BB8">
        <w:rPr>
          <w:lang w:val="es-PE" w:eastAsia="it-IT"/>
        </w:rPr>
        <w:t>En climas c</w:t>
      </w:r>
      <w:r w:rsidR="003E7C26">
        <w:rPr>
          <w:lang w:val="es-PE" w:eastAsia="it-IT"/>
        </w:rPr>
        <w:t>álidos se debe</w:t>
      </w:r>
      <w:r w:rsidRPr="00F67BB8">
        <w:rPr>
          <w:lang w:val="es-PE" w:eastAsia="it-IT"/>
        </w:rPr>
        <w:t xml:space="preserve"> tomar precauciones especiales en el curado para evitar la evaporación del agua de la mezcla.</w:t>
      </w:r>
    </w:p>
    <w:p w:rsidR="00A4692F" w:rsidRPr="0034674E" w:rsidRDefault="00D9040B" w:rsidP="00F57637">
      <w:pPr>
        <w:pStyle w:val="Ttulo2"/>
        <w:numPr>
          <w:ilvl w:val="1"/>
          <w:numId w:val="11"/>
        </w:numPr>
      </w:pPr>
      <w:bookmarkStart w:id="312" w:name="_Toc5479471"/>
      <w:r w:rsidRPr="0034674E">
        <w:t>DEFINICIÓN DE TÉRMINOS BÁSICOS</w:t>
      </w:r>
      <w:bookmarkEnd w:id="312"/>
    </w:p>
    <w:p w:rsidR="00BA5391" w:rsidRDefault="003275EF" w:rsidP="00C65994">
      <w:pPr>
        <w:pStyle w:val="Prrafodelista"/>
        <w:numPr>
          <w:ilvl w:val="0"/>
          <w:numId w:val="1"/>
        </w:numPr>
        <w:autoSpaceDE w:val="0"/>
        <w:autoSpaceDN w:val="0"/>
        <w:adjustRightInd w:val="0"/>
        <w:spacing w:line="360" w:lineRule="auto"/>
        <w:ind w:left="284" w:hanging="284"/>
        <w:rPr>
          <w:rFonts w:cstheme="majorBidi"/>
          <w:bCs/>
          <w:lang w:eastAsia="it-IT"/>
        </w:rPr>
      </w:pPr>
      <w:r w:rsidRPr="006C42BC">
        <w:rPr>
          <w:b/>
          <w:bCs/>
          <w:iCs/>
          <w:lang w:eastAsia="it-IT"/>
        </w:rPr>
        <w:t>C</w:t>
      </w:r>
      <w:r w:rsidR="00553861" w:rsidRPr="006C42BC">
        <w:rPr>
          <w:b/>
          <w:bCs/>
          <w:iCs/>
          <w:lang w:eastAsia="it-IT"/>
        </w:rPr>
        <w:t>oncreto:</w:t>
      </w:r>
      <w:r w:rsidR="007940AF" w:rsidRPr="008C404E">
        <w:rPr>
          <w:rFonts w:cstheme="majorBidi"/>
          <w:bCs/>
          <w:lang w:eastAsia="it-IT"/>
        </w:rPr>
        <w:t xml:space="preserve"> </w:t>
      </w:r>
      <w:r w:rsidRPr="008C404E">
        <w:rPr>
          <w:rFonts w:cstheme="majorBidi"/>
          <w:bCs/>
          <w:lang w:eastAsia="it-IT"/>
        </w:rPr>
        <w:t>El concreto es una mezcla de cemento Portland, agregado fino, agregado grueso, aire y agua en proporciones adecuadas para obtener ciertas propiedades prefijada</w:t>
      </w:r>
      <w:r w:rsidR="00075BCA">
        <w:rPr>
          <w:rFonts w:cstheme="majorBidi"/>
          <w:bCs/>
          <w:lang w:eastAsia="it-IT"/>
        </w:rPr>
        <w:t>s, especialmente la resistencia</w:t>
      </w:r>
      <w:r w:rsidRPr="008C404E">
        <w:rPr>
          <w:rFonts w:cstheme="majorBidi"/>
          <w:bCs/>
          <w:lang w:eastAsia="it-IT"/>
        </w:rPr>
        <w:t xml:space="preserve"> (Abanto Castillo, pág. 11</w:t>
      </w:r>
      <w:r w:rsidR="004F1279">
        <w:rPr>
          <w:rFonts w:cstheme="majorBidi"/>
          <w:bCs/>
          <w:lang w:eastAsia="it-IT"/>
        </w:rPr>
        <w:t>)</w:t>
      </w:r>
      <w:r w:rsidR="00075BCA">
        <w:rPr>
          <w:rFonts w:cstheme="majorBidi"/>
          <w:bCs/>
          <w:lang w:eastAsia="it-IT"/>
        </w:rPr>
        <w:t>.</w:t>
      </w:r>
    </w:p>
    <w:p w:rsidR="00A928BB" w:rsidRPr="00A928BB" w:rsidRDefault="00E164C5" w:rsidP="00A928BB">
      <w:pPr>
        <w:pStyle w:val="Prrafodelista"/>
        <w:numPr>
          <w:ilvl w:val="0"/>
          <w:numId w:val="1"/>
        </w:numPr>
        <w:autoSpaceDE w:val="0"/>
        <w:autoSpaceDN w:val="0"/>
        <w:adjustRightInd w:val="0"/>
        <w:spacing w:before="240" w:line="360" w:lineRule="auto"/>
        <w:ind w:left="284" w:hanging="284"/>
        <w:rPr>
          <w:lang w:val="es-MX"/>
        </w:rPr>
      </w:pPr>
      <w:r>
        <w:rPr>
          <w:rFonts w:cs="Times New Roman"/>
          <w:b/>
          <w:bCs/>
          <w:lang w:eastAsia="it-IT"/>
        </w:rPr>
        <w:t>Agua de mezcla</w:t>
      </w:r>
      <w:r w:rsidR="00A928BB">
        <w:rPr>
          <w:rFonts w:cs="Times New Roman"/>
          <w:b/>
          <w:bCs/>
          <w:lang w:eastAsia="it-IT"/>
        </w:rPr>
        <w:t>:</w:t>
      </w:r>
      <w:r w:rsidRPr="00BA5391">
        <w:rPr>
          <w:bCs/>
          <w:iCs/>
          <w:lang w:eastAsia="it-IT"/>
        </w:rPr>
        <w:t xml:space="preserve"> </w:t>
      </w:r>
      <w:r w:rsidR="00A928BB" w:rsidRPr="00A928BB">
        <w:t>El agua de mezcla cumple dos funciones muy importantes, permite la hidratación del cemento y hacer la mezcla trabajable. De toda el agua que se emplea en la preparación de un mortero o concreto, parte hidrata el cemento, el resto no presenta ninguna alteración y con el tiempo se evapora, dejando vacíos en la mezcla</w:t>
      </w:r>
      <w:r w:rsidR="00A928BB" w:rsidRPr="00A928BB">
        <w:rPr>
          <w:lang w:eastAsia="it-IT"/>
        </w:rPr>
        <w:t xml:space="preserve"> (Jiménez, García, &amp; Morán, 2000, pág. 27).</w:t>
      </w:r>
    </w:p>
    <w:p w:rsidR="004F1279" w:rsidRPr="00AD4756" w:rsidRDefault="005F56D4" w:rsidP="00A928BB">
      <w:pPr>
        <w:pStyle w:val="Prrafodelista"/>
        <w:numPr>
          <w:ilvl w:val="0"/>
          <w:numId w:val="1"/>
        </w:numPr>
        <w:autoSpaceDE w:val="0"/>
        <w:autoSpaceDN w:val="0"/>
        <w:adjustRightInd w:val="0"/>
        <w:spacing w:before="240" w:line="360" w:lineRule="auto"/>
        <w:ind w:left="284" w:hanging="284"/>
        <w:rPr>
          <w:rFonts w:cstheme="majorBidi"/>
          <w:bCs/>
          <w:szCs w:val="24"/>
          <w:lang w:eastAsia="it-IT"/>
        </w:rPr>
      </w:pPr>
      <w:r w:rsidRPr="00AD4756">
        <w:rPr>
          <w:rFonts w:cs="Times New Roman"/>
          <w:b/>
          <w:bCs/>
          <w:szCs w:val="24"/>
          <w:lang w:eastAsia="it-IT"/>
        </w:rPr>
        <w:t>Temperatura de agua de mezcla</w:t>
      </w:r>
      <w:r w:rsidR="004F1279" w:rsidRPr="00AD4756">
        <w:rPr>
          <w:rFonts w:cs="Times New Roman"/>
          <w:b/>
          <w:bCs/>
          <w:szCs w:val="24"/>
          <w:lang w:eastAsia="it-IT"/>
        </w:rPr>
        <w:t>:</w:t>
      </w:r>
      <w:r w:rsidR="004F1279" w:rsidRPr="00AD4756">
        <w:rPr>
          <w:bCs/>
          <w:iCs/>
          <w:szCs w:val="24"/>
          <w:lang w:eastAsia="it-IT"/>
        </w:rPr>
        <w:t xml:space="preserve"> </w:t>
      </w:r>
      <w:r w:rsidRPr="00573368">
        <w:rPr>
          <w:rFonts w:cs="Times New Roman"/>
          <w:szCs w:val="24"/>
        </w:rPr>
        <w:t>Es la temperatura del agua que se emplea en la preparación de un mortero o concreto, expresados en grados centígrados.</w:t>
      </w:r>
    </w:p>
    <w:p w:rsidR="00E8423F" w:rsidRPr="00E8423F" w:rsidRDefault="00E8423F" w:rsidP="008607A7">
      <w:pPr>
        <w:pStyle w:val="Prrafodelista"/>
        <w:numPr>
          <w:ilvl w:val="0"/>
          <w:numId w:val="1"/>
        </w:numPr>
        <w:autoSpaceDE w:val="0"/>
        <w:autoSpaceDN w:val="0"/>
        <w:adjustRightInd w:val="0"/>
        <w:spacing w:before="240" w:line="360" w:lineRule="auto"/>
        <w:ind w:left="284" w:hanging="284"/>
        <w:rPr>
          <w:rFonts w:cs="Times New Roman"/>
          <w:szCs w:val="24"/>
        </w:rPr>
      </w:pPr>
      <w:r w:rsidRPr="0053232A">
        <w:rPr>
          <w:rFonts w:cs="Times New Roman"/>
          <w:b/>
          <w:szCs w:val="24"/>
        </w:rPr>
        <w:t>Densidad:</w:t>
      </w:r>
      <w:r w:rsidRPr="0053232A">
        <w:rPr>
          <w:rFonts w:cs="Times New Roman"/>
          <w:szCs w:val="24"/>
        </w:rPr>
        <w:t xml:space="preserve"> Es la masa por unidad de volumen de un material, expresado como kilogramos por metro cúbico</w:t>
      </w:r>
      <w:r>
        <w:rPr>
          <w:rFonts w:cs="Times New Roman"/>
          <w:szCs w:val="24"/>
        </w:rPr>
        <w:t xml:space="preserve"> (libras por pie cúbico)</w:t>
      </w:r>
      <w:r w:rsidR="00075BCA">
        <w:rPr>
          <w:rFonts w:cs="Times New Roman"/>
          <w:szCs w:val="24"/>
        </w:rPr>
        <w:t>, (NTP 400.021-2013).</w:t>
      </w:r>
    </w:p>
    <w:p w:rsidR="00F24186" w:rsidRPr="00F21219" w:rsidRDefault="00F24186" w:rsidP="008607A7">
      <w:pPr>
        <w:pStyle w:val="Prrafodelista"/>
        <w:numPr>
          <w:ilvl w:val="0"/>
          <w:numId w:val="1"/>
        </w:numPr>
        <w:autoSpaceDE w:val="0"/>
        <w:autoSpaceDN w:val="0"/>
        <w:adjustRightInd w:val="0"/>
        <w:spacing w:before="240" w:line="360" w:lineRule="auto"/>
        <w:ind w:left="284" w:hanging="284"/>
        <w:rPr>
          <w:rFonts w:cstheme="majorBidi"/>
          <w:bCs/>
          <w:lang w:eastAsia="it-IT"/>
        </w:rPr>
      </w:pPr>
      <w:r w:rsidRPr="006C42BC">
        <w:rPr>
          <w:rFonts w:cs="Times New Roman"/>
          <w:b/>
          <w:bCs/>
          <w:lang w:eastAsia="it-IT"/>
        </w:rPr>
        <w:t>Trabajabilidad:</w:t>
      </w:r>
      <w:r w:rsidRPr="00BA5391">
        <w:rPr>
          <w:bCs/>
          <w:iCs/>
          <w:lang w:eastAsia="it-IT"/>
        </w:rPr>
        <w:t xml:space="preserve"> Facilidad que presenta el concreto fresco para ser mezclado, colocado, </w:t>
      </w:r>
      <w:r w:rsidR="0030260E">
        <w:rPr>
          <w:bCs/>
          <w:iCs/>
          <w:lang w:eastAsia="it-IT"/>
        </w:rPr>
        <w:t>co</w:t>
      </w:r>
      <w:r w:rsidR="00EC5EFA">
        <w:rPr>
          <w:bCs/>
          <w:iCs/>
          <w:lang w:eastAsia="it-IT"/>
        </w:rPr>
        <w:t>mpac</w:t>
      </w:r>
      <w:r w:rsidR="0030260E">
        <w:rPr>
          <w:bCs/>
          <w:iCs/>
          <w:lang w:eastAsia="it-IT"/>
        </w:rPr>
        <w:t>tado</w:t>
      </w:r>
      <w:r w:rsidRPr="00BA5391">
        <w:rPr>
          <w:bCs/>
          <w:iCs/>
          <w:lang w:eastAsia="it-IT"/>
        </w:rPr>
        <w:t xml:space="preserve"> y acabado sin segregación y exud</w:t>
      </w:r>
      <w:r w:rsidR="00075BCA">
        <w:rPr>
          <w:bCs/>
          <w:iCs/>
          <w:lang w:eastAsia="it-IT"/>
        </w:rPr>
        <w:t>ación durante estas operaciones</w:t>
      </w:r>
      <w:r w:rsidRPr="00BA5391">
        <w:rPr>
          <w:bCs/>
          <w:iCs/>
          <w:lang w:eastAsia="it-IT"/>
        </w:rPr>
        <w:t xml:space="preserve"> (Abanto Castillo, pág. 114)</w:t>
      </w:r>
      <w:r w:rsidR="00075BCA">
        <w:rPr>
          <w:bCs/>
          <w:iCs/>
          <w:lang w:eastAsia="it-IT"/>
        </w:rPr>
        <w:t>.</w:t>
      </w:r>
    </w:p>
    <w:p w:rsidR="00D26FB9" w:rsidRPr="0053232A" w:rsidRDefault="00135684" w:rsidP="00804721">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b/>
          <w:szCs w:val="24"/>
        </w:rPr>
        <w:lastRenderedPageBreak/>
        <w:t>A</w:t>
      </w:r>
      <w:r w:rsidR="00D26FB9" w:rsidRPr="0053232A">
        <w:rPr>
          <w:rFonts w:cs="Times New Roman"/>
          <w:b/>
          <w:szCs w:val="24"/>
        </w:rPr>
        <w:t>sentamiento</w:t>
      </w:r>
      <w:r w:rsidR="00804721">
        <w:rPr>
          <w:rFonts w:cs="Times New Roman"/>
          <w:b/>
          <w:szCs w:val="24"/>
        </w:rPr>
        <w:t xml:space="preserve"> (</w:t>
      </w:r>
      <w:r w:rsidR="008B2781">
        <w:rPr>
          <w:rFonts w:cs="Times New Roman"/>
          <w:b/>
          <w:szCs w:val="24"/>
        </w:rPr>
        <w:t>Slump</w:t>
      </w:r>
      <w:r w:rsidR="00804721">
        <w:rPr>
          <w:rFonts w:cs="Times New Roman"/>
          <w:b/>
          <w:szCs w:val="24"/>
        </w:rPr>
        <w:t>)</w:t>
      </w:r>
      <w:r w:rsidR="00D26FB9" w:rsidRPr="0053232A">
        <w:rPr>
          <w:rFonts w:cs="Times New Roman"/>
          <w:b/>
          <w:szCs w:val="24"/>
        </w:rPr>
        <w:t>:</w:t>
      </w:r>
      <w:r w:rsidR="00D26FB9" w:rsidRPr="0053232A">
        <w:rPr>
          <w:rFonts w:cs="Times New Roman"/>
          <w:szCs w:val="24"/>
        </w:rPr>
        <w:t xml:space="preserve"> Medida de la consistencia del mortero u hormigón (concreto) fresco expresada por el descenso de una m</w:t>
      </w:r>
      <w:r w:rsidR="00DD1D25">
        <w:rPr>
          <w:rFonts w:cs="Times New Roman"/>
          <w:szCs w:val="24"/>
        </w:rPr>
        <w:t>asa plástica representativa</w:t>
      </w:r>
      <w:r w:rsidR="00D26FB9" w:rsidRPr="0053232A">
        <w:rPr>
          <w:rFonts w:cs="Times New Roman"/>
          <w:szCs w:val="24"/>
        </w:rPr>
        <w:t>, al quedar libre del sopor</w:t>
      </w:r>
      <w:r w:rsidR="00075BCA">
        <w:rPr>
          <w:rFonts w:cs="Times New Roman"/>
          <w:szCs w:val="24"/>
        </w:rPr>
        <w:t>te metálico en que fue moldeado (NTP 339.047-2006).</w:t>
      </w:r>
    </w:p>
    <w:p w:rsidR="009A1605" w:rsidRPr="00985908" w:rsidRDefault="00F24186" w:rsidP="009A1605">
      <w:pPr>
        <w:pStyle w:val="Prrafodelista"/>
        <w:numPr>
          <w:ilvl w:val="0"/>
          <w:numId w:val="1"/>
        </w:numPr>
        <w:autoSpaceDE w:val="0"/>
        <w:autoSpaceDN w:val="0"/>
        <w:adjustRightInd w:val="0"/>
        <w:spacing w:before="240" w:line="360" w:lineRule="auto"/>
        <w:ind w:left="284" w:hanging="284"/>
        <w:rPr>
          <w:rFonts w:cstheme="majorBidi"/>
          <w:bCs/>
          <w:lang w:eastAsia="it-IT"/>
        </w:rPr>
      </w:pPr>
      <w:r w:rsidRPr="006C42BC">
        <w:rPr>
          <w:rFonts w:cs="Times New Roman"/>
          <w:b/>
          <w:bCs/>
          <w:lang w:eastAsia="it-IT"/>
        </w:rPr>
        <w:t>Resistencia a la compresión:</w:t>
      </w:r>
      <w:r w:rsidRPr="00BA5391">
        <w:rPr>
          <w:bCs/>
          <w:iCs/>
          <w:lang w:eastAsia="it-IT"/>
        </w:rPr>
        <w:t xml:space="preserve"> Máximo esfuerzo que puede ser soportado por dicho material sin romperse. Dado que el concreto está destinado principalmente a tomar esfuerzos a la compresión, es la medida de su resistencia a dichos esfuerzos la que se ut</w:t>
      </w:r>
      <w:r w:rsidR="008B4A2D">
        <w:rPr>
          <w:bCs/>
          <w:iCs/>
          <w:lang w:eastAsia="it-IT"/>
        </w:rPr>
        <w:t>iliza como índice de su calidad</w:t>
      </w:r>
      <w:r w:rsidRPr="00BA5391">
        <w:rPr>
          <w:bCs/>
          <w:iCs/>
          <w:lang w:eastAsia="it-IT"/>
        </w:rPr>
        <w:t xml:space="preserve"> (Rivva López</w:t>
      </w:r>
      <w:r w:rsidR="00501CE7">
        <w:rPr>
          <w:bCs/>
          <w:iCs/>
          <w:lang w:eastAsia="it-IT"/>
        </w:rPr>
        <w:t xml:space="preserve"> E</w:t>
      </w:r>
      <w:r w:rsidRPr="00BA5391">
        <w:rPr>
          <w:bCs/>
          <w:iCs/>
          <w:lang w:eastAsia="it-IT"/>
        </w:rPr>
        <w:t>, pág. 116)</w:t>
      </w:r>
      <w:r w:rsidR="008B4A2D">
        <w:rPr>
          <w:bCs/>
          <w:iCs/>
          <w:lang w:eastAsia="it-IT"/>
        </w:rPr>
        <w:t>.</w:t>
      </w:r>
    </w:p>
    <w:p w:rsidR="00E867F7" w:rsidRDefault="00E867F7" w:rsidP="00C75E19">
      <w:pPr>
        <w:pStyle w:val="Prrafodelista"/>
        <w:numPr>
          <w:ilvl w:val="0"/>
          <w:numId w:val="1"/>
        </w:numPr>
        <w:autoSpaceDE w:val="0"/>
        <w:autoSpaceDN w:val="0"/>
        <w:adjustRightInd w:val="0"/>
        <w:spacing w:before="240" w:line="360" w:lineRule="auto"/>
        <w:ind w:left="284" w:hanging="284"/>
        <w:rPr>
          <w:rFonts w:cs="Times New Roman"/>
          <w:szCs w:val="24"/>
        </w:rPr>
      </w:pPr>
      <w:r w:rsidRPr="0053232A">
        <w:rPr>
          <w:rFonts w:cs="Times New Roman"/>
          <w:b/>
          <w:szCs w:val="24"/>
        </w:rPr>
        <w:t>Módulo de elasticidad:</w:t>
      </w:r>
      <w:r w:rsidRPr="0053232A">
        <w:rPr>
          <w:rFonts w:cs="Times New Roman"/>
          <w:szCs w:val="24"/>
        </w:rPr>
        <w:t xml:space="preserve"> </w:t>
      </w:r>
      <w:r w:rsidRPr="00E867F7">
        <w:rPr>
          <w:bCs/>
          <w:iCs/>
          <w:lang w:eastAsia="it-IT"/>
        </w:rPr>
        <w:t>Relación</w:t>
      </w:r>
      <w:r w:rsidRPr="0053232A">
        <w:rPr>
          <w:rFonts w:cs="Times New Roman"/>
          <w:szCs w:val="24"/>
        </w:rPr>
        <w:t xml:space="preserve"> entre el esfuerzo normal y la deformación unitaria correspondiente para esfuerzos de tensión o compresión menores que el límite de proporcionalidad del material. También conocido como módulo de Young o módulo Young de elastici</w:t>
      </w:r>
      <w:r w:rsidR="008B4A2D">
        <w:rPr>
          <w:rFonts w:cs="Times New Roman"/>
          <w:szCs w:val="24"/>
        </w:rPr>
        <w:t>dad, designado por el símbolo E, (NTP 339.047-2006).</w:t>
      </w:r>
    </w:p>
    <w:p w:rsidR="000A7C66" w:rsidRPr="00333AF8" w:rsidRDefault="003275EF" w:rsidP="0027064D">
      <w:pPr>
        <w:pStyle w:val="Prrafodelista"/>
        <w:numPr>
          <w:ilvl w:val="0"/>
          <w:numId w:val="1"/>
        </w:numPr>
        <w:autoSpaceDE w:val="0"/>
        <w:autoSpaceDN w:val="0"/>
        <w:adjustRightInd w:val="0"/>
        <w:spacing w:before="240" w:line="360" w:lineRule="auto"/>
        <w:ind w:left="284" w:hanging="284"/>
        <w:rPr>
          <w:rFonts w:cstheme="majorBidi"/>
          <w:bCs/>
          <w:lang w:eastAsia="it-IT"/>
        </w:rPr>
      </w:pPr>
      <w:r w:rsidRPr="006C42BC">
        <w:rPr>
          <w:rFonts w:cs="Times New Roman"/>
          <w:b/>
          <w:bCs/>
          <w:lang w:eastAsia="it-IT"/>
        </w:rPr>
        <w:t>C</w:t>
      </w:r>
      <w:r w:rsidR="007940AF" w:rsidRPr="006C42BC">
        <w:rPr>
          <w:rFonts w:cs="Times New Roman"/>
          <w:b/>
          <w:bCs/>
          <w:lang w:eastAsia="it-IT"/>
        </w:rPr>
        <w:t>urado:</w:t>
      </w:r>
      <w:r w:rsidRPr="00BA5391">
        <w:rPr>
          <w:bCs/>
          <w:iCs/>
          <w:lang w:eastAsia="it-IT"/>
        </w:rPr>
        <w:t xml:space="preserve"> Proceso que consiste en controlar las condiciones ambiéntales (especialmente temperatura y humedad) durante el fraguado y/o endurecimiento del cemento, </w:t>
      </w:r>
      <w:r w:rsidR="00303B7D">
        <w:rPr>
          <w:bCs/>
          <w:iCs/>
          <w:lang w:eastAsia="it-IT"/>
        </w:rPr>
        <w:t xml:space="preserve">mortero </w:t>
      </w:r>
      <w:r w:rsidR="009054F6">
        <w:rPr>
          <w:bCs/>
          <w:iCs/>
          <w:lang w:eastAsia="it-IT"/>
        </w:rPr>
        <w:t>o concreto</w:t>
      </w:r>
      <w:r w:rsidR="00303B7D">
        <w:rPr>
          <w:bCs/>
          <w:iCs/>
          <w:lang w:eastAsia="it-IT"/>
        </w:rPr>
        <w:t>, (NTP 339.047-2006)</w:t>
      </w:r>
      <w:r w:rsidRPr="00BA5391">
        <w:rPr>
          <w:bCs/>
          <w:iCs/>
          <w:lang w:eastAsia="it-IT"/>
        </w:rPr>
        <w:t xml:space="preserve">. </w:t>
      </w: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333AF8" w:rsidRDefault="00333AF8" w:rsidP="00333AF8">
      <w:pPr>
        <w:autoSpaceDE w:val="0"/>
        <w:autoSpaceDN w:val="0"/>
        <w:adjustRightInd w:val="0"/>
        <w:spacing w:before="240"/>
        <w:rPr>
          <w:rFonts w:cstheme="majorBidi"/>
          <w:bCs/>
          <w:lang w:eastAsia="it-IT"/>
        </w:rPr>
      </w:pPr>
    </w:p>
    <w:p w:rsidR="00521230" w:rsidRDefault="00521230" w:rsidP="00333AF8">
      <w:pPr>
        <w:autoSpaceDE w:val="0"/>
        <w:autoSpaceDN w:val="0"/>
        <w:adjustRightInd w:val="0"/>
        <w:spacing w:before="240"/>
        <w:rPr>
          <w:rFonts w:cstheme="majorBidi"/>
          <w:bCs/>
          <w:lang w:eastAsia="it-IT"/>
        </w:rPr>
      </w:pPr>
    </w:p>
    <w:p w:rsidR="00552767" w:rsidRPr="00333AF8" w:rsidRDefault="00552767" w:rsidP="00333AF8">
      <w:pPr>
        <w:autoSpaceDE w:val="0"/>
        <w:autoSpaceDN w:val="0"/>
        <w:adjustRightInd w:val="0"/>
        <w:spacing w:before="240"/>
        <w:rPr>
          <w:rFonts w:cstheme="majorBidi"/>
          <w:bCs/>
          <w:lang w:eastAsia="it-IT"/>
        </w:rPr>
      </w:pPr>
    </w:p>
    <w:p w:rsidR="00957CE2" w:rsidRPr="00957CE2" w:rsidRDefault="00206E1E" w:rsidP="003D69BD">
      <w:pPr>
        <w:pStyle w:val="Ttulo1"/>
        <w:spacing w:after="240"/>
        <w:rPr>
          <w:sz w:val="26"/>
          <w:szCs w:val="26"/>
        </w:rPr>
      </w:pPr>
      <w:bookmarkStart w:id="313" w:name="_Toc526339206"/>
      <w:bookmarkStart w:id="314" w:name="_Toc5479472"/>
      <w:r w:rsidRPr="00163B2A">
        <w:rPr>
          <w:sz w:val="26"/>
          <w:szCs w:val="26"/>
        </w:rPr>
        <w:lastRenderedPageBreak/>
        <w:t>CAPÍTULO</w:t>
      </w:r>
      <w:bookmarkEnd w:id="313"/>
      <w:r w:rsidR="003770BE">
        <w:rPr>
          <w:sz w:val="26"/>
          <w:szCs w:val="26"/>
        </w:rPr>
        <w:t xml:space="preserve"> </w:t>
      </w:r>
      <w:r w:rsidR="00D81E20">
        <w:rPr>
          <w:sz w:val="26"/>
          <w:szCs w:val="26"/>
        </w:rPr>
        <w:t xml:space="preserve">  </w:t>
      </w:r>
      <w:r w:rsidR="00CA4482" w:rsidRPr="009A1BE4">
        <w:rPr>
          <w:sz w:val="26"/>
          <w:szCs w:val="26"/>
        </w:rPr>
        <w:t>III</w:t>
      </w:r>
      <w:r w:rsidR="00565EB9">
        <w:rPr>
          <w:sz w:val="26"/>
          <w:szCs w:val="26"/>
        </w:rPr>
        <w:t xml:space="preserve">. </w:t>
      </w:r>
      <w:r w:rsidR="00957CE2" w:rsidRPr="00957CE2">
        <w:rPr>
          <w:sz w:val="26"/>
          <w:szCs w:val="26"/>
        </w:rPr>
        <w:t>MATERIALES Y MÉTODOS</w:t>
      </w:r>
      <w:bookmarkEnd w:id="314"/>
    </w:p>
    <w:p w:rsidR="008945BD" w:rsidRPr="008945BD" w:rsidRDefault="008945BD" w:rsidP="00F57637">
      <w:pPr>
        <w:pStyle w:val="Prrafodelista"/>
        <w:numPr>
          <w:ilvl w:val="0"/>
          <w:numId w:val="12"/>
        </w:numPr>
        <w:spacing w:after="0" w:line="360" w:lineRule="auto"/>
        <w:contextualSpacing w:val="0"/>
        <w:outlineLvl w:val="1"/>
        <w:rPr>
          <w:rFonts w:eastAsia="Times New Roman" w:cs="Times New Roman"/>
          <w:b/>
          <w:bCs/>
          <w:vanish/>
          <w:szCs w:val="27"/>
          <w:lang w:eastAsia="es-MX"/>
        </w:rPr>
      </w:pPr>
      <w:bookmarkStart w:id="315" w:name="_Toc533088659"/>
      <w:bookmarkStart w:id="316" w:name="_Toc533088729"/>
      <w:bookmarkStart w:id="317" w:name="_Toc533089738"/>
      <w:bookmarkStart w:id="318" w:name="_Toc533089920"/>
      <w:bookmarkStart w:id="319" w:name="_Toc533096832"/>
      <w:bookmarkStart w:id="320" w:name="_Toc533097454"/>
      <w:bookmarkStart w:id="321" w:name="_Toc533101665"/>
      <w:bookmarkStart w:id="322" w:name="_Toc533102249"/>
      <w:bookmarkStart w:id="323" w:name="_Toc533103408"/>
      <w:bookmarkStart w:id="324" w:name="_Toc533105108"/>
      <w:bookmarkStart w:id="325" w:name="_Toc533109755"/>
      <w:bookmarkStart w:id="326" w:name="_Toc533143930"/>
      <w:bookmarkStart w:id="327" w:name="_Toc533144001"/>
      <w:bookmarkStart w:id="328" w:name="_Toc533150108"/>
      <w:bookmarkStart w:id="329" w:name="_Toc533167292"/>
      <w:bookmarkStart w:id="330" w:name="_Toc533170043"/>
      <w:bookmarkStart w:id="331" w:name="_Toc533174589"/>
      <w:bookmarkStart w:id="332" w:name="_Toc3786934"/>
      <w:bookmarkStart w:id="333" w:name="_Toc3787205"/>
      <w:bookmarkStart w:id="334" w:name="_Toc3789256"/>
      <w:bookmarkStart w:id="335" w:name="_Toc3789355"/>
      <w:bookmarkStart w:id="336" w:name="_Toc3818510"/>
      <w:bookmarkStart w:id="337" w:name="_Toc3875694"/>
      <w:bookmarkStart w:id="338" w:name="_Toc3880100"/>
      <w:bookmarkStart w:id="339" w:name="_Toc4065411"/>
      <w:bookmarkStart w:id="340" w:name="_Toc4213208"/>
      <w:bookmarkStart w:id="341" w:name="_Toc4230996"/>
      <w:bookmarkStart w:id="342" w:name="_Toc4232732"/>
      <w:bookmarkStart w:id="343" w:name="_Toc4770795"/>
      <w:bookmarkStart w:id="344" w:name="_Toc5173965"/>
      <w:bookmarkStart w:id="345" w:name="_Toc5203540"/>
      <w:bookmarkStart w:id="346" w:name="_Toc5258711"/>
      <w:bookmarkStart w:id="347" w:name="_Toc5352056"/>
      <w:bookmarkStart w:id="348" w:name="_Toc5370223"/>
      <w:bookmarkStart w:id="349" w:name="_Toc5374002"/>
      <w:bookmarkStart w:id="350" w:name="_Toc5376555"/>
      <w:bookmarkStart w:id="351" w:name="_Toc5377516"/>
      <w:bookmarkStart w:id="352" w:name="_Toc5471718"/>
      <w:bookmarkStart w:id="353" w:name="_Toc5476361"/>
      <w:bookmarkStart w:id="354" w:name="_Toc5476516"/>
      <w:bookmarkStart w:id="355" w:name="_Toc5478409"/>
      <w:bookmarkStart w:id="356" w:name="_Toc5479473"/>
      <w:bookmarkStart w:id="357" w:name="_Toc52633920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4160CC" w:rsidRPr="008945BD" w:rsidRDefault="004160CC" w:rsidP="00F57637">
      <w:pPr>
        <w:pStyle w:val="Ttulo2"/>
        <w:numPr>
          <w:ilvl w:val="1"/>
          <w:numId w:val="12"/>
        </w:numPr>
        <w:rPr>
          <w:lang w:val="es-PE"/>
        </w:rPr>
      </w:pPr>
      <w:bookmarkStart w:id="358" w:name="_Toc5479474"/>
      <w:r w:rsidRPr="008945BD">
        <w:rPr>
          <w:lang w:val="es-PE"/>
        </w:rPr>
        <w:t>UBICACIÓN</w:t>
      </w:r>
      <w:r w:rsidR="00206E1E" w:rsidRPr="008945BD">
        <w:rPr>
          <w:lang w:val="es-PE"/>
        </w:rPr>
        <w:t xml:space="preserve"> GEOGRÁFICA </w:t>
      </w:r>
      <w:r w:rsidR="00932E6E" w:rsidRPr="008945BD">
        <w:rPr>
          <w:lang w:val="es-PE"/>
        </w:rPr>
        <w:t>DE LA INVESTIGACIÓN</w:t>
      </w:r>
      <w:bookmarkEnd w:id="357"/>
      <w:bookmarkEnd w:id="358"/>
    </w:p>
    <w:p w:rsidR="00637E9E" w:rsidRPr="00637E9E" w:rsidRDefault="002E1FDF" w:rsidP="009C664C">
      <w:pPr>
        <w:spacing w:after="240"/>
        <w:rPr>
          <w:lang w:val="es-PE" w:eastAsia="it-IT"/>
        </w:rPr>
      </w:pPr>
      <w:r>
        <w:rPr>
          <w:lang w:val="es-PE" w:eastAsia="it-IT"/>
        </w:rPr>
        <w:t xml:space="preserve">Esta investigación </w:t>
      </w:r>
      <w:r w:rsidRPr="0053232A">
        <w:rPr>
          <w:lang w:val="es-PE" w:eastAsia="it-IT"/>
        </w:rPr>
        <w:t>se</w:t>
      </w:r>
      <w:r w:rsidR="00710ACB">
        <w:rPr>
          <w:lang w:val="es-PE" w:eastAsia="it-IT"/>
        </w:rPr>
        <w:t xml:space="preserve"> realizó</w:t>
      </w:r>
      <w:r w:rsidR="00206E1E" w:rsidRPr="0053232A">
        <w:rPr>
          <w:lang w:val="es-PE" w:eastAsia="it-IT"/>
        </w:rPr>
        <w:t xml:space="preserve"> </w:t>
      </w:r>
      <w:r w:rsidR="000D0E7A">
        <w:rPr>
          <w:lang w:val="es-PE" w:eastAsia="it-IT"/>
        </w:rPr>
        <w:t xml:space="preserve">en </w:t>
      </w:r>
      <w:r w:rsidR="000D0E7A" w:rsidRPr="0053232A">
        <w:rPr>
          <w:lang w:val="es-PE" w:eastAsia="it-IT"/>
        </w:rPr>
        <w:t>el</w:t>
      </w:r>
      <w:r w:rsidR="00206E1E" w:rsidRPr="0053232A">
        <w:rPr>
          <w:lang w:val="es-PE" w:eastAsia="it-IT"/>
        </w:rPr>
        <w:t xml:space="preserve"> </w:t>
      </w:r>
      <w:r w:rsidR="003C0F1B" w:rsidRPr="0053232A">
        <w:rPr>
          <w:lang w:val="es-PE" w:eastAsia="it-IT"/>
        </w:rPr>
        <w:t xml:space="preserve">laboratorio </w:t>
      </w:r>
      <w:r w:rsidR="00206E1E" w:rsidRPr="0053232A">
        <w:rPr>
          <w:lang w:val="es-PE" w:eastAsia="it-IT"/>
        </w:rPr>
        <w:t xml:space="preserve">de </w:t>
      </w:r>
      <w:r w:rsidR="003C0F1B" w:rsidRPr="0053232A">
        <w:rPr>
          <w:lang w:val="es-PE" w:eastAsia="it-IT"/>
        </w:rPr>
        <w:t xml:space="preserve">ensayo </w:t>
      </w:r>
      <w:r w:rsidR="00206E1E" w:rsidRPr="0053232A">
        <w:rPr>
          <w:lang w:val="es-PE" w:eastAsia="it-IT"/>
        </w:rPr>
        <w:t xml:space="preserve">de </w:t>
      </w:r>
      <w:r w:rsidR="003C0F1B" w:rsidRPr="0053232A">
        <w:rPr>
          <w:lang w:val="es-PE" w:eastAsia="it-IT"/>
        </w:rPr>
        <w:t xml:space="preserve">materiales </w:t>
      </w:r>
      <w:r w:rsidR="004B6117">
        <w:rPr>
          <w:lang w:val="es-PE" w:eastAsia="it-IT"/>
        </w:rPr>
        <w:t xml:space="preserve">de </w:t>
      </w:r>
      <w:r w:rsidR="002B0BAF">
        <w:rPr>
          <w:lang w:val="es-PE" w:eastAsia="it-IT"/>
        </w:rPr>
        <w:t>la empresa GUERSAN</w:t>
      </w:r>
      <w:r w:rsidR="007F3627">
        <w:rPr>
          <w:lang w:val="es-PE" w:eastAsia="it-IT"/>
        </w:rPr>
        <w:t xml:space="preserve"> </w:t>
      </w:r>
      <w:r w:rsidR="00D9554A">
        <w:rPr>
          <w:lang w:val="es-PE" w:eastAsia="it-IT"/>
        </w:rPr>
        <w:t xml:space="preserve">INGENIEROS </w:t>
      </w:r>
      <w:r w:rsidR="007F3627">
        <w:rPr>
          <w:lang w:val="es-PE" w:eastAsia="it-IT"/>
        </w:rPr>
        <w:t>SRL, ubicados en el</w:t>
      </w:r>
      <w:r w:rsidR="00AB6F69">
        <w:rPr>
          <w:lang w:val="es-PE" w:eastAsia="it-IT"/>
        </w:rPr>
        <w:t xml:space="preserve"> </w:t>
      </w:r>
      <w:r w:rsidR="00F3238E">
        <w:rPr>
          <w:lang w:val="es-PE" w:eastAsia="it-IT"/>
        </w:rPr>
        <w:t>Jr.</w:t>
      </w:r>
      <w:r w:rsidR="00AB6F69">
        <w:rPr>
          <w:lang w:val="es-PE" w:eastAsia="it-IT"/>
        </w:rPr>
        <w:t xml:space="preserve"> Juan Beato Masías N° 213</w:t>
      </w:r>
      <w:r w:rsidR="007F3627">
        <w:rPr>
          <w:lang w:val="es-PE" w:eastAsia="it-IT"/>
        </w:rPr>
        <w:t xml:space="preserve"> </w:t>
      </w:r>
      <w:r w:rsidR="00AB6F69">
        <w:rPr>
          <w:lang w:val="es-PE" w:eastAsia="it-IT"/>
        </w:rPr>
        <w:t>de la ciudad de</w:t>
      </w:r>
      <w:r w:rsidR="00357051">
        <w:rPr>
          <w:lang w:val="es-PE" w:eastAsia="it-IT"/>
        </w:rPr>
        <w:t xml:space="preserve"> </w:t>
      </w:r>
      <w:r w:rsidR="00F1026C">
        <w:rPr>
          <w:lang w:val="es-PE" w:eastAsia="it-IT"/>
        </w:rPr>
        <w:t xml:space="preserve">Cajamarca. </w:t>
      </w:r>
      <w:r w:rsidR="004F746F">
        <w:rPr>
          <w:lang w:val="es-PE" w:eastAsia="it-IT"/>
        </w:rPr>
        <w:t>Cuyas coordenadas en el sistema WGS84 son: 776049.25 E, 9206815.10 N</w:t>
      </w:r>
      <w:bookmarkStart w:id="359" w:name="_Toc406109104"/>
      <w:r>
        <w:rPr>
          <w:lang w:val="es-PE" w:eastAsia="it-IT"/>
        </w:rPr>
        <w:t xml:space="preserve">. Se llevó acabo </w:t>
      </w:r>
      <w:r w:rsidR="00637E9E" w:rsidRPr="00637E9E">
        <w:rPr>
          <w:lang w:val="es-PE" w:eastAsia="it-IT"/>
        </w:rPr>
        <w:t xml:space="preserve">entre </w:t>
      </w:r>
      <w:r w:rsidR="00521077">
        <w:rPr>
          <w:lang w:val="es-PE" w:eastAsia="it-IT"/>
        </w:rPr>
        <w:t>abril</w:t>
      </w:r>
      <w:r w:rsidR="00637E9E" w:rsidRPr="00637E9E">
        <w:rPr>
          <w:lang w:val="es-PE" w:eastAsia="it-IT"/>
        </w:rPr>
        <w:t xml:space="preserve"> y </w:t>
      </w:r>
      <w:r w:rsidR="00637E9E">
        <w:rPr>
          <w:lang w:val="es-PE" w:eastAsia="it-IT"/>
        </w:rPr>
        <w:t>octubre</w:t>
      </w:r>
      <w:r w:rsidR="00637E9E" w:rsidRPr="00637E9E">
        <w:rPr>
          <w:lang w:val="es-PE" w:eastAsia="it-IT"/>
        </w:rPr>
        <w:t xml:space="preserve"> de 2018, la información y normativa obtenida de las NTP, Normas ASTM o recomendaciones ACI, pueden variar respecto a los siguientes años.</w:t>
      </w:r>
    </w:p>
    <w:p w:rsidR="00932E6E" w:rsidRPr="00A04886" w:rsidRDefault="005B2393" w:rsidP="00F57637">
      <w:pPr>
        <w:pStyle w:val="Ttulo2"/>
        <w:numPr>
          <w:ilvl w:val="1"/>
          <w:numId w:val="12"/>
        </w:numPr>
        <w:rPr>
          <w:lang w:val="es-PE"/>
        </w:rPr>
      </w:pPr>
      <w:r w:rsidRPr="00A04886">
        <w:rPr>
          <w:lang w:val="es-PE"/>
        </w:rPr>
        <w:t xml:space="preserve"> </w:t>
      </w:r>
      <w:bookmarkStart w:id="360" w:name="_Toc526339210"/>
      <w:bookmarkStart w:id="361" w:name="_Toc5479475"/>
      <w:r w:rsidR="00932E6E" w:rsidRPr="00A04886">
        <w:rPr>
          <w:lang w:val="es-PE"/>
        </w:rPr>
        <w:t>DISEÑO DE LA INVESTIGACIÓN</w:t>
      </w:r>
      <w:bookmarkEnd w:id="359"/>
      <w:bookmarkEnd w:id="360"/>
      <w:bookmarkEnd w:id="361"/>
    </w:p>
    <w:p w:rsidR="009D1286" w:rsidRPr="00CA7275" w:rsidRDefault="00317780" w:rsidP="009C664C">
      <w:pPr>
        <w:pStyle w:val="Prrafodelista"/>
        <w:numPr>
          <w:ilvl w:val="0"/>
          <w:numId w:val="1"/>
        </w:numPr>
        <w:autoSpaceDE w:val="0"/>
        <w:autoSpaceDN w:val="0"/>
        <w:adjustRightInd w:val="0"/>
        <w:spacing w:line="360" w:lineRule="auto"/>
        <w:ind w:left="284" w:hanging="284"/>
        <w:rPr>
          <w:b/>
        </w:rPr>
      </w:pPr>
      <w:bookmarkStart w:id="362" w:name="_Toc526339211"/>
      <w:r w:rsidRPr="00CA7275">
        <w:rPr>
          <w:b/>
        </w:rPr>
        <w:t>Tipo</w:t>
      </w:r>
      <w:bookmarkEnd w:id="362"/>
      <w:r w:rsidR="001B36A2" w:rsidRPr="00CA7275">
        <w:rPr>
          <w:b/>
        </w:rPr>
        <w:t xml:space="preserve">: </w:t>
      </w:r>
      <w:r w:rsidR="006309E3">
        <w:t>Analítico</w:t>
      </w:r>
      <w:r w:rsidR="00201AE2">
        <w:t>.</w:t>
      </w:r>
    </w:p>
    <w:p w:rsidR="00874CDC" w:rsidRPr="00CA7275" w:rsidRDefault="00874CDC" w:rsidP="00CA7275">
      <w:pPr>
        <w:pStyle w:val="Prrafodelista"/>
        <w:numPr>
          <w:ilvl w:val="0"/>
          <w:numId w:val="1"/>
        </w:numPr>
        <w:autoSpaceDE w:val="0"/>
        <w:autoSpaceDN w:val="0"/>
        <w:adjustRightInd w:val="0"/>
        <w:spacing w:before="240" w:line="360" w:lineRule="auto"/>
        <w:ind w:left="284" w:hanging="284"/>
      </w:pPr>
      <w:r w:rsidRPr="00CA7275">
        <w:rPr>
          <w:b/>
        </w:rPr>
        <w:t>Nivel</w:t>
      </w:r>
      <w:r w:rsidR="0076606D" w:rsidRPr="00CA7275">
        <w:rPr>
          <w:b/>
        </w:rPr>
        <w:t xml:space="preserve">: </w:t>
      </w:r>
      <w:r w:rsidR="00201AE2">
        <w:t>Explicativo.</w:t>
      </w:r>
    </w:p>
    <w:p w:rsidR="00B94203" w:rsidRPr="00CA7275" w:rsidRDefault="00201AE2" w:rsidP="00CA7275">
      <w:pPr>
        <w:pStyle w:val="Prrafodelista"/>
        <w:numPr>
          <w:ilvl w:val="0"/>
          <w:numId w:val="1"/>
        </w:numPr>
        <w:autoSpaceDE w:val="0"/>
        <w:autoSpaceDN w:val="0"/>
        <w:adjustRightInd w:val="0"/>
        <w:spacing w:before="240" w:line="360" w:lineRule="auto"/>
        <w:ind w:left="284" w:hanging="284"/>
      </w:pPr>
      <w:r>
        <w:rPr>
          <w:b/>
        </w:rPr>
        <w:t>Diseño</w:t>
      </w:r>
      <w:r w:rsidR="00E55CAD" w:rsidRPr="00CA7275">
        <w:rPr>
          <w:b/>
        </w:rPr>
        <w:t xml:space="preserve">: </w:t>
      </w:r>
      <w:r w:rsidR="00B94203" w:rsidRPr="00CA7275">
        <w:t>Experimental.</w:t>
      </w:r>
    </w:p>
    <w:p w:rsidR="009E1147" w:rsidRPr="00CA7275" w:rsidRDefault="00272409" w:rsidP="00CA7275">
      <w:pPr>
        <w:pStyle w:val="Prrafodelista"/>
        <w:numPr>
          <w:ilvl w:val="0"/>
          <w:numId w:val="1"/>
        </w:numPr>
        <w:autoSpaceDE w:val="0"/>
        <w:autoSpaceDN w:val="0"/>
        <w:adjustRightInd w:val="0"/>
        <w:spacing w:before="240" w:line="360" w:lineRule="auto"/>
        <w:ind w:left="284" w:hanging="284"/>
      </w:pPr>
      <w:bookmarkStart w:id="363" w:name="_Toc526339215"/>
      <w:r w:rsidRPr="00CA7275">
        <w:rPr>
          <w:b/>
        </w:rPr>
        <w:t>Población</w:t>
      </w:r>
      <w:bookmarkEnd w:id="363"/>
      <w:r w:rsidR="0049708A" w:rsidRPr="00CA7275">
        <w:rPr>
          <w:b/>
        </w:rPr>
        <w:t xml:space="preserve">: </w:t>
      </w:r>
      <w:r w:rsidR="003A1CA3" w:rsidRPr="00CA7275">
        <w:t>Probetas de c</w:t>
      </w:r>
      <w:r w:rsidR="00D85CE5" w:rsidRPr="00CA7275">
        <w:t>oncreto de f´c</w:t>
      </w:r>
      <w:r w:rsidR="00971516" w:rsidRPr="00CA7275">
        <w:t xml:space="preserve"> = 210 </w:t>
      </w:r>
      <w:r w:rsidR="0030260E">
        <w:t>kg/</w:t>
      </w:r>
      <w:r w:rsidR="00971516" w:rsidRPr="00CA7275">
        <w:t>cm</w:t>
      </w:r>
      <w:r w:rsidR="00971516" w:rsidRPr="00CA7275">
        <w:rPr>
          <w:vertAlign w:val="superscript"/>
        </w:rPr>
        <w:t>2</w:t>
      </w:r>
      <w:r w:rsidR="00A518EF" w:rsidRPr="00CA7275">
        <w:t xml:space="preserve">, </w:t>
      </w:r>
      <w:r w:rsidR="00393597" w:rsidRPr="00CA7275">
        <w:t xml:space="preserve">elaborado en climas fríos, </w:t>
      </w:r>
      <w:r w:rsidR="00A518EF" w:rsidRPr="00CA7275">
        <w:t>con agua de mezcla a diferentes temperaturas.</w:t>
      </w:r>
      <w:r w:rsidR="00B512B7" w:rsidRPr="00CA7275">
        <w:t xml:space="preserve"> </w:t>
      </w:r>
      <w:bookmarkStart w:id="364" w:name="_Toc526339216"/>
    </w:p>
    <w:p w:rsidR="002A5770" w:rsidRPr="00C934BF" w:rsidRDefault="00991181" w:rsidP="00C934BF">
      <w:pPr>
        <w:pStyle w:val="Prrafodelista"/>
        <w:numPr>
          <w:ilvl w:val="0"/>
          <w:numId w:val="1"/>
        </w:numPr>
        <w:autoSpaceDE w:val="0"/>
        <w:autoSpaceDN w:val="0"/>
        <w:adjustRightInd w:val="0"/>
        <w:spacing w:before="240" w:line="360" w:lineRule="auto"/>
        <w:ind w:left="284" w:hanging="284"/>
      </w:pPr>
      <w:r w:rsidRPr="00CA7275">
        <w:rPr>
          <w:b/>
        </w:rPr>
        <w:t>Muestra</w:t>
      </w:r>
      <w:bookmarkEnd w:id="364"/>
      <w:r w:rsidR="0049708A" w:rsidRPr="00CA7275">
        <w:rPr>
          <w:b/>
        </w:rPr>
        <w:t xml:space="preserve">: </w:t>
      </w:r>
      <w:r w:rsidR="009E1147" w:rsidRPr="00CA7275">
        <w:t>160 probetas</w:t>
      </w:r>
      <w:r w:rsidR="003E5669" w:rsidRPr="00CA7275">
        <w:t xml:space="preserve"> cilíndricas de concreto f´c = 210 </w:t>
      </w:r>
      <w:r w:rsidR="0030260E">
        <w:t>kg/</w:t>
      </w:r>
      <w:r w:rsidR="003A1CA3" w:rsidRPr="00CA7275">
        <w:t>cm</w:t>
      </w:r>
      <w:r w:rsidR="003A1CA3" w:rsidRPr="00CA7275">
        <w:rPr>
          <w:vertAlign w:val="superscript"/>
        </w:rPr>
        <w:t>2</w:t>
      </w:r>
      <w:r w:rsidR="003A1CA3" w:rsidRPr="00CA7275">
        <w:t>, con temperaturas diferentes.</w:t>
      </w:r>
    </w:p>
    <w:p w:rsidR="00F42F65" w:rsidRPr="00891FCC" w:rsidRDefault="00F42F65" w:rsidP="00F42F65">
      <w:pPr>
        <w:pStyle w:val="Descripcin"/>
        <w:jc w:val="center"/>
        <w:rPr>
          <w:sz w:val="24"/>
          <w:szCs w:val="24"/>
        </w:rPr>
      </w:pPr>
      <w:bookmarkStart w:id="365" w:name="_Toc5478338"/>
      <w:r w:rsidRPr="00BD2818">
        <w:rPr>
          <w:rFonts w:eastAsia="Courier New" w:cs="Times New Roman"/>
          <w:b/>
          <w:color w:val="000000"/>
          <w:sz w:val="24"/>
          <w:szCs w:val="24"/>
          <w:lang w:eastAsia="it-IT"/>
        </w:rPr>
        <w:t>Tabla</w:t>
      </w:r>
      <w:r>
        <w:rPr>
          <w:rFonts w:eastAsia="Courier New" w:cs="Times New Roman"/>
          <w:b/>
          <w:color w:val="000000"/>
          <w:sz w:val="24"/>
          <w:szCs w:val="24"/>
          <w:lang w:eastAsia="it-IT"/>
        </w:rPr>
        <w:t xml:space="preserve"> </w:t>
      </w:r>
      <w:r w:rsidRPr="00BD2818">
        <w:rPr>
          <w:rFonts w:eastAsia="Courier New" w:cs="Times New Roman"/>
          <w:b/>
          <w:color w:val="000000"/>
          <w:sz w:val="24"/>
          <w:szCs w:val="24"/>
          <w:lang w:eastAsia="it-IT"/>
        </w:rPr>
        <w:t>N°</w:t>
      </w:r>
      <w:r>
        <w:rPr>
          <w:rFonts w:eastAsia="Courier New" w:cs="Times New Roman"/>
          <w:b/>
          <w:color w:val="000000"/>
          <w:sz w:val="24"/>
          <w:szCs w:val="24"/>
          <w:lang w:eastAsia="it-IT"/>
        </w:rPr>
        <w:t xml:space="preserve"> </w:t>
      </w:r>
      <w:r w:rsidRPr="00BD2818">
        <w:rPr>
          <w:rFonts w:eastAsia="Courier New" w:cs="Times New Roman"/>
          <w:b/>
          <w:color w:val="000000"/>
          <w:sz w:val="24"/>
          <w:szCs w:val="24"/>
          <w:lang w:eastAsia="it-IT"/>
        </w:rPr>
        <w:fldChar w:fldCharType="begin"/>
      </w:r>
      <w:r w:rsidRPr="00BD2818">
        <w:rPr>
          <w:rFonts w:eastAsia="Courier New" w:cs="Times New Roman"/>
          <w:b/>
          <w:color w:val="000000"/>
          <w:sz w:val="24"/>
          <w:szCs w:val="24"/>
          <w:lang w:eastAsia="it-IT"/>
        </w:rPr>
        <w:instrText xml:space="preserve"> SEQ Tabla \* ARABIC </w:instrText>
      </w:r>
      <w:r w:rsidRPr="00BD281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20</w:t>
      </w:r>
      <w:r w:rsidRPr="00BD2818">
        <w:rPr>
          <w:rFonts w:eastAsia="Courier New" w:cs="Times New Roman"/>
          <w:b/>
          <w:color w:val="000000"/>
          <w:sz w:val="24"/>
          <w:szCs w:val="24"/>
          <w:lang w:eastAsia="it-IT"/>
        </w:rPr>
        <w:fldChar w:fldCharType="end"/>
      </w:r>
      <w:r w:rsidRPr="00BD2818">
        <w:rPr>
          <w:rFonts w:eastAsia="Courier New" w:cs="Times New Roman"/>
          <w:b/>
          <w:color w:val="000000"/>
          <w:sz w:val="24"/>
          <w:szCs w:val="24"/>
          <w:lang w:eastAsia="it-IT"/>
        </w:rPr>
        <w:t>:</w:t>
      </w:r>
      <w:r w:rsidRPr="0014119E">
        <w:rPr>
          <w:rFonts w:eastAsia="Courier New" w:cs="Times New Roman"/>
          <w:b/>
          <w:color w:val="000000"/>
          <w:sz w:val="24"/>
          <w:szCs w:val="24"/>
          <w:lang w:eastAsia="it-IT"/>
        </w:rPr>
        <w:t xml:space="preserve"> </w:t>
      </w:r>
      <w:r w:rsidR="006830F9">
        <w:rPr>
          <w:rFonts w:eastAsia="Calibri"/>
          <w:bCs/>
          <w:iCs w:val="0"/>
          <w:color w:val="000000" w:themeColor="text1"/>
          <w:sz w:val="24"/>
          <w:szCs w:val="24"/>
        </w:rPr>
        <w:t>Muestra</w:t>
      </w:r>
      <w:r>
        <w:rPr>
          <w:rFonts w:eastAsia="Calibri"/>
          <w:bCs/>
          <w:iCs w:val="0"/>
          <w:color w:val="000000" w:themeColor="text1"/>
          <w:sz w:val="24"/>
          <w:szCs w:val="24"/>
        </w:rPr>
        <w:t xml:space="preserve"> de </w:t>
      </w:r>
      <w:r w:rsidR="008828EF">
        <w:rPr>
          <w:rFonts w:eastAsia="Calibri"/>
          <w:bCs/>
          <w:iCs w:val="0"/>
          <w:color w:val="000000" w:themeColor="text1"/>
          <w:sz w:val="24"/>
          <w:szCs w:val="24"/>
        </w:rPr>
        <w:t>especímenes según edad y</w:t>
      </w:r>
      <w:r w:rsidR="008828EF" w:rsidRPr="00891FCC">
        <w:rPr>
          <w:rFonts w:eastAsia="Calibri"/>
          <w:bCs/>
          <w:iCs w:val="0"/>
          <w:color w:val="000000" w:themeColor="text1"/>
          <w:sz w:val="24"/>
          <w:szCs w:val="24"/>
        </w:rPr>
        <w:t xml:space="preserve"> t</w:t>
      </w:r>
      <w:r w:rsidR="008828EF">
        <w:rPr>
          <w:rFonts w:eastAsia="Calibri"/>
          <w:bCs/>
          <w:iCs w:val="0"/>
          <w:color w:val="000000" w:themeColor="text1"/>
          <w:sz w:val="24"/>
          <w:szCs w:val="24"/>
        </w:rPr>
        <w:t>emperatura de  agua d</w:t>
      </w:r>
      <w:r w:rsidR="008828EF" w:rsidRPr="00891FCC">
        <w:rPr>
          <w:rFonts w:eastAsia="Calibri"/>
          <w:bCs/>
          <w:iCs w:val="0"/>
          <w:color w:val="000000" w:themeColor="text1"/>
          <w:sz w:val="24"/>
          <w:szCs w:val="24"/>
        </w:rPr>
        <w:t>e mezcla</w:t>
      </w:r>
      <w:r w:rsidR="008828EF">
        <w:rPr>
          <w:rFonts w:eastAsia="Calibri"/>
          <w:bCs/>
          <w:iCs w:val="0"/>
          <w:color w:val="000000" w:themeColor="text1"/>
          <w:sz w:val="24"/>
          <w:szCs w:val="24"/>
        </w:rPr>
        <w:t>.</w:t>
      </w:r>
      <w:bookmarkEnd w:id="365"/>
    </w:p>
    <w:tbl>
      <w:tblPr>
        <w:tblStyle w:val="TablaAPA"/>
        <w:tblW w:w="0" w:type="auto"/>
        <w:jc w:val="center"/>
        <w:tblLayout w:type="fixed"/>
        <w:tblLook w:val="04A0" w:firstRow="1" w:lastRow="0" w:firstColumn="1" w:lastColumn="0" w:noHBand="0" w:noVBand="1"/>
      </w:tblPr>
      <w:tblGrid>
        <w:gridCol w:w="2405"/>
        <w:gridCol w:w="1134"/>
        <w:gridCol w:w="1276"/>
        <w:gridCol w:w="1275"/>
        <w:gridCol w:w="1418"/>
      </w:tblGrid>
      <w:tr w:rsidR="00F42F65" w:rsidRPr="00123618" w:rsidTr="00C34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tcBorders>
          </w:tcPr>
          <w:p w:rsidR="00F42F65" w:rsidRPr="00123618" w:rsidRDefault="00F42F65" w:rsidP="00C3459E">
            <w:pPr>
              <w:contextualSpacing/>
              <w:jc w:val="left"/>
              <w:rPr>
                <w:b/>
                <w:sz w:val="21"/>
                <w:szCs w:val="21"/>
                <w:lang w:val="es-ES" w:eastAsia="es-PE"/>
              </w:rPr>
            </w:pPr>
            <w:r w:rsidRPr="00123618">
              <w:rPr>
                <w:b/>
                <w:sz w:val="21"/>
                <w:szCs w:val="21"/>
                <w:lang w:val="es-ES" w:eastAsia="es-PE"/>
              </w:rPr>
              <w:t>Tipo de mezcla</w:t>
            </w:r>
          </w:p>
        </w:tc>
        <w:tc>
          <w:tcPr>
            <w:tcW w:w="5103" w:type="dxa"/>
            <w:gridSpan w:val="4"/>
            <w:tcBorders>
              <w:top w:val="single" w:sz="4" w:space="0" w:color="auto"/>
            </w:tcBorders>
          </w:tcPr>
          <w:p w:rsidR="00F42F65" w:rsidRPr="00123618" w:rsidRDefault="00F42F65" w:rsidP="00C3459E">
            <w:pPr>
              <w:contextualSpacing/>
              <w:jc w:val="center"/>
              <w:cnfStyle w:val="100000000000" w:firstRow="1" w:lastRow="0" w:firstColumn="0" w:lastColumn="0" w:oddVBand="0" w:evenVBand="0" w:oddHBand="0" w:evenHBand="0" w:firstRowFirstColumn="0" w:firstRowLastColumn="0" w:lastRowFirstColumn="0" w:lastRowLastColumn="0"/>
              <w:rPr>
                <w:b/>
                <w:sz w:val="21"/>
                <w:szCs w:val="21"/>
                <w:lang w:val="es-ES" w:eastAsia="es-PE"/>
              </w:rPr>
            </w:pPr>
            <w:r w:rsidRPr="00123618">
              <w:rPr>
                <w:b/>
                <w:sz w:val="21"/>
                <w:szCs w:val="21"/>
                <w:lang w:val="es-ES" w:eastAsia="es-PE"/>
              </w:rPr>
              <w:t>Edad de los especímenes (días)</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auto"/>
            </w:tcBorders>
          </w:tcPr>
          <w:p w:rsidR="00F42F65" w:rsidRPr="00123618" w:rsidRDefault="00F42F65" w:rsidP="00C3459E">
            <w:pPr>
              <w:contextualSpacing/>
              <w:jc w:val="center"/>
              <w:rPr>
                <w:b/>
                <w:sz w:val="21"/>
                <w:szCs w:val="21"/>
                <w:lang w:val="es-ES" w:eastAsia="es-PE"/>
              </w:rPr>
            </w:pPr>
          </w:p>
        </w:tc>
        <w:tc>
          <w:tcPr>
            <w:tcW w:w="1134" w:type="dxa"/>
            <w:tcBorders>
              <w:bottom w:val="single" w:sz="4" w:space="0" w:color="auto"/>
            </w:tcBorders>
          </w:tcPr>
          <w:p w:rsidR="00F42F65" w:rsidRPr="00123618" w:rsidRDefault="00F42F65" w:rsidP="00C3459E">
            <w:pPr>
              <w:contextualSpacing/>
              <w:cnfStyle w:val="000000000000" w:firstRow="0" w:lastRow="0" w:firstColumn="0" w:lastColumn="0" w:oddVBand="0" w:evenVBand="0" w:oddHBand="0" w:evenHBand="0" w:firstRowFirstColumn="0" w:firstRowLastColumn="0" w:lastRowFirstColumn="0" w:lastRowLastColumn="0"/>
              <w:rPr>
                <w:b/>
                <w:sz w:val="21"/>
                <w:szCs w:val="21"/>
                <w:lang w:val="es-ES" w:eastAsia="es-PE"/>
              </w:rPr>
            </w:pPr>
            <w:r w:rsidRPr="00123618">
              <w:rPr>
                <w:b/>
                <w:sz w:val="21"/>
                <w:szCs w:val="21"/>
                <w:lang w:val="es-ES" w:eastAsia="es-PE"/>
              </w:rPr>
              <w:t xml:space="preserve">         7</w:t>
            </w:r>
          </w:p>
        </w:tc>
        <w:tc>
          <w:tcPr>
            <w:tcW w:w="1276" w:type="dxa"/>
            <w:tcBorders>
              <w:bottom w:val="single" w:sz="4" w:space="0" w:color="auto"/>
            </w:tcBorders>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b/>
                <w:sz w:val="21"/>
                <w:szCs w:val="21"/>
                <w:lang w:val="es-ES" w:eastAsia="es-PE"/>
              </w:rPr>
            </w:pPr>
            <w:r w:rsidRPr="00123618">
              <w:rPr>
                <w:b/>
                <w:sz w:val="21"/>
                <w:szCs w:val="21"/>
                <w:lang w:val="es-ES" w:eastAsia="es-PE"/>
              </w:rPr>
              <w:t>14</w:t>
            </w:r>
          </w:p>
        </w:tc>
        <w:tc>
          <w:tcPr>
            <w:tcW w:w="1275" w:type="dxa"/>
            <w:tcBorders>
              <w:bottom w:val="single" w:sz="4" w:space="0" w:color="auto"/>
            </w:tcBorders>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b/>
                <w:sz w:val="21"/>
                <w:szCs w:val="21"/>
                <w:lang w:val="es-ES" w:eastAsia="es-PE"/>
              </w:rPr>
            </w:pPr>
            <w:r w:rsidRPr="00123618">
              <w:rPr>
                <w:b/>
                <w:sz w:val="21"/>
                <w:szCs w:val="21"/>
                <w:lang w:val="es-ES" w:eastAsia="es-PE"/>
              </w:rPr>
              <w:t>21</w:t>
            </w:r>
          </w:p>
        </w:tc>
        <w:tc>
          <w:tcPr>
            <w:tcW w:w="1418" w:type="dxa"/>
            <w:tcBorders>
              <w:bottom w:val="single" w:sz="4" w:space="0" w:color="auto"/>
            </w:tcBorders>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b/>
                <w:sz w:val="21"/>
                <w:szCs w:val="21"/>
                <w:lang w:val="es-ES" w:eastAsia="es-PE"/>
              </w:rPr>
            </w:pPr>
            <w:r w:rsidRPr="00123618">
              <w:rPr>
                <w:b/>
                <w:sz w:val="21"/>
                <w:szCs w:val="21"/>
                <w:lang w:val="es-ES" w:eastAsia="es-PE"/>
              </w:rPr>
              <w:t>28</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rsidR="00F42F65" w:rsidRPr="00123618" w:rsidRDefault="00F42F65" w:rsidP="00C3459E">
            <w:pPr>
              <w:spacing w:line="240" w:lineRule="auto"/>
              <w:jc w:val="left"/>
              <w:rPr>
                <w:bCs/>
                <w:sz w:val="21"/>
                <w:szCs w:val="21"/>
              </w:rPr>
            </w:pPr>
            <w:r w:rsidRPr="00123618">
              <w:rPr>
                <w:bCs/>
                <w:sz w:val="21"/>
                <w:szCs w:val="21"/>
              </w:rPr>
              <w:t>Mezcla Patrón (23 ° C)</w:t>
            </w:r>
          </w:p>
        </w:tc>
        <w:tc>
          <w:tcPr>
            <w:tcW w:w="1134" w:type="dxa"/>
            <w:tcBorders>
              <w:top w:val="single" w:sz="4" w:space="0" w:color="auto"/>
            </w:tcBorders>
          </w:tcPr>
          <w:p w:rsidR="00F42F65" w:rsidRPr="00A360E7" w:rsidRDefault="00F42F65" w:rsidP="00C3459E">
            <w:pPr>
              <w:spacing w:line="240" w:lineRule="auto"/>
              <w:ind w:right="175"/>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A360E7">
              <w:rPr>
                <w:sz w:val="21"/>
                <w:szCs w:val="21"/>
                <w:lang w:val="es-ES" w:eastAsia="es-PE"/>
              </w:rPr>
              <w:t xml:space="preserve">         10</w:t>
            </w:r>
          </w:p>
        </w:tc>
        <w:tc>
          <w:tcPr>
            <w:tcW w:w="1276" w:type="dxa"/>
            <w:tcBorders>
              <w:top w:val="single" w:sz="4" w:space="0" w:color="auto"/>
            </w:tcBorders>
          </w:tcPr>
          <w:p w:rsidR="00F42F65" w:rsidRPr="00A360E7" w:rsidRDefault="00F42F65" w:rsidP="00C3459E">
            <w:pPr>
              <w:spacing w:line="240" w:lineRule="auto"/>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A360E7">
              <w:rPr>
                <w:sz w:val="21"/>
                <w:szCs w:val="21"/>
                <w:lang w:val="es-ES" w:eastAsia="es-PE"/>
              </w:rPr>
              <w:t xml:space="preserve">        10</w:t>
            </w:r>
          </w:p>
        </w:tc>
        <w:tc>
          <w:tcPr>
            <w:tcW w:w="1275" w:type="dxa"/>
            <w:tcBorders>
              <w:top w:val="single" w:sz="4" w:space="0" w:color="auto"/>
            </w:tcBorders>
          </w:tcPr>
          <w:p w:rsidR="00F42F65" w:rsidRPr="00A360E7" w:rsidRDefault="00F42F65" w:rsidP="00C345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A360E7">
              <w:rPr>
                <w:sz w:val="21"/>
                <w:szCs w:val="21"/>
                <w:lang w:val="es-ES" w:eastAsia="es-PE"/>
              </w:rPr>
              <w:t xml:space="preserve">  10</w:t>
            </w:r>
          </w:p>
        </w:tc>
        <w:tc>
          <w:tcPr>
            <w:tcW w:w="1418" w:type="dxa"/>
            <w:tcBorders>
              <w:top w:val="single" w:sz="4" w:space="0" w:color="auto"/>
            </w:tcBorders>
          </w:tcPr>
          <w:p w:rsidR="00F42F65" w:rsidRPr="00A360E7" w:rsidRDefault="00F42F65" w:rsidP="00C3459E">
            <w:pPr>
              <w:spacing w:line="240" w:lineRule="auto"/>
              <w:ind w:left="173" w:right="333"/>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A360E7">
              <w:rPr>
                <w:sz w:val="21"/>
                <w:szCs w:val="21"/>
                <w:lang w:val="es-ES" w:eastAsia="es-PE"/>
              </w:rPr>
              <w:t xml:space="preserve">       10</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tcPr>
          <w:p w:rsidR="00F42F65" w:rsidRPr="00123618" w:rsidRDefault="00F42F65" w:rsidP="00C3459E">
            <w:pPr>
              <w:jc w:val="left"/>
              <w:rPr>
                <w:bCs/>
                <w:sz w:val="21"/>
                <w:szCs w:val="21"/>
              </w:rPr>
            </w:pPr>
            <w:r w:rsidRPr="00123618">
              <w:rPr>
                <w:bCs/>
                <w:sz w:val="21"/>
                <w:szCs w:val="21"/>
              </w:rPr>
              <w:t>Mezcla N°1 (10 ° C)</w:t>
            </w:r>
          </w:p>
        </w:tc>
        <w:tc>
          <w:tcPr>
            <w:tcW w:w="1134" w:type="dxa"/>
          </w:tcPr>
          <w:p w:rsidR="00F42F65" w:rsidRPr="00123618" w:rsidRDefault="00F42F65" w:rsidP="00C3459E">
            <w:pPr>
              <w:ind w:right="175"/>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6" w:type="dxa"/>
          </w:tcPr>
          <w:p w:rsidR="00F42F65" w:rsidRPr="00123618" w:rsidRDefault="00F42F65" w:rsidP="00C3459E">
            <w:pPr>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5" w:type="dxa"/>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418" w:type="dxa"/>
          </w:tcPr>
          <w:p w:rsidR="00F42F65" w:rsidRPr="00123618" w:rsidRDefault="00F42F65" w:rsidP="00C3459E">
            <w:pPr>
              <w:ind w:left="173" w:right="333"/>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tcPr>
          <w:p w:rsidR="00F42F65" w:rsidRPr="00123618" w:rsidRDefault="00F42F65" w:rsidP="00C3459E">
            <w:pPr>
              <w:jc w:val="left"/>
              <w:rPr>
                <w:bCs/>
                <w:sz w:val="21"/>
                <w:szCs w:val="21"/>
              </w:rPr>
            </w:pPr>
            <w:r w:rsidRPr="00123618">
              <w:rPr>
                <w:bCs/>
                <w:sz w:val="21"/>
                <w:szCs w:val="21"/>
              </w:rPr>
              <w:t>Mezcla N°2 (50 ° C)</w:t>
            </w:r>
          </w:p>
        </w:tc>
        <w:tc>
          <w:tcPr>
            <w:tcW w:w="1134" w:type="dxa"/>
          </w:tcPr>
          <w:p w:rsidR="00F42F65" w:rsidRPr="00123618" w:rsidRDefault="00F42F65" w:rsidP="00C3459E">
            <w:pPr>
              <w:ind w:right="175"/>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6" w:type="dxa"/>
          </w:tcPr>
          <w:p w:rsidR="00F42F65" w:rsidRPr="00123618" w:rsidRDefault="00F42F65" w:rsidP="00C3459E">
            <w:pPr>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5" w:type="dxa"/>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418" w:type="dxa"/>
          </w:tcPr>
          <w:p w:rsidR="00F42F65" w:rsidRPr="00123618" w:rsidRDefault="00F42F65" w:rsidP="00C3459E">
            <w:pPr>
              <w:ind w:left="173" w:right="333"/>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tcPr>
          <w:p w:rsidR="00F42F65" w:rsidRPr="00123618" w:rsidRDefault="00F42F65" w:rsidP="00C3459E">
            <w:pPr>
              <w:jc w:val="left"/>
              <w:rPr>
                <w:bCs/>
                <w:sz w:val="21"/>
                <w:szCs w:val="21"/>
              </w:rPr>
            </w:pPr>
            <w:r w:rsidRPr="00123618">
              <w:rPr>
                <w:bCs/>
                <w:sz w:val="21"/>
                <w:szCs w:val="21"/>
              </w:rPr>
              <w:t>Mezcla N°3 (78 ° C)</w:t>
            </w:r>
          </w:p>
        </w:tc>
        <w:tc>
          <w:tcPr>
            <w:tcW w:w="1134" w:type="dxa"/>
          </w:tcPr>
          <w:p w:rsidR="00F42F65" w:rsidRPr="00123618" w:rsidRDefault="00F42F65" w:rsidP="00C3459E">
            <w:pPr>
              <w:ind w:right="175"/>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6" w:type="dxa"/>
          </w:tcPr>
          <w:p w:rsidR="00F42F65" w:rsidRPr="00123618" w:rsidRDefault="00F42F65" w:rsidP="00C3459E">
            <w:pPr>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275" w:type="dxa"/>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c>
          <w:tcPr>
            <w:tcW w:w="1418" w:type="dxa"/>
          </w:tcPr>
          <w:p w:rsidR="00F42F65" w:rsidRPr="00123618" w:rsidRDefault="00F42F65" w:rsidP="00C3459E">
            <w:pPr>
              <w:ind w:left="173" w:right="333"/>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sidRPr="00123618">
              <w:rPr>
                <w:sz w:val="21"/>
                <w:szCs w:val="21"/>
                <w:lang w:val="es-ES" w:eastAsia="es-PE"/>
              </w:rPr>
              <w:t xml:space="preserve">       10</w:t>
            </w:r>
          </w:p>
        </w:tc>
      </w:tr>
      <w:tr w:rsidR="00F42F65" w:rsidRPr="00123618" w:rsidTr="00C3459E">
        <w:trPr>
          <w:jc w:val="center"/>
        </w:trPr>
        <w:tc>
          <w:tcPr>
            <w:cnfStyle w:val="001000000000" w:firstRow="0" w:lastRow="0" w:firstColumn="1" w:lastColumn="0" w:oddVBand="0" w:evenVBand="0" w:oddHBand="0" w:evenHBand="0" w:firstRowFirstColumn="0" w:firstRowLastColumn="0" w:lastRowFirstColumn="0" w:lastRowLastColumn="0"/>
            <w:tcW w:w="2405" w:type="dxa"/>
          </w:tcPr>
          <w:p w:rsidR="00F42F65" w:rsidRPr="00123618" w:rsidRDefault="00F42F65" w:rsidP="00C3459E">
            <w:pPr>
              <w:jc w:val="left"/>
              <w:rPr>
                <w:bCs/>
                <w:sz w:val="21"/>
                <w:szCs w:val="21"/>
              </w:rPr>
            </w:pPr>
            <w:r w:rsidRPr="00123618">
              <w:rPr>
                <w:bCs/>
                <w:sz w:val="21"/>
                <w:szCs w:val="21"/>
              </w:rPr>
              <w:t>Total</w:t>
            </w:r>
          </w:p>
        </w:tc>
        <w:tc>
          <w:tcPr>
            <w:tcW w:w="1134" w:type="dxa"/>
          </w:tcPr>
          <w:p w:rsidR="00F42F65" w:rsidRPr="00123618" w:rsidRDefault="00F42F65" w:rsidP="00C3459E">
            <w:pPr>
              <w:ind w:right="175"/>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 xml:space="preserve">         4</w:t>
            </w:r>
            <w:r w:rsidRPr="00123618">
              <w:rPr>
                <w:sz w:val="21"/>
                <w:szCs w:val="21"/>
                <w:lang w:val="es-ES" w:eastAsia="es-PE"/>
              </w:rPr>
              <w:t>0</w:t>
            </w:r>
          </w:p>
        </w:tc>
        <w:tc>
          <w:tcPr>
            <w:tcW w:w="1276" w:type="dxa"/>
          </w:tcPr>
          <w:p w:rsidR="00F42F65" w:rsidRPr="00123618" w:rsidRDefault="00F42F65" w:rsidP="00C3459E">
            <w:pPr>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 xml:space="preserve">         4</w:t>
            </w:r>
            <w:r w:rsidRPr="00123618">
              <w:rPr>
                <w:sz w:val="21"/>
                <w:szCs w:val="21"/>
                <w:lang w:val="es-ES" w:eastAsia="es-PE"/>
              </w:rPr>
              <w:t>0</w:t>
            </w:r>
          </w:p>
        </w:tc>
        <w:tc>
          <w:tcPr>
            <w:tcW w:w="1275" w:type="dxa"/>
          </w:tcPr>
          <w:p w:rsidR="00F42F65" w:rsidRPr="00123618" w:rsidRDefault="00F42F65" w:rsidP="00C3459E">
            <w:pPr>
              <w:contextualSpacing/>
              <w:jc w:val="center"/>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 xml:space="preserve"> 4</w:t>
            </w:r>
            <w:r w:rsidRPr="00123618">
              <w:rPr>
                <w:sz w:val="21"/>
                <w:szCs w:val="21"/>
                <w:lang w:val="es-ES" w:eastAsia="es-PE"/>
              </w:rPr>
              <w:t>0</w:t>
            </w:r>
          </w:p>
        </w:tc>
        <w:tc>
          <w:tcPr>
            <w:tcW w:w="1418" w:type="dxa"/>
          </w:tcPr>
          <w:p w:rsidR="00F42F65" w:rsidRPr="00123618" w:rsidRDefault="00F42F65" w:rsidP="00C3459E">
            <w:pPr>
              <w:ind w:left="173" w:right="333"/>
              <w:contextualSpacing/>
              <w:cnfStyle w:val="000000000000" w:firstRow="0" w:lastRow="0" w:firstColumn="0" w:lastColumn="0" w:oddVBand="0" w:evenVBand="0" w:oddHBand="0" w:evenHBand="0" w:firstRowFirstColumn="0" w:firstRowLastColumn="0" w:lastRowFirstColumn="0" w:lastRowLastColumn="0"/>
              <w:rPr>
                <w:sz w:val="21"/>
                <w:szCs w:val="21"/>
                <w:lang w:val="es-ES" w:eastAsia="es-PE"/>
              </w:rPr>
            </w:pPr>
            <w:r>
              <w:rPr>
                <w:sz w:val="21"/>
                <w:szCs w:val="21"/>
                <w:lang w:val="es-ES" w:eastAsia="es-PE"/>
              </w:rPr>
              <w:t xml:space="preserve">       4</w:t>
            </w:r>
            <w:r w:rsidRPr="00123618">
              <w:rPr>
                <w:sz w:val="21"/>
                <w:szCs w:val="21"/>
                <w:lang w:val="es-ES" w:eastAsia="es-PE"/>
              </w:rPr>
              <w:t>0</w:t>
            </w:r>
          </w:p>
        </w:tc>
      </w:tr>
    </w:tbl>
    <w:p w:rsidR="00033D47" w:rsidRDefault="00033D47" w:rsidP="00272409"/>
    <w:p w:rsidR="00970B92" w:rsidRDefault="00CC0660" w:rsidP="00F57637">
      <w:pPr>
        <w:pStyle w:val="Ttulo2"/>
        <w:numPr>
          <w:ilvl w:val="1"/>
          <w:numId w:val="12"/>
        </w:numPr>
        <w:rPr>
          <w:lang w:val="es-PE"/>
        </w:rPr>
      </w:pPr>
      <w:bookmarkStart w:id="366" w:name="_Toc5479476"/>
      <w:r>
        <w:rPr>
          <w:lang w:val="es-PE"/>
        </w:rPr>
        <w:t>TÉCNICAS</w:t>
      </w:r>
      <w:r w:rsidR="00C52605">
        <w:rPr>
          <w:lang w:val="es-PE"/>
        </w:rPr>
        <w:t>, PROCESAMIENTO Y ANÁLISIS</w:t>
      </w:r>
      <w:r w:rsidR="00A176D9" w:rsidRPr="00A176D9">
        <w:rPr>
          <w:lang w:val="es-PE"/>
        </w:rPr>
        <w:t xml:space="preserve"> </w:t>
      </w:r>
      <w:r w:rsidR="00A176D9" w:rsidRPr="007C503A">
        <w:rPr>
          <w:lang w:val="es-PE"/>
        </w:rPr>
        <w:t>DE DATOS</w:t>
      </w:r>
      <w:bookmarkEnd w:id="366"/>
    </w:p>
    <w:p w:rsidR="00ED2C9F" w:rsidRDefault="00DD4A18" w:rsidP="00E07B92">
      <w:pPr>
        <w:pStyle w:val="Prrafodelista"/>
        <w:numPr>
          <w:ilvl w:val="0"/>
          <w:numId w:val="1"/>
        </w:numPr>
        <w:autoSpaceDE w:val="0"/>
        <w:autoSpaceDN w:val="0"/>
        <w:adjustRightInd w:val="0"/>
        <w:spacing w:line="360" w:lineRule="auto"/>
        <w:ind w:left="284" w:hanging="284"/>
        <w:rPr>
          <w:iCs/>
        </w:rPr>
      </w:pPr>
      <w:r w:rsidRPr="00ED2C9F">
        <w:rPr>
          <w:b/>
        </w:rPr>
        <w:t>Técnicas</w:t>
      </w:r>
      <w:r w:rsidR="00A62056" w:rsidRPr="00ED2C9F">
        <w:rPr>
          <w:b/>
        </w:rPr>
        <w:t xml:space="preserve">: </w:t>
      </w:r>
      <w:r w:rsidR="00ED2C9F" w:rsidRPr="00ED2C9F">
        <w:rPr>
          <w:iCs/>
        </w:rPr>
        <w:t>Se realizó a través d</w:t>
      </w:r>
      <w:r w:rsidR="00D4744D">
        <w:rPr>
          <w:iCs/>
        </w:rPr>
        <w:t>el análisis documental</w:t>
      </w:r>
      <w:r w:rsidR="00ED2C9F" w:rsidRPr="00ED2C9F">
        <w:rPr>
          <w:iCs/>
        </w:rPr>
        <w:t xml:space="preserve"> de tablas, proporciones y procedimientos </w:t>
      </w:r>
      <w:r w:rsidR="0087377C">
        <w:rPr>
          <w:iCs/>
        </w:rPr>
        <w:t>establecidos en las normas.</w:t>
      </w:r>
    </w:p>
    <w:p w:rsidR="00D95E85" w:rsidRPr="00ED2C9F" w:rsidRDefault="00D95E85" w:rsidP="00ED2C9F">
      <w:pPr>
        <w:pStyle w:val="Prrafodelista"/>
        <w:numPr>
          <w:ilvl w:val="0"/>
          <w:numId w:val="1"/>
        </w:numPr>
        <w:autoSpaceDE w:val="0"/>
        <w:autoSpaceDN w:val="0"/>
        <w:adjustRightInd w:val="0"/>
        <w:spacing w:before="240" w:line="360" w:lineRule="auto"/>
        <w:ind w:left="284" w:hanging="284"/>
        <w:rPr>
          <w:iCs/>
        </w:rPr>
      </w:pPr>
      <w:r w:rsidRPr="00ED2C9F">
        <w:rPr>
          <w:b/>
          <w:iCs/>
        </w:rPr>
        <w:t>Instrumentos</w:t>
      </w:r>
      <w:r w:rsidR="00ED692F" w:rsidRPr="00ED2C9F">
        <w:rPr>
          <w:b/>
          <w:iCs/>
        </w:rPr>
        <w:t>:</w:t>
      </w:r>
      <w:r w:rsidR="00ED692F" w:rsidRPr="00ED2C9F">
        <w:rPr>
          <w:b/>
        </w:rPr>
        <w:t xml:space="preserve"> </w:t>
      </w:r>
      <w:r w:rsidR="00650448">
        <w:t>Instrumentos necesarios para cada tipo de ensayo en</w:t>
      </w:r>
      <w:r w:rsidR="0029026B">
        <w:t xml:space="preserve"> laboratorio</w:t>
      </w:r>
      <w:r w:rsidR="00ED692F" w:rsidRPr="002171F9">
        <w:t>, máquinas</w:t>
      </w:r>
      <w:r w:rsidR="0029026B">
        <w:t xml:space="preserve"> de compresión, cámara y libreta de apuntes</w:t>
      </w:r>
      <w:r w:rsidR="00ED692F" w:rsidRPr="002171F9">
        <w:t>.</w:t>
      </w:r>
    </w:p>
    <w:p w:rsidR="005216AE" w:rsidRPr="00E07B92" w:rsidRDefault="009249C3" w:rsidP="005216AE">
      <w:pPr>
        <w:pStyle w:val="Prrafodelista"/>
        <w:numPr>
          <w:ilvl w:val="0"/>
          <w:numId w:val="1"/>
        </w:numPr>
        <w:autoSpaceDE w:val="0"/>
        <w:autoSpaceDN w:val="0"/>
        <w:adjustRightInd w:val="0"/>
        <w:spacing w:before="240" w:line="360" w:lineRule="auto"/>
        <w:ind w:left="284" w:hanging="284"/>
        <w:rPr>
          <w:b/>
        </w:rPr>
      </w:pPr>
      <w:r w:rsidRPr="002171F9">
        <w:rPr>
          <w:b/>
          <w:iCs/>
        </w:rPr>
        <w:t>Procesamiento</w:t>
      </w:r>
      <w:r w:rsidR="00A746A1" w:rsidRPr="002171F9">
        <w:rPr>
          <w:b/>
          <w:iCs/>
        </w:rPr>
        <w:t xml:space="preserve"> y análisis:</w:t>
      </w:r>
      <w:r w:rsidR="00A746A1" w:rsidRPr="002171F9">
        <w:rPr>
          <w:b/>
        </w:rPr>
        <w:t xml:space="preserve"> </w:t>
      </w:r>
      <w:r w:rsidR="0094299D">
        <w:t>Revisión de documentos</w:t>
      </w:r>
      <w:r w:rsidR="005A72B0">
        <w:t xml:space="preserve">, </w:t>
      </w:r>
      <w:r w:rsidR="00912C06">
        <w:t>gráficos</w:t>
      </w:r>
      <w:r w:rsidR="005A72B0">
        <w:t xml:space="preserve"> y </w:t>
      </w:r>
      <w:r w:rsidR="00912C06">
        <w:t>tablas</w:t>
      </w:r>
      <w:r w:rsidR="005A72B0">
        <w:t xml:space="preserve">, </w:t>
      </w:r>
      <w:r w:rsidR="00A746A1" w:rsidRPr="002171F9">
        <w:t>y uso de una hoja de cálculo Excel.</w:t>
      </w:r>
    </w:p>
    <w:p w:rsidR="00AD0607" w:rsidRPr="00997BAA" w:rsidRDefault="00465906" w:rsidP="00F57637">
      <w:pPr>
        <w:pStyle w:val="Ttulo2"/>
        <w:numPr>
          <w:ilvl w:val="1"/>
          <w:numId w:val="12"/>
        </w:numPr>
        <w:rPr>
          <w:lang w:val="es-PE"/>
        </w:rPr>
      </w:pPr>
      <w:bookmarkStart w:id="367" w:name="_Toc5479477"/>
      <w:r w:rsidRPr="00755CFD">
        <w:rPr>
          <w:lang w:val="es-PE"/>
        </w:rPr>
        <w:lastRenderedPageBreak/>
        <w:t>METODOLOGÍA DEL TRABAJO DE INVESTIGAC</w:t>
      </w:r>
      <w:r w:rsidR="00C77CF5">
        <w:rPr>
          <w:lang w:val="es-PE"/>
        </w:rPr>
        <w:t>I</w:t>
      </w:r>
      <w:r w:rsidRPr="00755CFD">
        <w:rPr>
          <w:lang w:val="es-PE"/>
        </w:rPr>
        <w:t>ÓN.</w:t>
      </w:r>
      <w:bookmarkEnd w:id="367"/>
    </w:p>
    <w:p w:rsidR="001A7C8E" w:rsidRPr="00CE6B70" w:rsidRDefault="00586A4A" w:rsidP="00F57637">
      <w:pPr>
        <w:pStyle w:val="Ttulo2"/>
        <w:numPr>
          <w:ilvl w:val="2"/>
          <w:numId w:val="12"/>
        </w:numPr>
        <w:ind w:left="567" w:hanging="567"/>
        <w:rPr>
          <w:lang w:val="es-PE"/>
        </w:rPr>
      </w:pPr>
      <w:bookmarkStart w:id="368" w:name="_Toc526339219"/>
      <w:bookmarkStart w:id="369" w:name="_Toc5479478"/>
      <w:r w:rsidRPr="00CE6B70">
        <w:rPr>
          <w:lang w:val="es-PE"/>
        </w:rPr>
        <w:t>Cantera de estudio</w:t>
      </w:r>
      <w:bookmarkEnd w:id="368"/>
      <w:bookmarkEnd w:id="369"/>
    </w:p>
    <w:p w:rsidR="00930840" w:rsidRPr="00774DBC" w:rsidRDefault="00206E1E" w:rsidP="00E07B92">
      <w:pPr>
        <w:pStyle w:val="Ttulo4"/>
        <w:spacing w:after="240"/>
        <w:rPr>
          <w:lang w:val="es-PE"/>
        </w:rPr>
      </w:pPr>
      <w:bookmarkStart w:id="370" w:name="_Toc526339220"/>
      <w:r w:rsidRPr="00A77AE8">
        <w:rPr>
          <w:lang w:val="es-PE"/>
        </w:rPr>
        <w:t>Ubicación</w:t>
      </w:r>
      <w:bookmarkEnd w:id="370"/>
      <w:r w:rsidR="00D7306F">
        <w:rPr>
          <w:lang w:val="es-PE"/>
        </w:rPr>
        <w:t xml:space="preserve">: </w:t>
      </w:r>
      <w:r w:rsidR="00056496" w:rsidRPr="00D7306F">
        <w:rPr>
          <w:b w:val="0"/>
          <w:lang w:val="es-PE" w:eastAsia="it-IT"/>
        </w:rPr>
        <w:t>El agregado para el estudio se obtuvo</w:t>
      </w:r>
      <w:r w:rsidRPr="00D7306F">
        <w:rPr>
          <w:b w:val="0"/>
          <w:lang w:val="es-PE" w:eastAsia="it-IT"/>
        </w:rPr>
        <w:t xml:space="preserve"> de la </w:t>
      </w:r>
      <w:r w:rsidR="00FF0AB9" w:rsidRPr="00D7306F">
        <w:rPr>
          <w:b w:val="0"/>
          <w:lang w:val="es-PE" w:eastAsia="it-IT"/>
        </w:rPr>
        <w:t xml:space="preserve">planta </w:t>
      </w:r>
      <w:r w:rsidRPr="00D7306F">
        <w:rPr>
          <w:b w:val="0"/>
          <w:lang w:val="es-PE" w:eastAsia="it-IT"/>
        </w:rPr>
        <w:t xml:space="preserve">de </w:t>
      </w:r>
      <w:r w:rsidR="00FF0AB9" w:rsidRPr="00D7306F">
        <w:rPr>
          <w:b w:val="0"/>
          <w:lang w:val="es-PE" w:eastAsia="it-IT"/>
        </w:rPr>
        <w:t xml:space="preserve">chancado </w:t>
      </w:r>
      <w:r w:rsidRPr="00D7306F">
        <w:rPr>
          <w:b w:val="0"/>
          <w:lang w:val="es-PE" w:eastAsia="it-IT"/>
        </w:rPr>
        <w:t>“</w:t>
      </w:r>
      <w:r w:rsidR="006F6E83" w:rsidRPr="00D7306F">
        <w:rPr>
          <w:b w:val="0"/>
          <w:lang w:val="es-PE" w:eastAsia="it-IT"/>
        </w:rPr>
        <w:t>Margarita-Chilete</w:t>
      </w:r>
      <w:r w:rsidRPr="00D7306F">
        <w:rPr>
          <w:b w:val="0"/>
          <w:lang w:val="es-PE" w:eastAsia="it-IT"/>
        </w:rPr>
        <w:t xml:space="preserve">” propiedad del </w:t>
      </w:r>
      <w:r w:rsidR="001B53AD" w:rsidRPr="00D7306F">
        <w:rPr>
          <w:b w:val="0"/>
          <w:lang w:val="es-PE" w:eastAsia="it-IT"/>
        </w:rPr>
        <w:t>señor Alamiro Vargas</w:t>
      </w:r>
      <w:r w:rsidRPr="00D7306F">
        <w:rPr>
          <w:b w:val="0"/>
          <w:lang w:val="es-PE" w:eastAsia="it-IT"/>
        </w:rPr>
        <w:t xml:space="preserve">, los </w:t>
      </w:r>
      <w:r w:rsidR="00664B7A" w:rsidRPr="00D7306F">
        <w:rPr>
          <w:b w:val="0"/>
          <w:lang w:val="es-PE" w:eastAsia="it-IT"/>
        </w:rPr>
        <w:t>cuales</w:t>
      </w:r>
      <w:r w:rsidRPr="00D7306F">
        <w:rPr>
          <w:b w:val="0"/>
          <w:lang w:val="es-PE" w:eastAsia="it-IT"/>
        </w:rPr>
        <w:t xml:space="preserve"> son extraídos de las márgenes del río </w:t>
      </w:r>
      <w:r w:rsidR="00FF1758" w:rsidRPr="00D7306F">
        <w:rPr>
          <w:b w:val="0"/>
          <w:lang w:val="es-PE" w:eastAsia="it-IT"/>
        </w:rPr>
        <w:t>Jequetepeque</w:t>
      </w:r>
      <w:r w:rsidRPr="00D7306F">
        <w:rPr>
          <w:b w:val="0"/>
          <w:lang w:val="es-PE" w:eastAsia="it-IT"/>
        </w:rPr>
        <w:t xml:space="preserve">, ubicado en el distrito de </w:t>
      </w:r>
      <w:r w:rsidR="00F01A8B" w:rsidRPr="00D7306F">
        <w:rPr>
          <w:b w:val="0"/>
          <w:lang w:val="es-PE" w:eastAsia="it-IT"/>
        </w:rPr>
        <w:t>Chilete</w:t>
      </w:r>
      <w:r w:rsidRPr="00D7306F">
        <w:rPr>
          <w:b w:val="0"/>
          <w:lang w:val="es-PE" w:eastAsia="it-IT"/>
        </w:rPr>
        <w:t xml:space="preserve">, </w:t>
      </w:r>
      <w:r w:rsidR="00664B7A" w:rsidRPr="00D7306F">
        <w:rPr>
          <w:b w:val="0"/>
          <w:lang w:val="es-PE" w:eastAsia="it-IT"/>
        </w:rPr>
        <w:t xml:space="preserve">provincia </w:t>
      </w:r>
      <w:r w:rsidR="00B264EB" w:rsidRPr="00D7306F">
        <w:rPr>
          <w:b w:val="0"/>
          <w:lang w:val="es-PE" w:eastAsia="it-IT"/>
        </w:rPr>
        <w:t>de Contumazá</w:t>
      </w:r>
      <w:r w:rsidR="00664B7A" w:rsidRPr="00D7306F">
        <w:rPr>
          <w:b w:val="0"/>
          <w:lang w:val="es-PE" w:eastAsia="it-IT"/>
        </w:rPr>
        <w:t>-</w:t>
      </w:r>
      <w:r w:rsidRPr="00D7306F">
        <w:rPr>
          <w:b w:val="0"/>
          <w:lang w:val="es-PE" w:eastAsia="it-IT"/>
        </w:rPr>
        <w:t xml:space="preserve">Cajamarca. Geográficamente </w:t>
      </w:r>
      <w:r w:rsidR="00BE0EDC" w:rsidRPr="00D7306F">
        <w:rPr>
          <w:b w:val="0"/>
          <w:lang w:val="es-PE" w:eastAsia="it-IT"/>
        </w:rPr>
        <w:t xml:space="preserve">se ubica </w:t>
      </w:r>
      <w:r w:rsidRPr="00D7306F">
        <w:rPr>
          <w:b w:val="0"/>
          <w:lang w:val="es-PE" w:eastAsia="it-IT"/>
        </w:rPr>
        <w:t xml:space="preserve">según </w:t>
      </w:r>
      <w:r w:rsidR="00EC4761" w:rsidRPr="00D7306F">
        <w:rPr>
          <w:b w:val="0"/>
          <w:lang w:val="es-PE" w:eastAsia="it-IT"/>
        </w:rPr>
        <w:t>Datun</w:t>
      </w:r>
      <w:r w:rsidRPr="00D7306F">
        <w:rPr>
          <w:b w:val="0"/>
          <w:lang w:val="es-PE" w:eastAsia="it-IT"/>
        </w:rPr>
        <w:t xml:space="preserve"> WGS-84, Franja 17M con coordenadas </w:t>
      </w:r>
      <w:r w:rsidR="00A77AE8" w:rsidRPr="00D7306F">
        <w:rPr>
          <w:b w:val="0"/>
          <w:lang w:val="es-PE" w:eastAsia="it-IT"/>
        </w:rPr>
        <w:t>742687.17</w:t>
      </w:r>
      <w:r w:rsidRPr="00D7306F">
        <w:rPr>
          <w:b w:val="0"/>
          <w:lang w:val="es-PE" w:eastAsia="it-IT"/>
        </w:rPr>
        <w:t xml:space="preserve"> Este y </w:t>
      </w:r>
      <w:r w:rsidR="00A77AE8" w:rsidRPr="00D7306F">
        <w:rPr>
          <w:b w:val="0"/>
          <w:lang w:val="es-PE" w:eastAsia="it-IT"/>
        </w:rPr>
        <w:t xml:space="preserve">9200951.47 </w:t>
      </w:r>
      <w:r w:rsidRPr="00D7306F">
        <w:rPr>
          <w:b w:val="0"/>
          <w:lang w:val="es-PE" w:eastAsia="it-IT"/>
        </w:rPr>
        <w:t xml:space="preserve">Norte, a una altitud de </w:t>
      </w:r>
      <w:r w:rsidR="00A87EBD" w:rsidRPr="00D7306F">
        <w:rPr>
          <w:b w:val="0"/>
          <w:lang w:val="es-PE" w:eastAsia="it-IT"/>
        </w:rPr>
        <w:t>100</w:t>
      </w:r>
      <w:r w:rsidR="00A77AE8" w:rsidRPr="00D7306F">
        <w:rPr>
          <w:b w:val="0"/>
          <w:lang w:val="es-PE" w:eastAsia="it-IT"/>
        </w:rPr>
        <w:t>4.40</w:t>
      </w:r>
      <w:r w:rsidRPr="00D7306F">
        <w:rPr>
          <w:b w:val="0"/>
          <w:lang w:val="es-PE" w:eastAsia="it-IT"/>
        </w:rPr>
        <w:t xml:space="preserve"> </w:t>
      </w:r>
      <w:r w:rsidR="00B3168A">
        <w:rPr>
          <w:b w:val="0"/>
          <w:lang w:val="es-PE" w:eastAsia="it-IT"/>
        </w:rPr>
        <w:t>m.s.n.m.</w:t>
      </w:r>
    </w:p>
    <w:p w:rsidR="00B4062F" w:rsidRPr="00B90E1C" w:rsidRDefault="00CD0DC3" w:rsidP="00E07B92">
      <w:pPr>
        <w:pStyle w:val="Ttulo4"/>
        <w:spacing w:after="240"/>
        <w:rPr>
          <w:lang w:val="es-PE"/>
        </w:rPr>
      </w:pPr>
      <w:bookmarkStart w:id="371" w:name="_Toc526339221"/>
      <w:r>
        <w:rPr>
          <w:lang w:val="es-PE"/>
        </w:rPr>
        <w:t>M</w:t>
      </w:r>
      <w:r w:rsidR="0036568A" w:rsidRPr="003D4A28">
        <w:rPr>
          <w:lang w:val="es-PE"/>
        </w:rPr>
        <w:t>ateriales</w:t>
      </w:r>
      <w:bookmarkEnd w:id="371"/>
      <w:r w:rsidR="00B90E1C">
        <w:rPr>
          <w:lang w:val="es-PE"/>
        </w:rPr>
        <w:t xml:space="preserve">: </w:t>
      </w:r>
      <w:r w:rsidR="00900691" w:rsidRPr="00B90E1C">
        <w:rPr>
          <w:rFonts w:cs="Times New Roman"/>
          <w:b w:val="0"/>
          <w:szCs w:val="24"/>
        </w:rPr>
        <w:t>Se</w:t>
      </w:r>
      <w:r w:rsidR="00A81598">
        <w:rPr>
          <w:rFonts w:cs="Times New Roman"/>
          <w:b w:val="0"/>
          <w:szCs w:val="24"/>
        </w:rPr>
        <w:t xml:space="preserve"> obtuvo dos tipos de </w:t>
      </w:r>
      <w:r w:rsidR="003C7E2A">
        <w:rPr>
          <w:rFonts w:cs="Times New Roman"/>
          <w:b w:val="0"/>
          <w:szCs w:val="24"/>
        </w:rPr>
        <w:t>muestras:</w:t>
      </w:r>
      <w:r w:rsidR="009A3B00" w:rsidRPr="00B90E1C">
        <w:rPr>
          <w:rFonts w:cs="Times New Roman"/>
          <w:b w:val="0"/>
          <w:szCs w:val="24"/>
        </w:rPr>
        <w:t xml:space="preserve"> Agregado </w:t>
      </w:r>
      <w:r w:rsidR="00B90E1C">
        <w:rPr>
          <w:rFonts w:cs="Times New Roman"/>
          <w:b w:val="0"/>
          <w:szCs w:val="24"/>
        </w:rPr>
        <w:t>grueso</w:t>
      </w:r>
      <w:r w:rsidR="00A81598">
        <w:rPr>
          <w:rFonts w:cs="Times New Roman"/>
          <w:b w:val="0"/>
          <w:szCs w:val="24"/>
        </w:rPr>
        <w:t xml:space="preserve"> (grava)</w:t>
      </w:r>
      <w:r w:rsidR="00B90E1C">
        <w:rPr>
          <w:rFonts w:cs="Times New Roman"/>
          <w:b w:val="0"/>
          <w:szCs w:val="24"/>
        </w:rPr>
        <w:t xml:space="preserve"> y a</w:t>
      </w:r>
      <w:r w:rsidR="009A3B00" w:rsidRPr="00B90E1C">
        <w:rPr>
          <w:rFonts w:cs="Times New Roman"/>
          <w:b w:val="0"/>
          <w:szCs w:val="24"/>
        </w:rPr>
        <w:t>gregado f</w:t>
      </w:r>
      <w:r w:rsidR="00B90E1C">
        <w:rPr>
          <w:rFonts w:cs="Times New Roman"/>
          <w:b w:val="0"/>
          <w:szCs w:val="24"/>
        </w:rPr>
        <w:t>ino (a</w:t>
      </w:r>
      <w:r w:rsidR="00900691" w:rsidRPr="00B90E1C">
        <w:rPr>
          <w:rFonts w:cs="Times New Roman"/>
          <w:b w:val="0"/>
          <w:szCs w:val="24"/>
        </w:rPr>
        <w:t>rena)</w:t>
      </w:r>
      <w:r w:rsidR="009A3B00" w:rsidRPr="00B90E1C">
        <w:rPr>
          <w:rFonts w:cs="Times New Roman"/>
          <w:b w:val="0"/>
          <w:szCs w:val="24"/>
        </w:rPr>
        <w:t>.</w:t>
      </w:r>
    </w:p>
    <w:p w:rsidR="00ED39E7" w:rsidRDefault="00586A4A" w:rsidP="00F57637">
      <w:pPr>
        <w:pStyle w:val="Ttulo2"/>
        <w:numPr>
          <w:ilvl w:val="2"/>
          <w:numId w:val="12"/>
        </w:numPr>
        <w:ind w:left="567" w:hanging="567"/>
        <w:rPr>
          <w:lang w:val="es-PE"/>
        </w:rPr>
      </w:pPr>
      <w:bookmarkStart w:id="372" w:name="_Toc5479479"/>
      <w:r w:rsidRPr="00ED39E7">
        <w:rPr>
          <w:lang w:val="es-PE"/>
        </w:rPr>
        <w:t>Obtención de muestras y traslado al laboratorio</w:t>
      </w:r>
      <w:bookmarkEnd w:id="372"/>
    </w:p>
    <w:p w:rsidR="00AB16D8" w:rsidRPr="00AB16D8" w:rsidRDefault="002A0994" w:rsidP="00AB16D8">
      <w:r>
        <w:t xml:space="preserve">La </w:t>
      </w:r>
      <w:r w:rsidRPr="00AB16D8">
        <w:t>obtención</w:t>
      </w:r>
      <w:r w:rsidR="00AB16D8" w:rsidRPr="00AB16D8">
        <w:t xml:space="preserve"> del agregado grueso y agregado fino </w:t>
      </w:r>
      <w:r>
        <w:t>se realizó</w:t>
      </w:r>
      <w:r w:rsidR="00AB16D8" w:rsidRPr="00AB16D8">
        <w:t xml:space="preserve"> </w:t>
      </w:r>
      <w:r>
        <w:t xml:space="preserve">siguiendo </w:t>
      </w:r>
      <w:r w:rsidR="00AB16D8" w:rsidRPr="00AB16D8">
        <w:t xml:space="preserve">los procedimientos de muestreo descritos en la norma ASTM </w:t>
      </w:r>
      <w:r w:rsidR="00F91769">
        <w:t xml:space="preserve">D </w:t>
      </w:r>
      <w:r w:rsidR="00A965BD">
        <w:t xml:space="preserve">75 </w:t>
      </w:r>
      <w:r w:rsidR="00AB16D8" w:rsidRPr="00AB16D8">
        <w:t xml:space="preserve">“Practica Estándar para Muestreo de Agregados” en concordancia con la NTP 400.010 - 2011, donde describe los siguientes pasos: </w:t>
      </w:r>
    </w:p>
    <w:p w:rsidR="00AB16D8" w:rsidRPr="006907EA" w:rsidRDefault="00AB16D8" w:rsidP="00E07B92">
      <w:pPr>
        <w:pStyle w:val="Prrafodelista"/>
        <w:numPr>
          <w:ilvl w:val="0"/>
          <w:numId w:val="1"/>
        </w:numPr>
        <w:autoSpaceDE w:val="0"/>
        <w:autoSpaceDN w:val="0"/>
        <w:adjustRightInd w:val="0"/>
        <w:spacing w:line="360" w:lineRule="auto"/>
        <w:ind w:left="284" w:hanging="284"/>
      </w:pPr>
      <w:r w:rsidRPr="00AB16D8">
        <w:t xml:space="preserve">Para el agregado grueso, </w:t>
      </w:r>
      <w:r w:rsidR="00F55C0A">
        <w:t>se tomó</w:t>
      </w:r>
      <w:r w:rsidRPr="00AB16D8">
        <w:t xml:space="preserve"> la muestra en tres lugares de la parte superior, del punto medio y del fondo de la pila.</w:t>
      </w:r>
    </w:p>
    <w:p w:rsidR="00586A4A" w:rsidRDefault="00AB16D8" w:rsidP="00AB16D8">
      <w:pPr>
        <w:pStyle w:val="Prrafodelista"/>
        <w:numPr>
          <w:ilvl w:val="0"/>
          <w:numId w:val="1"/>
        </w:numPr>
        <w:autoSpaceDE w:val="0"/>
        <w:autoSpaceDN w:val="0"/>
        <w:adjustRightInd w:val="0"/>
        <w:spacing w:before="240" w:line="360" w:lineRule="auto"/>
        <w:ind w:left="284" w:hanging="284"/>
      </w:pPr>
      <w:r w:rsidRPr="00AB16D8">
        <w:t xml:space="preserve">Para el agregado fino, </w:t>
      </w:r>
      <w:r w:rsidR="00C44BD8">
        <w:t>se tomó</w:t>
      </w:r>
      <w:r w:rsidR="00CB6749">
        <w:t xml:space="preserve"> </w:t>
      </w:r>
      <w:r w:rsidRPr="00AB16D8">
        <w:t>la muestra que se encuentra bajo el material superfic</w:t>
      </w:r>
      <w:r w:rsidR="00365DAD">
        <w:t>ial, en tres lugares aleatorios.</w:t>
      </w:r>
      <w:r w:rsidR="00A56B59">
        <w:t xml:space="preserve"> </w:t>
      </w:r>
      <w:r w:rsidR="002E1D7C">
        <w:t>Finalmente se transportó</w:t>
      </w:r>
      <w:r w:rsidR="006A49F3">
        <w:t xml:space="preserve"> </w:t>
      </w:r>
      <w:r w:rsidR="00900CA8">
        <w:t xml:space="preserve">a </w:t>
      </w:r>
      <w:r w:rsidRPr="00B078B1">
        <w:t xml:space="preserve">las instalaciones del laboratorio de </w:t>
      </w:r>
      <w:r w:rsidR="00CE2EA3" w:rsidRPr="00B078B1">
        <w:t xml:space="preserve">ensayo </w:t>
      </w:r>
      <w:r w:rsidR="00CE2EA3">
        <w:t>de</w:t>
      </w:r>
      <w:r w:rsidR="00D9554A">
        <w:t xml:space="preserve"> la empresa </w:t>
      </w:r>
      <w:r w:rsidR="00D9554A" w:rsidRPr="00A56B59">
        <w:rPr>
          <w:lang w:eastAsia="it-IT"/>
        </w:rPr>
        <w:t>GUERSAN INGENIEROS SRL</w:t>
      </w:r>
      <w:r w:rsidR="00D9554A" w:rsidRPr="00B078B1">
        <w:t xml:space="preserve"> </w:t>
      </w:r>
      <w:r w:rsidR="00252437">
        <w:t>donde se realizó</w:t>
      </w:r>
      <w:r w:rsidRPr="00B078B1">
        <w:t xml:space="preserve"> los ensayos correspondientes.</w:t>
      </w:r>
    </w:p>
    <w:p w:rsidR="00D60A63" w:rsidRDefault="00586A4A" w:rsidP="00F57637">
      <w:pPr>
        <w:pStyle w:val="Ttulo2"/>
        <w:numPr>
          <w:ilvl w:val="2"/>
          <w:numId w:val="12"/>
        </w:numPr>
        <w:ind w:left="567" w:hanging="567"/>
      </w:pPr>
      <w:bookmarkStart w:id="373" w:name="_Toc5479480"/>
      <w:r w:rsidRPr="00D60A63">
        <w:rPr>
          <w:lang w:val="es-PE"/>
        </w:rPr>
        <w:t>Reducción de muestras de agregados a tamaño de ensayo</w:t>
      </w:r>
      <w:bookmarkEnd w:id="373"/>
    </w:p>
    <w:p w:rsidR="0057215D" w:rsidRDefault="00F46DA3" w:rsidP="00B760B8">
      <w:pPr>
        <w:spacing w:after="240"/>
      </w:pPr>
      <w:r>
        <w:t>La</w:t>
      </w:r>
      <w:r w:rsidR="0014431A">
        <w:t xml:space="preserve"> </w:t>
      </w:r>
      <w:r>
        <w:t>muestra se redujo</w:t>
      </w:r>
      <w:r w:rsidR="0014431A">
        <w:t xml:space="preserve"> </w:t>
      </w:r>
      <w:r w:rsidR="00D60A63">
        <w:t>a tamaños adecuados para ser ensayadas</w:t>
      </w:r>
      <w:r w:rsidR="0057215D">
        <w:t>,</w:t>
      </w:r>
      <w:r w:rsidR="00D60A63">
        <w:t xml:space="preserve"> utilizando para ello lo descrito en la norma NTP 400.043 o su eq</w:t>
      </w:r>
      <w:r w:rsidR="00273BB9">
        <w:t xml:space="preserve">uivalente la Norma ASTM </w:t>
      </w:r>
      <w:r w:rsidR="00C102AB">
        <w:t xml:space="preserve">C </w:t>
      </w:r>
      <w:r w:rsidR="00A56B59">
        <w:t xml:space="preserve">702. </w:t>
      </w:r>
    </w:p>
    <w:p w:rsidR="00856F29" w:rsidRDefault="00D50BDF" w:rsidP="00F57637">
      <w:pPr>
        <w:pStyle w:val="Ttulo2"/>
        <w:numPr>
          <w:ilvl w:val="2"/>
          <w:numId w:val="12"/>
        </w:numPr>
        <w:ind w:left="567" w:hanging="567"/>
      </w:pPr>
      <w:bookmarkStart w:id="374" w:name="_Toc5479481"/>
      <w:r>
        <w:rPr>
          <w:lang w:val="es-PE"/>
        </w:rPr>
        <w:t>Partículas menores al tamiz N</w:t>
      </w:r>
      <w:r w:rsidR="00586A4A">
        <w:rPr>
          <w:lang w:val="es-PE"/>
        </w:rPr>
        <w:t>° 200</w:t>
      </w:r>
      <w:r w:rsidR="00846D5D">
        <w:rPr>
          <w:lang w:val="es-PE"/>
        </w:rPr>
        <w:t xml:space="preserve">, </w:t>
      </w:r>
      <w:r w:rsidR="00846D5D" w:rsidRPr="0053232A">
        <w:rPr>
          <w:rFonts w:eastAsia="Courier New"/>
          <w:color w:val="000000"/>
          <w:szCs w:val="24"/>
          <w:lang w:val="es-PE" w:eastAsia="it-IT"/>
        </w:rPr>
        <w:t xml:space="preserve">ASTM </w:t>
      </w:r>
      <w:r w:rsidR="00C102AB">
        <w:rPr>
          <w:rFonts w:eastAsia="Courier New"/>
          <w:color w:val="000000"/>
          <w:szCs w:val="24"/>
          <w:lang w:val="es-PE" w:eastAsia="it-IT"/>
        </w:rPr>
        <w:t xml:space="preserve">C </w:t>
      </w:r>
      <w:r w:rsidR="00A965BD">
        <w:rPr>
          <w:rFonts w:eastAsia="Courier New"/>
          <w:color w:val="000000"/>
          <w:szCs w:val="24"/>
          <w:lang w:val="es-PE" w:eastAsia="it-IT"/>
        </w:rPr>
        <w:t>117</w:t>
      </w:r>
      <w:bookmarkEnd w:id="374"/>
    </w:p>
    <w:p w:rsidR="00856F29" w:rsidRPr="000B3348" w:rsidRDefault="004A67F9" w:rsidP="00D50BDF">
      <w:pPr>
        <w:pStyle w:val="Ttulo4"/>
        <w:rPr>
          <w:rFonts w:eastAsia="Courier New"/>
          <w:lang w:eastAsia="it-IT"/>
        </w:rPr>
      </w:pPr>
      <w:r>
        <w:rPr>
          <w:rFonts w:eastAsia="Courier New"/>
          <w:lang w:eastAsia="it-IT"/>
        </w:rPr>
        <w:t>Equipos:</w:t>
      </w:r>
    </w:p>
    <w:p w:rsidR="00856F29" w:rsidRPr="0053232A" w:rsidRDefault="00856F29" w:rsidP="00B760B8">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sidRPr="0053232A">
        <w:rPr>
          <w:rFonts w:eastAsia="Courier New" w:cs="Times New Roman"/>
          <w:b/>
          <w:color w:val="000000"/>
          <w:szCs w:val="24"/>
          <w:lang w:eastAsia="it-IT"/>
        </w:rPr>
        <w:t xml:space="preserve">Tamices: </w:t>
      </w:r>
      <w:r w:rsidRPr="0053232A">
        <w:rPr>
          <w:rFonts w:eastAsia="Courier New" w:cs="Times New Roman"/>
          <w:color w:val="000000"/>
          <w:szCs w:val="24"/>
          <w:lang w:eastAsia="it-IT"/>
        </w:rPr>
        <w:t>Se</w:t>
      </w:r>
      <w:r w:rsidR="002A37E4">
        <w:rPr>
          <w:rFonts w:eastAsia="Courier New" w:cs="Times New Roman"/>
          <w:color w:val="000000"/>
          <w:szCs w:val="24"/>
          <w:lang w:eastAsia="it-IT"/>
        </w:rPr>
        <w:t xml:space="preserve"> utilizó</w:t>
      </w:r>
      <w:r w:rsidRPr="0053232A">
        <w:rPr>
          <w:rFonts w:eastAsia="Courier New" w:cs="Times New Roman"/>
          <w:color w:val="000000"/>
          <w:szCs w:val="24"/>
          <w:lang w:eastAsia="it-IT"/>
        </w:rPr>
        <w:t xml:space="preserve"> </w:t>
      </w:r>
      <w:r w:rsidR="003A6224">
        <w:rPr>
          <w:rFonts w:eastAsia="Courier New" w:cs="Times New Roman"/>
          <w:color w:val="000000"/>
          <w:szCs w:val="24"/>
          <w:lang w:eastAsia="it-IT"/>
        </w:rPr>
        <w:t>el tamiz normalizado Nº 16</w:t>
      </w:r>
      <w:r w:rsidR="00C62304">
        <w:rPr>
          <w:rFonts w:eastAsia="Courier New" w:cs="Times New Roman"/>
          <w:color w:val="000000"/>
          <w:szCs w:val="24"/>
          <w:lang w:eastAsia="it-IT"/>
        </w:rPr>
        <w:t xml:space="preserve"> y </w:t>
      </w:r>
      <w:r w:rsidR="003A6224">
        <w:rPr>
          <w:rFonts w:eastAsia="Courier New" w:cs="Times New Roman"/>
          <w:color w:val="000000"/>
          <w:szCs w:val="24"/>
          <w:lang w:eastAsia="it-IT"/>
        </w:rPr>
        <w:t>Nº 200</w:t>
      </w:r>
      <w:r w:rsidRPr="0053232A">
        <w:rPr>
          <w:rFonts w:eastAsia="Courier New" w:cs="Times New Roman"/>
          <w:color w:val="000000"/>
          <w:szCs w:val="24"/>
          <w:lang w:eastAsia="it-IT"/>
        </w:rPr>
        <w:t>, q</w:t>
      </w:r>
      <w:r w:rsidR="00977205">
        <w:rPr>
          <w:rFonts w:eastAsia="Courier New" w:cs="Times New Roman"/>
          <w:color w:val="000000"/>
          <w:szCs w:val="24"/>
          <w:lang w:eastAsia="it-IT"/>
        </w:rPr>
        <w:t>ue cumple</w:t>
      </w:r>
      <w:r>
        <w:rPr>
          <w:rFonts w:eastAsia="Courier New" w:cs="Times New Roman"/>
          <w:color w:val="000000"/>
          <w:szCs w:val="24"/>
          <w:lang w:eastAsia="it-IT"/>
        </w:rPr>
        <w:t xml:space="preserve"> con los requisitos de</w:t>
      </w:r>
      <w:r w:rsidRPr="0053232A">
        <w:rPr>
          <w:rFonts w:eastAsia="Courier New" w:cs="Times New Roman"/>
          <w:color w:val="000000"/>
          <w:szCs w:val="24"/>
          <w:lang w:eastAsia="it-IT"/>
        </w:rPr>
        <w:t xml:space="preserve"> la Norma NTP 350.001.</w:t>
      </w:r>
    </w:p>
    <w:p w:rsidR="00856F29" w:rsidRPr="0053232A" w:rsidRDefault="0053724E" w:rsidP="00977B5D">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Pr>
          <w:rFonts w:eastAsia="Courier New" w:cs="Times New Roman"/>
          <w:b/>
          <w:color w:val="000000"/>
          <w:szCs w:val="24"/>
          <w:lang w:eastAsia="it-IT"/>
        </w:rPr>
        <w:t>Recipiente</w:t>
      </w:r>
      <w:r w:rsidR="00856F29" w:rsidRPr="0053232A">
        <w:rPr>
          <w:rFonts w:eastAsia="Courier New" w:cs="Times New Roman"/>
          <w:b/>
          <w:color w:val="000000"/>
          <w:szCs w:val="24"/>
          <w:lang w:eastAsia="it-IT"/>
        </w:rPr>
        <w:t xml:space="preserve">: </w:t>
      </w:r>
      <w:r w:rsidR="009062B3">
        <w:rPr>
          <w:rFonts w:eastAsia="Courier New" w:cs="Times New Roman"/>
          <w:color w:val="000000"/>
          <w:szCs w:val="24"/>
          <w:lang w:eastAsia="it-IT"/>
        </w:rPr>
        <w:t>De</w:t>
      </w:r>
      <w:r w:rsidR="00856F29" w:rsidRPr="0053232A">
        <w:rPr>
          <w:rFonts w:eastAsia="Courier New" w:cs="Times New Roman"/>
          <w:color w:val="000000"/>
          <w:szCs w:val="24"/>
          <w:lang w:eastAsia="it-IT"/>
        </w:rPr>
        <w:t xml:space="preserve"> suficiente tamaño para contener la muestra cubierta con agua y</w:t>
      </w:r>
      <w:r w:rsidR="00856F29">
        <w:rPr>
          <w:rFonts w:eastAsia="Courier New" w:cs="Times New Roman"/>
          <w:color w:val="000000"/>
          <w:szCs w:val="24"/>
          <w:lang w:eastAsia="it-IT"/>
        </w:rPr>
        <w:t xml:space="preserve"> permitir una agitación </w:t>
      </w:r>
      <w:r w:rsidR="00856F29" w:rsidRPr="0053232A">
        <w:rPr>
          <w:rFonts w:eastAsia="Courier New" w:cs="Times New Roman"/>
          <w:color w:val="000000"/>
          <w:szCs w:val="24"/>
          <w:lang w:eastAsia="it-IT"/>
        </w:rPr>
        <w:t>sin</w:t>
      </w:r>
      <w:r w:rsidR="00856F29">
        <w:rPr>
          <w:rFonts w:eastAsia="Courier New" w:cs="Times New Roman"/>
          <w:color w:val="000000"/>
          <w:szCs w:val="24"/>
          <w:lang w:eastAsia="it-IT"/>
        </w:rPr>
        <w:t xml:space="preserve"> pérdidas de la muestra ni </w:t>
      </w:r>
      <w:r w:rsidR="00856F29" w:rsidRPr="0053232A">
        <w:rPr>
          <w:rFonts w:eastAsia="Courier New" w:cs="Times New Roman"/>
          <w:color w:val="000000"/>
          <w:szCs w:val="24"/>
          <w:lang w:eastAsia="it-IT"/>
        </w:rPr>
        <w:t>agua.</w:t>
      </w:r>
    </w:p>
    <w:p w:rsidR="00744A33" w:rsidRDefault="00744A33" w:rsidP="00977B5D">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744A33">
        <w:rPr>
          <w:rFonts w:eastAsia="Courier New" w:cs="Times New Roman"/>
          <w:b/>
          <w:color w:val="000000"/>
          <w:szCs w:val="24"/>
          <w:lang w:eastAsia="it-IT"/>
        </w:rPr>
        <w:t>Balanza:</w:t>
      </w:r>
      <w:r>
        <w:rPr>
          <w:rFonts w:eastAsia="Courier New" w:cs="Times New Roman"/>
          <w:color w:val="000000"/>
          <w:szCs w:val="24"/>
          <w:lang w:eastAsia="it-IT"/>
        </w:rPr>
        <w:t xml:space="preserve"> Sensible a 0.1 g.</w:t>
      </w:r>
    </w:p>
    <w:p w:rsidR="0081706B" w:rsidRPr="009062B3" w:rsidRDefault="0044715B" w:rsidP="00977B5D">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44715B">
        <w:rPr>
          <w:rFonts w:eastAsia="Courier New" w:cs="Times New Roman"/>
          <w:b/>
          <w:color w:val="000000"/>
          <w:szCs w:val="24"/>
          <w:lang w:eastAsia="it-IT"/>
        </w:rPr>
        <w:t>Estufa:</w:t>
      </w:r>
      <w:r w:rsidR="009062B3" w:rsidRPr="009062B3">
        <w:rPr>
          <w:rFonts w:eastAsia="Courier New" w:cs="Times New Roman"/>
          <w:color w:val="000000"/>
          <w:szCs w:val="24"/>
          <w:lang w:eastAsia="it-IT"/>
        </w:rPr>
        <w:t xml:space="preserve"> </w:t>
      </w:r>
      <w:r w:rsidR="00EC6491">
        <w:rPr>
          <w:rFonts w:eastAsia="Courier New" w:cs="Times New Roman"/>
          <w:color w:val="000000"/>
          <w:szCs w:val="24"/>
          <w:lang w:eastAsia="it-IT"/>
        </w:rPr>
        <w:t xml:space="preserve">De </w:t>
      </w:r>
      <w:r w:rsidR="00885BFD">
        <w:rPr>
          <w:rFonts w:eastAsia="Courier New" w:cs="Times New Roman"/>
          <w:color w:val="000000"/>
          <w:szCs w:val="24"/>
          <w:lang w:eastAsia="it-IT"/>
        </w:rPr>
        <w:t xml:space="preserve">temperatura constante, </w:t>
      </w:r>
      <w:r w:rsidR="009062B3" w:rsidRPr="009062B3">
        <w:rPr>
          <w:rFonts w:eastAsia="Courier New" w:cs="Times New Roman"/>
          <w:color w:val="000000"/>
          <w:szCs w:val="24"/>
          <w:lang w:eastAsia="it-IT"/>
        </w:rPr>
        <w:t>110°C</w:t>
      </w:r>
      <w:r w:rsidR="007F4C2E">
        <w:rPr>
          <w:rFonts w:eastAsia="Courier New" w:cs="Times New Roman"/>
          <w:color w:val="000000"/>
          <w:szCs w:val="24"/>
          <w:lang w:eastAsia="it-IT"/>
        </w:rPr>
        <w:t xml:space="preserve"> </w:t>
      </w:r>
      <w:r w:rsidR="007F4C2E" w:rsidRPr="00E80F73">
        <w:rPr>
          <w:rFonts w:cs="Times New Roman"/>
          <w:szCs w:val="24"/>
        </w:rPr>
        <w:t>± 5°C</w:t>
      </w:r>
      <w:r w:rsidR="009062B3" w:rsidRPr="009062B3">
        <w:rPr>
          <w:rFonts w:eastAsia="Courier New" w:cs="Times New Roman"/>
          <w:color w:val="000000"/>
          <w:szCs w:val="24"/>
          <w:lang w:eastAsia="it-IT"/>
        </w:rPr>
        <w:t>.</w:t>
      </w:r>
    </w:p>
    <w:p w:rsidR="00856F29" w:rsidRPr="0081706B" w:rsidRDefault="00856F29" w:rsidP="00452CE1">
      <w:pPr>
        <w:pStyle w:val="Ttulo4"/>
        <w:rPr>
          <w:rFonts w:eastAsia="Courier New"/>
          <w:lang w:eastAsia="it-IT"/>
        </w:rPr>
      </w:pPr>
      <w:r w:rsidRPr="0081706B">
        <w:rPr>
          <w:rFonts w:eastAsia="Courier New"/>
          <w:lang w:eastAsia="it-IT"/>
        </w:rPr>
        <w:lastRenderedPageBreak/>
        <w:t>Procedimiento:</w:t>
      </w:r>
    </w:p>
    <w:p w:rsidR="00856F29" w:rsidRDefault="00856F29" w:rsidP="00466C68">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sidRPr="0053232A">
        <w:rPr>
          <w:rFonts w:eastAsia="Courier New" w:cs="Times New Roman"/>
          <w:color w:val="000000"/>
          <w:szCs w:val="24"/>
          <w:lang w:eastAsia="it-IT"/>
        </w:rPr>
        <w:t>Después de secar y determin</w:t>
      </w:r>
      <w:r w:rsidR="007F4E0C">
        <w:rPr>
          <w:rFonts w:eastAsia="Courier New" w:cs="Times New Roman"/>
          <w:color w:val="000000"/>
          <w:szCs w:val="24"/>
          <w:lang w:eastAsia="it-IT"/>
        </w:rPr>
        <w:t>ar la masa, se colocó</w:t>
      </w:r>
      <w:r w:rsidRPr="0053232A">
        <w:rPr>
          <w:rFonts w:eastAsia="Courier New" w:cs="Times New Roman"/>
          <w:color w:val="000000"/>
          <w:szCs w:val="24"/>
          <w:lang w:eastAsia="it-IT"/>
        </w:rPr>
        <w:t xml:space="preserve"> la muestra de en</w:t>
      </w:r>
      <w:r w:rsidR="00005A3A">
        <w:rPr>
          <w:rFonts w:eastAsia="Courier New" w:cs="Times New Roman"/>
          <w:color w:val="000000"/>
          <w:szCs w:val="24"/>
          <w:lang w:eastAsia="it-IT"/>
        </w:rPr>
        <w:t xml:space="preserve">sayo en el recipiente y </w:t>
      </w:r>
      <w:r w:rsidR="0083223E">
        <w:rPr>
          <w:rFonts w:eastAsia="Courier New" w:cs="Times New Roman"/>
          <w:color w:val="000000"/>
          <w:szCs w:val="24"/>
          <w:lang w:eastAsia="it-IT"/>
        </w:rPr>
        <w:t>se adicionó</w:t>
      </w:r>
      <w:r w:rsidRPr="0053232A">
        <w:rPr>
          <w:rFonts w:eastAsia="Courier New" w:cs="Times New Roman"/>
          <w:color w:val="000000"/>
          <w:szCs w:val="24"/>
          <w:lang w:eastAsia="it-IT"/>
        </w:rPr>
        <w:t xml:space="preserve"> agua </w:t>
      </w:r>
      <w:r>
        <w:rPr>
          <w:rFonts w:eastAsia="Courier New" w:cs="Times New Roman"/>
          <w:color w:val="000000"/>
          <w:szCs w:val="24"/>
          <w:lang w:eastAsia="it-IT"/>
        </w:rPr>
        <w:t>hasta</w:t>
      </w:r>
      <w:r w:rsidR="0037302A">
        <w:rPr>
          <w:rFonts w:eastAsia="Courier New" w:cs="Times New Roman"/>
          <w:color w:val="000000"/>
          <w:szCs w:val="24"/>
          <w:lang w:eastAsia="it-IT"/>
        </w:rPr>
        <w:t xml:space="preserve"> cubrirla, s</w:t>
      </w:r>
      <w:r w:rsidR="00C51084">
        <w:rPr>
          <w:rFonts w:eastAsia="Courier New" w:cs="Times New Roman"/>
          <w:color w:val="000000"/>
          <w:szCs w:val="24"/>
          <w:lang w:eastAsia="it-IT"/>
        </w:rPr>
        <w:t>e agitó</w:t>
      </w:r>
      <w:r w:rsidRPr="0053232A">
        <w:rPr>
          <w:rFonts w:eastAsia="Courier New" w:cs="Times New Roman"/>
          <w:color w:val="000000"/>
          <w:szCs w:val="24"/>
          <w:lang w:eastAsia="it-IT"/>
        </w:rPr>
        <w:t xml:space="preserve"> la muestra con el fin </w:t>
      </w:r>
      <w:r w:rsidR="00AF7727">
        <w:rPr>
          <w:rFonts w:eastAsia="Courier New" w:cs="Times New Roman"/>
          <w:color w:val="000000"/>
          <w:szCs w:val="24"/>
          <w:lang w:eastAsia="it-IT"/>
        </w:rPr>
        <w:t xml:space="preserve">de suspender </w:t>
      </w:r>
      <w:r w:rsidRPr="0053232A">
        <w:rPr>
          <w:rFonts w:eastAsia="Courier New" w:cs="Times New Roman"/>
          <w:color w:val="000000"/>
          <w:szCs w:val="24"/>
          <w:lang w:eastAsia="it-IT"/>
        </w:rPr>
        <w:t xml:space="preserve">el material fino. </w:t>
      </w:r>
    </w:p>
    <w:p w:rsidR="00856F29" w:rsidRPr="0053232A" w:rsidRDefault="004638CD" w:rsidP="00D97686">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Pr>
          <w:rFonts w:eastAsia="Courier New" w:cs="Times New Roman"/>
          <w:color w:val="000000"/>
          <w:szCs w:val="24"/>
          <w:lang w:eastAsia="it-IT"/>
        </w:rPr>
        <w:t xml:space="preserve">Se </w:t>
      </w:r>
      <w:r w:rsidR="00020880">
        <w:rPr>
          <w:rFonts w:eastAsia="Courier New" w:cs="Times New Roman"/>
          <w:color w:val="000000"/>
          <w:szCs w:val="24"/>
          <w:lang w:eastAsia="it-IT"/>
        </w:rPr>
        <w:t>eliminó</w:t>
      </w:r>
      <w:r w:rsidR="00856F29" w:rsidRPr="0053232A">
        <w:rPr>
          <w:rFonts w:eastAsia="Courier New" w:cs="Times New Roman"/>
          <w:color w:val="000000"/>
          <w:szCs w:val="24"/>
          <w:lang w:eastAsia="it-IT"/>
        </w:rPr>
        <w:t xml:space="preserve"> inmediatamente el agua de lavado conteniendo los sólidos suspendidos y disueltos sobre los tamices, colocando el tamiz más grueso en la parte superior.</w:t>
      </w:r>
    </w:p>
    <w:p w:rsidR="00856F29" w:rsidRPr="0053232A" w:rsidRDefault="00296ECE" w:rsidP="00D97686">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Pr>
          <w:rFonts w:eastAsia="Courier New" w:cs="Times New Roman"/>
          <w:color w:val="000000"/>
          <w:szCs w:val="24"/>
          <w:lang w:eastAsia="it-IT"/>
        </w:rPr>
        <w:t>Se adicionó</w:t>
      </w:r>
      <w:r w:rsidR="00856F29" w:rsidRPr="0053232A">
        <w:rPr>
          <w:rFonts w:eastAsia="Courier New" w:cs="Times New Roman"/>
          <w:color w:val="000000"/>
          <w:szCs w:val="24"/>
          <w:lang w:eastAsia="it-IT"/>
        </w:rPr>
        <w:t xml:space="preserve"> una segunda carga de agua a la muestra, se </w:t>
      </w:r>
      <w:r w:rsidR="00F34183">
        <w:rPr>
          <w:rFonts w:eastAsia="Courier New" w:cs="Times New Roman"/>
          <w:color w:val="000000"/>
          <w:szCs w:val="24"/>
          <w:lang w:eastAsia="it-IT"/>
        </w:rPr>
        <w:t>agitó y decantó</w:t>
      </w:r>
      <w:r w:rsidR="00C7779B">
        <w:rPr>
          <w:rFonts w:eastAsia="Courier New" w:cs="Times New Roman"/>
          <w:color w:val="000000"/>
          <w:szCs w:val="24"/>
          <w:lang w:eastAsia="it-IT"/>
        </w:rPr>
        <w:t>, s</w:t>
      </w:r>
      <w:r w:rsidR="00F34183">
        <w:rPr>
          <w:rFonts w:eastAsia="Courier New" w:cs="Times New Roman"/>
          <w:color w:val="000000"/>
          <w:szCs w:val="24"/>
          <w:lang w:eastAsia="it-IT"/>
        </w:rPr>
        <w:t>e volvió a repetir</w:t>
      </w:r>
      <w:r w:rsidR="00005A3A">
        <w:rPr>
          <w:rFonts w:eastAsia="Courier New" w:cs="Times New Roman"/>
          <w:color w:val="000000"/>
          <w:szCs w:val="24"/>
          <w:lang w:eastAsia="it-IT"/>
        </w:rPr>
        <w:t xml:space="preserve"> </w:t>
      </w:r>
      <w:r w:rsidR="00005A3A" w:rsidRPr="0053232A">
        <w:rPr>
          <w:rFonts w:eastAsia="Courier New" w:cs="Times New Roman"/>
          <w:color w:val="000000"/>
          <w:szCs w:val="24"/>
          <w:lang w:eastAsia="it-IT"/>
        </w:rPr>
        <w:t>esta</w:t>
      </w:r>
      <w:r w:rsidR="00856F29" w:rsidRPr="0053232A">
        <w:rPr>
          <w:rFonts w:eastAsia="Courier New" w:cs="Times New Roman"/>
          <w:color w:val="000000"/>
          <w:szCs w:val="24"/>
          <w:lang w:eastAsia="it-IT"/>
        </w:rPr>
        <w:t xml:space="preserve"> operación ha</w:t>
      </w:r>
      <w:r w:rsidR="00856F29">
        <w:rPr>
          <w:rFonts w:eastAsia="Courier New" w:cs="Times New Roman"/>
          <w:color w:val="000000"/>
          <w:szCs w:val="24"/>
          <w:lang w:eastAsia="it-IT"/>
        </w:rPr>
        <w:t xml:space="preserve">sta que el agua de lavado </w:t>
      </w:r>
      <w:r w:rsidR="009528ED">
        <w:rPr>
          <w:rFonts w:eastAsia="Courier New" w:cs="Times New Roman"/>
          <w:color w:val="000000"/>
          <w:szCs w:val="24"/>
          <w:lang w:eastAsia="it-IT"/>
        </w:rPr>
        <w:t>estuvo</w:t>
      </w:r>
      <w:r w:rsidR="00856F29">
        <w:rPr>
          <w:rFonts w:eastAsia="Courier New" w:cs="Times New Roman"/>
          <w:color w:val="000000"/>
          <w:szCs w:val="24"/>
          <w:lang w:eastAsia="it-IT"/>
        </w:rPr>
        <w:t xml:space="preserve"> clara</w:t>
      </w:r>
      <w:r w:rsidR="00856F29" w:rsidRPr="0053232A">
        <w:rPr>
          <w:rFonts w:eastAsia="Courier New" w:cs="Times New Roman"/>
          <w:color w:val="000000"/>
          <w:szCs w:val="24"/>
          <w:lang w:eastAsia="it-IT"/>
        </w:rPr>
        <w:t>.</w:t>
      </w:r>
    </w:p>
    <w:p w:rsidR="00711A38" w:rsidRDefault="00124BD8" w:rsidP="00D97686">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Pr>
          <w:rFonts w:eastAsia="Courier New" w:cs="Times New Roman"/>
          <w:color w:val="000000"/>
          <w:szCs w:val="24"/>
          <w:lang w:eastAsia="it-IT"/>
        </w:rPr>
        <w:t xml:space="preserve">Se </w:t>
      </w:r>
      <w:r w:rsidR="00185C7A">
        <w:rPr>
          <w:rFonts w:eastAsia="Courier New" w:cs="Times New Roman"/>
          <w:color w:val="000000"/>
          <w:szCs w:val="24"/>
          <w:lang w:eastAsia="it-IT"/>
        </w:rPr>
        <w:t>devolvió</w:t>
      </w:r>
      <w:r w:rsidR="00856F29" w:rsidRPr="0053232A">
        <w:rPr>
          <w:rFonts w:eastAsia="Courier New" w:cs="Times New Roman"/>
          <w:color w:val="000000"/>
          <w:szCs w:val="24"/>
          <w:lang w:eastAsia="it-IT"/>
        </w:rPr>
        <w:t xml:space="preserve"> todo el material retenido sobre los tamices med</w:t>
      </w:r>
      <w:r w:rsidR="00467FFD">
        <w:rPr>
          <w:rFonts w:eastAsia="Courier New" w:cs="Times New Roman"/>
          <w:color w:val="000000"/>
          <w:szCs w:val="24"/>
          <w:lang w:eastAsia="it-IT"/>
        </w:rPr>
        <w:t>iante un chorro de agua, s</w:t>
      </w:r>
      <w:r>
        <w:rPr>
          <w:rFonts w:eastAsia="Courier New" w:cs="Times New Roman"/>
          <w:color w:val="000000"/>
          <w:szCs w:val="24"/>
          <w:lang w:eastAsia="it-IT"/>
        </w:rPr>
        <w:t>e secó</w:t>
      </w:r>
      <w:r w:rsidR="00856F29" w:rsidRPr="0053232A">
        <w:rPr>
          <w:rFonts w:eastAsia="Courier New" w:cs="Times New Roman"/>
          <w:color w:val="000000"/>
          <w:szCs w:val="24"/>
          <w:lang w:eastAsia="it-IT"/>
        </w:rPr>
        <w:t xml:space="preserve"> el agregado lavado </w:t>
      </w:r>
      <w:r w:rsidR="002A76A8">
        <w:rPr>
          <w:rFonts w:eastAsia="Courier New" w:cs="Times New Roman"/>
          <w:color w:val="000000"/>
          <w:szCs w:val="24"/>
          <w:lang w:eastAsia="it-IT"/>
        </w:rPr>
        <w:t>a una temperatura c</w:t>
      </w:r>
      <w:r w:rsidR="002A76A8" w:rsidRPr="0053232A">
        <w:rPr>
          <w:rFonts w:eastAsia="Courier New" w:cs="Times New Roman"/>
          <w:color w:val="000000"/>
          <w:szCs w:val="24"/>
          <w:lang w:eastAsia="it-IT"/>
        </w:rPr>
        <w:t>onstante</w:t>
      </w:r>
      <w:r w:rsidR="004E0661">
        <w:rPr>
          <w:rFonts w:eastAsia="Courier New" w:cs="Times New Roman"/>
          <w:color w:val="000000"/>
          <w:szCs w:val="24"/>
          <w:lang w:eastAsia="it-IT"/>
        </w:rPr>
        <w:t xml:space="preserve"> 110</w:t>
      </w:r>
      <w:r w:rsidR="00185C7A">
        <w:rPr>
          <w:rFonts w:eastAsia="Courier New" w:cs="Times New Roman"/>
          <w:color w:val="000000"/>
          <w:szCs w:val="24"/>
          <w:lang w:eastAsia="it-IT"/>
        </w:rPr>
        <w:t>ºC y se determinó</w:t>
      </w:r>
      <w:r w:rsidR="00856F29" w:rsidRPr="0053232A">
        <w:rPr>
          <w:rFonts w:eastAsia="Courier New" w:cs="Times New Roman"/>
          <w:color w:val="000000"/>
          <w:szCs w:val="24"/>
          <w:lang w:eastAsia="it-IT"/>
        </w:rPr>
        <w:t xml:space="preserve"> la masa de la muestra.</w:t>
      </w:r>
    </w:p>
    <w:p w:rsidR="002E5ED3" w:rsidRPr="00711A38" w:rsidRDefault="00185C7A" w:rsidP="00466C68">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Pr>
          <w:rFonts w:eastAsia="Courier New" w:cs="Times New Roman"/>
          <w:color w:val="000000"/>
          <w:szCs w:val="24"/>
          <w:lang w:eastAsia="it-IT"/>
        </w:rPr>
        <w:t>Se calculó</w:t>
      </w:r>
      <w:r w:rsidR="002E5ED3" w:rsidRPr="00711A38">
        <w:rPr>
          <w:rFonts w:eastAsia="Courier New" w:cs="Times New Roman"/>
          <w:color w:val="000000"/>
          <w:szCs w:val="24"/>
          <w:lang w:eastAsia="it-IT"/>
        </w:rPr>
        <w:t xml:space="preserve"> la cantidad de material que pasa el tamiz normalizado aplicando </w:t>
      </w:r>
      <w:r w:rsidR="00FA4780" w:rsidRPr="00711A38">
        <w:rPr>
          <w:rFonts w:eastAsia="Courier New" w:cs="Times New Roman"/>
          <w:color w:val="000000"/>
          <w:szCs w:val="24"/>
          <w:lang w:eastAsia="it-IT"/>
        </w:rPr>
        <w:t>la fó</w:t>
      </w:r>
      <w:r w:rsidR="002E5ED3" w:rsidRPr="00711A38">
        <w:rPr>
          <w:rFonts w:eastAsia="Courier New" w:cs="Times New Roman"/>
          <w:color w:val="000000"/>
          <w:szCs w:val="24"/>
          <w:lang w:eastAsia="it-IT"/>
        </w:rPr>
        <w:t xml:space="preserve">rmula N° </w:t>
      </w:r>
      <w:r w:rsidR="00A05A47">
        <w:rPr>
          <w:rFonts w:eastAsia="Courier New" w:cs="Times New Roman"/>
          <w:color w:val="000000"/>
          <w:szCs w:val="24"/>
          <w:lang w:eastAsia="it-IT"/>
        </w:rPr>
        <w:t>0</w:t>
      </w:r>
      <w:r w:rsidR="00837109" w:rsidRPr="00711A38">
        <w:rPr>
          <w:rFonts w:eastAsia="Courier New" w:cs="Times New Roman"/>
          <w:color w:val="000000"/>
          <w:szCs w:val="24"/>
          <w:lang w:eastAsia="it-IT"/>
        </w:rPr>
        <w:t>1</w:t>
      </w:r>
      <w:r w:rsidR="00A44A75">
        <w:rPr>
          <w:rFonts w:eastAsia="Courier New" w:cs="Times New Roman"/>
          <w:color w:val="000000"/>
          <w:szCs w:val="24"/>
          <w:lang w:eastAsia="it-IT"/>
        </w:rPr>
        <w:t>.</w:t>
      </w:r>
    </w:p>
    <w:p w:rsidR="001941C5" w:rsidRPr="00F85E9A" w:rsidRDefault="00586A4A" w:rsidP="00F57637">
      <w:pPr>
        <w:pStyle w:val="Ttulo2"/>
        <w:numPr>
          <w:ilvl w:val="2"/>
          <w:numId w:val="12"/>
        </w:numPr>
        <w:ind w:left="567" w:hanging="567"/>
        <w:rPr>
          <w:lang w:val="es-PE"/>
        </w:rPr>
      </w:pPr>
      <w:bookmarkStart w:id="375" w:name="_Toc526339222"/>
      <w:bookmarkStart w:id="376" w:name="_Toc5479482"/>
      <w:r w:rsidRPr="00F85E9A">
        <w:rPr>
          <w:lang w:val="es-PE"/>
        </w:rPr>
        <w:t>Características de los agregados</w:t>
      </w:r>
      <w:bookmarkEnd w:id="375"/>
      <w:bookmarkEnd w:id="376"/>
    </w:p>
    <w:p w:rsidR="005D05CE" w:rsidRDefault="00443A15" w:rsidP="002549F6">
      <w:pPr>
        <w:pStyle w:val="Ttulo4"/>
        <w:numPr>
          <w:ilvl w:val="0"/>
          <w:numId w:val="13"/>
        </w:numPr>
        <w:ind w:left="284" w:hanging="284"/>
        <w:rPr>
          <w:rFonts w:eastAsia="Courier New"/>
          <w:lang w:eastAsia="it-IT"/>
        </w:rPr>
      </w:pPr>
      <w:bookmarkStart w:id="377" w:name="_Toc526339223"/>
      <w:r w:rsidRPr="002549F6">
        <w:rPr>
          <w:rFonts w:eastAsia="Courier New"/>
          <w:color w:val="000000"/>
          <w:szCs w:val="24"/>
          <w:lang w:eastAsia="it-IT"/>
        </w:rPr>
        <w:t>Contenido</w:t>
      </w:r>
      <w:r>
        <w:rPr>
          <w:rFonts w:eastAsia="Courier New"/>
          <w:lang w:eastAsia="it-IT"/>
        </w:rPr>
        <w:t xml:space="preserve"> de humedad</w:t>
      </w:r>
      <w:bookmarkStart w:id="378" w:name="_Toc526339224"/>
      <w:bookmarkEnd w:id="377"/>
      <w:r w:rsidR="002549F6">
        <w:rPr>
          <w:rFonts w:eastAsia="Courier New"/>
          <w:lang w:eastAsia="it-IT"/>
        </w:rPr>
        <w:t xml:space="preserve">, </w:t>
      </w:r>
      <w:r w:rsidR="002549F6" w:rsidRPr="002549F6">
        <w:rPr>
          <w:rFonts w:eastAsia="Courier New"/>
          <w:lang w:eastAsia="it-IT"/>
        </w:rPr>
        <w:t xml:space="preserve">ASTM </w:t>
      </w:r>
      <w:r w:rsidR="00C102AB">
        <w:rPr>
          <w:rFonts w:eastAsia="Courier New"/>
          <w:lang w:eastAsia="it-IT"/>
        </w:rPr>
        <w:t xml:space="preserve">C </w:t>
      </w:r>
      <w:r w:rsidR="002549F6" w:rsidRPr="002549F6">
        <w:rPr>
          <w:rFonts w:eastAsia="Courier New"/>
          <w:lang w:eastAsia="it-IT"/>
        </w:rPr>
        <w:t>566</w:t>
      </w:r>
    </w:p>
    <w:p w:rsidR="004A67F9" w:rsidRPr="005D05CE" w:rsidRDefault="004D6A54" w:rsidP="005D05CE">
      <w:pPr>
        <w:pStyle w:val="Ttulo4"/>
        <w:rPr>
          <w:rFonts w:eastAsia="Courier New"/>
          <w:lang w:eastAsia="it-IT"/>
        </w:rPr>
      </w:pPr>
      <w:r w:rsidRPr="005D05CE">
        <w:rPr>
          <w:rFonts w:eastAsia="Courier New"/>
          <w:lang w:eastAsia="it-IT"/>
        </w:rPr>
        <w:t>Equipo</w:t>
      </w:r>
      <w:bookmarkEnd w:id="378"/>
      <w:r w:rsidR="000B46BE">
        <w:rPr>
          <w:rFonts w:eastAsia="Courier New"/>
          <w:lang w:eastAsia="it-IT"/>
        </w:rPr>
        <w:t>s</w:t>
      </w:r>
      <w:r w:rsidR="004A67F9" w:rsidRPr="005D05CE">
        <w:rPr>
          <w:rFonts w:eastAsia="Courier New"/>
          <w:lang w:eastAsia="it-IT"/>
        </w:rPr>
        <w:t>:</w:t>
      </w:r>
    </w:p>
    <w:p w:rsidR="005D05CE" w:rsidRDefault="005D05CE" w:rsidP="00B03D9F">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sidRPr="00744A33">
        <w:rPr>
          <w:rFonts w:eastAsia="Courier New" w:cs="Times New Roman"/>
          <w:b/>
          <w:color w:val="000000"/>
          <w:szCs w:val="24"/>
          <w:lang w:eastAsia="it-IT"/>
        </w:rPr>
        <w:t>Balanza:</w:t>
      </w:r>
      <w:r>
        <w:rPr>
          <w:rFonts w:eastAsia="Courier New" w:cs="Times New Roman"/>
          <w:color w:val="000000"/>
          <w:szCs w:val="24"/>
          <w:lang w:eastAsia="it-IT"/>
        </w:rPr>
        <w:t xml:space="preserve"> Sensible a 0.1 g.</w:t>
      </w:r>
    </w:p>
    <w:p w:rsidR="005D05CE" w:rsidRPr="009062B3" w:rsidRDefault="005D05CE" w:rsidP="005D05CE">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44715B">
        <w:rPr>
          <w:rFonts w:eastAsia="Courier New" w:cs="Times New Roman"/>
          <w:b/>
          <w:color w:val="000000"/>
          <w:szCs w:val="24"/>
          <w:lang w:eastAsia="it-IT"/>
        </w:rPr>
        <w:t>Estufa:</w:t>
      </w:r>
      <w:r w:rsidRPr="009062B3">
        <w:rPr>
          <w:rFonts w:eastAsia="Courier New" w:cs="Times New Roman"/>
          <w:color w:val="000000"/>
          <w:szCs w:val="24"/>
          <w:lang w:eastAsia="it-IT"/>
        </w:rPr>
        <w:t xml:space="preserve"> </w:t>
      </w:r>
      <w:r>
        <w:rPr>
          <w:rFonts w:eastAsia="Courier New" w:cs="Times New Roman"/>
          <w:color w:val="000000"/>
          <w:szCs w:val="24"/>
          <w:lang w:eastAsia="it-IT"/>
        </w:rPr>
        <w:t xml:space="preserve">De temperatura constante, </w:t>
      </w:r>
      <w:r w:rsidR="004E0661">
        <w:rPr>
          <w:rFonts w:eastAsia="Courier New" w:cs="Times New Roman"/>
          <w:color w:val="000000"/>
          <w:szCs w:val="24"/>
          <w:lang w:eastAsia="it-IT"/>
        </w:rPr>
        <w:t>110</w:t>
      </w:r>
      <w:r w:rsidRPr="009062B3">
        <w:rPr>
          <w:rFonts w:eastAsia="Courier New" w:cs="Times New Roman"/>
          <w:color w:val="000000"/>
          <w:szCs w:val="24"/>
          <w:lang w:eastAsia="it-IT"/>
        </w:rPr>
        <w:t>°C</w:t>
      </w:r>
      <w:r w:rsidR="007F4C2E">
        <w:rPr>
          <w:rFonts w:eastAsia="Courier New" w:cs="Times New Roman"/>
          <w:color w:val="000000"/>
          <w:szCs w:val="24"/>
          <w:lang w:eastAsia="it-IT"/>
        </w:rPr>
        <w:t xml:space="preserve"> </w:t>
      </w:r>
      <w:r w:rsidR="007F4C2E" w:rsidRPr="00E80F73">
        <w:rPr>
          <w:rFonts w:cs="Times New Roman"/>
          <w:szCs w:val="24"/>
        </w:rPr>
        <w:t>± 5°C</w:t>
      </w:r>
      <w:r w:rsidRPr="009062B3">
        <w:rPr>
          <w:rFonts w:eastAsia="Courier New" w:cs="Times New Roman"/>
          <w:color w:val="000000"/>
          <w:szCs w:val="24"/>
          <w:lang w:eastAsia="it-IT"/>
        </w:rPr>
        <w:t>.</w:t>
      </w:r>
    </w:p>
    <w:p w:rsidR="0081706B" w:rsidRPr="0081706B" w:rsidRDefault="0081706B" w:rsidP="000D2622">
      <w:pPr>
        <w:pStyle w:val="Ttulo4"/>
        <w:rPr>
          <w:rFonts w:eastAsia="Courier New"/>
          <w:lang w:eastAsia="it-IT"/>
        </w:rPr>
      </w:pPr>
      <w:r w:rsidRPr="0081706B">
        <w:rPr>
          <w:rFonts w:eastAsia="Courier New"/>
          <w:lang w:eastAsia="it-IT"/>
        </w:rPr>
        <w:t>Procedimiento:</w:t>
      </w:r>
    </w:p>
    <w:p w:rsidR="0044766F" w:rsidRPr="00467562" w:rsidRDefault="000467AC" w:rsidP="00B03D9F">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 xml:space="preserve">Se </w:t>
      </w:r>
      <w:r w:rsidR="006967DF">
        <w:rPr>
          <w:rFonts w:cs="Times New Roman"/>
          <w:szCs w:val="24"/>
        </w:rPr>
        <w:t>colocó la</w:t>
      </w:r>
      <w:r w:rsidR="00AB3C0B" w:rsidRPr="00AB3C0B">
        <w:rPr>
          <w:rFonts w:cs="Times New Roman"/>
          <w:szCs w:val="24"/>
        </w:rPr>
        <w:t xml:space="preserve"> muestra húmeda a </w:t>
      </w:r>
      <w:r w:rsidR="004C0BCC">
        <w:rPr>
          <w:rFonts w:cs="Times New Roman"/>
          <w:szCs w:val="24"/>
        </w:rPr>
        <w:t xml:space="preserve">ensayar en un depósito adecuado, luego </w:t>
      </w:r>
      <w:r w:rsidR="008708D3">
        <w:rPr>
          <w:rFonts w:cs="Times New Roman"/>
          <w:szCs w:val="24"/>
        </w:rPr>
        <w:t>se determinó</w:t>
      </w:r>
      <w:r w:rsidR="004C0BCC">
        <w:rPr>
          <w:rFonts w:cs="Times New Roman"/>
          <w:szCs w:val="24"/>
        </w:rPr>
        <w:t xml:space="preserve"> el </w:t>
      </w:r>
      <w:r w:rsidR="00AB3C0B" w:rsidRPr="00AB3C0B">
        <w:rPr>
          <w:rFonts w:cs="Times New Roman"/>
          <w:szCs w:val="24"/>
        </w:rPr>
        <w:t>peso (peso del recipiente + muestra húmeda)</w:t>
      </w:r>
      <w:r w:rsidR="00154D31">
        <w:rPr>
          <w:rFonts w:cs="Times New Roman"/>
          <w:szCs w:val="24"/>
        </w:rPr>
        <w:t>.</w:t>
      </w:r>
    </w:p>
    <w:p w:rsidR="002B2EFC" w:rsidRPr="00E126C3" w:rsidRDefault="007F4C2E" w:rsidP="00527677">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Se </w:t>
      </w:r>
      <w:r w:rsidR="00154D31">
        <w:rPr>
          <w:rFonts w:cs="Times New Roman"/>
          <w:szCs w:val="24"/>
        </w:rPr>
        <w:t>colocó</w:t>
      </w:r>
      <w:r w:rsidR="00E80F73" w:rsidRPr="00E80F73">
        <w:rPr>
          <w:rFonts w:cs="Times New Roman"/>
          <w:szCs w:val="24"/>
        </w:rPr>
        <w:t xml:space="preserve"> el recipiente con la muestra húmeda a una estufa, para </w:t>
      </w:r>
      <w:r w:rsidR="00105905" w:rsidRPr="00E80F73">
        <w:rPr>
          <w:rFonts w:cs="Times New Roman"/>
          <w:szCs w:val="24"/>
        </w:rPr>
        <w:t>secarla durante</w:t>
      </w:r>
      <w:r w:rsidR="00E80F73" w:rsidRPr="00E80F73">
        <w:rPr>
          <w:rFonts w:cs="Times New Roman"/>
          <w:szCs w:val="24"/>
        </w:rPr>
        <w:t xml:space="preserve"> 24 horas a una temperatura de 110°C ± 5°C</w:t>
      </w:r>
      <w:r w:rsidR="00035BF9">
        <w:rPr>
          <w:rFonts w:cs="Times New Roman"/>
          <w:szCs w:val="24"/>
        </w:rPr>
        <w:t>.</w:t>
      </w:r>
    </w:p>
    <w:p w:rsidR="003C7E2A" w:rsidRPr="00011025" w:rsidRDefault="00DF4305" w:rsidP="003C7E2A">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Se pesó</w:t>
      </w:r>
      <w:r w:rsidR="00105905" w:rsidRPr="00105905">
        <w:rPr>
          <w:rFonts w:cs="Times New Roman"/>
          <w:szCs w:val="24"/>
        </w:rPr>
        <w:t xml:space="preserve"> el recipiente con la muestra seca (peso recipiente + muestra seca)</w:t>
      </w:r>
      <w:r w:rsidR="00105905">
        <w:rPr>
          <w:rFonts w:cs="Times New Roman"/>
          <w:szCs w:val="24"/>
        </w:rPr>
        <w:t xml:space="preserve"> </w:t>
      </w:r>
      <w:r w:rsidR="00105905" w:rsidRPr="00105905">
        <w:rPr>
          <w:rFonts w:cs="Times New Roman"/>
          <w:szCs w:val="24"/>
        </w:rPr>
        <w:t>y determin</w:t>
      </w:r>
      <w:r>
        <w:rPr>
          <w:rFonts w:cs="Times New Roman"/>
          <w:szCs w:val="24"/>
        </w:rPr>
        <w:t>ó</w:t>
      </w:r>
      <w:r w:rsidR="0090535A">
        <w:rPr>
          <w:rFonts w:cs="Times New Roman"/>
          <w:szCs w:val="24"/>
        </w:rPr>
        <w:t xml:space="preserve"> la cantidad de agua evaporada.</w:t>
      </w:r>
      <w:r w:rsidR="007B1BCB">
        <w:rPr>
          <w:rFonts w:cs="Times New Roman"/>
          <w:szCs w:val="24"/>
        </w:rPr>
        <w:t xml:space="preserve"> </w:t>
      </w:r>
    </w:p>
    <w:p w:rsidR="002D02FD" w:rsidRPr="002549F6" w:rsidRDefault="00866AC4" w:rsidP="002549F6">
      <w:pPr>
        <w:pStyle w:val="Ttulo4"/>
        <w:numPr>
          <w:ilvl w:val="0"/>
          <w:numId w:val="13"/>
        </w:numPr>
        <w:ind w:left="284" w:hanging="284"/>
        <w:rPr>
          <w:rFonts w:eastAsia="Courier New"/>
          <w:color w:val="000000"/>
          <w:szCs w:val="24"/>
          <w:lang w:eastAsia="it-IT"/>
        </w:rPr>
      </w:pPr>
      <w:bookmarkStart w:id="379" w:name="_Toc526339227"/>
      <w:r w:rsidRPr="006D0D15">
        <w:rPr>
          <w:rFonts w:eastAsia="Courier New"/>
          <w:color w:val="000000"/>
          <w:szCs w:val="24"/>
          <w:lang w:eastAsia="it-IT"/>
        </w:rPr>
        <w:t>Peso </w:t>
      </w:r>
      <w:r w:rsidRPr="00EB5439">
        <w:rPr>
          <w:rFonts w:eastAsia="Courier New"/>
          <w:color w:val="000000"/>
          <w:szCs w:val="24"/>
          <w:lang w:eastAsia="it-IT"/>
        </w:rPr>
        <w:t>unitario volumétrico</w:t>
      </w:r>
      <w:r>
        <w:rPr>
          <w:rFonts w:eastAsia="Courier New"/>
          <w:color w:val="000000"/>
          <w:szCs w:val="24"/>
          <w:lang w:eastAsia="it-IT"/>
        </w:rPr>
        <w:t xml:space="preserve"> </w:t>
      </w:r>
      <w:r w:rsidRPr="002549F6">
        <w:rPr>
          <w:rFonts w:eastAsia="Courier New"/>
          <w:lang w:eastAsia="it-IT"/>
        </w:rPr>
        <w:t>agregado</w:t>
      </w:r>
      <w:r>
        <w:rPr>
          <w:rFonts w:eastAsia="Courier New"/>
          <w:color w:val="000000"/>
          <w:szCs w:val="24"/>
          <w:lang w:eastAsia="it-IT"/>
        </w:rPr>
        <w:t xml:space="preserve"> fino</w:t>
      </w:r>
      <w:bookmarkEnd w:id="379"/>
      <w:r w:rsidR="002549F6">
        <w:rPr>
          <w:rFonts w:eastAsia="Courier New"/>
          <w:color w:val="000000"/>
          <w:szCs w:val="24"/>
          <w:lang w:eastAsia="it-IT"/>
        </w:rPr>
        <w:t xml:space="preserve">, </w:t>
      </w:r>
      <w:r w:rsidR="002549F6" w:rsidRPr="002549F6">
        <w:rPr>
          <w:rFonts w:eastAsia="Courier New"/>
          <w:color w:val="000000"/>
          <w:szCs w:val="24"/>
          <w:lang w:eastAsia="it-IT"/>
        </w:rPr>
        <w:t xml:space="preserve">ASTM </w:t>
      </w:r>
      <w:r w:rsidR="00C102AB">
        <w:rPr>
          <w:rFonts w:eastAsia="Courier New"/>
          <w:color w:val="000000"/>
          <w:szCs w:val="24"/>
          <w:lang w:eastAsia="it-IT"/>
        </w:rPr>
        <w:t xml:space="preserve">C </w:t>
      </w:r>
      <w:r w:rsidR="002549F6" w:rsidRPr="002549F6">
        <w:rPr>
          <w:rFonts w:eastAsia="Courier New"/>
          <w:color w:val="000000"/>
          <w:szCs w:val="24"/>
          <w:lang w:eastAsia="it-IT"/>
        </w:rPr>
        <w:t>29</w:t>
      </w:r>
    </w:p>
    <w:p w:rsidR="001A6D9A" w:rsidRPr="00B932E4" w:rsidRDefault="009006A1" w:rsidP="005654E6">
      <w:pPr>
        <w:pStyle w:val="Ttulo4"/>
        <w:rPr>
          <w:rFonts w:eastAsia="Courier New"/>
          <w:lang w:eastAsia="it-IT"/>
        </w:rPr>
      </w:pPr>
      <w:bookmarkStart w:id="380" w:name="_Toc526339228"/>
      <w:r w:rsidRPr="009006A1">
        <w:rPr>
          <w:rFonts w:eastAsia="Courier New"/>
          <w:lang w:eastAsia="it-IT"/>
        </w:rPr>
        <w:t>Equipo</w:t>
      </w:r>
      <w:bookmarkEnd w:id="380"/>
      <w:r w:rsidR="00EB299D">
        <w:rPr>
          <w:rFonts w:eastAsia="Courier New"/>
          <w:lang w:eastAsia="it-IT"/>
        </w:rPr>
        <w:t>s</w:t>
      </w:r>
      <w:r w:rsidR="005654E6">
        <w:rPr>
          <w:rFonts w:eastAsia="Courier New"/>
          <w:lang w:eastAsia="it-IT"/>
        </w:rPr>
        <w:t>:</w:t>
      </w:r>
    </w:p>
    <w:p w:rsidR="00BC36EB" w:rsidRDefault="00BC36EB" w:rsidP="00B03D9F">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sidRPr="00744A33">
        <w:rPr>
          <w:rFonts w:eastAsia="Courier New" w:cs="Times New Roman"/>
          <w:b/>
          <w:color w:val="000000"/>
          <w:szCs w:val="24"/>
          <w:lang w:eastAsia="it-IT"/>
        </w:rPr>
        <w:t>Balanza:</w:t>
      </w:r>
      <w:r>
        <w:rPr>
          <w:rFonts w:eastAsia="Courier New" w:cs="Times New Roman"/>
          <w:color w:val="000000"/>
          <w:szCs w:val="24"/>
          <w:lang w:eastAsia="it-IT"/>
        </w:rPr>
        <w:t xml:space="preserve"> Sensible a 1.0 g.</w:t>
      </w:r>
    </w:p>
    <w:p w:rsidR="00A32260" w:rsidRDefault="00A32260" w:rsidP="00A3226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A32260">
        <w:rPr>
          <w:rFonts w:eastAsia="Courier New" w:cs="Times New Roman"/>
          <w:b/>
          <w:color w:val="000000"/>
          <w:szCs w:val="24"/>
          <w:lang w:eastAsia="it-IT"/>
        </w:rPr>
        <w:t xml:space="preserve">Barra </w:t>
      </w:r>
      <w:r w:rsidR="00687831">
        <w:rPr>
          <w:rFonts w:eastAsia="Courier New" w:cs="Times New Roman"/>
          <w:b/>
          <w:color w:val="000000"/>
          <w:szCs w:val="24"/>
          <w:lang w:eastAsia="it-IT"/>
        </w:rPr>
        <w:t>compactado</w:t>
      </w:r>
      <w:r w:rsidR="00687831" w:rsidRPr="00A32260">
        <w:rPr>
          <w:rFonts w:eastAsia="Courier New" w:cs="Times New Roman"/>
          <w:b/>
          <w:color w:val="000000"/>
          <w:szCs w:val="24"/>
          <w:lang w:eastAsia="it-IT"/>
        </w:rPr>
        <w:t>ra</w:t>
      </w:r>
      <w:r w:rsidRPr="00A32260">
        <w:rPr>
          <w:rFonts w:eastAsia="Courier New" w:cs="Times New Roman"/>
          <w:b/>
          <w:color w:val="000000"/>
          <w:szCs w:val="24"/>
          <w:lang w:eastAsia="it-IT"/>
        </w:rPr>
        <w:t>:</w:t>
      </w:r>
      <w:r w:rsidRPr="00A32260">
        <w:rPr>
          <w:rFonts w:eastAsia="Courier New" w:cs="Times New Roman"/>
          <w:color w:val="000000"/>
          <w:szCs w:val="24"/>
          <w:lang w:eastAsia="it-IT"/>
        </w:rPr>
        <w:t xml:space="preserve"> </w:t>
      </w:r>
      <w:r w:rsidR="00FA26FA">
        <w:rPr>
          <w:rFonts w:eastAsia="Courier New" w:cs="Times New Roman"/>
          <w:color w:val="000000"/>
          <w:szCs w:val="24"/>
          <w:lang w:eastAsia="it-IT"/>
        </w:rPr>
        <w:t>De</w:t>
      </w:r>
      <w:r w:rsidRPr="00A32260">
        <w:rPr>
          <w:rFonts w:eastAsia="Courier New" w:cs="Times New Roman"/>
          <w:color w:val="000000"/>
          <w:szCs w:val="24"/>
          <w:lang w:eastAsia="it-IT"/>
        </w:rPr>
        <w:t xml:space="preserve"> acero liso de 16 mm (5/8") de diámetro y aproxim</w:t>
      </w:r>
      <w:r w:rsidR="00EB384C">
        <w:rPr>
          <w:rFonts w:eastAsia="Courier New" w:cs="Times New Roman"/>
          <w:color w:val="000000"/>
          <w:szCs w:val="24"/>
          <w:lang w:eastAsia="it-IT"/>
        </w:rPr>
        <w:t xml:space="preserve">adamente 60 cm de longitud, con terminación </w:t>
      </w:r>
      <w:r>
        <w:rPr>
          <w:rFonts w:eastAsia="Courier New" w:cs="Times New Roman"/>
          <w:color w:val="000000"/>
          <w:szCs w:val="24"/>
          <w:lang w:eastAsia="it-IT"/>
        </w:rPr>
        <w:t>semiesférica</w:t>
      </w:r>
      <w:r w:rsidR="00EB384C">
        <w:rPr>
          <w:rFonts w:eastAsia="Courier New" w:cs="Times New Roman"/>
          <w:color w:val="000000"/>
          <w:szCs w:val="24"/>
          <w:lang w:eastAsia="it-IT"/>
        </w:rPr>
        <w:t xml:space="preserve"> en ambos extremos</w:t>
      </w:r>
      <w:r>
        <w:rPr>
          <w:rFonts w:eastAsia="Courier New" w:cs="Times New Roman"/>
          <w:color w:val="000000"/>
          <w:szCs w:val="24"/>
          <w:lang w:eastAsia="it-IT"/>
        </w:rPr>
        <w:t>.</w:t>
      </w:r>
    </w:p>
    <w:p w:rsidR="00A32260" w:rsidRDefault="00A32260" w:rsidP="00A32260">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A32260">
        <w:rPr>
          <w:rFonts w:eastAsia="Courier New" w:cs="Times New Roman"/>
          <w:b/>
          <w:color w:val="000000"/>
          <w:szCs w:val="24"/>
          <w:lang w:eastAsia="it-IT"/>
        </w:rPr>
        <w:t xml:space="preserve">Recipiente de </w:t>
      </w:r>
      <w:r w:rsidR="00687831" w:rsidRPr="00A32260">
        <w:rPr>
          <w:rFonts w:eastAsia="Courier New" w:cs="Times New Roman"/>
          <w:b/>
          <w:color w:val="000000"/>
          <w:szCs w:val="24"/>
          <w:lang w:eastAsia="it-IT"/>
        </w:rPr>
        <w:t>medida</w:t>
      </w:r>
      <w:r w:rsidRPr="00A32260">
        <w:rPr>
          <w:rFonts w:eastAsia="Courier New" w:cs="Times New Roman"/>
          <w:b/>
          <w:color w:val="000000"/>
          <w:szCs w:val="24"/>
          <w:lang w:eastAsia="it-IT"/>
        </w:rPr>
        <w:t>:</w:t>
      </w:r>
      <w:r w:rsidRPr="00A32260">
        <w:rPr>
          <w:rFonts w:eastAsia="Courier New" w:cs="Times New Roman"/>
          <w:color w:val="000000"/>
          <w:szCs w:val="24"/>
          <w:lang w:eastAsia="it-IT"/>
        </w:rPr>
        <w:t xml:space="preserve"> Cilíndricos metálicos con precisión en sus medidas inte</w:t>
      </w:r>
      <w:r>
        <w:rPr>
          <w:rFonts w:eastAsia="Courier New" w:cs="Times New Roman"/>
          <w:color w:val="000000"/>
          <w:szCs w:val="24"/>
          <w:lang w:eastAsia="it-IT"/>
        </w:rPr>
        <w:t>riores y de volumen conocido.</w:t>
      </w:r>
    </w:p>
    <w:p w:rsidR="00B45486" w:rsidRPr="00DA453D" w:rsidRDefault="00A32260" w:rsidP="00DA453D">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A32260">
        <w:rPr>
          <w:rFonts w:eastAsia="Courier New" w:cs="Times New Roman"/>
          <w:b/>
          <w:color w:val="000000"/>
          <w:szCs w:val="24"/>
          <w:lang w:eastAsia="it-IT"/>
        </w:rPr>
        <w:t xml:space="preserve">Cuchara de </w:t>
      </w:r>
      <w:r w:rsidR="00687831" w:rsidRPr="00A32260">
        <w:rPr>
          <w:rFonts w:eastAsia="Courier New" w:cs="Times New Roman"/>
          <w:b/>
          <w:color w:val="000000"/>
          <w:szCs w:val="24"/>
          <w:lang w:eastAsia="it-IT"/>
        </w:rPr>
        <w:t>mano</w:t>
      </w:r>
      <w:r w:rsidRPr="00A32260">
        <w:rPr>
          <w:rFonts w:eastAsia="Courier New" w:cs="Times New Roman"/>
          <w:b/>
          <w:color w:val="000000"/>
          <w:szCs w:val="24"/>
          <w:lang w:eastAsia="it-IT"/>
        </w:rPr>
        <w:t>:</w:t>
      </w:r>
      <w:r w:rsidRPr="00A32260">
        <w:rPr>
          <w:rFonts w:eastAsia="Courier New" w:cs="Times New Roman"/>
          <w:color w:val="000000"/>
          <w:szCs w:val="24"/>
          <w:lang w:eastAsia="it-IT"/>
        </w:rPr>
        <w:t xml:space="preserve"> Para verter el agregado en el molde.</w:t>
      </w:r>
    </w:p>
    <w:p w:rsidR="00300EFC" w:rsidRPr="0019385B" w:rsidRDefault="00300EFC" w:rsidP="00A12D9B">
      <w:pPr>
        <w:pStyle w:val="Ttulo4"/>
        <w:rPr>
          <w:b w:val="0"/>
        </w:rPr>
      </w:pPr>
      <w:bookmarkStart w:id="381" w:name="_Toc526339229"/>
      <w:r w:rsidRPr="0019385B">
        <w:rPr>
          <w:szCs w:val="24"/>
        </w:rPr>
        <w:lastRenderedPageBreak/>
        <w:t>Procedimiento </w:t>
      </w:r>
      <w:r w:rsidR="00836ABF" w:rsidRPr="0019385B">
        <w:rPr>
          <w:szCs w:val="24"/>
        </w:rPr>
        <w:t>para calcular el p</w:t>
      </w:r>
      <w:r w:rsidRPr="0019385B">
        <w:rPr>
          <w:szCs w:val="24"/>
        </w:rPr>
        <w:t>eso </w:t>
      </w:r>
      <w:r w:rsidR="00836ABF" w:rsidRPr="0019385B">
        <w:rPr>
          <w:szCs w:val="24"/>
        </w:rPr>
        <w:t>u</w:t>
      </w:r>
      <w:r w:rsidRPr="0019385B">
        <w:rPr>
          <w:szCs w:val="24"/>
        </w:rPr>
        <w:t>nitario </w:t>
      </w:r>
      <w:r w:rsidR="00836ABF" w:rsidRPr="0019385B">
        <w:rPr>
          <w:szCs w:val="24"/>
        </w:rPr>
        <w:t>v</w:t>
      </w:r>
      <w:r w:rsidRPr="0019385B">
        <w:rPr>
          <w:szCs w:val="24"/>
        </w:rPr>
        <w:t>olumé</w:t>
      </w:r>
      <w:r w:rsidR="00836ABF" w:rsidRPr="0019385B">
        <w:t>trico s</w:t>
      </w:r>
      <w:r w:rsidRPr="0019385B">
        <w:t>uelto</w:t>
      </w:r>
      <w:bookmarkEnd w:id="381"/>
    </w:p>
    <w:p w:rsidR="006206BA" w:rsidRPr="0019385B" w:rsidRDefault="00631804" w:rsidP="00EB4547">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Se pesó</w:t>
      </w:r>
      <w:r w:rsidR="00737AF9" w:rsidRPr="0019385B">
        <w:rPr>
          <w:rFonts w:cs="Times New Roman"/>
          <w:szCs w:val="24"/>
        </w:rPr>
        <w:t xml:space="preserve"> </w:t>
      </w:r>
      <w:r w:rsidR="00280189" w:rsidRPr="0019385B">
        <w:rPr>
          <w:rFonts w:cs="Times New Roman"/>
          <w:szCs w:val="24"/>
        </w:rPr>
        <w:t>el recipiente a utilizar en el ensayo (Wr)</w:t>
      </w:r>
      <w:r w:rsidR="00386042" w:rsidRPr="0019385B">
        <w:rPr>
          <w:rFonts w:cs="Times New Roman"/>
          <w:szCs w:val="24"/>
        </w:rPr>
        <w:t xml:space="preserve">, </w:t>
      </w:r>
      <w:r>
        <w:rPr>
          <w:rFonts w:cs="Times New Roman"/>
          <w:szCs w:val="24"/>
        </w:rPr>
        <w:t>y se seleccionó</w:t>
      </w:r>
      <w:r w:rsidR="00EC7DD4" w:rsidRPr="0019385B">
        <w:rPr>
          <w:rFonts w:cs="Times New Roman"/>
          <w:szCs w:val="24"/>
        </w:rPr>
        <w:t xml:space="preserve"> el agregado fino </w:t>
      </w:r>
      <w:r w:rsidR="005E6DD9">
        <w:rPr>
          <w:rFonts w:cs="Times New Roman"/>
          <w:szCs w:val="24"/>
        </w:rPr>
        <w:t>para</w:t>
      </w:r>
      <w:r w:rsidR="00EC7DD4" w:rsidRPr="0019385B">
        <w:rPr>
          <w:rFonts w:cs="Times New Roman"/>
          <w:szCs w:val="24"/>
        </w:rPr>
        <w:t xml:space="preserve"> determinar su P.U.V</w:t>
      </w:r>
      <w:r w:rsidR="0021642E">
        <w:rPr>
          <w:rFonts w:cs="Times New Roman"/>
          <w:szCs w:val="24"/>
        </w:rPr>
        <w:t>s</w:t>
      </w:r>
      <w:r w:rsidR="00737AF9" w:rsidRPr="0019385B">
        <w:rPr>
          <w:rFonts w:cs="Times New Roman"/>
          <w:szCs w:val="24"/>
        </w:rPr>
        <w:t>.</w:t>
      </w:r>
    </w:p>
    <w:p w:rsidR="0032023E" w:rsidRPr="00B94B9B" w:rsidRDefault="00B94B9B" w:rsidP="00B94B9B">
      <w:pPr>
        <w:pStyle w:val="Prrafodelista"/>
        <w:numPr>
          <w:ilvl w:val="0"/>
          <w:numId w:val="1"/>
        </w:numPr>
        <w:autoSpaceDE w:val="0"/>
        <w:autoSpaceDN w:val="0"/>
        <w:adjustRightInd w:val="0"/>
        <w:spacing w:before="240" w:line="360" w:lineRule="auto"/>
        <w:ind w:left="284" w:hanging="284"/>
        <w:rPr>
          <w:rFonts w:cs="Times New Roman"/>
          <w:szCs w:val="24"/>
        </w:rPr>
      </w:pPr>
      <w:r w:rsidRPr="00B94B9B">
        <w:rPr>
          <w:rFonts w:cs="Times New Roman"/>
          <w:szCs w:val="24"/>
        </w:rPr>
        <w:t>Se llenó</w:t>
      </w:r>
      <w:r w:rsidR="00936841" w:rsidRPr="00B94B9B">
        <w:rPr>
          <w:rFonts w:cs="Times New Roman"/>
          <w:szCs w:val="24"/>
        </w:rPr>
        <w:t xml:space="preserve"> </w:t>
      </w:r>
      <w:r w:rsidR="006206BA" w:rsidRPr="00B94B9B">
        <w:rPr>
          <w:rFonts w:cs="Times New Roman"/>
          <w:szCs w:val="24"/>
        </w:rPr>
        <w:t>el recipiente dejando caer el agregado desde una altura no mayor de 5 cm. por encima de</w:t>
      </w:r>
      <w:r w:rsidR="00386042" w:rsidRPr="00B94B9B">
        <w:rPr>
          <w:rFonts w:cs="Times New Roman"/>
          <w:szCs w:val="24"/>
        </w:rPr>
        <w:t xml:space="preserve">l borde superior, </w:t>
      </w:r>
      <w:r>
        <w:rPr>
          <w:rFonts w:cs="Times New Roman"/>
          <w:szCs w:val="24"/>
        </w:rPr>
        <w:t>luego se eliminó</w:t>
      </w:r>
      <w:r w:rsidR="00936841" w:rsidRPr="00B94B9B">
        <w:rPr>
          <w:rFonts w:cs="Times New Roman"/>
          <w:szCs w:val="24"/>
        </w:rPr>
        <w:t xml:space="preserve"> </w:t>
      </w:r>
      <w:r w:rsidR="0032023E" w:rsidRPr="00B94B9B">
        <w:rPr>
          <w:rFonts w:cs="Times New Roman"/>
          <w:szCs w:val="24"/>
        </w:rPr>
        <w:t>el excedente del agregado con la varilla </w:t>
      </w:r>
      <w:r w:rsidR="0030260E">
        <w:rPr>
          <w:rFonts w:cs="Times New Roman"/>
          <w:szCs w:val="24"/>
        </w:rPr>
        <w:t>co</w:t>
      </w:r>
      <w:r w:rsidR="00EC5EFA">
        <w:rPr>
          <w:rFonts w:cs="Times New Roman"/>
          <w:szCs w:val="24"/>
        </w:rPr>
        <w:t>mpac</w:t>
      </w:r>
      <w:r w:rsidR="0030260E">
        <w:rPr>
          <w:rFonts w:cs="Times New Roman"/>
          <w:szCs w:val="24"/>
        </w:rPr>
        <w:t>tado</w:t>
      </w:r>
      <w:r w:rsidR="0032023E" w:rsidRPr="00B94B9B">
        <w:rPr>
          <w:rFonts w:cs="Times New Roman"/>
          <w:szCs w:val="24"/>
        </w:rPr>
        <w:t>ra.</w:t>
      </w:r>
    </w:p>
    <w:p w:rsidR="005C7033" w:rsidRPr="00751004" w:rsidRDefault="00855697" w:rsidP="005C703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Se determinó el peso de la muestra y se calculó </w:t>
      </w:r>
      <w:r w:rsidR="00B14193" w:rsidRPr="00B94B9B">
        <w:rPr>
          <w:rFonts w:cs="Times New Roman"/>
          <w:szCs w:val="24"/>
        </w:rPr>
        <w:t>el P.U.V</w:t>
      </w:r>
      <w:r w:rsidR="00820EBA">
        <w:rPr>
          <w:rFonts w:cs="Times New Roman"/>
          <w:szCs w:val="24"/>
        </w:rPr>
        <w:t>s</w:t>
      </w:r>
      <w:r w:rsidR="00B14193" w:rsidRPr="00B94B9B">
        <w:rPr>
          <w:rFonts w:cs="Times New Roman"/>
          <w:szCs w:val="24"/>
        </w:rPr>
        <w:t>. mediante la f</w:t>
      </w:r>
      <w:r w:rsidR="00693977" w:rsidRPr="00B94B9B">
        <w:rPr>
          <w:rFonts w:cs="Times New Roman"/>
          <w:szCs w:val="24"/>
        </w:rPr>
        <w:t xml:space="preserve">órmula </w:t>
      </w:r>
      <w:r w:rsidR="008B53FE" w:rsidRPr="00711A38">
        <w:rPr>
          <w:rFonts w:eastAsia="Courier New" w:cs="Times New Roman"/>
          <w:color w:val="000000"/>
          <w:szCs w:val="24"/>
          <w:lang w:eastAsia="it-IT"/>
        </w:rPr>
        <w:t xml:space="preserve">N° </w:t>
      </w:r>
      <w:r w:rsidR="008B53FE">
        <w:rPr>
          <w:rFonts w:eastAsia="Courier New" w:cs="Times New Roman"/>
          <w:color w:val="000000"/>
          <w:szCs w:val="24"/>
          <w:lang w:eastAsia="it-IT"/>
        </w:rPr>
        <w:t>05</w:t>
      </w:r>
      <w:r w:rsidR="00693977" w:rsidRPr="00B94B9B">
        <w:rPr>
          <w:rFonts w:cs="Times New Roman"/>
          <w:szCs w:val="24"/>
        </w:rPr>
        <w:t>.</w:t>
      </w:r>
    </w:p>
    <w:p w:rsidR="00B26413" w:rsidRDefault="00A23AC5" w:rsidP="00757FD8">
      <w:pPr>
        <w:pStyle w:val="Ttulo4"/>
        <w:rPr>
          <w:b w:val="0"/>
          <w:szCs w:val="24"/>
        </w:rPr>
      </w:pPr>
      <w:bookmarkStart w:id="382" w:name="_Toc526339230"/>
      <w:r w:rsidRPr="00A23AC5">
        <w:rPr>
          <w:szCs w:val="24"/>
        </w:rPr>
        <w:t>Procedim</w:t>
      </w:r>
      <w:r w:rsidR="00836ABF">
        <w:rPr>
          <w:szCs w:val="24"/>
        </w:rPr>
        <w:t>iento para c</w:t>
      </w:r>
      <w:r w:rsidRPr="00A23AC5">
        <w:rPr>
          <w:szCs w:val="24"/>
        </w:rPr>
        <w:t>alcu</w:t>
      </w:r>
      <w:r w:rsidR="00836ABF">
        <w:rPr>
          <w:szCs w:val="24"/>
        </w:rPr>
        <w:t>lar el peso u</w:t>
      </w:r>
      <w:r w:rsidRPr="00A23AC5">
        <w:rPr>
          <w:szCs w:val="24"/>
        </w:rPr>
        <w:t>n</w:t>
      </w:r>
      <w:r w:rsidR="00836ABF">
        <w:rPr>
          <w:szCs w:val="24"/>
        </w:rPr>
        <w:t>itario v</w:t>
      </w:r>
      <w:r w:rsidRPr="00A23AC5">
        <w:rPr>
          <w:szCs w:val="24"/>
        </w:rPr>
        <w:t>olumé</w:t>
      </w:r>
      <w:r w:rsidR="00836ABF">
        <w:rPr>
          <w:szCs w:val="24"/>
        </w:rPr>
        <w:t>trico </w:t>
      </w:r>
      <w:r w:rsidR="0030260E">
        <w:rPr>
          <w:szCs w:val="24"/>
        </w:rPr>
        <w:t>co</w:t>
      </w:r>
      <w:r w:rsidR="00EC5EFA">
        <w:rPr>
          <w:szCs w:val="24"/>
        </w:rPr>
        <w:t>mpac</w:t>
      </w:r>
      <w:r w:rsidR="0030260E">
        <w:rPr>
          <w:szCs w:val="24"/>
        </w:rPr>
        <w:t>tado</w:t>
      </w:r>
      <w:bookmarkEnd w:id="382"/>
    </w:p>
    <w:p w:rsidR="0069341D" w:rsidRPr="007F5C76" w:rsidRDefault="00DE1FB0" w:rsidP="00EB4547">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Se pesó</w:t>
      </w:r>
      <w:r w:rsidR="00B26413" w:rsidRPr="00B26413">
        <w:rPr>
          <w:rFonts w:cs="Times New Roman"/>
          <w:szCs w:val="24"/>
        </w:rPr>
        <w:t xml:space="preserve"> el recipiente </w:t>
      </w:r>
      <w:r w:rsidR="003778BD">
        <w:rPr>
          <w:rFonts w:cs="Times New Roman"/>
          <w:szCs w:val="24"/>
        </w:rPr>
        <w:t>vacío</w:t>
      </w:r>
      <w:r w:rsidR="00B26413" w:rsidRPr="00B26413">
        <w:rPr>
          <w:rFonts w:cs="Times New Roman"/>
          <w:szCs w:val="24"/>
        </w:rPr>
        <w:t xml:space="preserve"> (Wr)</w:t>
      </w:r>
      <w:r w:rsidR="007F5C76">
        <w:rPr>
          <w:rFonts w:cs="Times New Roman"/>
          <w:szCs w:val="24"/>
        </w:rPr>
        <w:t xml:space="preserve">, </w:t>
      </w:r>
      <w:r w:rsidR="00C54E1E">
        <w:rPr>
          <w:rFonts w:cs="Times New Roman"/>
          <w:szCs w:val="24"/>
        </w:rPr>
        <w:t>y se seleccionó</w:t>
      </w:r>
      <w:r w:rsidR="00091EB8" w:rsidRPr="007F5C76">
        <w:rPr>
          <w:rFonts w:cs="Times New Roman"/>
          <w:szCs w:val="24"/>
        </w:rPr>
        <w:t xml:space="preserve"> </w:t>
      </w:r>
      <w:r w:rsidR="007770E1" w:rsidRPr="007F5C76">
        <w:rPr>
          <w:rFonts w:cs="Times New Roman"/>
          <w:szCs w:val="24"/>
        </w:rPr>
        <w:t xml:space="preserve">el agregado </w:t>
      </w:r>
      <w:r w:rsidR="00842C33">
        <w:rPr>
          <w:rFonts w:cs="Times New Roman"/>
          <w:szCs w:val="24"/>
        </w:rPr>
        <w:t>para</w:t>
      </w:r>
      <w:r w:rsidR="007770E1" w:rsidRPr="007F5C76">
        <w:rPr>
          <w:rFonts w:cs="Times New Roman"/>
          <w:szCs w:val="24"/>
        </w:rPr>
        <w:t xml:space="preserve"> determinar su P.U.V</w:t>
      </w:r>
      <w:r w:rsidR="00842C33">
        <w:rPr>
          <w:rFonts w:cs="Times New Roman"/>
          <w:szCs w:val="24"/>
        </w:rPr>
        <w:t>c</w:t>
      </w:r>
      <w:r w:rsidR="007770E1" w:rsidRPr="007F5C76">
        <w:rPr>
          <w:rFonts w:cs="Times New Roman"/>
          <w:szCs w:val="24"/>
        </w:rPr>
        <w:t>.</w:t>
      </w:r>
    </w:p>
    <w:p w:rsidR="007E30CF" w:rsidRPr="002A0359" w:rsidRDefault="00DE1FB0" w:rsidP="00DE1FB0">
      <w:pPr>
        <w:pStyle w:val="Prrafodelista"/>
        <w:numPr>
          <w:ilvl w:val="0"/>
          <w:numId w:val="1"/>
        </w:numPr>
        <w:autoSpaceDE w:val="0"/>
        <w:autoSpaceDN w:val="0"/>
        <w:adjustRightInd w:val="0"/>
        <w:spacing w:before="240" w:line="360" w:lineRule="auto"/>
        <w:ind w:left="284" w:hanging="284"/>
        <w:rPr>
          <w:rFonts w:cs="Times New Roman"/>
          <w:szCs w:val="24"/>
        </w:rPr>
      </w:pPr>
      <w:r w:rsidRPr="00B94B9B">
        <w:rPr>
          <w:rFonts w:cs="Times New Roman"/>
          <w:szCs w:val="24"/>
        </w:rPr>
        <w:t>Se llenó</w:t>
      </w:r>
      <w:r w:rsidR="0069341D" w:rsidRPr="0069341D">
        <w:rPr>
          <w:rFonts w:cs="Times New Roman"/>
          <w:szCs w:val="24"/>
        </w:rPr>
        <w:t xml:space="preserve"> el recipiente hasta la tercera parte dejando caer el agregado de</w:t>
      </w:r>
      <w:r w:rsidR="00060AE2">
        <w:rPr>
          <w:rFonts w:cs="Times New Roman"/>
          <w:szCs w:val="24"/>
        </w:rPr>
        <w:t>sde una altura no mayor de 5 cm</w:t>
      </w:r>
      <w:r w:rsidR="002A0359">
        <w:rPr>
          <w:rFonts w:cs="Times New Roman"/>
          <w:szCs w:val="24"/>
        </w:rPr>
        <w:t xml:space="preserve">, </w:t>
      </w:r>
      <w:r w:rsidR="00060AE2">
        <w:rPr>
          <w:rFonts w:cs="Times New Roman"/>
          <w:szCs w:val="24"/>
        </w:rPr>
        <w:t xml:space="preserve">y </w:t>
      </w:r>
      <w:r w:rsidR="00C54E1E">
        <w:rPr>
          <w:rFonts w:cs="Times New Roman"/>
          <w:szCs w:val="24"/>
        </w:rPr>
        <w:t>se apisonó</w:t>
      </w:r>
      <w:r w:rsidR="002D50F3" w:rsidRPr="002A0359">
        <w:rPr>
          <w:rFonts w:cs="Times New Roman"/>
          <w:szCs w:val="24"/>
        </w:rPr>
        <w:t xml:space="preserve"> la muestra con la barra </w:t>
      </w:r>
      <w:r w:rsidR="0030260E">
        <w:rPr>
          <w:rFonts w:cs="Times New Roman"/>
          <w:szCs w:val="24"/>
        </w:rPr>
        <w:t>co</w:t>
      </w:r>
      <w:r w:rsidR="00EC5EFA">
        <w:rPr>
          <w:rFonts w:cs="Times New Roman"/>
          <w:szCs w:val="24"/>
        </w:rPr>
        <w:t>mpac</w:t>
      </w:r>
      <w:r w:rsidR="0030260E">
        <w:rPr>
          <w:rFonts w:cs="Times New Roman"/>
          <w:szCs w:val="24"/>
        </w:rPr>
        <w:t>tado</w:t>
      </w:r>
      <w:r w:rsidR="002D50F3" w:rsidRPr="002A0359">
        <w:rPr>
          <w:rFonts w:cs="Times New Roman"/>
          <w:szCs w:val="24"/>
        </w:rPr>
        <w:t>ra mediante 25 golpes distribuidos uniformemente sobre la superficie.</w:t>
      </w:r>
    </w:p>
    <w:p w:rsidR="00B912FC" w:rsidRPr="00945385" w:rsidRDefault="00E5527C" w:rsidP="00EF321D">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Se llenó </w:t>
      </w:r>
      <w:r w:rsidRPr="008209DB">
        <w:rPr>
          <w:rFonts w:cs="Times New Roman"/>
          <w:szCs w:val="24"/>
        </w:rPr>
        <w:t>hasta</w:t>
      </w:r>
      <w:r w:rsidR="008209DB" w:rsidRPr="008209DB">
        <w:rPr>
          <w:rFonts w:cs="Times New Roman"/>
          <w:szCs w:val="24"/>
        </w:rPr>
        <w:t xml:space="preserve"> 2/3 p</w:t>
      </w:r>
      <w:r>
        <w:rPr>
          <w:rFonts w:cs="Times New Roman"/>
          <w:szCs w:val="24"/>
        </w:rPr>
        <w:t xml:space="preserve">artes del recipiente y </w:t>
      </w:r>
      <w:r w:rsidR="0041307F">
        <w:rPr>
          <w:rFonts w:cs="Times New Roman"/>
          <w:szCs w:val="24"/>
        </w:rPr>
        <w:t>compactó</w:t>
      </w:r>
      <w:r w:rsidR="008209DB" w:rsidRPr="008209DB">
        <w:rPr>
          <w:rFonts w:cs="Times New Roman"/>
          <w:szCs w:val="24"/>
        </w:rPr>
        <w:t xml:space="preserve"> nuevamente con</w:t>
      </w:r>
      <w:r w:rsidR="00014984">
        <w:rPr>
          <w:rFonts w:cs="Times New Roman"/>
          <w:szCs w:val="24"/>
        </w:rPr>
        <w:t xml:space="preserve"> </w:t>
      </w:r>
      <w:r w:rsidR="008209DB" w:rsidRPr="008209DB">
        <w:rPr>
          <w:rFonts w:cs="Times New Roman"/>
          <w:szCs w:val="24"/>
        </w:rPr>
        <w:t>25 golpes.</w:t>
      </w:r>
    </w:p>
    <w:p w:rsidR="007E30CF" w:rsidRPr="0068484F" w:rsidRDefault="002F306A" w:rsidP="00EF321D">
      <w:pPr>
        <w:pStyle w:val="Prrafodelista"/>
        <w:numPr>
          <w:ilvl w:val="0"/>
          <w:numId w:val="1"/>
        </w:numPr>
        <w:autoSpaceDE w:val="0"/>
        <w:autoSpaceDN w:val="0"/>
        <w:adjustRightInd w:val="0"/>
        <w:spacing w:before="240" w:line="360" w:lineRule="auto"/>
        <w:ind w:left="284" w:hanging="284"/>
        <w:rPr>
          <w:rFonts w:cs="Times New Roman"/>
          <w:szCs w:val="24"/>
        </w:rPr>
      </w:pPr>
      <w:r w:rsidRPr="002F306A">
        <w:rPr>
          <w:rFonts w:cs="Times New Roman"/>
          <w:szCs w:val="24"/>
        </w:rPr>
        <w:t xml:space="preserve">Luego </w:t>
      </w:r>
      <w:r w:rsidR="00DC0C3B">
        <w:rPr>
          <w:rFonts w:cs="Times New Roman"/>
          <w:szCs w:val="24"/>
        </w:rPr>
        <w:t>se llenó</w:t>
      </w:r>
      <w:r w:rsidRPr="002F306A">
        <w:rPr>
          <w:rFonts w:cs="Times New Roman"/>
          <w:szCs w:val="24"/>
        </w:rPr>
        <w:t xml:space="preserve"> hasta </w:t>
      </w:r>
      <w:r w:rsidR="00B14087">
        <w:rPr>
          <w:rFonts w:cs="Times New Roman"/>
          <w:szCs w:val="24"/>
        </w:rPr>
        <w:t>colmatar</w:t>
      </w:r>
      <w:r w:rsidRPr="002F306A">
        <w:rPr>
          <w:rFonts w:cs="Times New Roman"/>
          <w:szCs w:val="24"/>
        </w:rPr>
        <w:t>, golpeándola 25 veces con la</w:t>
      </w:r>
      <w:r>
        <w:rPr>
          <w:rFonts w:cs="Times New Roman"/>
          <w:szCs w:val="24"/>
        </w:rPr>
        <w:t xml:space="preserve"> </w:t>
      </w:r>
      <w:r w:rsidR="003778BD">
        <w:rPr>
          <w:rFonts w:cs="Times New Roman"/>
          <w:szCs w:val="24"/>
        </w:rPr>
        <w:t>barra</w:t>
      </w:r>
      <w:r w:rsidR="00A326FD">
        <w:rPr>
          <w:rFonts w:cs="Times New Roman"/>
          <w:szCs w:val="24"/>
        </w:rPr>
        <w:t xml:space="preserve"> </w:t>
      </w:r>
      <w:r w:rsidR="0030260E">
        <w:rPr>
          <w:rFonts w:cs="Times New Roman"/>
          <w:szCs w:val="24"/>
        </w:rPr>
        <w:t>co</w:t>
      </w:r>
      <w:r w:rsidR="00EC5EFA">
        <w:rPr>
          <w:rFonts w:cs="Times New Roman"/>
          <w:szCs w:val="24"/>
        </w:rPr>
        <w:t>mpac</w:t>
      </w:r>
      <w:r w:rsidR="0030260E">
        <w:rPr>
          <w:rFonts w:cs="Times New Roman"/>
          <w:szCs w:val="24"/>
        </w:rPr>
        <w:t>tado</w:t>
      </w:r>
      <w:r w:rsidR="00A326FD">
        <w:rPr>
          <w:rFonts w:cs="Times New Roman"/>
          <w:szCs w:val="24"/>
        </w:rPr>
        <w:t>ra</w:t>
      </w:r>
      <w:r w:rsidR="003778BD">
        <w:rPr>
          <w:rFonts w:cs="Times New Roman"/>
          <w:szCs w:val="24"/>
        </w:rPr>
        <w:t>.</w:t>
      </w:r>
    </w:p>
    <w:p w:rsidR="007B030B" w:rsidRPr="001C27AA" w:rsidRDefault="00EF321D" w:rsidP="00EF321D">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Se </w:t>
      </w:r>
      <w:r w:rsidR="007A708F">
        <w:rPr>
          <w:rFonts w:cs="Times New Roman"/>
          <w:szCs w:val="24"/>
        </w:rPr>
        <w:t>pesó</w:t>
      </w:r>
      <w:r w:rsidR="002D6AF2" w:rsidRPr="004C2CE2">
        <w:rPr>
          <w:rFonts w:cs="Times New Roman"/>
          <w:szCs w:val="24"/>
        </w:rPr>
        <w:t xml:space="preserve"> la muestra </w:t>
      </w:r>
      <w:r w:rsidR="0041307F">
        <w:rPr>
          <w:rFonts w:cs="Times New Roman"/>
          <w:szCs w:val="24"/>
        </w:rPr>
        <w:t>compactada</w:t>
      </w:r>
      <w:r w:rsidR="002D6AF2" w:rsidRPr="004C2CE2">
        <w:rPr>
          <w:rFonts w:cs="Times New Roman"/>
          <w:szCs w:val="24"/>
        </w:rPr>
        <w:t xml:space="preserve"> y</w:t>
      </w:r>
      <w:r w:rsidR="003211B4">
        <w:rPr>
          <w:rFonts w:cs="Times New Roman"/>
          <w:szCs w:val="24"/>
        </w:rPr>
        <w:t xml:space="preserve"> se</w:t>
      </w:r>
      <w:r w:rsidR="002D6AF2" w:rsidRPr="004C2CE2">
        <w:rPr>
          <w:rFonts w:cs="Times New Roman"/>
          <w:szCs w:val="24"/>
        </w:rPr>
        <w:t> </w:t>
      </w:r>
      <w:r>
        <w:rPr>
          <w:rFonts w:cs="Times New Roman"/>
          <w:szCs w:val="24"/>
        </w:rPr>
        <w:t>calculó</w:t>
      </w:r>
      <w:r w:rsidR="002D6AF2" w:rsidRPr="004C2CE2">
        <w:rPr>
          <w:rFonts w:cs="Times New Roman"/>
          <w:szCs w:val="24"/>
        </w:rPr>
        <w:t> el P.U.V</w:t>
      </w:r>
      <w:r w:rsidR="002E4FB1">
        <w:rPr>
          <w:rFonts w:cs="Times New Roman"/>
          <w:szCs w:val="24"/>
        </w:rPr>
        <w:t>c</w:t>
      </w:r>
      <w:r w:rsidR="002D6AF2" w:rsidRPr="004C2CE2">
        <w:rPr>
          <w:rFonts w:cs="Times New Roman"/>
          <w:szCs w:val="24"/>
        </w:rPr>
        <w:t xml:space="preserve">. mediante la </w:t>
      </w:r>
      <w:r w:rsidR="006162D6">
        <w:rPr>
          <w:rFonts w:cs="Times New Roman"/>
          <w:szCs w:val="24"/>
        </w:rPr>
        <w:t xml:space="preserve">fórmula </w:t>
      </w:r>
      <w:r w:rsidR="00F5614D" w:rsidRPr="00711A38">
        <w:rPr>
          <w:rFonts w:eastAsia="Courier New" w:cs="Times New Roman"/>
          <w:color w:val="000000"/>
          <w:szCs w:val="24"/>
          <w:lang w:eastAsia="it-IT"/>
        </w:rPr>
        <w:t xml:space="preserve">N° </w:t>
      </w:r>
      <w:r w:rsidR="00F5614D">
        <w:rPr>
          <w:rFonts w:eastAsia="Courier New" w:cs="Times New Roman"/>
          <w:color w:val="000000"/>
          <w:szCs w:val="24"/>
          <w:lang w:eastAsia="it-IT"/>
        </w:rPr>
        <w:t>06.</w:t>
      </w:r>
    </w:p>
    <w:p w:rsidR="00716886" w:rsidRPr="00716886" w:rsidRDefault="00866AC4" w:rsidP="00F57637">
      <w:pPr>
        <w:pStyle w:val="Ttulo4"/>
        <w:numPr>
          <w:ilvl w:val="0"/>
          <w:numId w:val="13"/>
        </w:numPr>
        <w:ind w:left="284" w:hanging="284"/>
        <w:rPr>
          <w:rFonts w:eastAsia="Courier New"/>
          <w:color w:val="000000"/>
          <w:szCs w:val="24"/>
          <w:lang w:eastAsia="it-IT"/>
        </w:rPr>
      </w:pPr>
      <w:bookmarkStart w:id="383" w:name="_Toc526339232"/>
      <w:r w:rsidRPr="00EB5439">
        <w:rPr>
          <w:rFonts w:eastAsia="Courier New"/>
          <w:color w:val="000000"/>
          <w:szCs w:val="24"/>
          <w:lang w:eastAsia="it-IT"/>
        </w:rPr>
        <w:t xml:space="preserve">Peso unitario volumétrico </w:t>
      </w:r>
      <w:r>
        <w:rPr>
          <w:rFonts w:eastAsia="Courier New"/>
          <w:color w:val="000000"/>
          <w:szCs w:val="24"/>
          <w:lang w:eastAsia="it-IT"/>
        </w:rPr>
        <w:t xml:space="preserve">del agregado grueso </w:t>
      </w:r>
      <w:bookmarkEnd w:id="383"/>
    </w:p>
    <w:p w:rsidR="00FA503A" w:rsidRPr="00AC320A" w:rsidRDefault="00FA503A" w:rsidP="00C2024E">
      <w:pPr>
        <w:pStyle w:val="Ttulo4"/>
      </w:pPr>
      <w:bookmarkStart w:id="384" w:name="_Toc526339236"/>
      <w:r w:rsidRPr="00AC320A">
        <w:t>Especificaciones técnicas</w:t>
      </w:r>
      <w:bookmarkEnd w:id="384"/>
    </w:p>
    <w:p w:rsidR="00761FAE" w:rsidRPr="007130FF" w:rsidRDefault="007130FF" w:rsidP="00EB4547">
      <w:r w:rsidRPr="007130FF">
        <w:t xml:space="preserve">Estudios realizados sobre agregados de Cajamarca, </w:t>
      </w:r>
      <w:r w:rsidR="00694650">
        <w:t>indican</w:t>
      </w:r>
      <w:r w:rsidR="00830490">
        <w:t xml:space="preserve"> que </w:t>
      </w:r>
      <w:r w:rsidR="00727636">
        <w:t>los agregados gruesos varían</w:t>
      </w:r>
      <w:r w:rsidR="007D4D3F">
        <w:t xml:space="preserve"> entre, entre 1345</w:t>
      </w:r>
      <w:r w:rsidR="003210D8">
        <w:t xml:space="preserve"> </w:t>
      </w:r>
      <w:r w:rsidR="0030260E">
        <w:t>kg/</w:t>
      </w:r>
      <w:r w:rsidR="003210D8">
        <w:t>m</w:t>
      </w:r>
      <w:r w:rsidR="003210D8">
        <w:rPr>
          <w:vertAlign w:val="superscript"/>
        </w:rPr>
        <w:t>3</w:t>
      </w:r>
      <w:r w:rsidRPr="007130FF">
        <w:t xml:space="preserve"> a</w:t>
      </w:r>
      <w:r w:rsidR="00FC4BEF">
        <w:t xml:space="preserve"> </w:t>
      </w:r>
      <w:r w:rsidRPr="007130FF">
        <w:t xml:space="preserve">1680 </w:t>
      </w:r>
      <w:r w:rsidR="0030260E">
        <w:t>kg/</w:t>
      </w:r>
      <w:r w:rsidRPr="007130FF">
        <w:t>m</w:t>
      </w:r>
      <w:r w:rsidR="003210D8">
        <w:rPr>
          <w:vertAlign w:val="superscript"/>
        </w:rPr>
        <w:t>3</w:t>
      </w:r>
      <w:r w:rsidRPr="007130FF">
        <w:t>.</w:t>
      </w:r>
    </w:p>
    <w:p w:rsidR="00B7736E" w:rsidRPr="00C75DAC" w:rsidRDefault="00B7736E" w:rsidP="00EB4547">
      <w:pPr>
        <w:pStyle w:val="Ttulo4"/>
        <w:spacing w:before="240"/>
        <w:rPr>
          <w:szCs w:val="24"/>
        </w:rPr>
      </w:pPr>
      <w:bookmarkStart w:id="385" w:name="_Toc526339237"/>
      <w:r w:rsidRPr="00C75DAC">
        <w:rPr>
          <w:szCs w:val="24"/>
        </w:rPr>
        <w:t>Equipos</w:t>
      </w:r>
      <w:bookmarkEnd w:id="385"/>
      <w:r w:rsidR="00404EE8">
        <w:rPr>
          <w:szCs w:val="24"/>
        </w:rPr>
        <w:t>:</w:t>
      </w:r>
    </w:p>
    <w:p w:rsidR="00317F1E" w:rsidRPr="00317F1E" w:rsidRDefault="00317F1E" w:rsidP="00EB4547">
      <w:pPr>
        <w:pStyle w:val="Prrafodelista"/>
        <w:numPr>
          <w:ilvl w:val="0"/>
          <w:numId w:val="1"/>
        </w:numPr>
        <w:autoSpaceDE w:val="0"/>
        <w:autoSpaceDN w:val="0"/>
        <w:adjustRightInd w:val="0"/>
        <w:spacing w:line="360" w:lineRule="auto"/>
        <w:ind w:left="284" w:hanging="284"/>
        <w:rPr>
          <w:rFonts w:eastAsia="Courier New" w:cs="Times New Roman"/>
          <w:color w:val="000000"/>
          <w:szCs w:val="24"/>
          <w:lang w:eastAsia="it-IT"/>
        </w:rPr>
      </w:pPr>
      <w:r w:rsidRPr="00744A33">
        <w:rPr>
          <w:rFonts w:eastAsia="Courier New" w:cs="Times New Roman"/>
          <w:b/>
          <w:color w:val="000000"/>
          <w:szCs w:val="24"/>
          <w:lang w:eastAsia="it-IT"/>
        </w:rPr>
        <w:t>Balanza:</w:t>
      </w:r>
      <w:r w:rsidRPr="00317F1E">
        <w:rPr>
          <w:rFonts w:eastAsia="Courier New" w:cs="Times New Roman"/>
          <w:b/>
          <w:color w:val="000000"/>
          <w:szCs w:val="24"/>
          <w:lang w:eastAsia="it-IT"/>
        </w:rPr>
        <w:t xml:space="preserve"> </w:t>
      </w:r>
      <w:r w:rsidR="008038B9">
        <w:rPr>
          <w:rFonts w:eastAsia="Courier New" w:cs="Times New Roman"/>
          <w:color w:val="000000"/>
          <w:szCs w:val="24"/>
          <w:lang w:eastAsia="it-IT"/>
        </w:rPr>
        <w:t>Sensible a 1</w:t>
      </w:r>
      <w:r w:rsidRPr="00317F1E">
        <w:rPr>
          <w:rFonts w:eastAsia="Courier New" w:cs="Times New Roman"/>
          <w:color w:val="000000"/>
          <w:szCs w:val="24"/>
          <w:lang w:eastAsia="it-IT"/>
        </w:rPr>
        <w:t xml:space="preserve"> g.</w:t>
      </w:r>
    </w:p>
    <w:p w:rsidR="00317F1E" w:rsidRPr="00317F1E" w:rsidRDefault="00317F1E" w:rsidP="00317F1E">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A32260">
        <w:rPr>
          <w:rFonts w:eastAsia="Courier New" w:cs="Times New Roman"/>
          <w:b/>
          <w:color w:val="000000"/>
          <w:szCs w:val="24"/>
          <w:lang w:eastAsia="it-IT"/>
        </w:rPr>
        <w:t xml:space="preserve">Barra </w:t>
      </w:r>
      <w:r w:rsidR="00B04CB1">
        <w:rPr>
          <w:rFonts w:eastAsia="Courier New" w:cs="Times New Roman"/>
          <w:b/>
          <w:color w:val="000000"/>
          <w:szCs w:val="24"/>
          <w:lang w:eastAsia="it-IT"/>
        </w:rPr>
        <w:t>compactado</w:t>
      </w:r>
      <w:r w:rsidR="00B04CB1" w:rsidRPr="00A32260">
        <w:rPr>
          <w:rFonts w:eastAsia="Courier New" w:cs="Times New Roman"/>
          <w:b/>
          <w:color w:val="000000"/>
          <w:szCs w:val="24"/>
          <w:lang w:eastAsia="it-IT"/>
        </w:rPr>
        <w:t>ra</w:t>
      </w:r>
      <w:r w:rsidRPr="00A32260">
        <w:rPr>
          <w:rFonts w:eastAsia="Courier New" w:cs="Times New Roman"/>
          <w:b/>
          <w:color w:val="000000"/>
          <w:szCs w:val="24"/>
          <w:lang w:eastAsia="it-IT"/>
        </w:rPr>
        <w:t>:</w:t>
      </w:r>
      <w:r w:rsidRPr="00317F1E">
        <w:rPr>
          <w:rFonts w:eastAsia="Courier New" w:cs="Times New Roman"/>
          <w:b/>
          <w:color w:val="000000"/>
          <w:szCs w:val="24"/>
          <w:lang w:eastAsia="it-IT"/>
        </w:rPr>
        <w:t xml:space="preserve"> </w:t>
      </w:r>
      <w:r w:rsidR="00FA26FA">
        <w:rPr>
          <w:rFonts w:eastAsia="Courier New" w:cs="Times New Roman"/>
          <w:color w:val="000000"/>
          <w:szCs w:val="24"/>
          <w:lang w:eastAsia="it-IT"/>
        </w:rPr>
        <w:t>De</w:t>
      </w:r>
      <w:r w:rsidRPr="00317F1E">
        <w:rPr>
          <w:rFonts w:eastAsia="Courier New" w:cs="Times New Roman"/>
          <w:color w:val="000000"/>
          <w:szCs w:val="24"/>
          <w:lang w:eastAsia="it-IT"/>
        </w:rPr>
        <w:t xml:space="preserve"> acero liso de 16 mm (5/8") de diámetro y aproximadamente 60 cm de longitud, con terminación semiesférica en ambos extremos.</w:t>
      </w:r>
    </w:p>
    <w:p w:rsidR="003B5007" w:rsidRDefault="003B5007" w:rsidP="003B5007">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bookmarkStart w:id="386" w:name="_Toc526339238"/>
      <w:r w:rsidRPr="00A32260">
        <w:rPr>
          <w:rFonts w:eastAsia="Courier New" w:cs="Times New Roman"/>
          <w:b/>
          <w:color w:val="000000"/>
          <w:szCs w:val="24"/>
          <w:lang w:eastAsia="it-IT"/>
        </w:rPr>
        <w:t xml:space="preserve">Recipiente de </w:t>
      </w:r>
      <w:r w:rsidR="00B04CB1" w:rsidRPr="00A32260">
        <w:rPr>
          <w:rFonts w:eastAsia="Courier New" w:cs="Times New Roman"/>
          <w:b/>
          <w:color w:val="000000"/>
          <w:szCs w:val="24"/>
          <w:lang w:eastAsia="it-IT"/>
        </w:rPr>
        <w:t>medida</w:t>
      </w:r>
      <w:r w:rsidRPr="00A32260">
        <w:rPr>
          <w:rFonts w:eastAsia="Courier New" w:cs="Times New Roman"/>
          <w:b/>
          <w:color w:val="000000"/>
          <w:szCs w:val="24"/>
          <w:lang w:eastAsia="it-IT"/>
        </w:rPr>
        <w:t>:</w:t>
      </w:r>
      <w:r w:rsidRPr="00A32260">
        <w:rPr>
          <w:rFonts w:eastAsia="Courier New" w:cs="Times New Roman"/>
          <w:color w:val="000000"/>
          <w:szCs w:val="24"/>
          <w:lang w:eastAsia="it-IT"/>
        </w:rPr>
        <w:t xml:space="preserve"> Cilíndricos metálicos con precisión en sus medidas inte</w:t>
      </w:r>
      <w:r>
        <w:rPr>
          <w:rFonts w:eastAsia="Courier New" w:cs="Times New Roman"/>
          <w:color w:val="000000"/>
          <w:szCs w:val="24"/>
          <w:lang w:eastAsia="it-IT"/>
        </w:rPr>
        <w:t>riores y de volumen conocido.</w:t>
      </w:r>
    </w:p>
    <w:p w:rsidR="003B5007" w:rsidRDefault="003B5007" w:rsidP="003B5007">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A32260">
        <w:rPr>
          <w:rFonts w:eastAsia="Courier New" w:cs="Times New Roman"/>
          <w:b/>
          <w:color w:val="000000"/>
          <w:szCs w:val="24"/>
          <w:lang w:eastAsia="it-IT"/>
        </w:rPr>
        <w:t xml:space="preserve">Cuchara de </w:t>
      </w:r>
      <w:r w:rsidR="00B04CB1" w:rsidRPr="00A32260">
        <w:rPr>
          <w:rFonts w:eastAsia="Courier New" w:cs="Times New Roman"/>
          <w:b/>
          <w:color w:val="000000"/>
          <w:szCs w:val="24"/>
          <w:lang w:eastAsia="it-IT"/>
        </w:rPr>
        <w:t>mano</w:t>
      </w:r>
      <w:r w:rsidRPr="00A32260">
        <w:rPr>
          <w:rFonts w:eastAsia="Courier New" w:cs="Times New Roman"/>
          <w:b/>
          <w:color w:val="000000"/>
          <w:szCs w:val="24"/>
          <w:lang w:eastAsia="it-IT"/>
        </w:rPr>
        <w:t>:</w:t>
      </w:r>
      <w:r w:rsidRPr="00A32260">
        <w:rPr>
          <w:rFonts w:eastAsia="Courier New" w:cs="Times New Roman"/>
          <w:color w:val="000000"/>
          <w:szCs w:val="24"/>
          <w:lang w:eastAsia="it-IT"/>
        </w:rPr>
        <w:t xml:space="preserve"> Para verter el agregado en el molde.</w:t>
      </w:r>
    </w:p>
    <w:p w:rsidR="00086C14" w:rsidRDefault="00086C14" w:rsidP="00086C14">
      <w:pPr>
        <w:autoSpaceDE w:val="0"/>
        <w:autoSpaceDN w:val="0"/>
        <w:adjustRightInd w:val="0"/>
        <w:spacing w:before="240"/>
        <w:rPr>
          <w:rFonts w:eastAsia="Courier New" w:cs="Times New Roman"/>
          <w:color w:val="000000"/>
          <w:szCs w:val="24"/>
          <w:lang w:eastAsia="it-IT"/>
        </w:rPr>
      </w:pPr>
    </w:p>
    <w:p w:rsidR="00086C14" w:rsidRPr="00086C14" w:rsidRDefault="00086C14" w:rsidP="00086C14">
      <w:pPr>
        <w:autoSpaceDE w:val="0"/>
        <w:autoSpaceDN w:val="0"/>
        <w:adjustRightInd w:val="0"/>
        <w:spacing w:before="240"/>
        <w:rPr>
          <w:rFonts w:eastAsia="Courier New" w:cs="Times New Roman"/>
          <w:color w:val="000000"/>
          <w:szCs w:val="24"/>
          <w:lang w:eastAsia="it-IT"/>
        </w:rPr>
      </w:pPr>
    </w:p>
    <w:p w:rsidR="00FA503A" w:rsidRPr="00AC320A" w:rsidRDefault="002D7F7D" w:rsidP="00160778">
      <w:pPr>
        <w:pStyle w:val="Ttulo4"/>
      </w:pPr>
      <w:r w:rsidRPr="00AC320A">
        <w:lastRenderedPageBreak/>
        <w:t>Calibración </w:t>
      </w:r>
      <w:r>
        <w:t>del r</w:t>
      </w:r>
      <w:r w:rsidRPr="002D7F7D">
        <w:t>ecipiente</w:t>
      </w:r>
      <w:bookmarkEnd w:id="386"/>
    </w:p>
    <w:p w:rsidR="00CD67C6" w:rsidRDefault="00272176" w:rsidP="00086C14">
      <w:pPr>
        <w:spacing w:after="240"/>
      </w:pPr>
      <w:r w:rsidRPr="00272176">
        <w:t>El recipie</w:t>
      </w:r>
      <w:r w:rsidR="00C853D1">
        <w:t>nte se calibró</w:t>
      </w:r>
      <w:r w:rsidRPr="00272176">
        <w:t xml:space="preserve"> determinando con exactitud el peso del agua re</w:t>
      </w:r>
      <w:r w:rsidR="00A05758">
        <w:t>querida para llenarlo a 16.7°C, e</w:t>
      </w:r>
      <w:r w:rsidR="00830490">
        <w:t>l</w:t>
      </w:r>
      <w:r w:rsidR="00C853D1">
        <w:t xml:space="preserve"> factor (f) se obtuvo </w:t>
      </w:r>
      <w:r w:rsidRPr="00272176">
        <w:t xml:space="preserve">dividiendo al peso unitario del </w:t>
      </w:r>
      <w:r w:rsidR="00F023F0">
        <w:t xml:space="preserve">agua (1000 </w:t>
      </w:r>
      <w:r w:rsidR="00140489">
        <w:t>k</w:t>
      </w:r>
      <w:r w:rsidR="0030260E">
        <w:t>g/</w:t>
      </w:r>
      <w:r w:rsidR="00F023F0">
        <w:t>m</w:t>
      </w:r>
      <w:r w:rsidR="00F023F0">
        <w:rPr>
          <w:vertAlign w:val="superscript"/>
        </w:rPr>
        <w:t>3</w:t>
      </w:r>
      <w:r w:rsidRPr="00272176">
        <w:t>)</w:t>
      </w:r>
      <w:r w:rsidR="00820AEA">
        <w:t xml:space="preserve"> entre el peso del agua a 16.7°</w:t>
      </w:r>
      <w:r w:rsidRPr="00272176">
        <w:t>C</w:t>
      </w:r>
      <w:r w:rsidR="00966B7A">
        <w:t xml:space="preserve"> (Wa)</w:t>
      </w:r>
      <w:r w:rsidRPr="00272176">
        <w:t xml:space="preserve"> ne</w:t>
      </w:r>
      <w:r w:rsidR="00A05758">
        <w:t>cesario para llenar la medida, t</w:t>
      </w:r>
      <w:r w:rsidRPr="00272176">
        <w:t>ambién se puede medir el recipiente y sacar su volumen.</w:t>
      </w:r>
    </w:p>
    <w:p w:rsidR="007C1E51" w:rsidRPr="00AC320A" w:rsidRDefault="007C1E51" w:rsidP="00685182">
      <w:pPr>
        <w:pStyle w:val="Ttulo4"/>
      </w:pPr>
      <w:bookmarkStart w:id="387" w:name="_Toc526339239"/>
      <w:r w:rsidRPr="00AC320A">
        <w:t>Preparación de muestra</w:t>
      </w:r>
      <w:bookmarkEnd w:id="387"/>
    </w:p>
    <w:p w:rsidR="000D45F2" w:rsidRPr="00316676" w:rsidRDefault="00316676" w:rsidP="00086C14">
      <w:pPr>
        <w:spacing w:after="240"/>
      </w:pPr>
      <w:r w:rsidRPr="00316676">
        <w:t xml:space="preserve">Para la determinación del </w:t>
      </w:r>
      <w:r w:rsidR="009F714E">
        <w:t xml:space="preserve">peso unitario, la muestra </w:t>
      </w:r>
      <w:r w:rsidR="006B35D8">
        <w:t xml:space="preserve">se mezcló y secó </w:t>
      </w:r>
      <w:r w:rsidR="000D45F2">
        <w:t xml:space="preserve">a </w:t>
      </w:r>
      <w:r w:rsidR="000D45F2" w:rsidRPr="00316676">
        <w:t>temperatura</w:t>
      </w:r>
      <w:r w:rsidRPr="00316676">
        <w:t xml:space="preserve"> ambiente.</w:t>
      </w:r>
    </w:p>
    <w:p w:rsidR="0086424F" w:rsidRPr="00762D77" w:rsidRDefault="0050145A" w:rsidP="00F71202">
      <w:pPr>
        <w:pStyle w:val="Ttulo4"/>
      </w:pPr>
      <w:bookmarkStart w:id="388" w:name="_Toc526339240"/>
      <w:r w:rsidRPr="00AC320A">
        <w:t>Procedimiento</w:t>
      </w:r>
      <w:bookmarkStart w:id="389" w:name="_Toc526339241"/>
      <w:bookmarkEnd w:id="388"/>
      <w:r w:rsidR="00F71202">
        <w:t xml:space="preserve"> peso</w:t>
      </w:r>
      <w:r w:rsidR="0086424F" w:rsidRPr="004B2C43">
        <w:t xml:space="preserve"> </w:t>
      </w:r>
      <w:r w:rsidR="008310F9" w:rsidRPr="004B2C43">
        <w:t xml:space="preserve">unitario </w:t>
      </w:r>
      <w:r w:rsidR="0030260E">
        <w:t>co</w:t>
      </w:r>
      <w:r w:rsidR="00EC5EFA">
        <w:t>mpac</w:t>
      </w:r>
      <w:r w:rsidR="0030260E">
        <w:t>tado</w:t>
      </w:r>
      <w:bookmarkEnd w:id="389"/>
      <w:r w:rsidR="00762D77">
        <w:t xml:space="preserve"> (</w:t>
      </w:r>
      <w:r w:rsidR="00762D77" w:rsidRPr="00762D77">
        <w:t>Método de apisonado)</w:t>
      </w:r>
    </w:p>
    <w:p w:rsidR="008B4B1A" w:rsidRPr="008B4B1A" w:rsidRDefault="008B4B1A" w:rsidP="00086C14">
      <w:pPr>
        <w:pStyle w:val="Prrafodelista"/>
        <w:numPr>
          <w:ilvl w:val="0"/>
          <w:numId w:val="1"/>
        </w:numPr>
        <w:autoSpaceDE w:val="0"/>
        <w:autoSpaceDN w:val="0"/>
        <w:adjustRightInd w:val="0"/>
        <w:spacing w:line="360" w:lineRule="auto"/>
        <w:ind w:left="284" w:hanging="284"/>
        <w:rPr>
          <w:rFonts w:cs="Times New Roman"/>
          <w:szCs w:val="24"/>
        </w:rPr>
      </w:pPr>
      <w:bookmarkStart w:id="390" w:name="_Toc526339242"/>
      <w:r w:rsidRPr="008B4B1A">
        <w:rPr>
          <w:rFonts w:cs="Times New Roman"/>
          <w:szCs w:val="24"/>
        </w:rPr>
        <w:t xml:space="preserve">Se tomó el agregado </w:t>
      </w:r>
      <w:r w:rsidR="00B51492">
        <w:rPr>
          <w:rFonts w:cs="Times New Roman"/>
          <w:szCs w:val="24"/>
        </w:rPr>
        <w:t>por cuarteo</w:t>
      </w:r>
      <w:r w:rsidRPr="008B4B1A">
        <w:rPr>
          <w:rFonts w:cs="Times New Roman"/>
          <w:szCs w:val="24"/>
        </w:rPr>
        <w:t xml:space="preserve"> para obtener una muestra representativa.  </w:t>
      </w:r>
    </w:p>
    <w:p w:rsidR="008B4B1A" w:rsidRDefault="008B4B1A" w:rsidP="008B4B1A">
      <w:pPr>
        <w:pStyle w:val="Prrafodelista"/>
        <w:numPr>
          <w:ilvl w:val="0"/>
          <w:numId w:val="1"/>
        </w:numPr>
        <w:autoSpaceDE w:val="0"/>
        <w:autoSpaceDN w:val="0"/>
        <w:adjustRightInd w:val="0"/>
        <w:spacing w:before="240" w:line="360" w:lineRule="auto"/>
        <w:ind w:left="284" w:hanging="284"/>
        <w:rPr>
          <w:rFonts w:cs="Times New Roman"/>
          <w:szCs w:val="24"/>
        </w:rPr>
      </w:pPr>
      <w:r w:rsidRPr="008B4B1A">
        <w:rPr>
          <w:rFonts w:cs="Times New Roman"/>
          <w:szCs w:val="24"/>
        </w:rPr>
        <w:t xml:space="preserve">Se </w:t>
      </w:r>
      <w:r w:rsidR="00241714">
        <w:rPr>
          <w:rFonts w:cs="Times New Roman"/>
          <w:szCs w:val="24"/>
        </w:rPr>
        <w:t>vertió</w:t>
      </w:r>
      <w:r w:rsidRPr="008B4B1A">
        <w:rPr>
          <w:rFonts w:cs="Times New Roman"/>
          <w:szCs w:val="24"/>
        </w:rPr>
        <w:t xml:space="preserve"> la tercera parte del recipiente y se niveló la superficie con la mano. </w:t>
      </w:r>
    </w:p>
    <w:p w:rsidR="008B4B1A" w:rsidRPr="00045B34" w:rsidRDefault="008B4B1A" w:rsidP="00045B34">
      <w:pPr>
        <w:pStyle w:val="Prrafodelista"/>
        <w:numPr>
          <w:ilvl w:val="0"/>
          <w:numId w:val="1"/>
        </w:numPr>
        <w:autoSpaceDE w:val="0"/>
        <w:autoSpaceDN w:val="0"/>
        <w:adjustRightInd w:val="0"/>
        <w:spacing w:before="240" w:line="360" w:lineRule="auto"/>
        <w:ind w:left="284" w:hanging="284"/>
        <w:rPr>
          <w:rFonts w:cs="Times New Roman"/>
          <w:szCs w:val="24"/>
        </w:rPr>
      </w:pPr>
      <w:r w:rsidRPr="008B4B1A">
        <w:rPr>
          <w:rFonts w:cs="Times New Roman"/>
          <w:szCs w:val="24"/>
        </w:rPr>
        <w:t xml:space="preserve">Se apisonó la capa de agregado con la barra </w:t>
      </w:r>
      <w:r w:rsidR="0030260E">
        <w:rPr>
          <w:rFonts w:cs="Times New Roman"/>
          <w:szCs w:val="24"/>
        </w:rPr>
        <w:t>co</w:t>
      </w:r>
      <w:r w:rsidR="00EC5EFA">
        <w:rPr>
          <w:rFonts w:cs="Times New Roman"/>
          <w:szCs w:val="24"/>
        </w:rPr>
        <w:t>mpac</w:t>
      </w:r>
      <w:r w:rsidR="0030260E">
        <w:rPr>
          <w:rFonts w:cs="Times New Roman"/>
          <w:szCs w:val="24"/>
        </w:rPr>
        <w:t>tado</w:t>
      </w:r>
      <w:r w:rsidRPr="008B4B1A">
        <w:rPr>
          <w:rFonts w:cs="Times New Roman"/>
          <w:szCs w:val="24"/>
        </w:rPr>
        <w:t xml:space="preserve">ra, mediante 25 golpes distribuidos uniformemente sobre la superficie. Se </w:t>
      </w:r>
      <w:r w:rsidR="007E17D1">
        <w:rPr>
          <w:rFonts w:cs="Times New Roman"/>
          <w:szCs w:val="24"/>
        </w:rPr>
        <w:t>vertió</w:t>
      </w:r>
      <w:r w:rsidRPr="008B4B1A">
        <w:rPr>
          <w:rFonts w:cs="Times New Roman"/>
          <w:szCs w:val="24"/>
        </w:rPr>
        <w:t xml:space="preserve"> hasta las dos terceras partes de la medida y </w:t>
      </w:r>
      <w:r w:rsidR="00FC7B1B">
        <w:rPr>
          <w:rFonts w:cs="Times New Roman"/>
          <w:szCs w:val="24"/>
        </w:rPr>
        <w:t>nuevamente</w:t>
      </w:r>
      <w:r w:rsidRPr="008B4B1A">
        <w:rPr>
          <w:rFonts w:cs="Times New Roman"/>
          <w:szCs w:val="24"/>
        </w:rPr>
        <w:t xml:space="preserve"> se </w:t>
      </w:r>
      <w:r w:rsidR="0041307F">
        <w:rPr>
          <w:rFonts w:cs="Times New Roman"/>
          <w:szCs w:val="24"/>
        </w:rPr>
        <w:t>compactó</w:t>
      </w:r>
      <w:r w:rsidRPr="008B4B1A">
        <w:rPr>
          <w:rFonts w:cs="Times New Roman"/>
          <w:szCs w:val="24"/>
        </w:rPr>
        <w:t xml:space="preserve"> con 25 golpes.</w:t>
      </w:r>
      <w:r w:rsidR="00045B34">
        <w:rPr>
          <w:rFonts w:cs="Times New Roman"/>
          <w:szCs w:val="24"/>
        </w:rPr>
        <w:t xml:space="preserve"> </w:t>
      </w:r>
      <w:r w:rsidRPr="00045B34">
        <w:rPr>
          <w:rFonts w:cs="Times New Roman"/>
          <w:szCs w:val="24"/>
        </w:rPr>
        <w:t xml:space="preserve">Finalmente, se llenó hasta </w:t>
      </w:r>
      <w:r w:rsidR="00923046">
        <w:rPr>
          <w:rFonts w:cs="Times New Roman"/>
          <w:szCs w:val="24"/>
        </w:rPr>
        <w:t>colmatar</w:t>
      </w:r>
      <w:r w:rsidRPr="00045B34">
        <w:rPr>
          <w:rFonts w:cs="Times New Roman"/>
          <w:szCs w:val="24"/>
        </w:rPr>
        <w:t xml:space="preserve">, golpeándola 25 veces con la barra </w:t>
      </w:r>
      <w:r w:rsidR="0030260E">
        <w:rPr>
          <w:rFonts w:cs="Times New Roman"/>
          <w:szCs w:val="24"/>
        </w:rPr>
        <w:t>co</w:t>
      </w:r>
      <w:r w:rsidR="00EC5EFA">
        <w:rPr>
          <w:rFonts w:cs="Times New Roman"/>
          <w:szCs w:val="24"/>
        </w:rPr>
        <w:t>mpac</w:t>
      </w:r>
      <w:r w:rsidR="0030260E">
        <w:rPr>
          <w:rFonts w:cs="Times New Roman"/>
          <w:szCs w:val="24"/>
        </w:rPr>
        <w:t>tado</w:t>
      </w:r>
      <w:r w:rsidRPr="00045B34">
        <w:rPr>
          <w:rFonts w:cs="Times New Roman"/>
          <w:szCs w:val="24"/>
        </w:rPr>
        <w:t xml:space="preserve">ra; el agregado </w:t>
      </w:r>
      <w:r w:rsidR="0023240B">
        <w:rPr>
          <w:rFonts w:cs="Times New Roman"/>
          <w:szCs w:val="24"/>
        </w:rPr>
        <w:t>excedente</w:t>
      </w:r>
      <w:r w:rsidRPr="00045B34">
        <w:rPr>
          <w:rFonts w:cs="Times New Roman"/>
          <w:szCs w:val="24"/>
        </w:rPr>
        <w:t xml:space="preserve"> se eliminó utilizando una regla metálica. </w:t>
      </w:r>
    </w:p>
    <w:p w:rsidR="00926E29" w:rsidRDefault="008B4B1A" w:rsidP="008B4B1A">
      <w:pPr>
        <w:pStyle w:val="Prrafodelista"/>
        <w:numPr>
          <w:ilvl w:val="0"/>
          <w:numId w:val="1"/>
        </w:numPr>
        <w:autoSpaceDE w:val="0"/>
        <w:autoSpaceDN w:val="0"/>
        <w:adjustRightInd w:val="0"/>
        <w:spacing w:before="240" w:line="360" w:lineRule="auto"/>
        <w:ind w:left="284" w:hanging="284"/>
        <w:rPr>
          <w:rFonts w:cs="Times New Roman"/>
          <w:szCs w:val="24"/>
        </w:rPr>
      </w:pPr>
      <w:r w:rsidRPr="008B4B1A">
        <w:rPr>
          <w:rFonts w:cs="Times New Roman"/>
          <w:szCs w:val="24"/>
        </w:rPr>
        <w:t xml:space="preserve">Al </w:t>
      </w:r>
      <w:r w:rsidR="0041307F">
        <w:rPr>
          <w:rFonts w:cs="Times New Roman"/>
          <w:szCs w:val="24"/>
        </w:rPr>
        <w:t>compactar</w:t>
      </w:r>
      <w:r w:rsidRPr="008B4B1A">
        <w:rPr>
          <w:rFonts w:cs="Times New Roman"/>
          <w:szCs w:val="24"/>
        </w:rPr>
        <w:t xml:space="preserve"> la primera capa, se procuró qu</w:t>
      </w:r>
      <w:r w:rsidR="00273BB9">
        <w:rPr>
          <w:rFonts w:cs="Times New Roman"/>
          <w:szCs w:val="24"/>
        </w:rPr>
        <w:t>e la barra no golpee el fondo, a</w:t>
      </w:r>
      <w:r w:rsidRPr="008B4B1A">
        <w:rPr>
          <w:rFonts w:cs="Times New Roman"/>
          <w:szCs w:val="24"/>
        </w:rPr>
        <w:t xml:space="preserve">l </w:t>
      </w:r>
      <w:r w:rsidR="0041307F">
        <w:rPr>
          <w:rFonts w:cs="Times New Roman"/>
          <w:szCs w:val="24"/>
        </w:rPr>
        <w:t>compactar</w:t>
      </w:r>
      <w:r w:rsidR="005B7B8C">
        <w:rPr>
          <w:rFonts w:cs="Times New Roman"/>
          <w:szCs w:val="24"/>
        </w:rPr>
        <w:t xml:space="preserve"> las últimas dos capas, </w:t>
      </w:r>
      <w:r w:rsidRPr="008B4B1A">
        <w:rPr>
          <w:rFonts w:cs="Times New Roman"/>
          <w:szCs w:val="24"/>
        </w:rPr>
        <w:t xml:space="preserve">se empleó la fuerza suficiente para que la barra </w:t>
      </w:r>
      <w:r w:rsidR="0030260E">
        <w:rPr>
          <w:rFonts w:cs="Times New Roman"/>
          <w:szCs w:val="24"/>
        </w:rPr>
        <w:t>co</w:t>
      </w:r>
      <w:r w:rsidR="00EC5EFA">
        <w:rPr>
          <w:rFonts w:cs="Times New Roman"/>
          <w:szCs w:val="24"/>
        </w:rPr>
        <w:t>mpac</w:t>
      </w:r>
      <w:r w:rsidR="0030260E">
        <w:rPr>
          <w:rFonts w:cs="Times New Roman"/>
          <w:szCs w:val="24"/>
        </w:rPr>
        <w:t>tado</w:t>
      </w:r>
      <w:r w:rsidRPr="008B4B1A">
        <w:rPr>
          <w:rFonts w:cs="Times New Roman"/>
          <w:szCs w:val="24"/>
        </w:rPr>
        <w:t>ra penetre la última capa de agregad</w:t>
      </w:r>
      <w:r w:rsidR="00926E29">
        <w:rPr>
          <w:rFonts w:cs="Times New Roman"/>
          <w:szCs w:val="24"/>
        </w:rPr>
        <w:t xml:space="preserve">o </w:t>
      </w:r>
      <w:r w:rsidR="005B7B8C">
        <w:rPr>
          <w:rFonts w:cs="Times New Roman"/>
          <w:szCs w:val="24"/>
        </w:rPr>
        <w:t>sin afectar las inferiores</w:t>
      </w:r>
      <w:r w:rsidR="00926E29">
        <w:rPr>
          <w:rFonts w:cs="Times New Roman"/>
          <w:szCs w:val="24"/>
        </w:rPr>
        <w:t>.</w:t>
      </w:r>
    </w:p>
    <w:p w:rsidR="008B4B1A" w:rsidRPr="008B4B1A" w:rsidRDefault="008B4B1A" w:rsidP="008B4B1A">
      <w:pPr>
        <w:pStyle w:val="Prrafodelista"/>
        <w:numPr>
          <w:ilvl w:val="0"/>
          <w:numId w:val="1"/>
        </w:numPr>
        <w:autoSpaceDE w:val="0"/>
        <w:autoSpaceDN w:val="0"/>
        <w:adjustRightInd w:val="0"/>
        <w:spacing w:before="240" w:line="360" w:lineRule="auto"/>
        <w:ind w:left="284" w:hanging="284"/>
        <w:rPr>
          <w:rFonts w:cs="Times New Roman"/>
          <w:szCs w:val="24"/>
        </w:rPr>
      </w:pPr>
      <w:r w:rsidRPr="008B4B1A">
        <w:rPr>
          <w:rFonts w:cs="Times New Roman"/>
          <w:szCs w:val="24"/>
        </w:rPr>
        <w:t xml:space="preserve">Se determinó el peso </w:t>
      </w:r>
      <w:r w:rsidR="00C047A7">
        <w:rPr>
          <w:rFonts w:cs="Times New Roman"/>
          <w:szCs w:val="24"/>
        </w:rPr>
        <w:t xml:space="preserve">del recipiente más su contenido, así como </w:t>
      </w:r>
      <w:r w:rsidRPr="008B4B1A">
        <w:rPr>
          <w:rFonts w:cs="Times New Roman"/>
          <w:szCs w:val="24"/>
        </w:rPr>
        <w:t xml:space="preserve">recipiente </w:t>
      </w:r>
      <w:r w:rsidR="001E358C">
        <w:rPr>
          <w:rFonts w:cs="Times New Roman"/>
          <w:szCs w:val="24"/>
        </w:rPr>
        <w:t>vacío</w:t>
      </w:r>
      <w:r w:rsidR="00C047A7">
        <w:rPr>
          <w:rFonts w:cs="Times New Roman"/>
          <w:szCs w:val="24"/>
        </w:rPr>
        <w:t xml:space="preserve"> y se registró</w:t>
      </w:r>
      <w:r w:rsidRPr="008B4B1A">
        <w:rPr>
          <w:rFonts w:cs="Times New Roman"/>
          <w:szCs w:val="24"/>
        </w:rPr>
        <w:t xml:space="preserve"> los pe</w:t>
      </w:r>
      <w:r w:rsidR="00926E29">
        <w:rPr>
          <w:rFonts w:cs="Times New Roman"/>
          <w:szCs w:val="24"/>
        </w:rPr>
        <w:t xml:space="preserve">sos con una aproximación </w:t>
      </w:r>
      <w:r w:rsidR="00B748A4">
        <w:rPr>
          <w:rFonts w:cs="Times New Roman"/>
          <w:szCs w:val="24"/>
        </w:rPr>
        <w:t xml:space="preserve">a </w:t>
      </w:r>
      <w:r w:rsidR="00926E29">
        <w:rPr>
          <w:rFonts w:cs="Times New Roman"/>
          <w:szCs w:val="24"/>
        </w:rPr>
        <w:t>1 g.</w:t>
      </w:r>
    </w:p>
    <w:bookmarkEnd w:id="390"/>
    <w:p w:rsidR="00B039B8" w:rsidRPr="00762D77" w:rsidRDefault="00B039B8" w:rsidP="00B039B8">
      <w:pPr>
        <w:pStyle w:val="Ttulo4"/>
      </w:pPr>
      <w:r w:rsidRPr="00AC320A">
        <w:t>Procedimiento</w:t>
      </w:r>
      <w:r>
        <w:t xml:space="preserve"> peso</w:t>
      </w:r>
      <w:r w:rsidRPr="004B2C43">
        <w:t xml:space="preserve"> unitario </w:t>
      </w:r>
      <w:r>
        <w:t>suelto (</w:t>
      </w:r>
      <w:r w:rsidRPr="00762D77">
        <w:t>Método de apisonado)</w:t>
      </w:r>
    </w:p>
    <w:p w:rsidR="00AB05B7" w:rsidRPr="00AB05B7" w:rsidRDefault="007C33E4" w:rsidP="00086C14">
      <w:pPr>
        <w:pStyle w:val="Prrafodelista"/>
        <w:numPr>
          <w:ilvl w:val="0"/>
          <w:numId w:val="1"/>
        </w:numPr>
        <w:autoSpaceDE w:val="0"/>
        <w:autoSpaceDN w:val="0"/>
        <w:adjustRightInd w:val="0"/>
        <w:spacing w:line="360" w:lineRule="auto"/>
        <w:ind w:left="284" w:hanging="284"/>
      </w:pPr>
      <w:bookmarkStart w:id="391" w:name="_Toc526339243"/>
      <w:r>
        <w:rPr>
          <w:rFonts w:cs="Times New Roman"/>
          <w:szCs w:val="24"/>
        </w:rPr>
        <w:t xml:space="preserve">Se </w:t>
      </w:r>
      <w:r w:rsidR="00712DF0">
        <w:rPr>
          <w:rFonts w:cs="Times New Roman"/>
          <w:szCs w:val="24"/>
        </w:rPr>
        <w:t>vertió</w:t>
      </w:r>
      <w:r>
        <w:rPr>
          <w:rFonts w:cs="Times New Roman"/>
          <w:szCs w:val="24"/>
        </w:rPr>
        <w:t xml:space="preserve"> el recipiente</w:t>
      </w:r>
      <w:r w:rsidR="00AB05B7" w:rsidRPr="00AB05B7">
        <w:rPr>
          <w:rFonts w:cs="Times New Roman"/>
          <w:szCs w:val="24"/>
        </w:rPr>
        <w:t xml:space="preserve"> con una cuchara hasta </w:t>
      </w:r>
      <w:r w:rsidR="00712DF0">
        <w:rPr>
          <w:rFonts w:cs="Times New Roman"/>
          <w:szCs w:val="24"/>
        </w:rPr>
        <w:t>colmatar</w:t>
      </w:r>
      <w:r w:rsidR="00AB05B7" w:rsidRPr="00AB05B7">
        <w:rPr>
          <w:rFonts w:cs="Times New Roman"/>
          <w:szCs w:val="24"/>
        </w:rPr>
        <w:t>, descargando el agregad</w:t>
      </w:r>
      <w:r w:rsidR="00247E44">
        <w:rPr>
          <w:rFonts w:cs="Times New Roman"/>
          <w:szCs w:val="24"/>
        </w:rPr>
        <w:t>o desde una altura no mayor de 5 cm</w:t>
      </w:r>
      <w:r w:rsidR="00AB05B7" w:rsidRPr="00AB05B7">
        <w:rPr>
          <w:rFonts w:cs="Times New Roman"/>
          <w:szCs w:val="24"/>
        </w:rPr>
        <w:t xml:space="preserve"> por encima del recipiente. El agre</w:t>
      </w:r>
      <w:r>
        <w:rPr>
          <w:rFonts w:cs="Times New Roman"/>
          <w:szCs w:val="24"/>
        </w:rPr>
        <w:t xml:space="preserve">gado </w:t>
      </w:r>
      <w:r w:rsidR="00247E44">
        <w:rPr>
          <w:rFonts w:cs="Times New Roman"/>
          <w:szCs w:val="24"/>
        </w:rPr>
        <w:t>excedente</w:t>
      </w:r>
      <w:r>
        <w:rPr>
          <w:rFonts w:cs="Times New Roman"/>
          <w:szCs w:val="24"/>
        </w:rPr>
        <w:t xml:space="preserve"> se eliminó y </w:t>
      </w:r>
      <w:r w:rsidRPr="00AB05B7">
        <w:rPr>
          <w:rFonts w:cs="Times New Roman"/>
          <w:szCs w:val="24"/>
        </w:rPr>
        <w:t>se</w:t>
      </w:r>
      <w:r w:rsidR="00AB05B7" w:rsidRPr="00AB05B7">
        <w:rPr>
          <w:rFonts w:cs="Times New Roman"/>
          <w:szCs w:val="24"/>
        </w:rPr>
        <w:t xml:space="preserve"> niveló la superficie usando la barra lisa</w:t>
      </w:r>
      <w:r w:rsidR="00AB05B7">
        <w:rPr>
          <w:rFonts w:cs="Times New Roman"/>
          <w:szCs w:val="24"/>
        </w:rPr>
        <w:t>.</w:t>
      </w:r>
      <w:r w:rsidR="00AB05B7" w:rsidRPr="00AB05B7">
        <w:rPr>
          <w:rFonts w:cs="Times New Roman"/>
          <w:szCs w:val="24"/>
        </w:rPr>
        <w:t xml:space="preserve"> </w:t>
      </w:r>
    </w:p>
    <w:p w:rsidR="007315BC" w:rsidRPr="00566926" w:rsidRDefault="00AB05B7" w:rsidP="00AB05B7">
      <w:pPr>
        <w:pStyle w:val="Prrafodelista"/>
        <w:numPr>
          <w:ilvl w:val="0"/>
          <w:numId w:val="1"/>
        </w:numPr>
        <w:autoSpaceDE w:val="0"/>
        <w:autoSpaceDN w:val="0"/>
        <w:adjustRightInd w:val="0"/>
        <w:spacing w:before="240" w:line="360" w:lineRule="auto"/>
        <w:ind w:left="284" w:hanging="284"/>
      </w:pPr>
      <w:r w:rsidRPr="00AB05B7">
        <w:rPr>
          <w:rFonts w:cs="Times New Roman"/>
          <w:szCs w:val="24"/>
        </w:rPr>
        <w:t>Luego se determinó el peso del recipiente</w:t>
      </w:r>
      <w:r w:rsidR="0093733C">
        <w:rPr>
          <w:rFonts w:cs="Times New Roman"/>
          <w:szCs w:val="24"/>
        </w:rPr>
        <w:t xml:space="preserve"> vacío</w:t>
      </w:r>
      <w:r w:rsidR="001E358C">
        <w:rPr>
          <w:rFonts w:cs="Times New Roman"/>
          <w:szCs w:val="24"/>
        </w:rPr>
        <w:t xml:space="preserve">, </w:t>
      </w:r>
      <w:r w:rsidR="0093733C" w:rsidRPr="00AB05B7">
        <w:rPr>
          <w:rFonts w:cs="Times New Roman"/>
          <w:szCs w:val="24"/>
        </w:rPr>
        <w:t>más</w:t>
      </w:r>
      <w:r w:rsidRPr="00AB05B7">
        <w:rPr>
          <w:rFonts w:cs="Times New Roman"/>
          <w:szCs w:val="24"/>
        </w:rPr>
        <w:t xml:space="preserve"> su contenido </w:t>
      </w:r>
      <w:r w:rsidR="001271B5">
        <w:rPr>
          <w:rFonts w:cs="Times New Roman"/>
          <w:szCs w:val="24"/>
        </w:rPr>
        <w:t>y</w:t>
      </w:r>
      <w:r w:rsidR="00910CDD">
        <w:rPr>
          <w:rFonts w:cs="Times New Roman"/>
          <w:szCs w:val="24"/>
        </w:rPr>
        <w:t xml:space="preserve"> se registró</w:t>
      </w:r>
      <w:r w:rsidRPr="00AB05B7">
        <w:rPr>
          <w:rFonts w:cs="Times New Roman"/>
          <w:szCs w:val="24"/>
        </w:rPr>
        <w:t xml:space="preserve"> los pesos con una aproximación de 1g. </w:t>
      </w:r>
      <w:bookmarkEnd w:id="391"/>
    </w:p>
    <w:p w:rsidR="00F0664B" w:rsidRDefault="00866AC4" w:rsidP="00F57637">
      <w:pPr>
        <w:pStyle w:val="Ttulo4"/>
        <w:numPr>
          <w:ilvl w:val="0"/>
          <w:numId w:val="13"/>
        </w:numPr>
        <w:ind w:left="284" w:hanging="284"/>
        <w:rPr>
          <w:rFonts w:eastAsia="Courier New"/>
          <w:color w:val="000000"/>
          <w:szCs w:val="24"/>
          <w:lang w:eastAsia="it-IT"/>
        </w:rPr>
      </w:pPr>
      <w:bookmarkStart w:id="392" w:name="_Toc526339244"/>
      <w:r w:rsidRPr="006D0D15">
        <w:rPr>
          <w:rFonts w:eastAsia="Courier New"/>
          <w:color w:val="000000"/>
          <w:szCs w:val="24"/>
          <w:lang w:eastAsia="it-IT"/>
        </w:rPr>
        <w:lastRenderedPageBreak/>
        <w:t>Peso </w:t>
      </w:r>
      <w:r>
        <w:rPr>
          <w:rFonts w:eastAsia="Courier New"/>
          <w:color w:val="000000"/>
          <w:szCs w:val="24"/>
          <w:lang w:eastAsia="it-IT"/>
        </w:rPr>
        <w:t>especí</w:t>
      </w:r>
      <w:r w:rsidRPr="00F0664B">
        <w:rPr>
          <w:rFonts w:eastAsia="Courier New"/>
          <w:color w:val="000000"/>
          <w:szCs w:val="24"/>
          <w:lang w:eastAsia="it-IT"/>
        </w:rPr>
        <w:t>fico</w:t>
      </w:r>
      <w:r>
        <w:rPr>
          <w:rFonts w:eastAsia="Courier New"/>
          <w:color w:val="000000"/>
          <w:szCs w:val="24"/>
          <w:lang w:eastAsia="it-IT"/>
        </w:rPr>
        <w:t xml:space="preserve"> y grado de absorción</w:t>
      </w:r>
      <w:bookmarkEnd w:id="392"/>
    </w:p>
    <w:p w:rsidR="00B64365" w:rsidRDefault="00CD7F3E" w:rsidP="00B64365">
      <w:pPr>
        <w:pStyle w:val="Ttulo4"/>
      </w:pPr>
      <w:r w:rsidRPr="00B64365">
        <w:t xml:space="preserve">Peso </w:t>
      </w:r>
      <w:r w:rsidR="00B64365" w:rsidRPr="00B64365">
        <w:t>específico y porcentaje de absorción del agregado fi</w:t>
      </w:r>
      <w:r w:rsidR="00DA777A">
        <w:t xml:space="preserve">no, </w:t>
      </w:r>
      <w:r w:rsidR="0098277B">
        <w:t xml:space="preserve">NTP 400.022 </w:t>
      </w:r>
      <w:r w:rsidR="00DA777A">
        <w:t>/</w:t>
      </w:r>
      <w:r w:rsidR="00B64365" w:rsidRPr="00B64365">
        <w:t xml:space="preserve"> ASTM </w:t>
      </w:r>
      <w:r w:rsidR="00C102AB">
        <w:t xml:space="preserve">C </w:t>
      </w:r>
      <w:r w:rsidR="0051599A">
        <w:t>128</w:t>
      </w:r>
    </w:p>
    <w:p w:rsidR="0051599A" w:rsidRPr="0016487F" w:rsidRDefault="0051599A" w:rsidP="00170217">
      <w:pPr>
        <w:pStyle w:val="Ttulo4"/>
        <w:spacing w:before="240"/>
        <w:rPr>
          <w:szCs w:val="24"/>
        </w:rPr>
      </w:pPr>
      <w:r w:rsidRPr="0016487F">
        <w:rPr>
          <w:szCs w:val="24"/>
        </w:rPr>
        <w:t>Equipo</w:t>
      </w:r>
      <w:r w:rsidR="000B46BE">
        <w:rPr>
          <w:szCs w:val="24"/>
        </w:rPr>
        <w:t>s</w:t>
      </w:r>
      <w:r w:rsidR="0016487F">
        <w:rPr>
          <w:szCs w:val="24"/>
        </w:rPr>
        <w:t>:</w:t>
      </w:r>
      <w:r w:rsidRPr="0016487F">
        <w:rPr>
          <w:szCs w:val="24"/>
        </w:rPr>
        <w:t xml:space="preserve"> </w:t>
      </w:r>
    </w:p>
    <w:p w:rsidR="0051599A" w:rsidRPr="0051599A" w:rsidRDefault="0051599A" w:rsidP="00170217">
      <w:pPr>
        <w:pStyle w:val="Prrafodelista"/>
        <w:numPr>
          <w:ilvl w:val="0"/>
          <w:numId w:val="1"/>
        </w:numPr>
        <w:autoSpaceDE w:val="0"/>
        <w:autoSpaceDN w:val="0"/>
        <w:adjustRightInd w:val="0"/>
        <w:spacing w:line="360" w:lineRule="auto"/>
        <w:ind w:left="284" w:hanging="284"/>
        <w:rPr>
          <w:lang w:val="es-MX"/>
        </w:rPr>
      </w:pPr>
      <w:r w:rsidRPr="0051599A">
        <w:rPr>
          <w:b/>
        </w:rPr>
        <w:t>Balanza:</w:t>
      </w:r>
      <w:r>
        <w:t xml:space="preserve"> Sensible a 0,1g y con capacidad de 1000 g.</w:t>
      </w:r>
    </w:p>
    <w:p w:rsidR="0051599A" w:rsidRPr="0051599A" w:rsidRDefault="0051599A" w:rsidP="0051599A">
      <w:pPr>
        <w:pStyle w:val="Prrafodelista"/>
        <w:numPr>
          <w:ilvl w:val="0"/>
          <w:numId w:val="1"/>
        </w:numPr>
        <w:autoSpaceDE w:val="0"/>
        <w:autoSpaceDN w:val="0"/>
        <w:adjustRightInd w:val="0"/>
        <w:spacing w:before="240" w:line="360" w:lineRule="auto"/>
        <w:ind w:left="284" w:hanging="284"/>
        <w:rPr>
          <w:lang w:val="es-MX"/>
        </w:rPr>
      </w:pPr>
      <w:r w:rsidRPr="0051599A">
        <w:rPr>
          <w:b/>
        </w:rPr>
        <w:t>Frasco:</w:t>
      </w:r>
      <w:r>
        <w:t xml:space="preserve"> Picnómetro volumétrico de 500 cm</w:t>
      </w:r>
      <w:r w:rsidR="0008203C">
        <w:rPr>
          <w:vertAlign w:val="superscript"/>
        </w:rPr>
        <w:t>3</w:t>
      </w:r>
      <w:r>
        <w:t xml:space="preserve"> de capacidad. </w:t>
      </w:r>
    </w:p>
    <w:p w:rsidR="0051599A" w:rsidRPr="0051599A" w:rsidRDefault="0051599A" w:rsidP="0051599A">
      <w:pPr>
        <w:pStyle w:val="Prrafodelista"/>
        <w:numPr>
          <w:ilvl w:val="0"/>
          <w:numId w:val="1"/>
        </w:numPr>
        <w:autoSpaceDE w:val="0"/>
        <w:autoSpaceDN w:val="0"/>
        <w:adjustRightInd w:val="0"/>
        <w:spacing w:before="240" w:line="360" w:lineRule="auto"/>
        <w:ind w:left="284" w:hanging="284"/>
        <w:rPr>
          <w:lang w:val="es-MX"/>
        </w:rPr>
      </w:pPr>
      <w:r w:rsidRPr="0051599A">
        <w:rPr>
          <w:b/>
        </w:rPr>
        <w:t xml:space="preserve">Molde </w:t>
      </w:r>
      <w:r w:rsidR="00B04CB1" w:rsidRPr="0051599A">
        <w:rPr>
          <w:b/>
        </w:rPr>
        <w:t>cónico</w:t>
      </w:r>
      <w:r w:rsidRPr="0051599A">
        <w:rPr>
          <w:b/>
        </w:rPr>
        <w:t>:</w:t>
      </w:r>
      <w:r>
        <w:t xml:space="preserve"> Metálico de 40 mm de diámetro en la parte superior, 90 mm de diámetro en la parte inferior, y 75 mm de altura.</w:t>
      </w:r>
    </w:p>
    <w:p w:rsidR="00ED2FDF" w:rsidRPr="00317F1E" w:rsidRDefault="00FA26FA" w:rsidP="00ED2FDF">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Pr>
          <w:b/>
        </w:rPr>
        <w:t xml:space="preserve">Barra </w:t>
      </w:r>
      <w:r w:rsidR="00B04CB1">
        <w:rPr>
          <w:b/>
        </w:rPr>
        <w:t>compactadora</w:t>
      </w:r>
      <w:r w:rsidR="0051599A" w:rsidRPr="00ED2FDF">
        <w:rPr>
          <w:b/>
        </w:rPr>
        <w:t>:</w:t>
      </w:r>
      <w:r>
        <w:rPr>
          <w:b/>
        </w:rPr>
        <w:t xml:space="preserve"> </w:t>
      </w:r>
      <w:r>
        <w:rPr>
          <w:rFonts w:eastAsia="Courier New" w:cs="Times New Roman"/>
          <w:color w:val="000000"/>
          <w:szCs w:val="24"/>
          <w:lang w:eastAsia="it-IT"/>
        </w:rPr>
        <w:t>De</w:t>
      </w:r>
      <w:r w:rsidR="00ED2FDF" w:rsidRPr="00317F1E">
        <w:rPr>
          <w:rFonts w:eastAsia="Courier New" w:cs="Times New Roman"/>
          <w:color w:val="000000"/>
          <w:szCs w:val="24"/>
          <w:lang w:eastAsia="it-IT"/>
        </w:rPr>
        <w:t xml:space="preserve"> acero liso de 16 mm (5/8") de diámetro y aproximadamente 60 cm de longitud, con terminación semiesférica en ambos extremos.</w:t>
      </w:r>
    </w:p>
    <w:p w:rsidR="0051599A" w:rsidRPr="00ED2FDF" w:rsidRDefault="0051599A" w:rsidP="00165B55">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ED2FDF">
        <w:rPr>
          <w:rFonts w:eastAsia="Courier New" w:cs="Times New Roman"/>
          <w:b/>
          <w:color w:val="000000"/>
          <w:szCs w:val="24"/>
          <w:lang w:eastAsia="it-IT"/>
        </w:rPr>
        <w:t>Estufa:</w:t>
      </w:r>
      <w:r w:rsidRPr="00ED2FDF">
        <w:rPr>
          <w:rFonts w:eastAsia="Courier New" w:cs="Times New Roman"/>
          <w:color w:val="000000"/>
          <w:szCs w:val="24"/>
          <w:lang w:eastAsia="it-IT"/>
        </w:rPr>
        <w:t xml:space="preserve"> De temperatura constante, 110°C </w:t>
      </w:r>
      <w:r w:rsidRPr="00ED2FDF">
        <w:rPr>
          <w:rFonts w:cs="Times New Roman"/>
          <w:szCs w:val="24"/>
        </w:rPr>
        <w:t>± 5°C</w:t>
      </w:r>
      <w:r w:rsidRPr="00ED2FDF">
        <w:rPr>
          <w:rFonts w:eastAsia="Courier New" w:cs="Times New Roman"/>
          <w:color w:val="000000"/>
          <w:szCs w:val="24"/>
          <w:lang w:eastAsia="it-IT"/>
        </w:rPr>
        <w:t>.</w:t>
      </w:r>
    </w:p>
    <w:p w:rsidR="0016487F" w:rsidRPr="0016487F" w:rsidRDefault="00175A07" w:rsidP="003C06D9">
      <w:pPr>
        <w:autoSpaceDE w:val="0"/>
        <w:autoSpaceDN w:val="0"/>
        <w:adjustRightInd w:val="0"/>
        <w:spacing w:before="240" w:line="276" w:lineRule="auto"/>
        <w:rPr>
          <w:rFonts w:eastAsia="Courier New" w:cs="Times New Roman"/>
          <w:b/>
          <w:color w:val="000000"/>
          <w:szCs w:val="24"/>
          <w:lang w:eastAsia="it-IT"/>
        </w:rPr>
      </w:pPr>
      <w:r>
        <w:rPr>
          <w:b/>
          <w:szCs w:val="24"/>
        </w:rPr>
        <w:t>Preparación de la muestra:</w:t>
      </w:r>
    </w:p>
    <w:p w:rsidR="00DB3210" w:rsidRPr="00F44B19" w:rsidRDefault="00051AF0" w:rsidP="00170217">
      <w:pPr>
        <w:pStyle w:val="Prrafodelista"/>
        <w:numPr>
          <w:ilvl w:val="0"/>
          <w:numId w:val="1"/>
        </w:numPr>
        <w:autoSpaceDE w:val="0"/>
        <w:autoSpaceDN w:val="0"/>
        <w:adjustRightInd w:val="0"/>
        <w:spacing w:line="360" w:lineRule="auto"/>
        <w:ind w:left="284" w:hanging="284"/>
        <w:rPr>
          <w:rFonts w:cs="Times New Roman"/>
          <w:szCs w:val="24"/>
        </w:rPr>
      </w:pPr>
      <w:r w:rsidRPr="00051AF0">
        <w:rPr>
          <w:rFonts w:cs="Times New Roman"/>
          <w:szCs w:val="24"/>
        </w:rPr>
        <w:t>Se colocó en un depósito 500</w:t>
      </w:r>
      <w:r w:rsidR="00932FF2">
        <w:rPr>
          <w:rFonts w:cs="Times New Roman"/>
          <w:szCs w:val="24"/>
        </w:rPr>
        <w:t xml:space="preserve"> </w:t>
      </w:r>
      <w:r w:rsidRPr="00051AF0">
        <w:rPr>
          <w:rFonts w:cs="Times New Roman"/>
          <w:szCs w:val="24"/>
        </w:rPr>
        <w:t xml:space="preserve">g del agregado fino, obtenido por método del cuarteo. </w:t>
      </w:r>
      <w:r w:rsidRPr="00F44B19">
        <w:rPr>
          <w:rFonts w:cs="Times New Roman"/>
          <w:szCs w:val="24"/>
        </w:rPr>
        <w:t xml:space="preserve">Se cubrió la muestra con agua y se </w:t>
      </w:r>
      <w:r w:rsidR="00DB3210" w:rsidRPr="00F44B19">
        <w:rPr>
          <w:rFonts w:cs="Times New Roman"/>
          <w:szCs w:val="24"/>
        </w:rPr>
        <w:t>dejó reposar durante 24 horas.</w:t>
      </w:r>
    </w:p>
    <w:p w:rsidR="00C251B8" w:rsidRDefault="00051AF0" w:rsidP="00DB3210">
      <w:pPr>
        <w:pStyle w:val="Prrafodelista"/>
        <w:numPr>
          <w:ilvl w:val="0"/>
          <w:numId w:val="1"/>
        </w:numPr>
        <w:autoSpaceDE w:val="0"/>
        <w:autoSpaceDN w:val="0"/>
        <w:adjustRightInd w:val="0"/>
        <w:spacing w:before="240" w:line="360" w:lineRule="auto"/>
        <w:ind w:left="284" w:hanging="284"/>
        <w:rPr>
          <w:rFonts w:cs="Times New Roman"/>
          <w:szCs w:val="24"/>
        </w:rPr>
      </w:pPr>
      <w:r w:rsidRPr="00DB3210">
        <w:rPr>
          <w:rFonts w:cs="Times New Roman"/>
          <w:szCs w:val="24"/>
        </w:rPr>
        <w:t xml:space="preserve">Luego se extendió sobre un recipiente amplio y se puso a secar a temperatura ambiente. Se removió la muestra con frecuencia para garantizar un </w:t>
      </w:r>
      <w:r w:rsidR="00C251B8">
        <w:rPr>
          <w:rFonts w:cs="Times New Roman"/>
          <w:szCs w:val="24"/>
        </w:rPr>
        <w:t>secado uniforme.</w:t>
      </w:r>
    </w:p>
    <w:p w:rsidR="00C251B8" w:rsidRPr="00587E53" w:rsidRDefault="00051AF0" w:rsidP="00587E53">
      <w:pPr>
        <w:pStyle w:val="Prrafodelista"/>
        <w:numPr>
          <w:ilvl w:val="0"/>
          <w:numId w:val="1"/>
        </w:numPr>
        <w:autoSpaceDE w:val="0"/>
        <w:autoSpaceDN w:val="0"/>
        <w:adjustRightInd w:val="0"/>
        <w:spacing w:before="240" w:line="360" w:lineRule="auto"/>
        <w:ind w:left="284" w:hanging="284"/>
        <w:rPr>
          <w:rFonts w:cs="Times New Roman"/>
          <w:szCs w:val="24"/>
        </w:rPr>
      </w:pPr>
      <w:r w:rsidRPr="00DB3210">
        <w:rPr>
          <w:rFonts w:cs="Times New Roman"/>
          <w:szCs w:val="24"/>
        </w:rPr>
        <w:t xml:space="preserve">Se </w:t>
      </w:r>
      <w:r w:rsidR="00592F1D">
        <w:rPr>
          <w:rFonts w:cs="Times New Roman"/>
          <w:szCs w:val="24"/>
        </w:rPr>
        <w:t>continuó</w:t>
      </w:r>
      <w:r w:rsidRPr="00DB3210">
        <w:rPr>
          <w:rFonts w:cs="Times New Roman"/>
          <w:szCs w:val="24"/>
        </w:rPr>
        <w:t xml:space="preserve"> con esta operación hasta que los granos de agregado no se adhe</w:t>
      </w:r>
      <w:r w:rsidR="00C251B8">
        <w:rPr>
          <w:rFonts w:cs="Times New Roman"/>
          <w:szCs w:val="24"/>
        </w:rPr>
        <w:t>rían marcadamente entre sí.</w:t>
      </w:r>
      <w:r w:rsidR="00587E53">
        <w:rPr>
          <w:rFonts w:cs="Times New Roman"/>
          <w:szCs w:val="24"/>
        </w:rPr>
        <w:t xml:space="preserve"> </w:t>
      </w:r>
      <w:r w:rsidRPr="00587E53">
        <w:rPr>
          <w:rFonts w:cs="Times New Roman"/>
          <w:szCs w:val="24"/>
        </w:rPr>
        <w:t>Luego se colocó el agregado fino en el molde cónico, se golpeó la superficie suavemente 25 veces y se levantó e</w:t>
      </w:r>
      <w:r w:rsidR="00C251B8" w:rsidRPr="00587E53">
        <w:rPr>
          <w:rFonts w:cs="Times New Roman"/>
          <w:szCs w:val="24"/>
        </w:rPr>
        <w:t>l molde verticalmente.</w:t>
      </w:r>
    </w:p>
    <w:p w:rsidR="00C04BB5" w:rsidRDefault="00051AF0" w:rsidP="00C04BB5">
      <w:pPr>
        <w:pStyle w:val="Prrafodelista"/>
        <w:numPr>
          <w:ilvl w:val="0"/>
          <w:numId w:val="1"/>
        </w:numPr>
        <w:autoSpaceDE w:val="0"/>
        <w:autoSpaceDN w:val="0"/>
        <w:adjustRightInd w:val="0"/>
        <w:spacing w:before="240" w:line="360" w:lineRule="auto"/>
        <w:ind w:left="284" w:hanging="284"/>
        <w:rPr>
          <w:rFonts w:cs="Times New Roman"/>
          <w:szCs w:val="24"/>
        </w:rPr>
      </w:pPr>
      <w:r w:rsidRPr="00DB3210">
        <w:rPr>
          <w:rFonts w:cs="Times New Roman"/>
          <w:szCs w:val="24"/>
        </w:rPr>
        <w:t xml:space="preserve">Como el cono del agregado fino </w:t>
      </w:r>
      <w:r w:rsidR="00292919">
        <w:rPr>
          <w:rFonts w:cs="Times New Roman"/>
          <w:szCs w:val="24"/>
        </w:rPr>
        <w:t>mantuvo</w:t>
      </w:r>
      <w:r w:rsidRPr="00DB3210">
        <w:rPr>
          <w:rFonts w:cs="Times New Roman"/>
          <w:szCs w:val="24"/>
        </w:rPr>
        <w:t xml:space="preserve"> su forma dio a entender que </w:t>
      </w:r>
      <w:r w:rsidR="00292919">
        <w:rPr>
          <w:rFonts w:cs="Times New Roman"/>
          <w:szCs w:val="24"/>
        </w:rPr>
        <w:t>aun</w:t>
      </w:r>
      <w:r w:rsidRPr="00DB3210">
        <w:rPr>
          <w:rFonts w:cs="Times New Roman"/>
          <w:szCs w:val="24"/>
        </w:rPr>
        <w:t xml:space="preserve"> la muestra </w:t>
      </w:r>
      <w:r w:rsidR="00292919" w:rsidRPr="00DB3210">
        <w:rPr>
          <w:rFonts w:cs="Times New Roman"/>
          <w:szCs w:val="24"/>
        </w:rPr>
        <w:t>está</w:t>
      </w:r>
      <w:r w:rsidRPr="00DB3210">
        <w:rPr>
          <w:rFonts w:cs="Times New Roman"/>
          <w:szCs w:val="24"/>
        </w:rPr>
        <w:t xml:space="preserve"> húmeda, entonces se siguió con el secado, revolviendo constantemente y se probó a intervalos frecuentes hasta que el cono se d</w:t>
      </w:r>
      <w:r w:rsidR="00292919">
        <w:rPr>
          <w:rFonts w:cs="Times New Roman"/>
          <w:szCs w:val="24"/>
        </w:rPr>
        <w:t xml:space="preserve">esmoronó </w:t>
      </w:r>
      <w:r w:rsidRPr="00DB3210">
        <w:rPr>
          <w:rFonts w:cs="Times New Roman"/>
          <w:szCs w:val="24"/>
        </w:rPr>
        <w:t xml:space="preserve">al quitar el molde. Esto </w:t>
      </w:r>
      <w:r w:rsidR="001B35FE">
        <w:rPr>
          <w:rFonts w:cs="Times New Roman"/>
          <w:szCs w:val="24"/>
        </w:rPr>
        <w:t>indicó</w:t>
      </w:r>
      <w:r w:rsidRPr="00DB3210">
        <w:rPr>
          <w:rFonts w:cs="Times New Roman"/>
          <w:szCs w:val="24"/>
        </w:rPr>
        <w:t xml:space="preserve"> que el agregado fino alcanzó una</w:t>
      </w:r>
      <w:r w:rsidR="00C04BB5">
        <w:rPr>
          <w:rFonts w:cs="Times New Roman"/>
          <w:szCs w:val="24"/>
        </w:rPr>
        <w:t xml:space="preserve"> condición de superficie seca.</w:t>
      </w:r>
    </w:p>
    <w:p w:rsidR="008F4A1D" w:rsidRPr="008F4A1D" w:rsidRDefault="008F4A1D" w:rsidP="003C06D9">
      <w:pPr>
        <w:autoSpaceDE w:val="0"/>
        <w:autoSpaceDN w:val="0"/>
        <w:adjustRightInd w:val="0"/>
        <w:spacing w:before="240" w:line="276" w:lineRule="auto"/>
        <w:rPr>
          <w:rFonts w:eastAsia="Courier New" w:cs="Times New Roman"/>
          <w:b/>
          <w:color w:val="000000"/>
          <w:szCs w:val="24"/>
          <w:lang w:eastAsia="it-IT"/>
        </w:rPr>
      </w:pPr>
      <w:r>
        <w:rPr>
          <w:b/>
          <w:szCs w:val="24"/>
        </w:rPr>
        <w:t>Procedimiento de ensayo:</w:t>
      </w:r>
    </w:p>
    <w:p w:rsidR="00D07D99" w:rsidRDefault="00051AF0" w:rsidP="00170217">
      <w:pPr>
        <w:pStyle w:val="Prrafodelista"/>
        <w:numPr>
          <w:ilvl w:val="0"/>
          <w:numId w:val="1"/>
        </w:numPr>
        <w:autoSpaceDE w:val="0"/>
        <w:autoSpaceDN w:val="0"/>
        <w:adjustRightInd w:val="0"/>
        <w:spacing w:line="360" w:lineRule="auto"/>
        <w:ind w:left="284" w:hanging="284"/>
        <w:rPr>
          <w:rFonts w:cs="Times New Roman"/>
          <w:szCs w:val="24"/>
        </w:rPr>
      </w:pPr>
      <w:r w:rsidRPr="00C04BB5">
        <w:rPr>
          <w:rFonts w:cs="Times New Roman"/>
          <w:szCs w:val="24"/>
        </w:rPr>
        <w:t xml:space="preserve">Se </w:t>
      </w:r>
      <w:r w:rsidR="00B93CC8">
        <w:rPr>
          <w:rFonts w:cs="Times New Roman"/>
          <w:szCs w:val="24"/>
        </w:rPr>
        <w:t>colocó</w:t>
      </w:r>
      <w:r w:rsidRPr="00C04BB5">
        <w:rPr>
          <w:rFonts w:cs="Times New Roman"/>
          <w:szCs w:val="24"/>
        </w:rPr>
        <w:t xml:space="preserve"> de inmediato en el frasco una muestra de 500</w:t>
      </w:r>
      <w:r w:rsidR="00F44B19">
        <w:rPr>
          <w:rFonts w:cs="Times New Roman"/>
          <w:szCs w:val="24"/>
        </w:rPr>
        <w:t xml:space="preserve"> </w:t>
      </w:r>
      <w:r w:rsidRPr="00C04BB5">
        <w:rPr>
          <w:rFonts w:cs="Times New Roman"/>
          <w:szCs w:val="24"/>
        </w:rPr>
        <w:t xml:space="preserve">g del material preparado, se </w:t>
      </w:r>
      <w:r w:rsidR="00B93CC8">
        <w:rPr>
          <w:rFonts w:cs="Times New Roman"/>
          <w:szCs w:val="24"/>
        </w:rPr>
        <w:t>vertió</w:t>
      </w:r>
      <w:r w:rsidRPr="00C04BB5">
        <w:rPr>
          <w:rFonts w:cs="Times New Roman"/>
          <w:szCs w:val="24"/>
        </w:rPr>
        <w:t xml:space="preserve"> de agua cerca de la marca de 500 cm</w:t>
      </w:r>
      <w:r w:rsidR="0008203C">
        <w:rPr>
          <w:vertAlign w:val="superscript"/>
        </w:rPr>
        <w:t>3</w:t>
      </w:r>
      <w:r w:rsidRPr="00C04BB5">
        <w:rPr>
          <w:rFonts w:cs="Times New Roman"/>
          <w:szCs w:val="24"/>
        </w:rPr>
        <w:t xml:space="preserve"> a una tempe</w:t>
      </w:r>
      <w:r w:rsidR="00D07D99">
        <w:rPr>
          <w:rFonts w:cs="Times New Roman"/>
          <w:szCs w:val="24"/>
        </w:rPr>
        <w:t>ratura aproximada de 23ºC.</w:t>
      </w:r>
    </w:p>
    <w:p w:rsidR="00D07D99" w:rsidRDefault="00051AF0" w:rsidP="00C04BB5">
      <w:pPr>
        <w:pStyle w:val="Prrafodelista"/>
        <w:numPr>
          <w:ilvl w:val="0"/>
          <w:numId w:val="1"/>
        </w:numPr>
        <w:autoSpaceDE w:val="0"/>
        <w:autoSpaceDN w:val="0"/>
        <w:adjustRightInd w:val="0"/>
        <w:spacing w:before="240" w:line="360" w:lineRule="auto"/>
        <w:ind w:left="284" w:hanging="284"/>
        <w:rPr>
          <w:rFonts w:cs="Times New Roman"/>
          <w:szCs w:val="24"/>
        </w:rPr>
      </w:pPr>
      <w:r w:rsidRPr="00C04BB5">
        <w:rPr>
          <w:rFonts w:cs="Times New Roman"/>
          <w:szCs w:val="24"/>
        </w:rPr>
        <w:t>En seguida se agitó el frasco hasta eliminar todas las burbujas de aire, después se colocó en un baño de agua a tempe</w:t>
      </w:r>
      <w:r w:rsidR="00D07D99">
        <w:rPr>
          <w:rFonts w:cs="Times New Roman"/>
          <w:szCs w:val="24"/>
        </w:rPr>
        <w:t>ratura aproximada de 23ºC.</w:t>
      </w:r>
    </w:p>
    <w:p w:rsidR="00E634AC" w:rsidRDefault="0058723D" w:rsidP="00E634AC">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Después</w:t>
      </w:r>
      <w:r w:rsidR="00051AF0" w:rsidRPr="00C04BB5">
        <w:rPr>
          <w:rFonts w:cs="Times New Roman"/>
          <w:szCs w:val="24"/>
        </w:rPr>
        <w:t xml:space="preserve"> de una hora se </w:t>
      </w:r>
      <w:r w:rsidR="00850CBE">
        <w:rPr>
          <w:rFonts w:cs="Times New Roman"/>
          <w:szCs w:val="24"/>
        </w:rPr>
        <w:t>vertió</w:t>
      </w:r>
      <w:r w:rsidR="00051AF0" w:rsidRPr="00C04BB5">
        <w:rPr>
          <w:rFonts w:cs="Times New Roman"/>
          <w:szCs w:val="24"/>
        </w:rPr>
        <w:t xml:space="preserve"> con agua hasta los 500 cm</w:t>
      </w:r>
      <w:r w:rsidR="00B82445">
        <w:rPr>
          <w:vertAlign w:val="superscript"/>
        </w:rPr>
        <w:t>3</w:t>
      </w:r>
      <w:r w:rsidR="00051AF0" w:rsidRPr="00C04BB5">
        <w:rPr>
          <w:rFonts w:cs="Times New Roman"/>
          <w:szCs w:val="24"/>
        </w:rPr>
        <w:t xml:space="preserve"> y se determinó el peso total del agua introducida en el frasco con</w:t>
      </w:r>
      <w:r w:rsidR="00D07D99">
        <w:rPr>
          <w:rFonts w:cs="Times New Roman"/>
          <w:szCs w:val="24"/>
        </w:rPr>
        <w:t xml:space="preserve"> aproximación de 0,1 g.</w:t>
      </w:r>
      <w:r w:rsidR="00E634AC">
        <w:rPr>
          <w:rFonts w:cs="Times New Roman"/>
          <w:szCs w:val="24"/>
        </w:rPr>
        <w:t xml:space="preserve"> </w:t>
      </w:r>
    </w:p>
    <w:p w:rsidR="00251B09" w:rsidRPr="00E634AC" w:rsidRDefault="00051AF0" w:rsidP="00E634AC">
      <w:pPr>
        <w:pStyle w:val="Prrafodelista"/>
        <w:numPr>
          <w:ilvl w:val="0"/>
          <w:numId w:val="1"/>
        </w:numPr>
        <w:autoSpaceDE w:val="0"/>
        <w:autoSpaceDN w:val="0"/>
        <w:adjustRightInd w:val="0"/>
        <w:spacing w:before="240" w:line="360" w:lineRule="auto"/>
        <w:ind w:left="284" w:hanging="284"/>
        <w:rPr>
          <w:rFonts w:cs="Times New Roman"/>
          <w:szCs w:val="24"/>
        </w:rPr>
      </w:pPr>
      <w:r w:rsidRPr="00E634AC">
        <w:rPr>
          <w:rFonts w:cs="Times New Roman"/>
          <w:szCs w:val="24"/>
        </w:rPr>
        <w:lastRenderedPageBreak/>
        <w:t xml:space="preserve">Se </w:t>
      </w:r>
      <w:r w:rsidR="006A3276">
        <w:rPr>
          <w:rFonts w:cs="Times New Roman"/>
          <w:szCs w:val="24"/>
        </w:rPr>
        <w:t>despojó</w:t>
      </w:r>
      <w:r w:rsidRPr="00E634AC">
        <w:rPr>
          <w:rFonts w:cs="Times New Roman"/>
          <w:szCs w:val="24"/>
        </w:rPr>
        <w:t xml:space="preserve"> el agregado fino del frasco, se secó en el horno a una temperatura de 110ºC, se enfrió a temperatura ambiente durante una hora y se pesó.</w:t>
      </w:r>
    </w:p>
    <w:p w:rsidR="001F50B3" w:rsidRDefault="001F50B3" w:rsidP="001F50B3">
      <w:pPr>
        <w:pStyle w:val="Ttulo4"/>
      </w:pPr>
      <w:r w:rsidRPr="001F50B3">
        <w:t>Peso específico y porcentaje de a</w:t>
      </w:r>
      <w:r w:rsidR="003B2DEA">
        <w:t>bsorción del agregado grueso, NTP 400.021/</w:t>
      </w:r>
      <w:r w:rsidR="00252BC6">
        <w:t xml:space="preserve">ASTM </w:t>
      </w:r>
      <w:r w:rsidR="00C102AB">
        <w:t xml:space="preserve">C </w:t>
      </w:r>
      <w:r w:rsidR="0051599A">
        <w:t>127</w:t>
      </w:r>
    </w:p>
    <w:p w:rsidR="0051599A" w:rsidRDefault="0051599A" w:rsidP="00B13865">
      <w:pPr>
        <w:pStyle w:val="Ttulo4"/>
        <w:spacing w:before="240"/>
      </w:pPr>
      <w:bookmarkStart w:id="393" w:name="_Toc526339245"/>
      <w:r>
        <w:t>Equipos</w:t>
      </w:r>
      <w:bookmarkEnd w:id="393"/>
      <w:r>
        <w:t>:</w:t>
      </w:r>
    </w:p>
    <w:p w:rsidR="0051599A" w:rsidRDefault="0051599A" w:rsidP="00B13865">
      <w:pPr>
        <w:pStyle w:val="Prrafodelista"/>
        <w:numPr>
          <w:ilvl w:val="0"/>
          <w:numId w:val="1"/>
        </w:numPr>
        <w:autoSpaceDE w:val="0"/>
        <w:autoSpaceDN w:val="0"/>
        <w:adjustRightInd w:val="0"/>
        <w:spacing w:line="360" w:lineRule="auto"/>
        <w:ind w:left="284" w:hanging="284"/>
      </w:pPr>
      <w:bookmarkStart w:id="394" w:name="_Toc526339248"/>
      <w:r w:rsidRPr="007F2493">
        <w:rPr>
          <w:b/>
        </w:rPr>
        <w:t>Balanza:</w:t>
      </w:r>
      <w:r w:rsidRPr="007F2493">
        <w:t xml:space="preserve"> Sensible a 0,1 g y </w:t>
      </w:r>
      <w:r>
        <w:t>con capacidad de 5000 g, e</w:t>
      </w:r>
      <w:r w:rsidRPr="007F2493">
        <w:t>quipada con un dispositivo ca</w:t>
      </w:r>
      <w:r w:rsidR="00A15752">
        <w:t>paz de suspender la muestra en una</w:t>
      </w:r>
      <w:r w:rsidRPr="007F2493">
        <w:t xml:space="preserve"> cesta co</w:t>
      </w:r>
      <w:r>
        <w:t>n malla de alambre.</w:t>
      </w:r>
    </w:p>
    <w:p w:rsidR="0051599A" w:rsidRDefault="0051599A" w:rsidP="0051599A">
      <w:pPr>
        <w:pStyle w:val="Prrafodelista"/>
        <w:numPr>
          <w:ilvl w:val="0"/>
          <w:numId w:val="1"/>
        </w:numPr>
        <w:autoSpaceDE w:val="0"/>
        <w:autoSpaceDN w:val="0"/>
        <w:adjustRightInd w:val="0"/>
        <w:spacing w:before="240" w:line="360" w:lineRule="auto"/>
        <w:ind w:left="284" w:hanging="284"/>
      </w:pPr>
      <w:r w:rsidRPr="007F2493">
        <w:rPr>
          <w:b/>
        </w:rPr>
        <w:t>Cesta con malla de alambre:</w:t>
      </w:r>
      <w:r>
        <w:t xml:space="preserve"> Con abertura </w:t>
      </w:r>
      <w:r w:rsidR="00425452">
        <w:t>similar al</w:t>
      </w:r>
      <w:r>
        <w:t xml:space="preserve"> tamiz N° 6.</w:t>
      </w:r>
    </w:p>
    <w:p w:rsidR="0051599A" w:rsidRDefault="0051599A" w:rsidP="0051599A">
      <w:pPr>
        <w:pStyle w:val="Prrafodelista"/>
        <w:numPr>
          <w:ilvl w:val="0"/>
          <w:numId w:val="1"/>
        </w:numPr>
        <w:autoSpaceDE w:val="0"/>
        <w:autoSpaceDN w:val="0"/>
        <w:adjustRightInd w:val="0"/>
        <w:spacing w:before="240" w:line="360" w:lineRule="auto"/>
        <w:ind w:left="284" w:hanging="284"/>
      </w:pPr>
      <w:r w:rsidRPr="00BB0365">
        <w:rPr>
          <w:b/>
        </w:rPr>
        <w:t>Depósito de agua:</w:t>
      </w:r>
      <w:r w:rsidRPr="007F2493">
        <w:t xml:space="preserve"> Para sumergir la cesta de alambre en el agua y un dispositivo para suspenderla del centr</w:t>
      </w:r>
      <w:r>
        <w:t>o de la balanza.</w:t>
      </w:r>
    </w:p>
    <w:p w:rsidR="0051599A" w:rsidRDefault="0051599A" w:rsidP="0051599A">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bookmarkStart w:id="395" w:name="_Toc526339249"/>
      <w:bookmarkEnd w:id="394"/>
      <w:r w:rsidRPr="0044715B">
        <w:rPr>
          <w:rFonts w:eastAsia="Courier New" w:cs="Times New Roman"/>
          <w:b/>
          <w:color w:val="000000"/>
          <w:szCs w:val="24"/>
          <w:lang w:eastAsia="it-IT"/>
        </w:rPr>
        <w:t>Estufa:</w:t>
      </w:r>
      <w:r w:rsidRPr="009062B3">
        <w:rPr>
          <w:rFonts w:eastAsia="Courier New" w:cs="Times New Roman"/>
          <w:color w:val="000000"/>
          <w:szCs w:val="24"/>
          <w:lang w:eastAsia="it-IT"/>
        </w:rPr>
        <w:t xml:space="preserve"> </w:t>
      </w:r>
      <w:r>
        <w:rPr>
          <w:rFonts w:eastAsia="Courier New" w:cs="Times New Roman"/>
          <w:color w:val="000000"/>
          <w:szCs w:val="24"/>
          <w:lang w:eastAsia="it-IT"/>
        </w:rPr>
        <w:t xml:space="preserve">De temperatura constante, </w:t>
      </w:r>
      <w:r w:rsidRPr="009062B3">
        <w:rPr>
          <w:rFonts w:eastAsia="Courier New" w:cs="Times New Roman"/>
          <w:color w:val="000000"/>
          <w:szCs w:val="24"/>
          <w:lang w:eastAsia="it-IT"/>
        </w:rPr>
        <w:t>110°C</w:t>
      </w:r>
      <w:r>
        <w:rPr>
          <w:rFonts w:eastAsia="Courier New" w:cs="Times New Roman"/>
          <w:color w:val="000000"/>
          <w:szCs w:val="24"/>
          <w:lang w:eastAsia="it-IT"/>
        </w:rPr>
        <w:t xml:space="preserve"> </w:t>
      </w:r>
      <w:r w:rsidRPr="00E80F73">
        <w:rPr>
          <w:rFonts w:cs="Times New Roman"/>
          <w:szCs w:val="24"/>
        </w:rPr>
        <w:t>± 5°C</w:t>
      </w:r>
      <w:r w:rsidRPr="009062B3">
        <w:rPr>
          <w:rFonts w:eastAsia="Courier New" w:cs="Times New Roman"/>
          <w:color w:val="000000"/>
          <w:szCs w:val="24"/>
          <w:lang w:eastAsia="it-IT"/>
        </w:rPr>
        <w:t>.</w:t>
      </w:r>
    </w:p>
    <w:p w:rsidR="00A36E3D" w:rsidRPr="00A36E3D" w:rsidRDefault="00A36E3D" w:rsidP="00341FE7">
      <w:pPr>
        <w:pStyle w:val="Ttulo4"/>
        <w:rPr>
          <w:rFonts w:eastAsia="Courier New" w:cs="Times New Roman"/>
          <w:color w:val="000000"/>
          <w:szCs w:val="24"/>
          <w:lang w:eastAsia="it-IT"/>
        </w:rPr>
      </w:pPr>
      <w:r w:rsidRPr="00A36E3D">
        <w:t>Procedimiento</w:t>
      </w:r>
      <w:r w:rsidRPr="00A36E3D">
        <w:rPr>
          <w:szCs w:val="24"/>
        </w:rPr>
        <w:t>:</w:t>
      </w:r>
    </w:p>
    <w:bookmarkEnd w:id="395"/>
    <w:p w:rsidR="00C829F0" w:rsidRDefault="00A36E3D" w:rsidP="00341FE7">
      <w:pPr>
        <w:pStyle w:val="Prrafodelista"/>
        <w:numPr>
          <w:ilvl w:val="0"/>
          <w:numId w:val="1"/>
        </w:numPr>
        <w:autoSpaceDE w:val="0"/>
        <w:autoSpaceDN w:val="0"/>
        <w:adjustRightInd w:val="0"/>
        <w:spacing w:before="240" w:line="360" w:lineRule="auto"/>
        <w:ind w:left="284" w:hanging="284"/>
      </w:pPr>
      <w:r>
        <w:t>S</w:t>
      </w:r>
      <w:r w:rsidR="005505A2">
        <w:t>e colocó aproximadamente 3 a 4 k</w:t>
      </w:r>
      <w:r>
        <w:t xml:space="preserve">g de material en un depósito. </w:t>
      </w:r>
    </w:p>
    <w:p w:rsidR="00341FE7" w:rsidRDefault="00976FFE" w:rsidP="00341FE7">
      <w:pPr>
        <w:pStyle w:val="Prrafodelista"/>
        <w:numPr>
          <w:ilvl w:val="0"/>
          <w:numId w:val="1"/>
        </w:numPr>
        <w:autoSpaceDE w:val="0"/>
        <w:autoSpaceDN w:val="0"/>
        <w:adjustRightInd w:val="0"/>
        <w:spacing w:before="240" w:line="360" w:lineRule="auto"/>
        <w:ind w:left="284" w:hanging="284"/>
      </w:pPr>
      <w:r>
        <w:t>En seguida</w:t>
      </w:r>
      <w:r w:rsidR="00A36E3D">
        <w:t xml:space="preserve"> se sumergió el agregado en agua a temperatura ambiente por un lapso de 24 h. </w:t>
      </w:r>
    </w:p>
    <w:p w:rsidR="007A0F80" w:rsidRDefault="00A36E3D" w:rsidP="00FA5F34">
      <w:pPr>
        <w:pStyle w:val="Prrafodelista"/>
        <w:numPr>
          <w:ilvl w:val="0"/>
          <w:numId w:val="1"/>
        </w:numPr>
        <w:autoSpaceDE w:val="0"/>
        <w:autoSpaceDN w:val="0"/>
        <w:adjustRightInd w:val="0"/>
        <w:spacing w:before="240" w:line="360" w:lineRule="auto"/>
        <w:ind w:left="284" w:hanging="284"/>
      </w:pPr>
      <w:r>
        <w:t xml:space="preserve">Después de transcurrido el tiempo de reposo, se decantó el depósito, quedando el material húmedo y saturado. Luego se </w:t>
      </w:r>
      <w:r w:rsidR="004007B3">
        <w:t>retiró</w:t>
      </w:r>
      <w:r>
        <w:t xml:space="preserve"> la muestra del agua y se hizo rodar sobre una franela, hasta desaparecer toda la película visible de la superficie del agregado. </w:t>
      </w:r>
      <w:r w:rsidR="007A0F80" w:rsidRPr="007A0F80">
        <w:t xml:space="preserve">Se </w:t>
      </w:r>
      <w:r w:rsidR="004007B3">
        <w:t xml:space="preserve">determinó </w:t>
      </w:r>
      <w:r w:rsidR="007A0F80" w:rsidRPr="007A0F80">
        <w:t>el peso de la muestra bajo la condición de s</w:t>
      </w:r>
      <w:r w:rsidR="004007B3">
        <w:t xml:space="preserve">aturación con superficie seca, </w:t>
      </w:r>
      <w:r w:rsidR="007A0F80" w:rsidRPr="007A0F80">
        <w:t>con una aproximación de 0,1 g</w:t>
      </w:r>
      <w:r w:rsidR="007A0F80">
        <w:t>.</w:t>
      </w:r>
    </w:p>
    <w:p w:rsidR="0051599A" w:rsidRPr="00504006" w:rsidRDefault="000A413C" w:rsidP="00A36E3D">
      <w:pPr>
        <w:pStyle w:val="Prrafodelista"/>
        <w:numPr>
          <w:ilvl w:val="0"/>
          <w:numId w:val="1"/>
        </w:numPr>
        <w:autoSpaceDE w:val="0"/>
        <w:autoSpaceDN w:val="0"/>
        <w:adjustRightInd w:val="0"/>
        <w:spacing w:before="240" w:line="360" w:lineRule="auto"/>
        <w:ind w:left="284" w:hanging="284"/>
      </w:pPr>
      <w:r w:rsidRPr="000A413C">
        <w:t>Después de pesar, se colocó de inmediato la muestra saturada con superficie seca en la cesta de alambre y se determinó su peso en agua (a una temperatura de 23°C), densidad 1 g/cm</w:t>
      </w:r>
      <w:r w:rsidR="003D561A">
        <w:rPr>
          <w:vertAlign w:val="superscript"/>
        </w:rPr>
        <w:t>3</w:t>
      </w:r>
      <w:r w:rsidR="002900D3">
        <w:t>, m</w:t>
      </w:r>
      <w:r w:rsidRPr="000A413C">
        <w:t>ientras se sumergía se sacudió la malla para remover todo el aire atrapado.</w:t>
      </w:r>
    </w:p>
    <w:p w:rsidR="0056181C" w:rsidRDefault="00866AC4" w:rsidP="00F57637">
      <w:pPr>
        <w:pStyle w:val="Ttulo4"/>
        <w:numPr>
          <w:ilvl w:val="0"/>
          <w:numId w:val="13"/>
        </w:numPr>
        <w:ind w:left="284" w:hanging="284"/>
        <w:rPr>
          <w:rFonts w:eastAsia="Courier New"/>
          <w:color w:val="000000"/>
          <w:szCs w:val="24"/>
          <w:lang w:eastAsia="it-IT"/>
        </w:rPr>
      </w:pPr>
      <w:r w:rsidRPr="0056181C">
        <w:rPr>
          <w:rFonts w:eastAsia="Courier New"/>
          <w:color w:val="000000"/>
          <w:szCs w:val="24"/>
          <w:lang w:eastAsia="it-IT"/>
        </w:rPr>
        <w:t>Granulometría</w:t>
      </w:r>
      <w:r w:rsidR="00A965BD">
        <w:rPr>
          <w:rFonts w:eastAsia="Courier New"/>
          <w:color w:val="000000"/>
          <w:szCs w:val="24"/>
          <w:lang w:eastAsia="it-IT"/>
        </w:rPr>
        <w:t xml:space="preserve">, ASTM </w:t>
      </w:r>
      <w:r w:rsidR="00C102AB">
        <w:rPr>
          <w:rFonts w:eastAsia="Courier New"/>
          <w:color w:val="000000"/>
          <w:szCs w:val="24"/>
          <w:lang w:eastAsia="it-IT"/>
        </w:rPr>
        <w:t xml:space="preserve">C </w:t>
      </w:r>
      <w:r w:rsidR="00A965BD">
        <w:rPr>
          <w:rFonts w:eastAsia="Courier New"/>
          <w:color w:val="000000"/>
          <w:szCs w:val="24"/>
          <w:lang w:eastAsia="it-IT"/>
        </w:rPr>
        <w:t>33</w:t>
      </w:r>
    </w:p>
    <w:p w:rsidR="00DD021D" w:rsidRDefault="00E64366" w:rsidP="00867811">
      <w:pPr>
        <w:pStyle w:val="Ttulo4"/>
        <w:spacing w:before="240"/>
      </w:pPr>
      <w:r>
        <w:t>Equipo</w:t>
      </w:r>
      <w:r w:rsidRPr="00533FDF">
        <w:t>s</w:t>
      </w:r>
      <w:r>
        <w:t>:</w:t>
      </w:r>
    </w:p>
    <w:p w:rsidR="00E64366" w:rsidRDefault="002900D3" w:rsidP="00867811">
      <w:pPr>
        <w:pStyle w:val="Prrafodelista"/>
        <w:numPr>
          <w:ilvl w:val="0"/>
          <w:numId w:val="1"/>
        </w:numPr>
        <w:autoSpaceDE w:val="0"/>
        <w:autoSpaceDN w:val="0"/>
        <w:adjustRightInd w:val="0"/>
        <w:spacing w:line="360" w:lineRule="auto"/>
        <w:ind w:left="284" w:hanging="284"/>
      </w:pPr>
      <w:r>
        <w:rPr>
          <w:rFonts w:eastAsia="Courier New" w:cs="Times New Roman"/>
          <w:b/>
          <w:color w:val="000000"/>
          <w:szCs w:val="24"/>
          <w:lang w:eastAsia="it-IT"/>
        </w:rPr>
        <w:t>Balanza</w:t>
      </w:r>
      <w:r w:rsidR="00E64366" w:rsidRPr="00E64366">
        <w:rPr>
          <w:rFonts w:eastAsia="Courier New" w:cs="Times New Roman"/>
          <w:b/>
          <w:color w:val="000000"/>
          <w:szCs w:val="24"/>
          <w:lang w:eastAsia="it-IT"/>
        </w:rPr>
        <w:t>:</w:t>
      </w:r>
      <w:r>
        <w:t xml:space="preserve"> Electrónica</w:t>
      </w:r>
      <w:r w:rsidR="00E64366">
        <w:t xml:space="preserve"> con aproximación 0,1 g. </w:t>
      </w:r>
    </w:p>
    <w:p w:rsidR="00D344AD" w:rsidRPr="00FC2E0E" w:rsidRDefault="00E64366" w:rsidP="00E64366">
      <w:pPr>
        <w:pStyle w:val="Prrafodelista"/>
        <w:numPr>
          <w:ilvl w:val="0"/>
          <w:numId w:val="1"/>
        </w:numPr>
        <w:autoSpaceDE w:val="0"/>
        <w:autoSpaceDN w:val="0"/>
        <w:adjustRightInd w:val="0"/>
        <w:spacing w:before="240" w:line="360" w:lineRule="auto"/>
        <w:ind w:left="284" w:hanging="284"/>
      </w:pPr>
      <w:r w:rsidRPr="004A654B">
        <w:rPr>
          <w:rFonts w:cs="Times New Roman"/>
          <w:b/>
          <w:szCs w:val="24"/>
        </w:rPr>
        <w:t xml:space="preserve">Juego </w:t>
      </w:r>
      <w:r w:rsidR="006274DA" w:rsidRPr="004A654B">
        <w:rPr>
          <w:rFonts w:cs="Times New Roman"/>
          <w:b/>
          <w:szCs w:val="24"/>
        </w:rPr>
        <w:t xml:space="preserve">de </w:t>
      </w:r>
      <w:r w:rsidR="00604E82" w:rsidRPr="004A654B">
        <w:rPr>
          <w:rFonts w:cs="Times New Roman"/>
          <w:b/>
          <w:szCs w:val="24"/>
        </w:rPr>
        <w:t>t</w:t>
      </w:r>
      <w:r w:rsidR="006274DA" w:rsidRPr="004A654B">
        <w:rPr>
          <w:rFonts w:cs="Times New Roman"/>
          <w:b/>
          <w:szCs w:val="24"/>
        </w:rPr>
        <w:t>amices</w:t>
      </w:r>
      <w:r w:rsidR="004A654B">
        <w:rPr>
          <w:rFonts w:cs="Times New Roman"/>
          <w:szCs w:val="24"/>
        </w:rPr>
        <w:t>:</w:t>
      </w:r>
      <w:r w:rsidR="006274DA" w:rsidRPr="00E64366">
        <w:rPr>
          <w:rFonts w:cs="Times New Roman"/>
          <w:szCs w:val="24"/>
        </w:rPr>
        <w:t xml:space="preserve"> </w:t>
      </w:r>
      <w:r w:rsidR="004A654B" w:rsidRPr="00E64366">
        <w:rPr>
          <w:rFonts w:cs="Times New Roman"/>
          <w:szCs w:val="24"/>
        </w:rPr>
        <w:t xml:space="preserve">Conformados </w:t>
      </w:r>
      <w:r w:rsidR="006274DA" w:rsidRPr="00E64366">
        <w:rPr>
          <w:rFonts w:cs="Times New Roman"/>
          <w:szCs w:val="24"/>
        </w:rPr>
        <w:t>por</w:t>
      </w:r>
      <w:r w:rsidR="00997CA8" w:rsidRPr="00E64366">
        <w:rPr>
          <w:rFonts w:cs="Times New Roman"/>
          <w:szCs w:val="24"/>
        </w:rPr>
        <w:t>:</w:t>
      </w:r>
      <w:r w:rsidR="006274DA" w:rsidRPr="00E64366">
        <w:rPr>
          <w:rFonts w:cs="Times New Roman"/>
          <w:szCs w:val="24"/>
        </w:rPr>
        <w:t xml:space="preserve"> Nº 4, Nº</w:t>
      </w:r>
      <w:r w:rsidR="00506F1C">
        <w:rPr>
          <w:rFonts w:cs="Times New Roman"/>
          <w:szCs w:val="24"/>
        </w:rPr>
        <w:t xml:space="preserve"> 8, Nº 16, Nº 30, Nº 50, Nº 100</w:t>
      </w:r>
      <w:r w:rsidR="006274DA" w:rsidRPr="00E64366">
        <w:rPr>
          <w:rFonts w:cs="Times New Roman"/>
          <w:szCs w:val="24"/>
        </w:rPr>
        <w:t xml:space="preserve"> (</w:t>
      </w:r>
      <w:r>
        <w:rPr>
          <w:rFonts w:cs="Times New Roman"/>
          <w:szCs w:val="24"/>
        </w:rPr>
        <w:t>a</w:t>
      </w:r>
      <w:r w:rsidR="00A3701F" w:rsidRPr="00E64366">
        <w:rPr>
          <w:rFonts w:cs="Times New Roman"/>
          <w:szCs w:val="24"/>
        </w:rPr>
        <w:t>gregado</w:t>
      </w:r>
      <w:r w:rsidR="00997CA8" w:rsidRPr="00E64366">
        <w:rPr>
          <w:rFonts w:cs="Times New Roman"/>
          <w:szCs w:val="24"/>
        </w:rPr>
        <w:t xml:space="preserve"> fino);</w:t>
      </w:r>
      <w:r w:rsidR="00604E82" w:rsidRPr="00E64366">
        <w:rPr>
          <w:rFonts w:cs="Times New Roman"/>
          <w:szCs w:val="24"/>
        </w:rPr>
        <w:t xml:space="preserve"> </w:t>
      </w:r>
      <w:r w:rsidR="00407A34">
        <w:rPr>
          <w:rFonts w:cs="Times New Roman"/>
          <w:szCs w:val="24"/>
        </w:rPr>
        <w:t xml:space="preserve">y </w:t>
      </w:r>
      <w:r w:rsidR="00604E82" w:rsidRPr="00E64366">
        <w:rPr>
          <w:rFonts w:cs="Times New Roman"/>
          <w:szCs w:val="24"/>
        </w:rPr>
        <w:t>t</w:t>
      </w:r>
      <w:r w:rsidR="006274DA" w:rsidRPr="00E64366">
        <w:rPr>
          <w:rFonts w:cs="Times New Roman"/>
          <w:szCs w:val="24"/>
        </w:rPr>
        <w:t>amices</w:t>
      </w:r>
      <w:r w:rsidR="00A3701F" w:rsidRPr="00E64366">
        <w:rPr>
          <w:rFonts w:cs="Times New Roman"/>
          <w:szCs w:val="24"/>
        </w:rPr>
        <w:t xml:space="preserve"> </w:t>
      </w:r>
      <w:r w:rsidR="006274DA" w:rsidRPr="00E64366">
        <w:rPr>
          <w:rFonts w:cs="Times New Roman"/>
          <w:szCs w:val="24"/>
        </w:rPr>
        <w:t>conformados por</w:t>
      </w:r>
      <w:r w:rsidR="00997CA8" w:rsidRPr="00E64366">
        <w:rPr>
          <w:rFonts w:cs="Times New Roman"/>
          <w:szCs w:val="24"/>
        </w:rPr>
        <w:t>:</w:t>
      </w:r>
      <w:r w:rsidR="00506F1C">
        <w:rPr>
          <w:rFonts w:cs="Times New Roman"/>
          <w:szCs w:val="24"/>
        </w:rPr>
        <w:t xml:space="preserve"> 3”, 1 ½”, ¾”, 3/8”, N°4</w:t>
      </w:r>
      <w:r>
        <w:rPr>
          <w:rFonts w:cs="Times New Roman"/>
          <w:szCs w:val="24"/>
        </w:rPr>
        <w:t xml:space="preserve"> (a</w:t>
      </w:r>
      <w:r w:rsidR="006274DA" w:rsidRPr="00E64366">
        <w:rPr>
          <w:rFonts w:cs="Times New Roman"/>
          <w:szCs w:val="24"/>
        </w:rPr>
        <w:t>greg</w:t>
      </w:r>
      <w:r w:rsidR="00A3701F" w:rsidRPr="00E64366">
        <w:rPr>
          <w:rFonts w:cs="Times New Roman"/>
          <w:szCs w:val="24"/>
        </w:rPr>
        <w:t>ado</w:t>
      </w:r>
      <w:r w:rsidR="00997CA8" w:rsidRPr="00E64366">
        <w:rPr>
          <w:rFonts w:cs="Times New Roman"/>
          <w:szCs w:val="24"/>
        </w:rPr>
        <w:t xml:space="preserve"> g</w:t>
      </w:r>
      <w:r w:rsidR="006274DA" w:rsidRPr="00E64366">
        <w:rPr>
          <w:rFonts w:cs="Times New Roman"/>
          <w:szCs w:val="24"/>
        </w:rPr>
        <w:t>rueso)</w:t>
      </w:r>
      <w:r w:rsidR="00FC2E0E">
        <w:rPr>
          <w:rFonts w:cs="Times New Roman"/>
          <w:szCs w:val="24"/>
        </w:rPr>
        <w:t>.</w:t>
      </w:r>
    </w:p>
    <w:p w:rsidR="00FC2E0E" w:rsidRPr="00F92BC6" w:rsidRDefault="00FC2E0E" w:rsidP="00F92BC6">
      <w:pPr>
        <w:pStyle w:val="Prrafodelista"/>
        <w:numPr>
          <w:ilvl w:val="0"/>
          <w:numId w:val="1"/>
        </w:numPr>
        <w:autoSpaceDE w:val="0"/>
        <w:autoSpaceDN w:val="0"/>
        <w:adjustRightInd w:val="0"/>
        <w:spacing w:before="240" w:line="360" w:lineRule="auto"/>
        <w:ind w:left="284" w:hanging="284"/>
        <w:rPr>
          <w:rFonts w:eastAsia="Courier New" w:cs="Times New Roman"/>
          <w:color w:val="000000"/>
          <w:szCs w:val="24"/>
          <w:lang w:eastAsia="it-IT"/>
        </w:rPr>
      </w:pPr>
      <w:r w:rsidRPr="0044715B">
        <w:rPr>
          <w:rFonts w:eastAsia="Courier New" w:cs="Times New Roman"/>
          <w:b/>
          <w:color w:val="000000"/>
          <w:szCs w:val="24"/>
          <w:lang w:eastAsia="it-IT"/>
        </w:rPr>
        <w:t>Estufa:</w:t>
      </w:r>
      <w:r w:rsidRPr="009062B3">
        <w:rPr>
          <w:rFonts w:eastAsia="Courier New" w:cs="Times New Roman"/>
          <w:color w:val="000000"/>
          <w:szCs w:val="24"/>
          <w:lang w:eastAsia="it-IT"/>
        </w:rPr>
        <w:t xml:space="preserve"> </w:t>
      </w:r>
      <w:r>
        <w:rPr>
          <w:rFonts w:eastAsia="Courier New" w:cs="Times New Roman"/>
          <w:color w:val="000000"/>
          <w:szCs w:val="24"/>
          <w:lang w:eastAsia="it-IT"/>
        </w:rPr>
        <w:t xml:space="preserve">De temperatura constante, </w:t>
      </w:r>
      <w:r w:rsidRPr="009062B3">
        <w:rPr>
          <w:rFonts w:eastAsia="Courier New" w:cs="Times New Roman"/>
          <w:color w:val="000000"/>
          <w:szCs w:val="24"/>
          <w:lang w:eastAsia="it-IT"/>
        </w:rPr>
        <w:t>110°C</w:t>
      </w:r>
      <w:r>
        <w:rPr>
          <w:rFonts w:eastAsia="Courier New" w:cs="Times New Roman"/>
          <w:color w:val="000000"/>
          <w:szCs w:val="24"/>
          <w:lang w:eastAsia="it-IT"/>
        </w:rPr>
        <w:t xml:space="preserve"> </w:t>
      </w:r>
      <w:r w:rsidRPr="00E80F73">
        <w:rPr>
          <w:rFonts w:cs="Times New Roman"/>
          <w:szCs w:val="24"/>
        </w:rPr>
        <w:t>± 5°C</w:t>
      </w:r>
      <w:r w:rsidRPr="009062B3">
        <w:rPr>
          <w:rFonts w:eastAsia="Courier New" w:cs="Times New Roman"/>
          <w:color w:val="000000"/>
          <w:szCs w:val="24"/>
          <w:lang w:eastAsia="it-IT"/>
        </w:rPr>
        <w:t>.</w:t>
      </w:r>
    </w:p>
    <w:p w:rsidR="0018015D" w:rsidRDefault="00C51A1F" w:rsidP="00B86FF7">
      <w:pPr>
        <w:pStyle w:val="Ttulo4"/>
      </w:pPr>
      <w:bookmarkStart w:id="396" w:name="_Toc526339254"/>
      <w:r w:rsidRPr="005940E9">
        <w:lastRenderedPageBreak/>
        <w:t>Procedimiento</w:t>
      </w:r>
      <w:bookmarkStart w:id="397" w:name="_Toc526339255"/>
      <w:bookmarkEnd w:id="396"/>
      <w:r w:rsidR="00407A34">
        <w:t xml:space="preserve"> a</w:t>
      </w:r>
      <w:r w:rsidR="00D17A8A" w:rsidRPr="005940E9">
        <w:t>gregado fino</w:t>
      </w:r>
      <w:bookmarkEnd w:id="397"/>
      <w:r w:rsidR="00ED279E">
        <w:t>:</w:t>
      </w:r>
    </w:p>
    <w:p w:rsidR="009E5680" w:rsidRPr="00FA5F34" w:rsidRDefault="00B86FF7" w:rsidP="005B35D9">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Se tomó</w:t>
      </w:r>
      <w:r w:rsidR="0045183B" w:rsidRPr="00343F83">
        <w:rPr>
          <w:rFonts w:cs="Times New Roman"/>
          <w:szCs w:val="24"/>
        </w:rPr>
        <w:t xml:space="preserve"> </w:t>
      </w:r>
      <w:r w:rsidR="00533FDF">
        <w:rPr>
          <w:rFonts w:cs="Times New Roman"/>
          <w:szCs w:val="24"/>
        </w:rPr>
        <w:t>1500 g</w:t>
      </w:r>
      <w:r w:rsidR="0045183B" w:rsidRPr="00343F83">
        <w:rPr>
          <w:rFonts w:cs="Times New Roman"/>
          <w:szCs w:val="24"/>
        </w:rPr>
        <w:t xml:space="preserve"> de material y </w:t>
      </w:r>
      <w:r w:rsidR="00014BFD">
        <w:rPr>
          <w:rFonts w:cs="Times New Roman"/>
          <w:szCs w:val="24"/>
        </w:rPr>
        <w:t xml:space="preserve">se </w:t>
      </w:r>
      <w:r w:rsidR="00894E7D">
        <w:rPr>
          <w:rFonts w:cs="Times New Roman"/>
          <w:szCs w:val="24"/>
        </w:rPr>
        <w:t>coloc</w:t>
      </w:r>
      <w:r w:rsidR="00611927">
        <w:rPr>
          <w:rFonts w:cs="Times New Roman"/>
          <w:szCs w:val="24"/>
        </w:rPr>
        <w:t>ó</w:t>
      </w:r>
      <w:r w:rsidR="00894E7D">
        <w:rPr>
          <w:rFonts w:cs="Times New Roman"/>
          <w:szCs w:val="24"/>
        </w:rPr>
        <w:t xml:space="preserve"> en la</w:t>
      </w:r>
      <w:r w:rsidR="00D4182E">
        <w:rPr>
          <w:rFonts w:cs="Times New Roman"/>
          <w:szCs w:val="24"/>
        </w:rPr>
        <w:t xml:space="preserve"> estufa durante 24 horas, c</w:t>
      </w:r>
      <w:r w:rsidR="00513FBF" w:rsidRPr="00343F83">
        <w:rPr>
          <w:rFonts w:cs="Times New Roman"/>
          <w:szCs w:val="24"/>
        </w:rPr>
        <w:t xml:space="preserve">on </w:t>
      </w:r>
      <w:r w:rsidR="002D5FB8">
        <w:rPr>
          <w:rFonts w:cs="Times New Roman"/>
          <w:szCs w:val="24"/>
        </w:rPr>
        <w:t xml:space="preserve">la </w:t>
      </w:r>
      <w:r w:rsidR="006417F0">
        <w:rPr>
          <w:rFonts w:cs="Times New Roman"/>
          <w:szCs w:val="24"/>
        </w:rPr>
        <w:t>serie de tamices se confeccionó</w:t>
      </w:r>
      <w:r w:rsidR="00513FBF" w:rsidRPr="00343F83">
        <w:rPr>
          <w:rFonts w:cs="Times New Roman"/>
          <w:szCs w:val="24"/>
        </w:rPr>
        <w:t xml:space="preserve"> una escala descendente en aberturas: Nº</w:t>
      </w:r>
      <w:r w:rsidR="001F59BC" w:rsidRPr="00343F83">
        <w:rPr>
          <w:rFonts w:cs="Times New Roman"/>
          <w:szCs w:val="24"/>
        </w:rPr>
        <w:t xml:space="preserve"> </w:t>
      </w:r>
      <w:r w:rsidR="00513FBF" w:rsidRPr="00343F83">
        <w:rPr>
          <w:rFonts w:cs="Times New Roman"/>
          <w:szCs w:val="24"/>
        </w:rPr>
        <w:t>4, Nº</w:t>
      </w:r>
      <w:r w:rsidR="001F59BC" w:rsidRPr="00343F83">
        <w:rPr>
          <w:rFonts w:cs="Times New Roman"/>
          <w:szCs w:val="24"/>
        </w:rPr>
        <w:t xml:space="preserve"> </w:t>
      </w:r>
      <w:r w:rsidR="00513FBF" w:rsidRPr="00343F83">
        <w:rPr>
          <w:rFonts w:cs="Times New Roman"/>
          <w:szCs w:val="24"/>
        </w:rPr>
        <w:t>8, Nº</w:t>
      </w:r>
      <w:r w:rsidR="001F59BC" w:rsidRPr="00343F83">
        <w:rPr>
          <w:rFonts w:cs="Times New Roman"/>
          <w:szCs w:val="24"/>
        </w:rPr>
        <w:t xml:space="preserve"> </w:t>
      </w:r>
      <w:r w:rsidR="00513FBF" w:rsidRPr="00343F83">
        <w:rPr>
          <w:rFonts w:cs="Times New Roman"/>
          <w:szCs w:val="24"/>
        </w:rPr>
        <w:t>16, Nº</w:t>
      </w:r>
      <w:r w:rsidR="001F59BC" w:rsidRPr="00343F83">
        <w:rPr>
          <w:rFonts w:cs="Times New Roman"/>
          <w:szCs w:val="24"/>
        </w:rPr>
        <w:t xml:space="preserve"> </w:t>
      </w:r>
      <w:r w:rsidR="00513FBF" w:rsidRPr="00343F83">
        <w:rPr>
          <w:rFonts w:cs="Times New Roman"/>
          <w:szCs w:val="24"/>
        </w:rPr>
        <w:t>30, Nº</w:t>
      </w:r>
      <w:r w:rsidR="001F59BC" w:rsidRPr="00343F83">
        <w:rPr>
          <w:rFonts w:cs="Times New Roman"/>
          <w:szCs w:val="24"/>
        </w:rPr>
        <w:t xml:space="preserve"> </w:t>
      </w:r>
      <w:r w:rsidR="00513FBF" w:rsidRPr="00343F83">
        <w:rPr>
          <w:rFonts w:cs="Times New Roman"/>
          <w:szCs w:val="24"/>
        </w:rPr>
        <w:t>50, Nº</w:t>
      </w:r>
      <w:r w:rsidR="001F59BC" w:rsidRPr="00343F83">
        <w:rPr>
          <w:rFonts w:cs="Times New Roman"/>
          <w:szCs w:val="24"/>
        </w:rPr>
        <w:t xml:space="preserve"> </w:t>
      </w:r>
      <w:r w:rsidR="00513FBF" w:rsidRPr="00343F83">
        <w:rPr>
          <w:rFonts w:cs="Times New Roman"/>
          <w:szCs w:val="24"/>
        </w:rPr>
        <w:t>100.</w:t>
      </w:r>
      <w:r w:rsidR="00EC7646">
        <w:rPr>
          <w:rFonts w:cs="Times New Roman"/>
          <w:szCs w:val="24"/>
        </w:rPr>
        <w:t xml:space="preserve"> </w:t>
      </w:r>
      <w:r w:rsidR="005838A5">
        <w:rPr>
          <w:rFonts w:cs="Times New Roman"/>
          <w:szCs w:val="24"/>
        </w:rPr>
        <w:t xml:space="preserve">Se </w:t>
      </w:r>
      <w:r w:rsidR="00A25DF8">
        <w:rPr>
          <w:rFonts w:cs="Times New Roman"/>
          <w:szCs w:val="24"/>
        </w:rPr>
        <w:t>vertió</w:t>
      </w:r>
      <w:r w:rsidR="00023811" w:rsidRPr="00EC7646">
        <w:rPr>
          <w:rFonts w:cs="Times New Roman"/>
          <w:szCs w:val="24"/>
        </w:rPr>
        <w:t xml:space="preserve"> el material sobre esta </w:t>
      </w:r>
      <w:r w:rsidR="000F325A" w:rsidRPr="00EC7646">
        <w:rPr>
          <w:rFonts w:cs="Times New Roman"/>
          <w:szCs w:val="24"/>
        </w:rPr>
        <w:t>serie</w:t>
      </w:r>
      <w:r w:rsidR="002D5FB8">
        <w:rPr>
          <w:rFonts w:cs="Times New Roman"/>
          <w:szCs w:val="24"/>
        </w:rPr>
        <w:t xml:space="preserve"> y se agitó</w:t>
      </w:r>
      <w:r w:rsidR="000F325A" w:rsidRPr="00EC7646">
        <w:rPr>
          <w:rFonts w:cs="Times New Roman"/>
          <w:szCs w:val="24"/>
        </w:rPr>
        <w:t xml:space="preserve">, </w:t>
      </w:r>
      <w:r w:rsidR="000F325A">
        <w:rPr>
          <w:rFonts w:cs="Times New Roman"/>
          <w:szCs w:val="24"/>
        </w:rPr>
        <w:t>finalmente</w:t>
      </w:r>
      <w:r w:rsidR="00A25DF8">
        <w:rPr>
          <w:rFonts w:cs="Times New Roman"/>
          <w:szCs w:val="24"/>
        </w:rPr>
        <w:t xml:space="preserve"> se pesó y registró</w:t>
      </w:r>
      <w:r w:rsidR="00F16E4D" w:rsidRPr="00EC7646">
        <w:rPr>
          <w:rFonts w:cs="Times New Roman"/>
          <w:szCs w:val="24"/>
        </w:rPr>
        <w:t xml:space="preserve"> los reten</w:t>
      </w:r>
      <w:r w:rsidR="00023811" w:rsidRPr="00EC7646">
        <w:rPr>
          <w:rFonts w:cs="Times New Roman"/>
          <w:szCs w:val="24"/>
        </w:rPr>
        <w:t>idos en cada uno de los tamices.</w:t>
      </w:r>
    </w:p>
    <w:p w:rsidR="00C316B2" w:rsidRPr="005940E9" w:rsidRDefault="000F325A" w:rsidP="000F325A">
      <w:pPr>
        <w:pStyle w:val="Ttulo4"/>
      </w:pPr>
      <w:bookmarkStart w:id="398" w:name="_Toc526339256"/>
      <w:r w:rsidRPr="005940E9">
        <w:t>Procedimiento</w:t>
      </w:r>
      <w:r>
        <w:t xml:space="preserve"> a</w:t>
      </w:r>
      <w:r w:rsidR="0006328E" w:rsidRPr="005940E9">
        <w:t>gregado grueso</w:t>
      </w:r>
      <w:bookmarkEnd w:id="398"/>
      <w:r w:rsidR="00ED279E">
        <w:t>:</w:t>
      </w:r>
    </w:p>
    <w:p w:rsidR="007B478C" w:rsidRDefault="00B80ECA" w:rsidP="005B35D9">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Se tomó</w:t>
      </w:r>
      <w:r w:rsidR="00FB627A" w:rsidRPr="005A1EDF">
        <w:rPr>
          <w:rFonts w:cs="Times New Roman"/>
          <w:szCs w:val="24"/>
        </w:rPr>
        <w:t xml:space="preserve"> </w:t>
      </w:r>
      <w:r w:rsidR="00F63A0C">
        <w:rPr>
          <w:rFonts w:cs="Times New Roman"/>
          <w:szCs w:val="24"/>
        </w:rPr>
        <w:t>8000 g</w:t>
      </w:r>
      <w:r w:rsidR="00FB627A" w:rsidRPr="005A1EDF">
        <w:rPr>
          <w:rFonts w:cs="Times New Roman"/>
          <w:szCs w:val="24"/>
        </w:rPr>
        <w:t xml:space="preserve"> de material y </w:t>
      </w:r>
      <w:r w:rsidR="00FC5B84">
        <w:rPr>
          <w:rFonts w:cs="Times New Roman"/>
          <w:szCs w:val="24"/>
        </w:rPr>
        <w:t>se colocó</w:t>
      </w:r>
      <w:r w:rsidR="00894E7D">
        <w:rPr>
          <w:rFonts w:cs="Times New Roman"/>
          <w:szCs w:val="24"/>
        </w:rPr>
        <w:t xml:space="preserve"> en la</w:t>
      </w:r>
      <w:r w:rsidR="00FB627A" w:rsidRPr="005A1EDF">
        <w:rPr>
          <w:rFonts w:cs="Times New Roman"/>
          <w:szCs w:val="24"/>
        </w:rPr>
        <w:t xml:space="preserve"> estufa durante 24</w:t>
      </w:r>
      <w:r w:rsidR="005A1EDF" w:rsidRPr="005A1EDF">
        <w:rPr>
          <w:rFonts w:cs="Times New Roman"/>
          <w:szCs w:val="24"/>
        </w:rPr>
        <w:t xml:space="preserve">, </w:t>
      </w:r>
      <w:r w:rsidR="005A1EDF">
        <w:rPr>
          <w:rFonts w:cs="Times New Roman"/>
          <w:szCs w:val="24"/>
        </w:rPr>
        <w:t>c</w:t>
      </w:r>
      <w:r w:rsidR="00AB7F8A" w:rsidRPr="005A1EDF">
        <w:rPr>
          <w:rFonts w:cs="Times New Roman"/>
          <w:szCs w:val="24"/>
        </w:rPr>
        <w:t xml:space="preserve">on </w:t>
      </w:r>
      <w:r w:rsidR="00F63A0C">
        <w:rPr>
          <w:rFonts w:cs="Times New Roman"/>
          <w:szCs w:val="24"/>
        </w:rPr>
        <w:t>la</w:t>
      </w:r>
      <w:r w:rsidR="00AB7F8A" w:rsidRPr="005A1EDF">
        <w:rPr>
          <w:rFonts w:cs="Times New Roman"/>
          <w:szCs w:val="24"/>
        </w:rPr>
        <w:t xml:space="preserve"> serie de tamices se confeccion</w:t>
      </w:r>
      <w:r w:rsidR="00411200">
        <w:rPr>
          <w:rFonts w:cs="Times New Roman"/>
          <w:szCs w:val="24"/>
        </w:rPr>
        <w:t>a</w:t>
      </w:r>
      <w:r w:rsidR="00AB7F8A" w:rsidRPr="005A1EDF">
        <w:rPr>
          <w:rFonts w:cs="Times New Roman"/>
          <w:szCs w:val="24"/>
        </w:rPr>
        <w:t xml:space="preserve"> una escala descendente en aberturas: 2”</w:t>
      </w:r>
      <w:r w:rsidR="00D4182E">
        <w:rPr>
          <w:rFonts w:cs="Times New Roman"/>
          <w:szCs w:val="24"/>
        </w:rPr>
        <w:t>, 1 ½”, 1”, ¾”, ½”, 3/8” y Nº 4, s</w:t>
      </w:r>
      <w:r w:rsidR="00622CF4" w:rsidRPr="009E5680">
        <w:rPr>
          <w:rFonts w:cs="Times New Roman"/>
          <w:szCs w:val="24"/>
        </w:rPr>
        <w:t xml:space="preserve">e </w:t>
      </w:r>
      <w:r w:rsidR="00AA3655" w:rsidRPr="009E5680">
        <w:rPr>
          <w:rFonts w:cs="Times New Roman"/>
          <w:szCs w:val="24"/>
        </w:rPr>
        <w:t>verti</w:t>
      </w:r>
      <w:r w:rsidR="00AA3655">
        <w:rPr>
          <w:rFonts w:cs="Times New Roman"/>
          <w:szCs w:val="24"/>
        </w:rPr>
        <w:t>ó</w:t>
      </w:r>
      <w:r w:rsidR="00622CF4" w:rsidRPr="009E5680">
        <w:rPr>
          <w:rFonts w:cs="Times New Roman"/>
          <w:szCs w:val="24"/>
        </w:rPr>
        <w:t xml:space="preserve"> el material sobre esta serie de tamices</w:t>
      </w:r>
      <w:r w:rsidR="00F63A0C">
        <w:rPr>
          <w:rFonts w:cs="Times New Roman"/>
          <w:szCs w:val="24"/>
        </w:rPr>
        <w:t>, se agitó</w:t>
      </w:r>
      <w:r w:rsidR="00622CF4" w:rsidRPr="009E5680">
        <w:rPr>
          <w:rFonts w:cs="Times New Roman"/>
          <w:szCs w:val="24"/>
        </w:rPr>
        <w:t xml:space="preserve">, se </w:t>
      </w:r>
      <w:r w:rsidR="00F63A0C">
        <w:rPr>
          <w:rFonts w:cs="Times New Roman"/>
          <w:szCs w:val="24"/>
        </w:rPr>
        <w:t>pesó y registró</w:t>
      </w:r>
      <w:r w:rsidR="00622CF4" w:rsidRPr="009E5680">
        <w:rPr>
          <w:rFonts w:cs="Times New Roman"/>
          <w:szCs w:val="24"/>
        </w:rPr>
        <w:t xml:space="preserve"> los retenidos en cada uno de los tamices.</w:t>
      </w:r>
    </w:p>
    <w:p w:rsidR="003617E7" w:rsidRDefault="00500B56" w:rsidP="00867811">
      <w:pPr>
        <w:pStyle w:val="Ttulo4"/>
        <w:spacing w:after="240"/>
        <w:rPr>
          <w:rFonts w:cs="Times New Roman"/>
          <w:szCs w:val="24"/>
        </w:rPr>
      </w:pPr>
      <w:r w:rsidRPr="00D02BE7">
        <w:rPr>
          <w:rFonts w:cs="Times New Roman"/>
          <w:szCs w:val="24"/>
        </w:rPr>
        <w:t>Cemento utilizado</w:t>
      </w:r>
      <w:r w:rsidR="00ED279E">
        <w:rPr>
          <w:rFonts w:cs="Times New Roman"/>
          <w:szCs w:val="24"/>
        </w:rPr>
        <w:t xml:space="preserve">: </w:t>
      </w:r>
      <w:r w:rsidR="003617E7" w:rsidRPr="00ED279E">
        <w:rPr>
          <w:rFonts w:cs="Times New Roman"/>
          <w:b w:val="0"/>
          <w:szCs w:val="24"/>
        </w:rPr>
        <w:t xml:space="preserve">El cemento utilizado </w:t>
      </w:r>
      <w:r w:rsidR="00BC149D">
        <w:rPr>
          <w:rFonts w:cs="Times New Roman"/>
          <w:b w:val="0"/>
          <w:szCs w:val="24"/>
        </w:rPr>
        <w:t xml:space="preserve">para la elaboración de los especímenes es el </w:t>
      </w:r>
      <w:r w:rsidR="003617E7" w:rsidRPr="00ED279E">
        <w:rPr>
          <w:rFonts w:cs="Times New Roman"/>
          <w:b w:val="0"/>
          <w:szCs w:val="24"/>
        </w:rPr>
        <w:t xml:space="preserve">portland Tipo I (cementos Pacasmayo S.A.A). que cumple con los requisitos de las normas técnicas NTP 334.009 y ASTM </w:t>
      </w:r>
      <w:r w:rsidR="00C102AB">
        <w:rPr>
          <w:rFonts w:cs="Times New Roman"/>
          <w:b w:val="0"/>
          <w:szCs w:val="24"/>
        </w:rPr>
        <w:t xml:space="preserve">C </w:t>
      </w:r>
      <w:r w:rsidR="003617E7" w:rsidRPr="00ED279E">
        <w:rPr>
          <w:rFonts w:cs="Times New Roman"/>
          <w:b w:val="0"/>
          <w:szCs w:val="24"/>
        </w:rPr>
        <w:t>150.</w:t>
      </w:r>
    </w:p>
    <w:p w:rsidR="008773FF" w:rsidRPr="00DE4567" w:rsidRDefault="00500B56" w:rsidP="00867811">
      <w:pPr>
        <w:pStyle w:val="Ttulo4"/>
        <w:spacing w:after="240"/>
        <w:rPr>
          <w:rFonts w:cs="Times New Roman"/>
          <w:b w:val="0"/>
          <w:szCs w:val="24"/>
        </w:rPr>
      </w:pPr>
      <w:r w:rsidRPr="00D02BE7">
        <w:rPr>
          <w:rFonts w:cs="Times New Roman"/>
          <w:szCs w:val="24"/>
        </w:rPr>
        <w:t>El agua utilizada</w:t>
      </w:r>
      <w:r w:rsidR="00ED279E">
        <w:rPr>
          <w:rFonts w:cs="Times New Roman"/>
          <w:szCs w:val="24"/>
        </w:rPr>
        <w:t xml:space="preserve">: </w:t>
      </w:r>
      <w:r w:rsidR="00EC5790">
        <w:rPr>
          <w:rFonts w:cs="Times New Roman"/>
          <w:b w:val="0"/>
          <w:szCs w:val="24"/>
        </w:rPr>
        <w:t xml:space="preserve">Para </w:t>
      </w:r>
      <w:r w:rsidR="00EC5790" w:rsidRPr="00ED279E">
        <w:rPr>
          <w:rFonts w:cs="Times New Roman"/>
          <w:b w:val="0"/>
          <w:szCs w:val="24"/>
        </w:rPr>
        <w:t>la</w:t>
      </w:r>
      <w:r w:rsidRPr="00ED279E">
        <w:rPr>
          <w:rFonts w:cs="Times New Roman"/>
          <w:b w:val="0"/>
          <w:szCs w:val="24"/>
        </w:rPr>
        <w:t xml:space="preserve"> elaboración y curado de los especímenes cilíndricos de concreto, </w:t>
      </w:r>
      <w:r w:rsidR="00EC5790">
        <w:rPr>
          <w:rFonts w:cs="Times New Roman"/>
          <w:b w:val="0"/>
          <w:szCs w:val="24"/>
        </w:rPr>
        <w:t xml:space="preserve">se utilizó </w:t>
      </w:r>
      <w:r w:rsidRPr="00ED279E">
        <w:rPr>
          <w:rFonts w:cs="Times New Roman"/>
          <w:b w:val="0"/>
          <w:szCs w:val="24"/>
        </w:rPr>
        <w:t xml:space="preserve">agua </w:t>
      </w:r>
      <w:r w:rsidR="00EC5790">
        <w:rPr>
          <w:rFonts w:cs="Times New Roman"/>
          <w:b w:val="0"/>
          <w:szCs w:val="24"/>
        </w:rPr>
        <w:t xml:space="preserve">potable </w:t>
      </w:r>
      <w:r w:rsidRPr="00ED279E">
        <w:rPr>
          <w:rFonts w:cs="Times New Roman"/>
          <w:b w:val="0"/>
          <w:szCs w:val="24"/>
        </w:rPr>
        <w:t>del laboratorio de ensayo</w:t>
      </w:r>
      <w:r w:rsidR="00CD6D01">
        <w:rPr>
          <w:rFonts w:cs="Times New Roman"/>
          <w:b w:val="0"/>
          <w:szCs w:val="24"/>
        </w:rPr>
        <w:t>s</w:t>
      </w:r>
      <w:r w:rsidRPr="00ED279E">
        <w:rPr>
          <w:rFonts w:cs="Times New Roman"/>
          <w:b w:val="0"/>
          <w:szCs w:val="24"/>
        </w:rPr>
        <w:t xml:space="preserve"> </w:t>
      </w:r>
      <w:r w:rsidR="00E9230B" w:rsidRPr="00ED279E">
        <w:rPr>
          <w:rFonts w:cs="Times New Roman"/>
          <w:b w:val="0"/>
          <w:szCs w:val="24"/>
        </w:rPr>
        <w:t xml:space="preserve">de la empresa </w:t>
      </w:r>
      <w:r w:rsidR="00CD6D01">
        <w:rPr>
          <w:b w:val="0"/>
          <w:lang w:val="es-PE" w:eastAsia="it-IT"/>
        </w:rPr>
        <w:t xml:space="preserve">GUERSAN </w:t>
      </w:r>
      <w:r w:rsidR="00E9230B" w:rsidRPr="00ED279E">
        <w:rPr>
          <w:b w:val="0"/>
          <w:lang w:val="es-PE" w:eastAsia="it-IT"/>
        </w:rPr>
        <w:t>INGENIEROS SRL de la ciudad de Cajamarca</w:t>
      </w:r>
      <w:r w:rsidRPr="00ED279E">
        <w:rPr>
          <w:rFonts w:cs="Times New Roman"/>
          <w:b w:val="0"/>
          <w:szCs w:val="24"/>
        </w:rPr>
        <w:t>.</w:t>
      </w:r>
    </w:p>
    <w:p w:rsidR="002E10F6" w:rsidRPr="002E10F6" w:rsidRDefault="002E10F6" w:rsidP="00F57637">
      <w:pPr>
        <w:pStyle w:val="Ttulo4"/>
        <w:numPr>
          <w:ilvl w:val="0"/>
          <w:numId w:val="13"/>
        </w:numPr>
        <w:ind w:left="284" w:hanging="284"/>
        <w:rPr>
          <w:rFonts w:cs="Times New Roman"/>
          <w:szCs w:val="24"/>
        </w:rPr>
      </w:pPr>
      <w:r w:rsidRPr="00D02BE7">
        <w:rPr>
          <w:rFonts w:cs="Times New Roman"/>
          <w:szCs w:val="24"/>
        </w:rPr>
        <w:t xml:space="preserve">Diseño de mezcla </w:t>
      </w:r>
      <w:r w:rsidRPr="002E10F6">
        <w:rPr>
          <w:rFonts w:cs="Times New Roman"/>
          <w:szCs w:val="24"/>
        </w:rPr>
        <w:t xml:space="preserve"> </w:t>
      </w:r>
    </w:p>
    <w:p w:rsidR="00500B56" w:rsidRDefault="00845A25" w:rsidP="00867811">
      <w:pPr>
        <w:spacing w:after="240"/>
        <w:rPr>
          <w:rFonts w:cs="Times New Roman"/>
          <w:szCs w:val="24"/>
        </w:rPr>
      </w:pPr>
      <w:r>
        <w:rPr>
          <w:rFonts w:cs="Times New Roman"/>
          <w:szCs w:val="24"/>
        </w:rPr>
        <w:t>En este estudio se</w:t>
      </w:r>
      <w:r w:rsidR="001B499A">
        <w:rPr>
          <w:rFonts w:cs="Times New Roman"/>
          <w:szCs w:val="24"/>
        </w:rPr>
        <w:t xml:space="preserve"> </w:t>
      </w:r>
      <w:r w:rsidR="00092092">
        <w:rPr>
          <w:rFonts w:cs="Times New Roman"/>
          <w:szCs w:val="24"/>
        </w:rPr>
        <w:t xml:space="preserve">realizó </w:t>
      </w:r>
      <w:r w:rsidR="002E10F6" w:rsidRPr="002E10F6">
        <w:rPr>
          <w:rFonts w:cs="Times New Roman"/>
          <w:szCs w:val="24"/>
        </w:rPr>
        <w:t xml:space="preserve">un diseño de mezcla </w:t>
      </w:r>
      <w:r w:rsidR="00E8531E">
        <w:rPr>
          <w:rFonts w:cs="Times New Roman"/>
          <w:szCs w:val="24"/>
        </w:rPr>
        <w:t xml:space="preserve">patrón </w:t>
      </w:r>
      <w:r w:rsidR="00092092">
        <w:rPr>
          <w:rFonts w:cs="Times New Roman"/>
          <w:szCs w:val="24"/>
        </w:rPr>
        <w:t>(con agua a 23°C)</w:t>
      </w:r>
      <w:r w:rsidR="0045765B">
        <w:rPr>
          <w:rFonts w:cs="Times New Roman"/>
          <w:szCs w:val="24"/>
        </w:rPr>
        <w:t xml:space="preserve">, </w:t>
      </w:r>
      <w:r w:rsidR="002E10F6" w:rsidRPr="002E10F6">
        <w:rPr>
          <w:rFonts w:cs="Times New Roman"/>
          <w:szCs w:val="24"/>
        </w:rPr>
        <w:t>en base a este de elabor</w:t>
      </w:r>
      <w:r w:rsidR="00906CCD">
        <w:rPr>
          <w:rFonts w:cs="Times New Roman"/>
          <w:szCs w:val="24"/>
        </w:rPr>
        <w:t>ó</w:t>
      </w:r>
      <w:r w:rsidR="002E10F6" w:rsidRPr="002E10F6">
        <w:rPr>
          <w:rFonts w:cs="Times New Roman"/>
          <w:szCs w:val="24"/>
        </w:rPr>
        <w:t xml:space="preserve"> los diseños para </w:t>
      </w:r>
      <w:r w:rsidR="00CF46B6" w:rsidRPr="002E10F6">
        <w:rPr>
          <w:rFonts w:cs="Times New Roman"/>
          <w:szCs w:val="24"/>
        </w:rPr>
        <w:t>las diferentes temperaturas</w:t>
      </w:r>
      <w:r w:rsidR="00906CCD">
        <w:rPr>
          <w:rFonts w:cs="Times New Roman"/>
          <w:szCs w:val="24"/>
        </w:rPr>
        <w:t xml:space="preserve"> de agua de mezcla</w:t>
      </w:r>
      <w:r w:rsidR="002E10F6" w:rsidRPr="002E10F6">
        <w:rPr>
          <w:rFonts w:cs="Times New Roman"/>
          <w:szCs w:val="24"/>
        </w:rPr>
        <w:t>, el método empleado para el diseño es el módulo de fineza de la combinación de agregados. Se co</w:t>
      </w:r>
      <w:r w:rsidR="00342476">
        <w:rPr>
          <w:rFonts w:cs="Times New Roman"/>
          <w:szCs w:val="24"/>
        </w:rPr>
        <w:t>nsideró</w:t>
      </w:r>
      <w:r w:rsidR="002E10F6" w:rsidRPr="002E10F6">
        <w:rPr>
          <w:rFonts w:cs="Times New Roman"/>
          <w:szCs w:val="24"/>
        </w:rPr>
        <w:t xml:space="preserve"> las siguientes características del concreto para el d</w:t>
      </w:r>
      <w:r w:rsidR="00E8531E">
        <w:rPr>
          <w:rFonts w:cs="Times New Roman"/>
          <w:szCs w:val="24"/>
        </w:rPr>
        <w:t>iseño de mezclas:</w:t>
      </w:r>
      <w:r w:rsidR="002E10F6" w:rsidRPr="002E10F6">
        <w:rPr>
          <w:rFonts w:cs="Times New Roman"/>
          <w:szCs w:val="24"/>
        </w:rPr>
        <w:t xml:space="preserve"> f´c = 210 </w:t>
      </w:r>
      <w:r w:rsidR="00140489">
        <w:rPr>
          <w:rFonts w:cs="Times New Roman"/>
          <w:szCs w:val="24"/>
        </w:rPr>
        <w:t>k</w:t>
      </w:r>
      <w:r w:rsidR="0030260E">
        <w:rPr>
          <w:rFonts w:cs="Times New Roman"/>
          <w:szCs w:val="24"/>
        </w:rPr>
        <w:t>g/</w:t>
      </w:r>
      <w:r w:rsidR="002E10F6" w:rsidRPr="002E10F6">
        <w:rPr>
          <w:rFonts w:cs="Times New Roman"/>
          <w:szCs w:val="24"/>
        </w:rPr>
        <w:t>cm</w:t>
      </w:r>
      <w:r w:rsidR="00CF46B6">
        <w:rPr>
          <w:vertAlign w:val="superscript"/>
        </w:rPr>
        <w:t>2</w:t>
      </w:r>
      <w:r w:rsidR="00E8531E">
        <w:rPr>
          <w:rFonts w:cs="Times New Roman"/>
          <w:szCs w:val="24"/>
        </w:rPr>
        <w:t xml:space="preserve">, </w:t>
      </w:r>
      <w:r w:rsidR="00342476">
        <w:rPr>
          <w:rFonts w:cs="Times New Roman"/>
          <w:szCs w:val="24"/>
        </w:rPr>
        <w:t>agua de mezcla a temperaturas de 10°C, 23°C, 50°C y 78°C, agua de curado a temperaturas entre 6°C y 8°C</w:t>
      </w:r>
      <w:r w:rsidR="00E8531E">
        <w:rPr>
          <w:rFonts w:cs="Times New Roman"/>
          <w:szCs w:val="24"/>
        </w:rPr>
        <w:t>,</w:t>
      </w:r>
      <w:r w:rsidR="002E10F6" w:rsidRPr="002E10F6">
        <w:rPr>
          <w:rFonts w:cs="Times New Roman"/>
          <w:szCs w:val="24"/>
        </w:rPr>
        <w:t xml:space="preserve"> consistencia plástica y sin aire incorporado.</w:t>
      </w:r>
    </w:p>
    <w:p w:rsidR="00161163" w:rsidRPr="00161163" w:rsidRDefault="00161163" w:rsidP="00F57637">
      <w:pPr>
        <w:pStyle w:val="Ttulo4"/>
        <w:numPr>
          <w:ilvl w:val="0"/>
          <w:numId w:val="13"/>
        </w:numPr>
        <w:ind w:left="284" w:hanging="284"/>
        <w:rPr>
          <w:rFonts w:cs="Times New Roman"/>
          <w:szCs w:val="24"/>
        </w:rPr>
      </w:pPr>
      <w:r w:rsidRPr="00161163">
        <w:rPr>
          <w:rFonts w:cs="Times New Roman"/>
          <w:szCs w:val="24"/>
        </w:rPr>
        <w:t xml:space="preserve">Elaboración de los especímenes de concreto </w:t>
      </w:r>
    </w:p>
    <w:p w:rsidR="00161163" w:rsidRDefault="00161163" w:rsidP="00867811">
      <w:pPr>
        <w:autoSpaceDE w:val="0"/>
        <w:autoSpaceDN w:val="0"/>
        <w:adjustRightInd w:val="0"/>
      </w:pPr>
      <w:r>
        <w:t xml:space="preserve">La elaboración de los especímenes cilíndricos para </w:t>
      </w:r>
      <w:r w:rsidR="00276C3E">
        <w:t>el ensayo</w:t>
      </w:r>
      <w:r>
        <w:t xml:space="preserve"> de compresión (diámetro de 150 mm por 300 mm de altura), se realizó siguiendo los procedimientos indicados en los reportes del ACI 211.3R-02 y ACI 522R-10. </w:t>
      </w:r>
    </w:p>
    <w:p w:rsidR="00845A25" w:rsidRDefault="00845A25" w:rsidP="00161163">
      <w:pPr>
        <w:autoSpaceDE w:val="0"/>
        <w:autoSpaceDN w:val="0"/>
        <w:adjustRightInd w:val="0"/>
        <w:spacing w:before="240"/>
      </w:pPr>
    </w:p>
    <w:p w:rsidR="00853E92" w:rsidRPr="00997A77" w:rsidRDefault="00853E92" w:rsidP="00853E92">
      <w:pPr>
        <w:autoSpaceDE w:val="0"/>
        <w:autoSpaceDN w:val="0"/>
        <w:adjustRightInd w:val="0"/>
        <w:spacing w:before="240"/>
        <w:rPr>
          <w:b/>
        </w:rPr>
      </w:pPr>
      <w:r w:rsidRPr="00997A77">
        <w:rPr>
          <w:b/>
        </w:rPr>
        <w:lastRenderedPageBreak/>
        <w:t>Equ</w:t>
      </w:r>
      <w:r w:rsidR="00265988">
        <w:rPr>
          <w:b/>
        </w:rPr>
        <w:t>ipos, materiales y herramientas:</w:t>
      </w:r>
    </w:p>
    <w:p w:rsidR="005C46F4" w:rsidRPr="005C46F4" w:rsidRDefault="005C46F4" w:rsidP="00D10DFC">
      <w:pPr>
        <w:pStyle w:val="Prrafodelista"/>
        <w:numPr>
          <w:ilvl w:val="0"/>
          <w:numId w:val="1"/>
        </w:numPr>
        <w:autoSpaceDE w:val="0"/>
        <w:autoSpaceDN w:val="0"/>
        <w:adjustRightInd w:val="0"/>
        <w:spacing w:line="360" w:lineRule="auto"/>
        <w:ind w:left="284" w:hanging="284"/>
      </w:pPr>
      <w:r w:rsidRPr="005C46F4">
        <w:rPr>
          <w:b/>
        </w:rPr>
        <w:t xml:space="preserve">Mezcladora: </w:t>
      </w:r>
      <w:r w:rsidR="00D1467A">
        <w:t>Tipo</w:t>
      </w:r>
      <w:r w:rsidRPr="005C46F4">
        <w:t xml:space="preserve"> trompo eléctrico de 6 pies cúbicos de capacidad</w:t>
      </w:r>
      <w:r w:rsidRPr="005C46F4">
        <w:rPr>
          <w:b/>
        </w:rPr>
        <w:t>.</w:t>
      </w:r>
    </w:p>
    <w:p w:rsidR="00103618" w:rsidRDefault="00853E92" w:rsidP="005C46F4">
      <w:pPr>
        <w:pStyle w:val="Prrafodelista"/>
        <w:numPr>
          <w:ilvl w:val="0"/>
          <w:numId w:val="1"/>
        </w:numPr>
        <w:autoSpaceDE w:val="0"/>
        <w:autoSpaceDN w:val="0"/>
        <w:adjustRightInd w:val="0"/>
        <w:spacing w:before="240" w:line="360" w:lineRule="auto"/>
        <w:ind w:left="284" w:hanging="284"/>
      </w:pPr>
      <w:r w:rsidRPr="00103618">
        <w:rPr>
          <w:b/>
        </w:rPr>
        <w:t>Molde cilíndrico:</w:t>
      </w:r>
      <w:r>
        <w:t xml:space="preserve"> De 15 cm de </w:t>
      </w:r>
      <w:r w:rsidR="00103618">
        <w:t>diámetro por 30 cm de altura.</w:t>
      </w:r>
    </w:p>
    <w:p w:rsidR="00461C38" w:rsidRPr="00317F1E" w:rsidRDefault="00FA26FA" w:rsidP="00461C38">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Pr>
          <w:b/>
        </w:rPr>
        <w:t xml:space="preserve">Barra </w:t>
      </w:r>
      <w:r w:rsidR="00B04CB1">
        <w:rPr>
          <w:b/>
        </w:rPr>
        <w:t>compactadora</w:t>
      </w:r>
      <w:r w:rsidR="00B436A9" w:rsidRPr="00461C38">
        <w:rPr>
          <w:b/>
        </w:rPr>
        <w:t>:</w:t>
      </w:r>
      <w:r w:rsidR="00B436A9">
        <w:t xml:space="preserve"> </w:t>
      </w:r>
      <w:r w:rsidR="0075368F">
        <w:rPr>
          <w:rFonts w:eastAsia="Courier New" w:cs="Times New Roman"/>
          <w:color w:val="000000"/>
          <w:szCs w:val="24"/>
          <w:lang w:eastAsia="it-IT"/>
        </w:rPr>
        <w:t>De</w:t>
      </w:r>
      <w:r w:rsidR="00461C38" w:rsidRPr="00317F1E">
        <w:rPr>
          <w:rFonts w:eastAsia="Courier New" w:cs="Times New Roman"/>
          <w:color w:val="000000"/>
          <w:szCs w:val="24"/>
          <w:lang w:eastAsia="it-IT"/>
        </w:rPr>
        <w:t xml:space="preserve"> acero liso de 16 mm (5/8") de diámetro y aproximadamente 60 cm de longitud, con terminación semiesférica en ambos extremos.</w:t>
      </w:r>
    </w:p>
    <w:p w:rsidR="00103618" w:rsidRDefault="00853E92" w:rsidP="00165B55">
      <w:pPr>
        <w:pStyle w:val="Prrafodelista"/>
        <w:numPr>
          <w:ilvl w:val="0"/>
          <w:numId w:val="1"/>
        </w:numPr>
        <w:autoSpaceDE w:val="0"/>
        <w:autoSpaceDN w:val="0"/>
        <w:adjustRightInd w:val="0"/>
        <w:spacing w:before="240" w:line="360" w:lineRule="auto"/>
        <w:ind w:left="284" w:hanging="284"/>
      </w:pPr>
      <w:r w:rsidRPr="00461C38">
        <w:rPr>
          <w:b/>
        </w:rPr>
        <w:t>Martillo:</w:t>
      </w:r>
      <w:r>
        <w:t xml:space="preserve"> Con cabe</w:t>
      </w:r>
      <w:r w:rsidR="005505A2">
        <w:t>za de goma de 0,6 k</w:t>
      </w:r>
      <w:r w:rsidR="00103618">
        <w:t>g de masa.</w:t>
      </w:r>
    </w:p>
    <w:p w:rsidR="00103618" w:rsidRDefault="00853E92" w:rsidP="00853E92">
      <w:pPr>
        <w:pStyle w:val="Prrafodelista"/>
        <w:numPr>
          <w:ilvl w:val="0"/>
          <w:numId w:val="1"/>
        </w:numPr>
        <w:autoSpaceDE w:val="0"/>
        <w:autoSpaceDN w:val="0"/>
        <w:adjustRightInd w:val="0"/>
        <w:spacing w:before="240" w:line="360" w:lineRule="auto"/>
        <w:ind w:left="284" w:hanging="284"/>
      </w:pPr>
      <w:r w:rsidRPr="00103618">
        <w:rPr>
          <w:b/>
        </w:rPr>
        <w:t>Herramientas:</w:t>
      </w:r>
      <w:r>
        <w:t xml:space="preserve"> Pala, cucharón, espátula,</w:t>
      </w:r>
      <w:r w:rsidR="00103618">
        <w:t xml:space="preserve"> plancha.</w:t>
      </w:r>
    </w:p>
    <w:p w:rsidR="00F32BF1" w:rsidRDefault="00853E92" w:rsidP="00F32BF1">
      <w:pPr>
        <w:pStyle w:val="Prrafodelista"/>
        <w:numPr>
          <w:ilvl w:val="0"/>
          <w:numId w:val="1"/>
        </w:numPr>
        <w:autoSpaceDE w:val="0"/>
        <w:autoSpaceDN w:val="0"/>
        <w:adjustRightInd w:val="0"/>
        <w:spacing w:before="240" w:line="360" w:lineRule="auto"/>
        <w:ind w:left="284" w:hanging="284"/>
      </w:pPr>
      <w:r w:rsidRPr="00103618">
        <w:rPr>
          <w:b/>
        </w:rPr>
        <w:t>Aceite:</w:t>
      </w:r>
      <w:r>
        <w:t xml:space="preserve"> Para evitar la adherencia entre el molde y la mezcla de concreto.</w:t>
      </w:r>
    </w:p>
    <w:p w:rsidR="00161163" w:rsidRPr="002D0C6F" w:rsidRDefault="00161163" w:rsidP="00161163">
      <w:pPr>
        <w:autoSpaceDE w:val="0"/>
        <w:autoSpaceDN w:val="0"/>
        <w:adjustRightInd w:val="0"/>
        <w:spacing w:before="240"/>
        <w:rPr>
          <w:b/>
        </w:rPr>
      </w:pPr>
      <w:r w:rsidRPr="002D0C6F">
        <w:rPr>
          <w:b/>
        </w:rPr>
        <w:t>Procedimiento</w:t>
      </w:r>
      <w:r w:rsidR="002D0C6F">
        <w:rPr>
          <w:b/>
        </w:rPr>
        <w:t xml:space="preserve"> de mezclado</w:t>
      </w:r>
      <w:r w:rsidRPr="002D0C6F">
        <w:rPr>
          <w:b/>
        </w:rPr>
        <w:t xml:space="preserve">: </w:t>
      </w:r>
    </w:p>
    <w:p w:rsidR="00F32BF1" w:rsidRDefault="002D0C6F" w:rsidP="00D10DFC">
      <w:pPr>
        <w:pStyle w:val="Prrafodelista"/>
        <w:numPr>
          <w:ilvl w:val="0"/>
          <w:numId w:val="1"/>
        </w:numPr>
        <w:autoSpaceDE w:val="0"/>
        <w:autoSpaceDN w:val="0"/>
        <w:adjustRightInd w:val="0"/>
        <w:spacing w:line="360" w:lineRule="auto"/>
        <w:ind w:left="284" w:hanging="284"/>
      </w:pPr>
      <w:r>
        <w:t xml:space="preserve">Se realizó el mezclado </w:t>
      </w:r>
      <w:r w:rsidR="00110E04">
        <w:t xml:space="preserve">utilizando una mezcladora de </w:t>
      </w:r>
      <w:r w:rsidR="00110E04" w:rsidRPr="005C46F4">
        <w:t>6 pies cúbicos</w:t>
      </w:r>
      <w:r w:rsidR="00110E04">
        <w:t>.</w:t>
      </w:r>
    </w:p>
    <w:p w:rsidR="00110E04" w:rsidRDefault="00110E04" w:rsidP="007B7A9B">
      <w:pPr>
        <w:pStyle w:val="Prrafodelista"/>
        <w:numPr>
          <w:ilvl w:val="0"/>
          <w:numId w:val="1"/>
        </w:numPr>
        <w:autoSpaceDE w:val="0"/>
        <w:autoSpaceDN w:val="0"/>
        <w:adjustRightInd w:val="0"/>
        <w:spacing w:before="240" w:line="360" w:lineRule="auto"/>
        <w:ind w:left="284" w:hanging="284"/>
      </w:pPr>
      <w:r>
        <w:t>Se limpi</w:t>
      </w:r>
      <w:r w:rsidR="002854AB">
        <w:t xml:space="preserve">ó el interior de </w:t>
      </w:r>
      <w:r>
        <w:t>las probetas y se untó ligeramente con aceite para que el concreto no se adhiera, luego se colocó en una super</w:t>
      </w:r>
      <w:r w:rsidR="007B7A9B">
        <w:t>ficie limpia, nivelada y firme, l</w:t>
      </w:r>
      <w:r>
        <w:t xml:space="preserve">uego con la ayuda de un cucharon se </w:t>
      </w:r>
      <w:r w:rsidR="00C03AED">
        <w:t>vertió</w:t>
      </w:r>
      <w:r w:rsidR="007C238E">
        <w:t xml:space="preserve"> el concreto en los moldes.</w:t>
      </w:r>
    </w:p>
    <w:p w:rsidR="007C238E" w:rsidRDefault="00AE5B14" w:rsidP="007C238E">
      <w:pPr>
        <w:pStyle w:val="Prrafodelista"/>
        <w:numPr>
          <w:ilvl w:val="0"/>
          <w:numId w:val="1"/>
        </w:numPr>
        <w:autoSpaceDE w:val="0"/>
        <w:autoSpaceDN w:val="0"/>
        <w:adjustRightInd w:val="0"/>
        <w:spacing w:before="240" w:line="360" w:lineRule="auto"/>
        <w:ind w:left="284" w:hanging="284"/>
      </w:pPr>
      <w:r>
        <w:t>Se llenó</w:t>
      </w:r>
      <w:r w:rsidR="007C238E" w:rsidRPr="007C238E">
        <w:t xml:space="preserve"> las probetas en tres capas y cada una de estas con 1/3 de volumen,</w:t>
      </w:r>
      <w:r w:rsidR="00100C96">
        <w:t xml:space="preserve"> la primera</w:t>
      </w:r>
      <w:r w:rsidR="007C238E" w:rsidRPr="007C238E">
        <w:t xml:space="preserve"> se </w:t>
      </w:r>
      <w:r w:rsidR="0041307F">
        <w:t>compactó</w:t>
      </w:r>
      <w:r w:rsidR="00100C96" w:rsidRPr="007C238E">
        <w:t xml:space="preserve"> </w:t>
      </w:r>
      <w:r w:rsidR="00100C96">
        <w:t xml:space="preserve">con </w:t>
      </w:r>
      <w:r w:rsidR="007C238E" w:rsidRPr="007C238E">
        <w:t xml:space="preserve">25 </w:t>
      </w:r>
      <w:r w:rsidR="00100C96">
        <w:t>golpes</w:t>
      </w:r>
      <w:r w:rsidR="007C238E" w:rsidRPr="007C238E">
        <w:t xml:space="preserve"> en todo su espesor, mientras que en la segunda y tercera capa se varilló </w:t>
      </w:r>
      <w:r w:rsidR="00100C96">
        <w:t xml:space="preserve">con 25 golpes </w:t>
      </w:r>
      <w:r w:rsidR="002C6576">
        <w:t>toda la</w:t>
      </w:r>
      <w:r w:rsidR="007C238E" w:rsidRPr="007C238E">
        <w:t xml:space="preserve"> capa</w:t>
      </w:r>
      <w:r w:rsidR="002C6576">
        <w:t xml:space="preserve"> más </w:t>
      </w:r>
      <w:r w:rsidR="00A62701">
        <w:t>una pulgada</w:t>
      </w:r>
      <w:r w:rsidR="002C6576">
        <w:t xml:space="preserve"> de la</w:t>
      </w:r>
      <w:r w:rsidR="007C238E" w:rsidRPr="007C238E">
        <w:t xml:space="preserve"> </w:t>
      </w:r>
      <w:r w:rsidR="002178DD">
        <w:t>inferior.</w:t>
      </w:r>
    </w:p>
    <w:p w:rsidR="00594825" w:rsidRDefault="00821DAA" w:rsidP="00007BC7">
      <w:pPr>
        <w:pStyle w:val="Prrafodelista"/>
        <w:numPr>
          <w:ilvl w:val="0"/>
          <w:numId w:val="1"/>
        </w:numPr>
        <w:autoSpaceDE w:val="0"/>
        <w:autoSpaceDN w:val="0"/>
        <w:adjustRightInd w:val="0"/>
        <w:spacing w:before="240" w:line="360" w:lineRule="auto"/>
        <w:ind w:left="284" w:hanging="284"/>
      </w:pPr>
      <w:r w:rsidRPr="00821DAA">
        <w:t xml:space="preserve">Una vez </w:t>
      </w:r>
      <w:r w:rsidR="00DD0682">
        <w:t>colmadas</w:t>
      </w:r>
      <w:r w:rsidRPr="00821DAA">
        <w:t xml:space="preserve"> las probetas </w:t>
      </w:r>
      <w:r w:rsidR="00DD0682">
        <w:t>se golpeó</w:t>
      </w:r>
      <w:r w:rsidRPr="00821DAA">
        <w:t xml:space="preserve"> ligeramente el exterior del molde </w:t>
      </w:r>
      <w:r w:rsidR="00DD0682" w:rsidRPr="00821DAA">
        <w:t xml:space="preserve">con </w:t>
      </w:r>
      <w:r w:rsidR="00DD0682">
        <w:t>un</w:t>
      </w:r>
      <w:r w:rsidR="00DD0682" w:rsidRPr="00821DAA">
        <w:t xml:space="preserve"> mazo</w:t>
      </w:r>
      <w:r w:rsidR="00DD0682">
        <w:t xml:space="preserve"> de goma</w:t>
      </w:r>
      <w:r w:rsidR="00DD0682" w:rsidRPr="00821DAA">
        <w:t xml:space="preserve"> </w:t>
      </w:r>
      <w:r w:rsidR="00DD0682">
        <w:t xml:space="preserve">de </w:t>
      </w:r>
      <w:r w:rsidRPr="00821DAA">
        <w:t xml:space="preserve">10 a 15 veces </w:t>
      </w:r>
      <w:r w:rsidR="00F22158">
        <w:t xml:space="preserve">para </w:t>
      </w:r>
      <w:r w:rsidR="00522D96">
        <w:t>uniformizar la</w:t>
      </w:r>
      <w:r w:rsidRPr="00821DAA">
        <w:t xml:space="preserve"> </w:t>
      </w:r>
      <w:r w:rsidR="00282276">
        <w:t>compactación</w:t>
      </w:r>
      <w:r w:rsidRPr="00821DAA">
        <w:t xml:space="preserve">. </w:t>
      </w:r>
      <w:r w:rsidR="00594825" w:rsidRPr="00594825">
        <w:t>Luego se realizó el acabado final de la superficie del espécimen</w:t>
      </w:r>
      <w:r w:rsidR="00007BC7">
        <w:t>.</w:t>
      </w:r>
    </w:p>
    <w:p w:rsidR="00AC7C69" w:rsidRDefault="00A533F5" w:rsidP="00F57637">
      <w:pPr>
        <w:pStyle w:val="Ttulo4"/>
        <w:numPr>
          <w:ilvl w:val="0"/>
          <w:numId w:val="13"/>
        </w:numPr>
        <w:ind w:left="284" w:hanging="284"/>
        <w:rPr>
          <w:rFonts w:cs="Times New Roman"/>
          <w:szCs w:val="24"/>
        </w:rPr>
      </w:pPr>
      <w:r w:rsidRPr="00AC7C69">
        <w:rPr>
          <w:rFonts w:cs="Times New Roman"/>
          <w:szCs w:val="24"/>
        </w:rPr>
        <w:t xml:space="preserve">Asentamiento </w:t>
      </w:r>
      <w:r>
        <w:rPr>
          <w:rFonts w:cs="Times New Roman"/>
          <w:szCs w:val="24"/>
        </w:rPr>
        <w:t xml:space="preserve">y trabajabilidad </w:t>
      </w:r>
      <w:r w:rsidR="00AC7C69" w:rsidRPr="00AC7C69">
        <w:rPr>
          <w:rFonts w:cs="Times New Roman"/>
          <w:szCs w:val="24"/>
        </w:rPr>
        <w:t>del concret</w:t>
      </w:r>
      <w:r w:rsidR="00AC7C69">
        <w:rPr>
          <w:rFonts w:cs="Times New Roman"/>
          <w:szCs w:val="24"/>
        </w:rPr>
        <w:t>o, NTP 339.035/</w:t>
      </w:r>
      <w:r w:rsidR="003A53BB">
        <w:rPr>
          <w:rFonts w:cs="Times New Roman"/>
          <w:szCs w:val="24"/>
        </w:rPr>
        <w:t xml:space="preserve">ASTM </w:t>
      </w:r>
      <w:r w:rsidR="00C102AB">
        <w:rPr>
          <w:rFonts w:cs="Times New Roman"/>
          <w:szCs w:val="24"/>
        </w:rPr>
        <w:t xml:space="preserve">C </w:t>
      </w:r>
      <w:r w:rsidR="00C17601">
        <w:rPr>
          <w:rFonts w:cs="Times New Roman"/>
          <w:szCs w:val="24"/>
        </w:rPr>
        <w:t>143</w:t>
      </w:r>
    </w:p>
    <w:p w:rsidR="00A533F5" w:rsidRPr="00A533F5" w:rsidRDefault="00A533F5" w:rsidP="00CE76C8">
      <w:pPr>
        <w:autoSpaceDE w:val="0"/>
        <w:autoSpaceDN w:val="0"/>
        <w:adjustRightInd w:val="0"/>
        <w:rPr>
          <w:rFonts w:cs="Times New Roman"/>
          <w:szCs w:val="24"/>
        </w:rPr>
      </w:pPr>
      <w:r>
        <w:rPr>
          <w:rFonts w:cs="Times New Roman"/>
          <w:szCs w:val="24"/>
        </w:rPr>
        <w:t xml:space="preserve">Se realizó la prueba de asentamiento </w:t>
      </w:r>
      <w:r w:rsidR="00C81649">
        <w:rPr>
          <w:rFonts w:cs="Times New Roman"/>
          <w:szCs w:val="24"/>
        </w:rPr>
        <w:t xml:space="preserve">a cinco tandas </w:t>
      </w:r>
      <w:r w:rsidRPr="0053232A">
        <w:rPr>
          <w:rFonts w:cs="Times New Roman"/>
          <w:szCs w:val="24"/>
        </w:rPr>
        <w:t>de concreto</w:t>
      </w:r>
      <w:r>
        <w:rPr>
          <w:rFonts w:cs="Times New Roman"/>
          <w:szCs w:val="24"/>
        </w:rPr>
        <w:t xml:space="preserve"> fresco</w:t>
      </w:r>
      <w:r w:rsidRPr="0053232A">
        <w:rPr>
          <w:rFonts w:cs="Times New Roman"/>
          <w:szCs w:val="24"/>
        </w:rPr>
        <w:t xml:space="preserve"> para cada tipo </w:t>
      </w:r>
      <w:r>
        <w:rPr>
          <w:rFonts w:cs="Times New Roman"/>
          <w:szCs w:val="24"/>
        </w:rPr>
        <w:t>de temperatura de agua de mezcla, luego se calculó</w:t>
      </w:r>
      <w:bookmarkStart w:id="399" w:name="_Ref407772523"/>
      <w:r>
        <w:rPr>
          <w:rFonts w:cs="Times New Roman"/>
          <w:szCs w:val="24"/>
        </w:rPr>
        <w:t xml:space="preserve"> el promedio.</w:t>
      </w:r>
      <w:bookmarkEnd w:id="399"/>
    </w:p>
    <w:p w:rsidR="00861A1F" w:rsidRPr="001F5CBF" w:rsidRDefault="00861A1F" w:rsidP="001F5CBF">
      <w:pPr>
        <w:autoSpaceDE w:val="0"/>
        <w:autoSpaceDN w:val="0"/>
        <w:adjustRightInd w:val="0"/>
        <w:spacing w:before="240"/>
        <w:rPr>
          <w:b/>
        </w:rPr>
      </w:pPr>
      <w:r w:rsidRPr="00861A1F">
        <w:rPr>
          <w:b/>
        </w:rPr>
        <w:t>Equ</w:t>
      </w:r>
      <w:r w:rsidR="001F5CBF">
        <w:rPr>
          <w:b/>
        </w:rPr>
        <w:t>ipos</w:t>
      </w:r>
      <w:r w:rsidRPr="00861A1F">
        <w:rPr>
          <w:b/>
        </w:rPr>
        <w:t>:</w:t>
      </w:r>
    </w:p>
    <w:p w:rsidR="00B436A9" w:rsidRDefault="00861A1F" w:rsidP="00CE76C8">
      <w:pPr>
        <w:pStyle w:val="Prrafodelista"/>
        <w:numPr>
          <w:ilvl w:val="0"/>
          <w:numId w:val="1"/>
        </w:numPr>
        <w:autoSpaceDE w:val="0"/>
        <w:autoSpaceDN w:val="0"/>
        <w:adjustRightInd w:val="0"/>
        <w:spacing w:line="360" w:lineRule="auto"/>
        <w:ind w:left="284" w:hanging="284"/>
      </w:pPr>
      <w:r w:rsidRPr="00B436A9">
        <w:rPr>
          <w:b/>
        </w:rPr>
        <w:t>Cono de Abrams:</w:t>
      </w:r>
      <w:r w:rsidRPr="00861A1F">
        <w:t xml:space="preserve"> Molde de forma tronco cónica de 20 cm de diámetro en la base inferior y 10 cm en la base s</w:t>
      </w:r>
      <w:r w:rsidR="00B436A9">
        <w:t>uperior, con altura de 30 cm.</w:t>
      </w:r>
    </w:p>
    <w:p w:rsidR="00B436A9" w:rsidRPr="0051599A" w:rsidRDefault="00DE2C5B" w:rsidP="00B436A9">
      <w:pPr>
        <w:pStyle w:val="Prrafodelista"/>
        <w:numPr>
          <w:ilvl w:val="0"/>
          <w:numId w:val="1"/>
        </w:numPr>
        <w:autoSpaceDE w:val="0"/>
        <w:autoSpaceDN w:val="0"/>
        <w:adjustRightInd w:val="0"/>
        <w:spacing w:before="240" w:line="360" w:lineRule="auto"/>
        <w:ind w:left="284" w:hanging="284"/>
        <w:rPr>
          <w:lang w:val="es-MX"/>
        </w:rPr>
      </w:pPr>
      <w:r>
        <w:rPr>
          <w:b/>
        </w:rPr>
        <w:t xml:space="preserve">Barra </w:t>
      </w:r>
      <w:r w:rsidR="00B04CB1">
        <w:rPr>
          <w:b/>
        </w:rPr>
        <w:t>compactadora</w:t>
      </w:r>
      <w:r w:rsidR="00B436A9" w:rsidRPr="0051599A">
        <w:rPr>
          <w:b/>
        </w:rPr>
        <w:t>:</w:t>
      </w:r>
      <w:r w:rsidR="00B436A9">
        <w:t xml:space="preserve"> </w:t>
      </w:r>
      <w:r>
        <w:rPr>
          <w:rFonts w:eastAsia="Courier New" w:cs="Times New Roman"/>
          <w:color w:val="000000"/>
          <w:szCs w:val="24"/>
          <w:lang w:eastAsia="it-IT"/>
        </w:rPr>
        <w:t>De</w:t>
      </w:r>
      <w:r w:rsidRPr="00317F1E">
        <w:rPr>
          <w:rFonts w:eastAsia="Courier New" w:cs="Times New Roman"/>
          <w:color w:val="000000"/>
          <w:szCs w:val="24"/>
          <w:lang w:eastAsia="it-IT"/>
        </w:rPr>
        <w:t xml:space="preserve"> acero liso de 16 mm (5/8") de diámetro y aproximadamente 60 cm de longitud, con terminación semiesférica en ambos extremos.</w:t>
      </w:r>
    </w:p>
    <w:p w:rsidR="00F72EC1" w:rsidRDefault="00262089" w:rsidP="00F72EC1">
      <w:pPr>
        <w:pStyle w:val="Prrafodelista"/>
        <w:numPr>
          <w:ilvl w:val="0"/>
          <w:numId w:val="1"/>
        </w:numPr>
        <w:autoSpaceDE w:val="0"/>
        <w:autoSpaceDN w:val="0"/>
        <w:adjustRightInd w:val="0"/>
        <w:spacing w:before="240" w:line="360" w:lineRule="auto"/>
        <w:ind w:left="284" w:hanging="284"/>
      </w:pPr>
      <w:r w:rsidRPr="00262089">
        <w:rPr>
          <w:b/>
        </w:rPr>
        <w:t>Regla de metal</w:t>
      </w:r>
      <w:r w:rsidR="00861A1F" w:rsidRPr="00262089">
        <w:rPr>
          <w:b/>
        </w:rPr>
        <w:t>:</w:t>
      </w:r>
      <w:r w:rsidR="00861A1F" w:rsidRPr="00861A1F">
        <w:t xml:space="preserve"> Para medir el asentamiento.</w:t>
      </w:r>
    </w:p>
    <w:p w:rsidR="00CE76C8" w:rsidRDefault="00CE76C8" w:rsidP="00CE76C8">
      <w:pPr>
        <w:pStyle w:val="Prrafodelista"/>
        <w:autoSpaceDE w:val="0"/>
        <w:autoSpaceDN w:val="0"/>
        <w:adjustRightInd w:val="0"/>
        <w:spacing w:before="240" w:line="360" w:lineRule="auto"/>
        <w:ind w:left="284"/>
      </w:pPr>
    </w:p>
    <w:p w:rsidR="007558D1" w:rsidRDefault="007558D1" w:rsidP="007558D1">
      <w:pPr>
        <w:autoSpaceDE w:val="0"/>
        <w:autoSpaceDN w:val="0"/>
        <w:adjustRightInd w:val="0"/>
        <w:spacing w:before="240"/>
        <w:rPr>
          <w:b/>
        </w:rPr>
      </w:pPr>
      <w:r w:rsidRPr="002D0C6F">
        <w:rPr>
          <w:b/>
        </w:rPr>
        <w:lastRenderedPageBreak/>
        <w:t>Procedimiento</w:t>
      </w:r>
      <w:r>
        <w:rPr>
          <w:b/>
        </w:rPr>
        <w:t>:</w:t>
      </w:r>
    </w:p>
    <w:p w:rsidR="00A66923" w:rsidRDefault="00A11645" w:rsidP="005313C8">
      <w:pPr>
        <w:pStyle w:val="Prrafodelista"/>
        <w:numPr>
          <w:ilvl w:val="0"/>
          <w:numId w:val="1"/>
        </w:numPr>
        <w:autoSpaceDE w:val="0"/>
        <w:autoSpaceDN w:val="0"/>
        <w:adjustRightInd w:val="0"/>
        <w:spacing w:line="360" w:lineRule="auto"/>
        <w:ind w:left="284" w:hanging="284"/>
      </w:pPr>
      <w:r>
        <w:t xml:space="preserve">Se humedeció el molde y se colocó sobre una placa </w:t>
      </w:r>
      <w:r w:rsidR="000878FA">
        <w:t xml:space="preserve">lisa </w:t>
      </w:r>
      <w:r>
        <w:t>d</w:t>
      </w:r>
      <w:r w:rsidR="00A66923">
        <w:t>e acero.</w:t>
      </w:r>
    </w:p>
    <w:p w:rsidR="006D34FB" w:rsidRDefault="00A11645" w:rsidP="00A66923">
      <w:pPr>
        <w:pStyle w:val="Prrafodelista"/>
        <w:numPr>
          <w:ilvl w:val="0"/>
          <w:numId w:val="1"/>
        </w:numPr>
        <w:autoSpaceDE w:val="0"/>
        <w:autoSpaceDN w:val="0"/>
        <w:adjustRightInd w:val="0"/>
        <w:spacing w:before="240" w:line="360" w:lineRule="auto"/>
        <w:ind w:left="284" w:hanging="284"/>
      </w:pPr>
      <w:r>
        <w:t xml:space="preserve">Se apoyó </w:t>
      </w:r>
      <w:r w:rsidR="00145BEE">
        <w:t>de forma estable</w:t>
      </w:r>
      <w:r>
        <w:t xml:space="preserve"> el molde sobre la base colocando y presionando con los dos pies los estribos. Se evitó mover los pies durante el llenado</w:t>
      </w:r>
      <w:r w:rsidR="006D34FB">
        <w:t xml:space="preserve">, para no </w:t>
      </w:r>
      <w:r w:rsidR="006C3408">
        <w:t>errar en</w:t>
      </w:r>
      <w:r w:rsidR="006D34FB">
        <w:t xml:space="preserve"> el ensayo.</w:t>
      </w:r>
    </w:p>
    <w:p w:rsidR="001E4443" w:rsidRDefault="00A11645" w:rsidP="00FA502B">
      <w:pPr>
        <w:pStyle w:val="Prrafodelista"/>
        <w:numPr>
          <w:ilvl w:val="0"/>
          <w:numId w:val="1"/>
        </w:numPr>
        <w:autoSpaceDE w:val="0"/>
        <w:autoSpaceDN w:val="0"/>
        <w:adjustRightInd w:val="0"/>
        <w:spacing w:before="240" w:line="360" w:lineRule="auto"/>
        <w:ind w:left="284" w:hanging="284"/>
      </w:pPr>
      <w:r>
        <w:t xml:space="preserve">Luego se llenó el molde en tres capas, de modo que cada capa ocupe la tercera </w:t>
      </w:r>
      <w:r w:rsidR="006D34FB">
        <w:t xml:space="preserve">parte del volumen del </w:t>
      </w:r>
      <w:r w:rsidR="00F126DE">
        <w:t>molde. Se</w:t>
      </w:r>
      <w:r>
        <w:t xml:space="preserve"> </w:t>
      </w:r>
      <w:r w:rsidR="0041307F">
        <w:t>compactó</w:t>
      </w:r>
      <w:r>
        <w:t xml:space="preserve"> cada capa en toda su profundidad con 25 penetraciones de la varilla, </w:t>
      </w:r>
      <w:r w:rsidR="00CB0C46">
        <w:t>distribuidas</w:t>
      </w:r>
      <w:r>
        <w:t xml:space="preserve"> en to</w:t>
      </w:r>
      <w:r w:rsidR="00CB0C46">
        <w:t>da la superficie</w:t>
      </w:r>
      <w:r w:rsidR="001E4443">
        <w:t xml:space="preserve">. </w:t>
      </w:r>
      <w:r>
        <w:t xml:space="preserve">Luego se enrasó el concreto fresco, rodando la varilla de </w:t>
      </w:r>
      <w:r w:rsidR="00282276">
        <w:t>compactación</w:t>
      </w:r>
      <w:r>
        <w:t xml:space="preserve"> sobre el borde </w:t>
      </w:r>
      <w:r w:rsidR="00D368DA">
        <w:t>superior.</w:t>
      </w:r>
    </w:p>
    <w:p w:rsidR="00A11645" w:rsidRDefault="00A11645" w:rsidP="00A66923">
      <w:pPr>
        <w:pStyle w:val="Prrafodelista"/>
        <w:numPr>
          <w:ilvl w:val="0"/>
          <w:numId w:val="1"/>
        </w:numPr>
        <w:autoSpaceDE w:val="0"/>
        <w:autoSpaceDN w:val="0"/>
        <w:adjustRightInd w:val="0"/>
        <w:spacing w:before="240" w:line="360" w:lineRule="auto"/>
        <w:ind w:left="284" w:hanging="284"/>
      </w:pPr>
      <w:r>
        <w:t xml:space="preserve">Finalmente se </w:t>
      </w:r>
      <w:r w:rsidR="00961E61">
        <w:t xml:space="preserve">determinó </w:t>
      </w:r>
      <w:r>
        <w:t xml:space="preserve">el asentamiento </w:t>
      </w:r>
      <w:r w:rsidR="00961E61">
        <w:t>que es</w:t>
      </w:r>
      <w:r>
        <w:t xml:space="preserve"> la diferencia entre la altura del molde y la cara superior del </w:t>
      </w:r>
      <w:r w:rsidR="00AB11D7">
        <w:t>cono de</w:t>
      </w:r>
      <w:r>
        <w:t xml:space="preserve"> mezcla deformado</w:t>
      </w:r>
      <w:r w:rsidR="00AB11D7">
        <w:t>.</w:t>
      </w:r>
      <w:r>
        <w:t xml:space="preserve"> </w:t>
      </w:r>
    </w:p>
    <w:p w:rsidR="0080267D" w:rsidRDefault="0080267D" w:rsidP="00F57637">
      <w:pPr>
        <w:pStyle w:val="Ttulo4"/>
        <w:numPr>
          <w:ilvl w:val="0"/>
          <w:numId w:val="13"/>
        </w:numPr>
        <w:ind w:left="284" w:hanging="284"/>
      </w:pPr>
      <w:r w:rsidRPr="00262DC9">
        <w:t xml:space="preserve"> </w:t>
      </w:r>
      <w:r w:rsidR="00B24BD1">
        <w:t>Densidad</w:t>
      </w:r>
      <w:r w:rsidRPr="00262DC9">
        <w:t xml:space="preserve"> </w:t>
      </w:r>
      <w:r w:rsidR="003C047E">
        <w:t xml:space="preserve">de masa </w:t>
      </w:r>
      <w:r w:rsidRPr="00262DC9">
        <w:t xml:space="preserve">del </w:t>
      </w:r>
      <w:r w:rsidR="00262DC9" w:rsidRPr="00262DC9">
        <w:t>concreto fresco</w:t>
      </w:r>
    </w:p>
    <w:p w:rsidR="003C047E" w:rsidRPr="003C047E" w:rsidRDefault="003C047E" w:rsidP="005313C8">
      <w:pPr>
        <w:autoSpaceDE w:val="0"/>
        <w:autoSpaceDN w:val="0"/>
        <w:adjustRightInd w:val="0"/>
        <w:rPr>
          <w:rFonts w:cs="Times New Roman"/>
          <w:szCs w:val="24"/>
        </w:rPr>
      </w:pPr>
      <w:r w:rsidRPr="003C047E">
        <w:t>Para</w:t>
      </w:r>
      <w:r>
        <w:rPr>
          <w:rFonts w:cs="Times New Roman"/>
          <w:szCs w:val="24"/>
        </w:rPr>
        <w:t xml:space="preserve"> determinar la densidad se pesó cinco</w:t>
      </w:r>
      <w:r w:rsidRPr="0053232A">
        <w:rPr>
          <w:rFonts w:cs="Times New Roman"/>
          <w:szCs w:val="24"/>
        </w:rPr>
        <w:t xml:space="preserve"> tandas de concreto </w:t>
      </w:r>
      <w:r>
        <w:rPr>
          <w:rFonts w:cs="Times New Roman"/>
          <w:szCs w:val="24"/>
        </w:rPr>
        <w:t xml:space="preserve">fresco </w:t>
      </w:r>
      <w:r w:rsidRPr="0053232A">
        <w:rPr>
          <w:rFonts w:cs="Times New Roman"/>
          <w:szCs w:val="24"/>
        </w:rPr>
        <w:t xml:space="preserve">para cada tipo </w:t>
      </w:r>
      <w:r>
        <w:rPr>
          <w:rFonts w:cs="Times New Roman"/>
          <w:szCs w:val="24"/>
        </w:rPr>
        <w:t>de temperatura de agua de mezcla</w:t>
      </w:r>
      <w:r w:rsidRPr="0053232A">
        <w:rPr>
          <w:rFonts w:cs="Times New Roman"/>
          <w:szCs w:val="24"/>
        </w:rPr>
        <w:t xml:space="preserve">, </w:t>
      </w:r>
      <w:r>
        <w:rPr>
          <w:rFonts w:cs="Times New Roman"/>
          <w:szCs w:val="24"/>
        </w:rPr>
        <w:t>luego se calcula</w:t>
      </w:r>
      <w:r w:rsidRPr="0053232A">
        <w:rPr>
          <w:rFonts w:cs="Times New Roman"/>
          <w:szCs w:val="24"/>
        </w:rPr>
        <w:t xml:space="preserve"> el promedio</w:t>
      </w:r>
      <w:r>
        <w:rPr>
          <w:rFonts w:cs="Times New Roman"/>
          <w:szCs w:val="24"/>
        </w:rPr>
        <w:t>.</w:t>
      </w:r>
    </w:p>
    <w:p w:rsidR="00546F72" w:rsidRPr="00546F72" w:rsidRDefault="00546F72" w:rsidP="00546F72">
      <w:pPr>
        <w:autoSpaceDE w:val="0"/>
        <w:autoSpaceDN w:val="0"/>
        <w:adjustRightInd w:val="0"/>
        <w:spacing w:before="240"/>
        <w:rPr>
          <w:b/>
        </w:rPr>
      </w:pPr>
      <w:r w:rsidRPr="00546F72">
        <w:rPr>
          <w:b/>
        </w:rPr>
        <w:t>Equipos:</w:t>
      </w:r>
    </w:p>
    <w:p w:rsidR="00546F72" w:rsidRDefault="00546F72" w:rsidP="005313C8">
      <w:pPr>
        <w:pStyle w:val="Prrafodelista"/>
        <w:numPr>
          <w:ilvl w:val="0"/>
          <w:numId w:val="1"/>
        </w:numPr>
        <w:autoSpaceDE w:val="0"/>
        <w:autoSpaceDN w:val="0"/>
        <w:adjustRightInd w:val="0"/>
        <w:spacing w:line="360" w:lineRule="auto"/>
        <w:ind w:left="284" w:hanging="284"/>
      </w:pPr>
      <w:r w:rsidRPr="00546F72">
        <w:rPr>
          <w:b/>
        </w:rPr>
        <w:t>Molde cilíndrico:</w:t>
      </w:r>
      <w:r>
        <w:t xml:space="preserve"> De 15 cm de diámetro por 30 cm de altura.</w:t>
      </w:r>
    </w:p>
    <w:p w:rsidR="00546F72" w:rsidRPr="00546F72" w:rsidRDefault="002900D3" w:rsidP="00546F72">
      <w:pPr>
        <w:pStyle w:val="Prrafodelista"/>
        <w:numPr>
          <w:ilvl w:val="0"/>
          <w:numId w:val="1"/>
        </w:numPr>
        <w:autoSpaceDE w:val="0"/>
        <w:autoSpaceDN w:val="0"/>
        <w:adjustRightInd w:val="0"/>
        <w:spacing w:before="240" w:line="360" w:lineRule="auto"/>
        <w:ind w:left="284" w:hanging="284"/>
      </w:pPr>
      <w:r>
        <w:rPr>
          <w:rFonts w:eastAsia="Courier New" w:cs="Times New Roman"/>
          <w:b/>
          <w:color w:val="000000"/>
          <w:szCs w:val="24"/>
          <w:lang w:eastAsia="it-IT"/>
        </w:rPr>
        <w:t>Balanza</w:t>
      </w:r>
      <w:r w:rsidR="009139BF" w:rsidRPr="00E64366">
        <w:rPr>
          <w:rFonts w:eastAsia="Courier New" w:cs="Times New Roman"/>
          <w:b/>
          <w:color w:val="000000"/>
          <w:szCs w:val="24"/>
          <w:lang w:eastAsia="it-IT"/>
        </w:rPr>
        <w:t>:</w:t>
      </w:r>
      <w:r w:rsidR="009139BF">
        <w:t xml:space="preserve"> </w:t>
      </w:r>
      <w:r>
        <w:t>Electrónica</w:t>
      </w:r>
      <w:r w:rsidR="006950BD">
        <w:t xml:space="preserve"> con aproximación </w:t>
      </w:r>
      <w:r w:rsidR="009139BF">
        <w:t xml:space="preserve">1 g. </w:t>
      </w:r>
    </w:p>
    <w:p w:rsidR="00A11645" w:rsidRDefault="0080267D" w:rsidP="005313C8">
      <w:pPr>
        <w:autoSpaceDE w:val="0"/>
        <w:autoSpaceDN w:val="0"/>
        <w:adjustRightInd w:val="0"/>
        <w:spacing w:before="240" w:after="240"/>
      </w:pPr>
      <w:r>
        <w:t xml:space="preserve">Una vez elaborada la mescla de concreto se procedió a realizar la determinación de </w:t>
      </w:r>
      <w:r w:rsidR="00377A18">
        <w:t>la densidad del concreto fresco</w:t>
      </w:r>
      <w:r w:rsidR="00273BB9">
        <w:t xml:space="preserve"> (NTP 339.046-2014/ ASTM </w:t>
      </w:r>
      <w:r w:rsidR="00C102AB">
        <w:t xml:space="preserve">C </w:t>
      </w:r>
      <w:r>
        <w:t>138)</w:t>
      </w:r>
      <w:r w:rsidR="00377A18">
        <w:t>.</w:t>
      </w:r>
    </w:p>
    <w:p w:rsidR="003D654F" w:rsidRPr="004165A1" w:rsidRDefault="004165A1" w:rsidP="00F57637">
      <w:pPr>
        <w:pStyle w:val="Ttulo4"/>
        <w:numPr>
          <w:ilvl w:val="0"/>
          <w:numId w:val="13"/>
        </w:numPr>
        <w:ind w:left="284" w:hanging="284"/>
        <w:rPr>
          <w:rFonts w:cs="Times New Roman"/>
          <w:szCs w:val="24"/>
        </w:rPr>
      </w:pPr>
      <w:r w:rsidRPr="004165A1">
        <w:rPr>
          <w:rFonts w:cs="Times New Roman"/>
          <w:szCs w:val="24"/>
        </w:rPr>
        <w:t xml:space="preserve">Curado </w:t>
      </w:r>
      <w:r w:rsidR="003D654F" w:rsidRPr="004165A1">
        <w:rPr>
          <w:rFonts w:cs="Times New Roman"/>
          <w:szCs w:val="24"/>
        </w:rPr>
        <w:t xml:space="preserve">de los especímenes de concreto </w:t>
      </w:r>
    </w:p>
    <w:p w:rsidR="003D654F" w:rsidRDefault="003D654F" w:rsidP="005313C8">
      <w:pPr>
        <w:autoSpaceDE w:val="0"/>
        <w:autoSpaceDN w:val="0"/>
        <w:adjustRightInd w:val="0"/>
      </w:pPr>
      <w:r>
        <w:t>El curado de los especímenes se realizó siguiendo los procedimient</w:t>
      </w:r>
      <w:r w:rsidR="00781F75">
        <w:t xml:space="preserve">os indicados en la norma ASTM </w:t>
      </w:r>
      <w:r w:rsidR="00C102AB">
        <w:t xml:space="preserve">C </w:t>
      </w:r>
      <w:r>
        <w:t>192 / NTP 339.183.</w:t>
      </w:r>
    </w:p>
    <w:p w:rsidR="00D2209B" w:rsidRDefault="00D2209B" w:rsidP="00D2209B">
      <w:pPr>
        <w:autoSpaceDE w:val="0"/>
        <w:autoSpaceDN w:val="0"/>
        <w:adjustRightInd w:val="0"/>
        <w:spacing w:before="240"/>
      </w:pPr>
      <w:r w:rsidRPr="00D2209B">
        <w:rPr>
          <w:b/>
        </w:rPr>
        <w:t>Curado inicial:</w:t>
      </w:r>
      <w:r>
        <w:t xml:space="preserve"> Después del moldeado, se </w:t>
      </w:r>
      <w:r w:rsidR="00024DEA">
        <w:t>colocó los especímenes en un lugar fresco</w:t>
      </w:r>
      <w:r w:rsidR="006C5F8F">
        <w:t xml:space="preserve"> (para climas fríos)</w:t>
      </w:r>
      <w:r>
        <w:t xml:space="preserve">. Transcurridas 16 a 18 h horas después de </w:t>
      </w:r>
      <w:r w:rsidR="00192FAE">
        <w:t>su elaboración</w:t>
      </w:r>
      <w:r>
        <w:t xml:space="preserve">, </w:t>
      </w:r>
      <w:r w:rsidR="00C12E66">
        <w:t>se desencofró</w:t>
      </w:r>
      <w:r>
        <w:t xml:space="preserve"> y se procedió a realizar el curado estándar.</w:t>
      </w:r>
    </w:p>
    <w:p w:rsidR="00323169" w:rsidRDefault="00D2209B" w:rsidP="00D2209B">
      <w:pPr>
        <w:autoSpaceDE w:val="0"/>
        <w:autoSpaceDN w:val="0"/>
        <w:adjustRightInd w:val="0"/>
        <w:spacing w:before="240"/>
      </w:pPr>
      <w:r w:rsidRPr="00D2209B">
        <w:rPr>
          <w:b/>
        </w:rPr>
        <w:t>Curado estándar:</w:t>
      </w:r>
      <w:r>
        <w:t xml:space="preserve"> Al terminar el curado inicial y entre los 30 minutos y 1 hora después de haber </w:t>
      </w:r>
      <w:r w:rsidR="00475222">
        <w:t>desencofrado</w:t>
      </w:r>
      <w:r>
        <w:t xml:space="preserve">, estos se almacenaron </w:t>
      </w:r>
      <w:r w:rsidR="00B701FF">
        <w:t xml:space="preserve">en </w:t>
      </w:r>
      <w:r w:rsidR="00513931">
        <w:t xml:space="preserve">cilindros </w:t>
      </w:r>
      <w:r>
        <w:t>con agua</w:t>
      </w:r>
      <w:r w:rsidR="00AB04A2">
        <w:t xml:space="preserve"> a temperaturas entre 6°C y 8°C</w:t>
      </w:r>
      <w:r w:rsidR="00323169">
        <w:t xml:space="preserve">, </w:t>
      </w:r>
      <w:r w:rsidR="005C5A1B">
        <w:t>para simular</w:t>
      </w:r>
      <w:r w:rsidR="00323169">
        <w:t xml:space="preserve"> la temperatura del agua en </w:t>
      </w:r>
      <w:r w:rsidR="0048700F">
        <w:t>climas fr</w:t>
      </w:r>
      <w:r w:rsidR="00323169">
        <w:t>íos</w:t>
      </w:r>
      <w:r w:rsidR="00B701FF">
        <w:t xml:space="preserve"> se colocó hielo al agua de curado</w:t>
      </w:r>
      <w:r w:rsidR="00DE2FA3">
        <w:t>.</w:t>
      </w:r>
    </w:p>
    <w:p w:rsidR="00A6731F" w:rsidRDefault="00773B51" w:rsidP="00F57637">
      <w:pPr>
        <w:pStyle w:val="Ttulo4"/>
        <w:numPr>
          <w:ilvl w:val="0"/>
          <w:numId w:val="13"/>
        </w:numPr>
        <w:ind w:left="284" w:hanging="284"/>
      </w:pPr>
      <w:r>
        <w:lastRenderedPageBreak/>
        <w:t>Densidad de masa</w:t>
      </w:r>
      <w:r w:rsidR="00A6731F" w:rsidRPr="00262DC9">
        <w:t xml:space="preserve"> del concreto </w:t>
      </w:r>
      <w:r w:rsidR="00A6731F">
        <w:t>endurecido</w:t>
      </w:r>
    </w:p>
    <w:p w:rsidR="00DB76FD" w:rsidRPr="00DB76FD" w:rsidRDefault="00DB76FD" w:rsidP="00DB76FD">
      <w:r>
        <w:rPr>
          <w:rFonts w:cs="Times New Roman"/>
          <w:szCs w:val="24"/>
        </w:rPr>
        <w:t>Para determinar esta propiedad se pesó 16</w:t>
      </w:r>
      <w:r w:rsidRPr="0053232A">
        <w:rPr>
          <w:rFonts w:cs="Times New Roman"/>
          <w:szCs w:val="24"/>
        </w:rPr>
        <w:t xml:space="preserve"> </w:t>
      </w:r>
      <w:r>
        <w:rPr>
          <w:rFonts w:cs="Times New Roman"/>
          <w:szCs w:val="24"/>
        </w:rPr>
        <w:t>especímenes</w:t>
      </w:r>
      <w:r w:rsidRPr="0053232A">
        <w:rPr>
          <w:rFonts w:cs="Times New Roman"/>
          <w:szCs w:val="24"/>
        </w:rPr>
        <w:t xml:space="preserve"> de concreto para cada </w:t>
      </w:r>
      <w:r>
        <w:rPr>
          <w:rFonts w:cs="Times New Roman"/>
          <w:szCs w:val="24"/>
        </w:rPr>
        <w:t>temperatura de agua de mezcla.</w:t>
      </w:r>
    </w:p>
    <w:p w:rsidR="00A6731F" w:rsidRPr="00546F72" w:rsidRDefault="00A6731F" w:rsidP="00A6731F">
      <w:pPr>
        <w:autoSpaceDE w:val="0"/>
        <w:autoSpaceDN w:val="0"/>
        <w:adjustRightInd w:val="0"/>
        <w:spacing w:before="240"/>
        <w:rPr>
          <w:b/>
        </w:rPr>
      </w:pPr>
      <w:r w:rsidRPr="00546F72">
        <w:rPr>
          <w:b/>
        </w:rPr>
        <w:t>Equipos</w:t>
      </w:r>
      <w:r w:rsidR="00162571">
        <w:rPr>
          <w:b/>
        </w:rPr>
        <w:t xml:space="preserve"> y materiales</w:t>
      </w:r>
      <w:r w:rsidRPr="00546F72">
        <w:rPr>
          <w:b/>
        </w:rPr>
        <w:t>:</w:t>
      </w:r>
    </w:p>
    <w:p w:rsidR="00A6731F" w:rsidRDefault="00A74B2B" w:rsidP="0005158F">
      <w:pPr>
        <w:pStyle w:val="Prrafodelista"/>
        <w:numPr>
          <w:ilvl w:val="0"/>
          <w:numId w:val="1"/>
        </w:numPr>
        <w:autoSpaceDE w:val="0"/>
        <w:autoSpaceDN w:val="0"/>
        <w:adjustRightInd w:val="0"/>
        <w:spacing w:line="360" w:lineRule="auto"/>
        <w:ind w:left="284" w:hanging="284"/>
      </w:pPr>
      <w:r>
        <w:rPr>
          <w:b/>
        </w:rPr>
        <w:t>Probetas cilíndricas</w:t>
      </w:r>
      <w:r w:rsidR="00A6731F" w:rsidRPr="00546F72">
        <w:rPr>
          <w:b/>
        </w:rPr>
        <w:t>:</w:t>
      </w:r>
      <w:r w:rsidR="00A6731F">
        <w:t xml:space="preserve"> De 15 cm de diámetro por 30 cm de altura.</w:t>
      </w:r>
    </w:p>
    <w:p w:rsidR="00A6731F" w:rsidRPr="00546F72" w:rsidRDefault="002900D3" w:rsidP="00A6731F">
      <w:pPr>
        <w:pStyle w:val="Prrafodelista"/>
        <w:numPr>
          <w:ilvl w:val="0"/>
          <w:numId w:val="1"/>
        </w:numPr>
        <w:autoSpaceDE w:val="0"/>
        <w:autoSpaceDN w:val="0"/>
        <w:adjustRightInd w:val="0"/>
        <w:spacing w:before="240" w:line="360" w:lineRule="auto"/>
        <w:ind w:left="284" w:hanging="284"/>
      </w:pPr>
      <w:r>
        <w:rPr>
          <w:rFonts w:eastAsia="Courier New" w:cs="Times New Roman"/>
          <w:b/>
          <w:color w:val="000000"/>
          <w:szCs w:val="24"/>
          <w:lang w:eastAsia="it-IT"/>
        </w:rPr>
        <w:t>Balanza</w:t>
      </w:r>
      <w:r w:rsidR="00A6731F" w:rsidRPr="00E64366">
        <w:rPr>
          <w:rFonts w:eastAsia="Courier New" w:cs="Times New Roman"/>
          <w:b/>
          <w:color w:val="000000"/>
          <w:szCs w:val="24"/>
          <w:lang w:eastAsia="it-IT"/>
        </w:rPr>
        <w:t>:</w:t>
      </w:r>
      <w:r>
        <w:t xml:space="preserve"> Electrónica</w:t>
      </w:r>
      <w:r w:rsidR="00A6731F">
        <w:t xml:space="preserve"> con aproximación 1 g. </w:t>
      </w:r>
    </w:p>
    <w:p w:rsidR="00DE2FA3" w:rsidRDefault="005B58AD" w:rsidP="00F57637">
      <w:pPr>
        <w:pStyle w:val="Ttulo4"/>
        <w:numPr>
          <w:ilvl w:val="0"/>
          <w:numId w:val="13"/>
        </w:numPr>
        <w:ind w:left="284" w:hanging="284"/>
      </w:pPr>
      <w:r w:rsidRPr="0090386A">
        <w:t xml:space="preserve">Resistencia </w:t>
      </w:r>
      <w:r w:rsidR="00DE2FA3" w:rsidRPr="0090386A">
        <w:t xml:space="preserve">a la compresión </w:t>
      </w:r>
      <w:r w:rsidR="00152090">
        <w:t xml:space="preserve">del </w:t>
      </w:r>
      <w:r w:rsidR="00DE2FA3" w:rsidRPr="0090386A">
        <w:t xml:space="preserve">concreto  </w:t>
      </w:r>
    </w:p>
    <w:p w:rsidR="003E52DD" w:rsidRPr="003E52DD" w:rsidRDefault="003E52DD" w:rsidP="003E52DD">
      <w:pPr>
        <w:rPr>
          <w:rFonts w:cs="Times New Roman"/>
          <w:szCs w:val="24"/>
          <w:lang w:val="es-PE"/>
        </w:rPr>
      </w:pPr>
      <w:r w:rsidRPr="003E52DD">
        <w:rPr>
          <w:rFonts w:cs="Times New Roman"/>
          <w:szCs w:val="24"/>
          <w:lang w:val="es-PE"/>
        </w:rPr>
        <w:t>Se determinó la resistencia a compresión de 160 especímenes a diferentes temperaturas en grupos de 10 especímenes para cada temperatura y edad.</w:t>
      </w:r>
    </w:p>
    <w:p w:rsidR="00DE2FA3" w:rsidRPr="00503540" w:rsidRDefault="00DE2FA3" w:rsidP="00DE2FA3">
      <w:pPr>
        <w:autoSpaceDE w:val="0"/>
        <w:autoSpaceDN w:val="0"/>
        <w:adjustRightInd w:val="0"/>
        <w:spacing w:before="240"/>
        <w:rPr>
          <w:b/>
        </w:rPr>
      </w:pPr>
      <w:r w:rsidRPr="00503540">
        <w:rPr>
          <w:b/>
        </w:rPr>
        <w:t>Equipos</w:t>
      </w:r>
      <w:r w:rsidR="00503540" w:rsidRPr="00503540">
        <w:rPr>
          <w:b/>
        </w:rPr>
        <w:t>:</w:t>
      </w:r>
      <w:r w:rsidRPr="00503540">
        <w:rPr>
          <w:b/>
        </w:rPr>
        <w:t xml:space="preserve"> </w:t>
      </w:r>
    </w:p>
    <w:p w:rsidR="00700BF3" w:rsidRDefault="00DE2FA3" w:rsidP="0005158F">
      <w:pPr>
        <w:pStyle w:val="Prrafodelista"/>
        <w:numPr>
          <w:ilvl w:val="0"/>
          <w:numId w:val="1"/>
        </w:numPr>
        <w:autoSpaceDE w:val="0"/>
        <w:autoSpaceDN w:val="0"/>
        <w:adjustRightInd w:val="0"/>
        <w:spacing w:line="360" w:lineRule="auto"/>
        <w:ind w:left="284" w:hanging="284"/>
      </w:pPr>
      <w:r w:rsidRPr="00503540">
        <w:t>Máquina de ensayo a compresión</w:t>
      </w:r>
      <w:r w:rsidR="00910F02">
        <w:t>.</w:t>
      </w:r>
    </w:p>
    <w:p w:rsidR="00700BF3" w:rsidRDefault="00700BF3" w:rsidP="00B84544">
      <w:pPr>
        <w:pStyle w:val="Prrafodelista"/>
        <w:numPr>
          <w:ilvl w:val="0"/>
          <w:numId w:val="1"/>
        </w:numPr>
        <w:autoSpaceDE w:val="0"/>
        <w:autoSpaceDN w:val="0"/>
        <w:adjustRightInd w:val="0"/>
        <w:spacing w:before="240" w:line="360" w:lineRule="auto"/>
        <w:ind w:left="284" w:hanging="284"/>
      </w:pPr>
      <w:r>
        <w:t xml:space="preserve">Platos </w:t>
      </w:r>
      <w:r w:rsidR="00DE2FA3">
        <w:t>metálicos con discos de ne</w:t>
      </w:r>
      <w:r w:rsidR="00503540">
        <w:t>opreno</w:t>
      </w:r>
      <w:r w:rsidR="00910F02">
        <w:t>.</w:t>
      </w:r>
    </w:p>
    <w:p w:rsidR="00DE2FA3" w:rsidRDefault="00700BF3" w:rsidP="00B84544">
      <w:pPr>
        <w:pStyle w:val="Prrafodelista"/>
        <w:numPr>
          <w:ilvl w:val="0"/>
          <w:numId w:val="1"/>
        </w:numPr>
        <w:autoSpaceDE w:val="0"/>
        <w:autoSpaceDN w:val="0"/>
        <w:adjustRightInd w:val="0"/>
        <w:spacing w:before="240" w:line="360" w:lineRule="auto"/>
        <w:ind w:left="284" w:hanging="284"/>
      </w:pPr>
      <w:r>
        <w:t xml:space="preserve">Vernier y </w:t>
      </w:r>
      <w:r w:rsidR="00F42DC8">
        <w:t>regla</w:t>
      </w:r>
      <w:r w:rsidR="00503540">
        <w:t xml:space="preserve">. </w:t>
      </w:r>
    </w:p>
    <w:p w:rsidR="00DE2FA3" w:rsidRDefault="00DE2FA3" w:rsidP="00DE2FA3">
      <w:pPr>
        <w:autoSpaceDE w:val="0"/>
        <w:autoSpaceDN w:val="0"/>
        <w:adjustRightInd w:val="0"/>
        <w:spacing w:before="240"/>
        <w:rPr>
          <w:b/>
        </w:rPr>
      </w:pPr>
      <w:r w:rsidRPr="002D7B44">
        <w:rPr>
          <w:b/>
        </w:rPr>
        <w:t xml:space="preserve">Procedimiento: </w:t>
      </w:r>
    </w:p>
    <w:p w:rsidR="00EE1FA6" w:rsidRDefault="003E4D36" w:rsidP="00BE189F">
      <w:pPr>
        <w:pStyle w:val="Prrafodelista"/>
        <w:numPr>
          <w:ilvl w:val="0"/>
          <w:numId w:val="1"/>
        </w:numPr>
        <w:autoSpaceDE w:val="0"/>
        <w:autoSpaceDN w:val="0"/>
        <w:adjustRightInd w:val="0"/>
        <w:spacing w:line="360" w:lineRule="auto"/>
        <w:ind w:left="284" w:hanging="284"/>
      </w:pPr>
      <w:r w:rsidRPr="003E4D36">
        <w:t xml:space="preserve">Antes de ensayarlos se </w:t>
      </w:r>
      <w:r w:rsidR="000F6016">
        <w:t>tomó datos del</w:t>
      </w:r>
      <w:r w:rsidRPr="003E4D36">
        <w:t xml:space="preserve"> diámetro</w:t>
      </w:r>
      <w:r w:rsidR="000F6016">
        <w:t xml:space="preserve"> y la altura</w:t>
      </w:r>
      <w:r w:rsidRPr="003E4D36">
        <w:t xml:space="preserve"> en dos direcciones perpendiculares y en </w:t>
      </w:r>
      <w:r w:rsidR="0035651B" w:rsidRPr="003E4D36">
        <w:t>ambos lados</w:t>
      </w:r>
      <w:r w:rsidRPr="003E4D36">
        <w:t>, y lueg</w:t>
      </w:r>
      <w:r>
        <w:t xml:space="preserve">o se sacó </w:t>
      </w:r>
      <w:r w:rsidR="0035651B">
        <w:t>el</w:t>
      </w:r>
      <w:r>
        <w:t xml:space="preserve"> promedio. S</w:t>
      </w:r>
      <w:r w:rsidR="00EE1FA6" w:rsidRPr="00EE1FA6">
        <w:t>e aplicó la carga con</w:t>
      </w:r>
      <w:r w:rsidR="00705085">
        <w:t>tinuamente y sin detenimiento, t</w:t>
      </w:r>
      <w:r w:rsidR="00EE1FA6" w:rsidRPr="00EE1FA6">
        <w:t xml:space="preserve">ratando de mantener una velocidad de esfuerzo sobre la probeta de 0,25 </w:t>
      </w:r>
      <w:r w:rsidR="001D0988">
        <w:t>Mpa</w:t>
      </w:r>
      <w:r w:rsidR="00EE1FA6" w:rsidRPr="00EE1FA6">
        <w:t>/s.</w:t>
      </w:r>
    </w:p>
    <w:p w:rsidR="002D7B44" w:rsidRDefault="002D7B44" w:rsidP="00EE1FA6">
      <w:pPr>
        <w:pStyle w:val="Prrafodelista"/>
        <w:numPr>
          <w:ilvl w:val="0"/>
          <w:numId w:val="1"/>
        </w:numPr>
        <w:autoSpaceDE w:val="0"/>
        <w:autoSpaceDN w:val="0"/>
        <w:adjustRightInd w:val="0"/>
        <w:spacing w:before="240" w:line="360" w:lineRule="auto"/>
        <w:ind w:left="284" w:hanging="284"/>
      </w:pPr>
      <w:r w:rsidRPr="002D7B44">
        <w:t xml:space="preserve">La resistencia a la compresión axial de los especímenes se </w:t>
      </w:r>
      <w:r w:rsidR="003B46E9">
        <w:t>determinó dividiendo la carga (k</w:t>
      </w:r>
      <w:r w:rsidRPr="002D7B44">
        <w:t>g) entre el área de cont</w:t>
      </w:r>
      <w:r>
        <w:t>acto (c</w:t>
      </w:r>
      <w:r w:rsidRPr="002D7B44">
        <w:t>m</w:t>
      </w:r>
      <w:r>
        <w:rPr>
          <w:vertAlign w:val="superscript"/>
        </w:rPr>
        <w:t>2</w:t>
      </w:r>
      <w:r w:rsidR="00863131">
        <w:t xml:space="preserve">) </w:t>
      </w:r>
      <w:r w:rsidRPr="002D7B44">
        <w:t xml:space="preserve">(NTP 339.034-2014/ ASTM </w:t>
      </w:r>
      <w:r w:rsidR="00C102AB">
        <w:t xml:space="preserve">C </w:t>
      </w:r>
      <w:r w:rsidRPr="002D7B44">
        <w:t>39)</w:t>
      </w:r>
      <w:r w:rsidR="00863131">
        <w:t>.</w:t>
      </w:r>
    </w:p>
    <w:p w:rsidR="007A0913" w:rsidRDefault="007A0913" w:rsidP="002F6E71">
      <w:pPr>
        <w:pStyle w:val="Ttulo4"/>
        <w:numPr>
          <w:ilvl w:val="0"/>
          <w:numId w:val="13"/>
        </w:numPr>
        <w:ind w:left="426" w:hanging="426"/>
      </w:pPr>
      <w:r w:rsidRPr="007A0913">
        <w:t>Determinación del módulo de elasticidad del concreto</w:t>
      </w:r>
    </w:p>
    <w:p w:rsidR="00F85D1B" w:rsidRPr="00700BF3" w:rsidRDefault="00F85D1B" w:rsidP="00F85D1B">
      <w:pPr>
        <w:rPr>
          <w:rFonts w:cs="Times New Roman"/>
          <w:szCs w:val="24"/>
        </w:rPr>
      </w:pPr>
      <w:r w:rsidRPr="00F85D1B">
        <w:rPr>
          <w:rFonts w:cs="Times New Roman"/>
          <w:szCs w:val="24"/>
          <w:lang w:val="es-PE"/>
        </w:rPr>
        <w:t>Se</w:t>
      </w:r>
      <w:r w:rsidRPr="00F85D1B">
        <w:rPr>
          <w:rFonts w:cs="Times New Roman"/>
          <w:szCs w:val="24"/>
        </w:rPr>
        <w:t xml:space="preserve"> determinó el módulo de elasticidad</w:t>
      </w:r>
      <w:r w:rsidR="00D62D40">
        <w:rPr>
          <w:rFonts w:cs="Times New Roman"/>
          <w:szCs w:val="24"/>
        </w:rPr>
        <w:t xml:space="preserve"> de 4 especímenes</w:t>
      </w:r>
      <w:r w:rsidRPr="00F85D1B">
        <w:rPr>
          <w:rFonts w:cs="Times New Roman"/>
          <w:szCs w:val="24"/>
        </w:rPr>
        <w:t xml:space="preserve"> a través de los métodos establecidos por el ACI 318 y la norma ASTM </w:t>
      </w:r>
      <w:r w:rsidR="00C102AB">
        <w:rPr>
          <w:rFonts w:cs="Times New Roman"/>
          <w:szCs w:val="24"/>
        </w:rPr>
        <w:t xml:space="preserve">C </w:t>
      </w:r>
      <w:r w:rsidRPr="00F85D1B">
        <w:rPr>
          <w:rFonts w:cs="Times New Roman"/>
          <w:szCs w:val="24"/>
        </w:rPr>
        <w:t>469 para concreto a los 28 días elaborado con agua a diferentes temperaturas</w:t>
      </w:r>
      <w:r w:rsidR="00E217F3">
        <w:rPr>
          <w:rFonts w:cs="Times New Roman"/>
          <w:szCs w:val="24"/>
        </w:rPr>
        <w:t xml:space="preserve"> (10°C, 23°C, 50°C y 78°C)</w:t>
      </w:r>
      <w:r w:rsidRPr="00F85D1B">
        <w:rPr>
          <w:rFonts w:cs="Times New Roman"/>
          <w:szCs w:val="24"/>
        </w:rPr>
        <w:t>.</w:t>
      </w:r>
    </w:p>
    <w:p w:rsidR="00F42DC8" w:rsidRPr="00503540" w:rsidRDefault="00F42DC8" w:rsidP="00F42DC8">
      <w:pPr>
        <w:autoSpaceDE w:val="0"/>
        <w:autoSpaceDN w:val="0"/>
        <w:adjustRightInd w:val="0"/>
        <w:spacing w:before="240"/>
        <w:rPr>
          <w:b/>
        </w:rPr>
      </w:pPr>
      <w:r w:rsidRPr="00503540">
        <w:rPr>
          <w:b/>
        </w:rPr>
        <w:t xml:space="preserve">Equipos: </w:t>
      </w:r>
    </w:p>
    <w:p w:rsidR="00F42DC8" w:rsidRPr="00503540" w:rsidRDefault="00F42DC8" w:rsidP="00BE189F">
      <w:pPr>
        <w:pStyle w:val="Prrafodelista"/>
        <w:numPr>
          <w:ilvl w:val="0"/>
          <w:numId w:val="1"/>
        </w:numPr>
        <w:autoSpaceDE w:val="0"/>
        <w:autoSpaceDN w:val="0"/>
        <w:adjustRightInd w:val="0"/>
        <w:spacing w:line="360" w:lineRule="auto"/>
        <w:ind w:left="284" w:hanging="284"/>
      </w:pPr>
      <w:r w:rsidRPr="00503540">
        <w:t>Máquina de ensayo a compresión.</w:t>
      </w:r>
    </w:p>
    <w:p w:rsidR="00F42DC8" w:rsidRDefault="00F42DC8" w:rsidP="00F42DC8">
      <w:pPr>
        <w:pStyle w:val="Prrafodelista"/>
        <w:numPr>
          <w:ilvl w:val="0"/>
          <w:numId w:val="1"/>
        </w:numPr>
        <w:autoSpaceDE w:val="0"/>
        <w:autoSpaceDN w:val="0"/>
        <w:adjustRightInd w:val="0"/>
        <w:spacing w:before="240" w:line="360" w:lineRule="auto"/>
        <w:ind w:left="284" w:hanging="284"/>
      </w:pPr>
      <w:r>
        <w:t>Platos metálicos con discos de neopreno.</w:t>
      </w:r>
    </w:p>
    <w:p w:rsidR="00F42DC8" w:rsidRDefault="00F42DC8" w:rsidP="004F0A55">
      <w:pPr>
        <w:pStyle w:val="Prrafodelista"/>
        <w:numPr>
          <w:ilvl w:val="0"/>
          <w:numId w:val="1"/>
        </w:numPr>
        <w:autoSpaceDE w:val="0"/>
        <w:autoSpaceDN w:val="0"/>
        <w:adjustRightInd w:val="0"/>
        <w:spacing w:before="240" w:line="360" w:lineRule="auto"/>
        <w:ind w:left="284" w:hanging="284"/>
      </w:pPr>
      <w:r>
        <w:t xml:space="preserve">Vernier, </w:t>
      </w:r>
      <w:r w:rsidR="004F0A55">
        <w:t xml:space="preserve">regla, </w:t>
      </w:r>
      <w:r w:rsidR="00F11627">
        <w:t>deformí</w:t>
      </w:r>
      <w:r>
        <w:t>metro</w:t>
      </w:r>
      <w:r w:rsidR="004F0A55">
        <w:t xml:space="preserve"> y l</w:t>
      </w:r>
      <w:r w:rsidR="004F0A55" w:rsidRPr="004F0A55">
        <w:t>ibreta de apuntes</w:t>
      </w:r>
      <w:r>
        <w:t xml:space="preserve">. </w:t>
      </w:r>
    </w:p>
    <w:p w:rsidR="00F42DC8" w:rsidRDefault="00EF1B8D" w:rsidP="005A7A8C">
      <w:pPr>
        <w:spacing w:after="240"/>
      </w:pPr>
      <w:r w:rsidRPr="00EF1B8D">
        <w:rPr>
          <w:b/>
        </w:rPr>
        <w:lastRenderedPageBreak/>
        <w:t>Procedimiento:</w:t>
      </w:r>
      <w:r>
        <w:t xml:space="preserve"> S</w:t>
      </w:r>
      <w:r w:rsidRPr="00EF1B8D">
        <w:t>e procedió con el ensayo a la compresión axial con forme lo estipula la NT</w:t>
      </w:r>
      <w:r w:rsidR="009430E8">
        <w:t>P 339.034, de los cuales se sacó</w:t>
      </w:r>
      <w:r w:rsidRPr="00EF1B8D">
        <w:t xml:space="preserve"> un promedio de la resistencia máxima, con dicho valor se calcul</w:t>
      </w:r>
      <w:r>
        <w:t>ó</w:t>
      </w:r>
      <w:r w:rsidRPr="00EF1B8D">
        <w:t xml:space="preserve"> el módulo de elasticidad (ASTM </w:t>
      </w:r>
      <w:r w:rsidR="00C102AB">
        <w:t xml:space="preserve">C </w:t>
      </w:r>
      <w:r w:rsidRPr="00EF1B8D">
        <w:t>469)</w:t>
      </w:r>
      <w:r w:rsidR="00484116">
        <w:t>.</w:t>
      </w:r>
    </w:p>
    <w:p w:rsidR="003473AC" w:rsidRDefault="003473AC" w:rsidP="003473AC">
      <w:pPr>
        <w:pStyle w:val="Ttulo4"/>
      </w:pPr>
      <w:r>
        <w:t>Análisis de datos y presentación de resultados</w:t>
      </w:r>
    </w:p>
    <w:p w:rsidR="00E6333A" w:rsidRDefault="00103E4D" w:rsidP="005A7A8C">
      <w:pPr>
        <w:spacing w:after="240"/>
      </w:pPr>
      <w:r>
        <w:t>El análisis</w:t>
      </w:r>
      <w:r w:rsidR="003473AC">
        <w:t xml:space="preserve"> se realizó inter</w:t>
      </w:r>
      <w:r w:rsidR="00D94F5E">
        <w:t>pretando los gráficos y tablas</w:t>
      </w:r>
      <w:r w:rsidR="003473AC">
        <w:t xml:space="preserve"> </w:t>
      </w:r>
      <w:r>
        <w:t>obtenidas al</w:t>
      </w:r>
      <w:r w:rsidR="003473AC">
        <w:t xml:space="preserve"> procesar los datos </w:t>
      </w:r>
      <w:r w:rsidR="003F215D">
        <w:t xml:space="preserve">de </w:t>
      </w:r>
      <w:r w:rsidR="003473AC">
        <w:t>laboratorio</w:t>
      </w:r>
      <w:r w:rsidR="00D94F5E">
        <w:t xml:space="preserve">. </w:t>
      </w:r>
      <w:r w:rsidR="00B2017A">
        <w:t>Los resultados de este estudio se presentaron</w:t>
      </w:r>
      <w:r w:rsidR="00065EED">
        <w:t xml:space="preserve"> </w:t>
      </w:r>
      <w:r>
        <w:t>en</w:t>
      </w:r>
      <w:r w:rsidR="00065EED">
        <w:t xml:space="preserve"> tablas y</w:t>
      </w:r>
      <w:r w:rsidR="003473AC">
        <w:t xml:space="preserve"> </w:t>
      </w:r>
      <w:r w:rsidR="00065EED">
        <w:t>gráficos</w:t>
      </w:r>
      <w:r w:rsidR="003473AC">
        <w:t xml:space="preserve"> </w:t>
      </w:r>
      <w:r w:rsidR="00B2017A">
        <w:t>cuyos</w:t>
      </w:r>
      <w:r w:rsidR="003473AC">
        <w:t xml:space="preserve"> comentarios </w:t>
      </w:r>
      <w:r w:rsidR="00B2017A">
        <w:t xml:space="preserve">están </w:t>
      </w:r>
      <w:r w:rsidR="003473AC">
        <w:t>en función de los objetivos e hipótesis</w:t>
      </w:r>
      <w:r w:rsidR="00705085">
        <w:t>, s</w:t>
      </w:r>
      <w:r w:rsidR="003473AC">
        <w:t xml:space="preserve">e empleó </w:t>
      </w:r>
      <w:r w:rsidR="0040526F">
        <w:t>el</w:t>
      </w:r>
      <w:r w:rsidR="003473AC">
        <w:t xml:space="preserve"> programa Microsoft Office Excel 2016 </w:t>
      </w:r>
      <w:r w:rsidR="00B2017A">
        <w:t>para procesar</w:t>
      </w:r>
      <w:r w:rsidR="005B2F42">
        <w:t xml:space="preserve"> los</w:t>
      </w:r>
      <w:r w:rsidR="003473AC">
        <w:t xml:space="preserve"> resultados de </w:t>
      </w:r>
      <w:r w:rsidR="005B2F42">
        <w:t>esta investigación</w:t>
      </w:r>
      <w:r w:rsidR="00F11627">
        <w:t xml:space="preserve">.  </w:t>
      </w:r>
    </w:p>
    <w:p w:rsidR="000D5DAC" w:rsidRPr="00E6333A" w:rsidRDefault="00866AC4" w:rsidP="00F57637">
      <w:pPr>
        <w:pStyle w:val="Ttulo2"/>
        <w:numPr>
          <w:ilvl w:val="2"/>
          <w:numId w:val="12"/>
        </w:numPr>
        <w:ind w:left="567" w:hanging="567"/>
        <w:rPr>
          <w:szCs w:val="24"/>
          <w:lang w:val="es-PE"/>
        </w:rPr>
      </w:pPr>
      <w:bookmarkStart w:id="400" w:name="_Toc417735788"/>
      <w:bookmarkStart w:id="401" w:name="_Toc5479483"/>
      <w:bookmarkStart w:id="402" w:name="_Toc526339259"/>
      <w:r w:rsidRPr="00BA0A2E">
        <w:rPr>
          <w:lang w:val="es-PE"/>
        </w:rPr>
        <w:t>Procedimiento</w:t>
      </w:r>
      <w:r w:rsidRPr="0053232A">
        <w:rPr>
          <w:szCs w:val="24"/>
          <w:lang w:val="es-PE"/>
        </w:rPr>
        <w:t xml:space="preserve"> de diseño de mezclas y elaboración de especímenes</w:t>
      </w:r>
      <w:bookmarkEnd w:id="400"/>
      <w:bookmarkEnd w:id="401"/>
    </w:p>
    <w:p w:rsidR="00D607A7" w:rsidRPr="00CD02DC" w:rsidRDefault="00866AC4" w:rsidP="008F3FB9">
      <w:pPr>
        <w:pStyle w:val="Ttulo4"/>
        <w:rPr>
          <w:rFonts w:eastAsia="Times New Roman"/>
          <w:lang w:val="es-PE" w:eastAsia="es-MX"/>
        </w:rPr>
      </w:pPr>
      <w:r w:rsidRPr="00CD02DC">
        <w:rPr>
          <w:rFonts w:eastAsia="Courier New"/>
          <w:lang w:eastAsia="it-IT"/>
        </w:rPr>
        <w:t>Resistencia requerida</w:t>
      </w:r>
    </w:p>
    <w:p w:rsidR="00A74C72" w:rsidRPr="009F0088" w:rsidRDefault="00D607A7" w:rsidP="005A7A8C">
      <w:pPr>
        <w:spacing w:after="240"/>
        <w:rPr>
          <w:lang w:eastAsia="it-IT"/>
        </w:rPr>
      </w:pPr>
      <w:r w:rsidRPr="00D607A7">
        <w:rPr>
          <w:lang w:eastAsia="it-IT"/>
        </w:rPr>
        <w:t>Para el diseño de mezclas se</w:t>
      </w:r>
      <w:r w:rsidR="00186B49">
        <w:rPr>
          <w:lang w:eastAsia="it-IT"/>
        </w:rPr>
        <w:t xml:space="preserve"> c</w:t>
      </w:r>
      <w:r w:rsidR="00DE32F0">
        <w:rPr>
          <w:lang w:eastAsia="it-IT"/>
        </w:rPr>
        <w:t>onsideró un f´</w:t>
      </w:r>
      <w:r w:rsidR="00186B49">
        <w:rPr>
          <w:lang w:eastAsia="it-IT"/>
        </w:rPr>
        <w:t>c</w:t>
      </w:r>
      <w:r>
        <w:rPr>
          <w:lang w:eastAsia="it-IT"/>
        </w:rPr>
        <w:t xml:space="preserve"> de 21</w:t>
      </w:r>
      <w:r w:rsidRPr="00D607A7">
        <w:rPr>
          <w:lang w:eastAsia="it-IT"/>
        </w:rPr>
        <w:t xml:space="preserve">0 </w:t>
      </w:r>
      <w:r w:rsidR="003B46E9">
        <w:rPr>
          <w:lang w:eastAsia="it-IT"/>
        </w:rPr>
        <w:t>k</w:t>
      </w:r>
      <w:r w:rsidR="0030260E">
        <w:rPr>
          <w:lang w:eastAsia="it-IT"/>
        </w:rPr>
        <w:t>g/</w:t>
      </w:r>
      <w:r w:rsidRPr="00D607A7">
        <w:rPr>
          <w:lang w:eastAsia="it-IT"/>
        </w:rPr>
        <w:t>cm</w:t>
      </w:r>
      <w:r w:rsidR="005440B0">
        <w:rPr>
          <w:vertAlign w:val="superscript"/>
        </w:rPr>
        <w:t>2</w:t>
      </w:r>
      <w:r w:rsidR="00172547">
        <w:rPr>
          <w:lang w:eastAsia="it-IT"/>
        </w:rPr>
        <w:t xml:space="preserve">, </w:t>
      </w:r>
      <w:r w:rsidR="00E710ED">
        <w:rPr>
          <w:lang w:eastAsia="it-IT"/>
        </w:rPr>
        <w:t>agua de mezcla a temperaturas de 10°C,</w:t>
      </w:r>
      <w:r w:rsidR="00E710ED" w:rsidRPr="00E710ED">
        <w:rPr>
          <w:lang w:eastAsia="it-IT"/>
        </w:rPr>
        <w:t xml:space="preserve"> </w:t>
      </w:r>
      <w:r w:rsidR="00E710ED">
        <w:rPr>
          <w:lang w:eastAsia="it-IT"/>
        </w:rPr>
        <w:t>23°C, 50°C y 78°C</w:t>
      </w:r>
      <w:r w:rsidR="00B97085">
        <w:rPr>
          <w:lang w:eastAsia="it-IT"/>
        </w:rPr>
        <w:t xml:space="preserve">, que permitió </w:t>
      </w:r>
      <w:r w:rsidRPr="00D607A7">
        <w:rPr>
          <w:lang w:eastAsia="it-IT"/>
        </w:rPr>
        <w:t xml:space="preserve">verificar </w:t>
      </w:r>
      <w:r w:rsidR="001A77EA">
        <w:rPr>
          <w:lang w:eastAsia="it-IT"/>
        </w:rPr>
        <w:t>la influencia de la temperatura del agua en las propiedades físico-mecánicas del concreto</w:t>
      </w:r>
      <w:r w:rsidRPr="00D607A7">
        <w:rPr>
          <w:lang w:eastAsia="it-IT"/>
        </w:rPr>
        <w:t>.</w:t>
      </w:r>
    </w:p>
    <w:p w:rsidR="00D015B5" w:rsidRPr="00D015B5" w:rsidRDefault="00D015B5" w:rsidP="005A7A8C">
      <w:pPr>
        <w:spacing w:after="240"/>
        <w:rPr>
          <w:lang w:eastAsia="it-IT"/>
        </w:rPr>
      </w:pPr>
      <w:r w:rsidRPr="00CD3BCB">
        <w:rPr>
          <w:b/>
          <w:lang w:eastAsia="it-IT"/>
        </w:rPr>
        <w:t>Marca y tipo:</w:t>
      </w:r>
      <w:r w:rsidR="00EC5ABA">
        <w:rPr>
          <w:lang w:eastAsia="it-IT"/>
        </w:rPr>
        <w:t xml:space="preserve"> CEMENTO</w:t>
      </w:r>
      <w:r w:rsidR="000B66B2">
        <w:rPr>
          <w:lang w:eastAsia="it-IT"/>
        </w:rPr>
        <w:t>S</w:t>
      </w:r>
      <w:r w:rsidR="00246689">
        <w:rPr>
          <w:lang w:eastAsia="it-IT"/>
        </w:rPr>
        <w:t xml:space="preserve"> PACASMAYO S.A.A, </w:t>
      </w:r>
      <w:r w:rsidRPr="00D015B5">
        <w:rPr>
          <w:lang w:eastAsia="it-IT"/>
        </w:rPr>
        <w:t>Tipo I,</w:t>
      </w:r>
      <w:r w:rsidR="008A5368">
        <w:rPr>
          <w:lang w:eastAsia="it-IT"/>
        </w:rPr>
        <w:t xml:space="preserve"> de densidad </w:t>
      </w:r>
      <w:r w:rsidR="008A5368" w:rsidRPr="008A5368">
        <w:rPr>
          <w:lang w:eastAsia="it-IT"/>
        </w:rPr>
        <w:t>3.12</w:t>
      </w:r>
      <w:r w:rsidR="003B46E9">
        <w:rPr>
          <w:lang w:eastAsia="it-IT"/>
        </w:rPr>
        <w:t xml:space="preserve"> g</w:t>
      </w:r>
      <w:r w:rsidR="008A5368" w:rsidRPr="00D015B5">
        <w:rPr>
          <w:lang w:eastAsia="it-IT"/>
        </w:rPr>
        <w:t>/cm</w:t>
      </w:r>
      <w:r w:rsidR="008A5368" w:rsidRPr="00CD3BCB">
        <w:rPr>
          <w:vertAlign w:val="superscript"/>
        </w:rPr>
        <w:t>3</w:t>
      </w:r>
      <w:r w:rsidR="00626E26">
        <w:rPr>
          <w:lang w:eastAsia="it-IT"/>
        </w:rPr>
        <w:t>.</w:t>
      </w:r>
    </w:p>
    <w:p w:rsidR="00AC118F" w:rsidRPr="00CD02DC" w:rsidRDefault="00550A72" w:rsidP="008F3FB9">
      <w:pPr>
        <w:pStyle w:val="Ttulo4"/>
        <w:rPr>
          <w:rFonts w:eastAsia="Courier New" w:cs="Times New Roman"/>
          <w:color w:val="000000"/>
          <w:szCs w:val="24"/>
          <w:lang w:eastAsia="it-IT"/>
        </w:rPr>
      </w:pPr>
      <w:bookmarkStart w:id="403" w:name="_Toc417735791"/>
      <w:r w:rsidRPr="00CD02DC">
        <w:rPr>
          <w:rFonts w:eastAsia="Courier New" w:cs="Times New Roman"/>
          <w:color w:val="000000"/>
          <w:szCs w:val="24"/>
          <w:lang w:eastAsia="it-IT"/>
        </w:rPr>
        <w:t>Selección de las proporciones del concreto por el método de módulo de fineza de la combinación de los agregados</w:t>
      </w:r>
      <w:bookmarkEnd w:id="403"/>
    </w:p>
    <w:p w:rsidR="00AC285E" w:rsidRPr="009B5D72" w:rsidRDefault="00AC285E" w:rsidP="00035357">
      <w:pPr>
        <w:pStyle w:val="Ttulo4"/>
        <w:numPr>
          <w:ilvl w:val="1"/>
          <w:numId w:val="9"/>
        </w:numPr>
        <w:tabs>
          <w:tab w:val="clear" w:pos="1440"/>
          <w:tab w:val="num" w:pos="709"/>
        </w:tabs>
        <w:spacing w:before="240"/>
        <w:ind w:left="284" w:hanging="284"/>
        <w:rPr>
          <w:rFonts w:eastAsia="Courier New"/>
          <w:lang w:val="es-PE" w:eastAsia="it-IT"/>
        </w:rPr>
      </w:pPr>
      <w:r w:rsidRPr="009B5D72">
        <w:rPr>
          <w:rFonts w:eastAsia="Courier New"/>
          <w:lang w:val="es-PE" w:eastAsia="it-IT"/>
        </w:rPr>
        <w:t>Selección de la resistencia promedio a partir de la resistencia a compresión especificada</w:t>
      </w:r>
      <w:r>
        <w:rPr>
          <w:rFonts w:eastAsia="Courier New"/>
          <w:lang w:val="es-PE" w:eastAsia="it-IT"/>
        </w:rPr>
        <w:t xml:space="preserve"> </w:t>
      </w:r>
      <w:r w:rsidRPr="003F0262">
        <w:rPr>
          <w:rFonts w:eastAsia="Courier New"/>
          <w:lang w:val="es-PE" w:eastAsia="it-IT"/>
        </w:rPr>
        <w:t xml:space="preserve">(Tabla N° </w:t>
      </w:r>
      <w:r w:rsidR="00306E4B" w:rsidRPr="003F0262">
        <w:rPr>
          <w:rFonts w:eastAsia="Courier New"/>
          <w:lang w:val="es-PE" w:eastAsia="it-IT"/>
        </w:rPr>
        <w:t>12</w:t>
      </w:r>
      <w:r w:rsidRPr="003F0262">
        <w:rPr>
          <w:rFonts w:eastAsia="Courier New"/>
          <w:lang w:val="es-PE" w:eastAsia="it-IT"/>
        </w:rPr>
        <w:t>)</w:t>
      </w:r>
    </w:p>
    <w:p w:rsidR="00AC285E" w:rsidRPr="009B5D72" w:rsidRDefault="00485CD6" w:rsidP="00AC285E">
      <w:pPr>
        <w:widowControl w:val="0"/>
        <w:tabs>
          <w:tab w:val="left" w:pos="426"/>
        </w:tabs>
        <w:spacing w:before="240"/>
        <w:ind w:left="20"/>
        <w:rPr>
          <w:rFonts w:eastAsia="Courier New" w:cs="Times New Roman"/>
          <w:color w:val="000000"/>
          <w:szCs w:val="24"/>
          <w:lang w:val="es-PE" w:eastAsia="it-IT"/>
        </w:rPr>
      </w:pPr>
      <m:oMathPara>
        <m:oMathParaPr>
          <m:jc m:val="left"/>
        </m:oMathParaPr>
        <m:oMath>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f</m:t>
              </m:r>
            </m:e>
            <m:sup>
              <m:r>
                <m:rPr>
                  <m:sty m:val="p"/>
                </m:rPr>
                <w:rPr>
                  <w:rFonts w:ascii="Cambria Math" w:eastAsia="Courier New" w:hAnsi="Cambria Math" w:cs="Times New Roman"/>
                  <w:color w:val="000000"/>
                  <w:szCs w:val="24"/>
                  <w:lang w:val="es-PE" w:eastAsia="it-IT"/>
                </w:rPr>
                <m:t>'</m:t>
              </m:r>
            </m:sup>
          </m:sSup>
          <m:r>
            <m:rPr>
              <m:sty m:val="p"/>
            </m:rPr>
            <w:rPr>
              <w:rFonts w:ascii="Cambria Math" w:eastAsia="Courier New" w:hAnsi="Cambria Math" w:cs="Times New Roman"/>
              <w:color w:val="000000"/>
              <w:szCs w:val="24"/>
              <w:lang w:val="es-PE" w:eastAsia="it-IT"/>
            </w:rPr>
            <m:t>c=210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oMath>
      </m:oMathPara>
    </w:p>
    <w:p w:rsidR="00AC285E" w:rsidRPr="009B5D72" w:rsidRDefault="00485CD6" w:rsidP="00AC285E">
      <w:pPr>
        <w:widowControl w:val="0"/>
        <w:tabs>
          <w:tab w:val="left" w:pos="426"/>
        </w:tabs>
        <w:spacing w:before="240"/>
        <w:ind w:left="20"/>
        <w:rPr>
          <w:rFonts w:eastAsia="Courier New" w:cs="Times New Roman"/>
          <w:color w:val="000000"/>
          <w:szCs w:val="24"/>
          <w:lang w:val="es-PE" w:eastAsia="it-IT"/>
        </w:rPr>
      </w:pPr>
      <m:oMathPara>
        <m:oMathParaPr>
          <m:jc m:val="left"/>
        </m:oMathParaPr>
        <m:oMath>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f</m:t>
              </m:r>
            </m:e>
            <m:sup>
              <m:r>
                <m:rPr>
                  <m:sty m:val="p"/>
                </m:rPr>
                <w:rPr>
                  <w:rFonts w:ascii="Cambria Math" w:eastAsia="Courier New" w:hAnsi="Cambria Math" w:cs="Times New Roman"/>
                  <w:color w:val="000000"/>
                  <w:szCs w:val="24"/>
                  <w:lang w:val="es-PE" w:eastAsia="it-IT"/>
                </w:rPr>
                <m:t>'</m:t>
              </m:r>
            </m:sup>
          </m:sSup>
          <m:r>
            <m:rPr>
              <m:sty m:val="p"/>
            </m:rPr>
            <w:rPr>
              <w:rFonts w:ascii="Cambria Math" w:eastAsia="Courier New" w:hAnsi="Cambria Math" w:cs="Times New Roman"/>
              <w:color w:val="000000"/>
              <w:szCs w:val="24"/>
              <w:lang w:val="es-PE" w:eastAsia="it-IT"/>
            </w:rPr>
            <m:t>cr=</m:t>
          </m:r>
          <m:d>
            <m:dPr>
              <m:ctrlPr>
                <w:rPr>
                  <w:rFonts w:ascii="Cambria Math" w:eastAsia="Courier New" w:hAnsi="Cambria Math" w:cs="Times New Roman"/>
                  <w:color w:val="000000"/>
                  <w:szCs w:val="24"/>
                  <w:lang w:val="es-PE" w:eastAsia="it-IT"/>
                </w:rPr>
              </m:ctrlPr>
            </m:dPr>
            <m:e>
              <m:r>
                <m:rPr>
                  <m:sty m:val="p"/>
                </m:rPr>
                <w:rPr>
                  <w:rFonts w:ascii="Cambria Math" w:eastAsia="Courier New" w:hAnsi="Cambria Math" w:cs="Times New Roman"/>
                  <w:color w:val="000000"/>
                  <w:szCs w:val="24"/>
                  <w:lang w:val="es-PE" w:eastAsia="it-IT"/>
                </w:rPr>
                <m:t>210+85</m:t>
              </m:r>
            </m:e>
          </m:d>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r>
            <m:rPr>
              <m:sty m:val="p"/>
            </m:rPr>
            <w:rPr>
              <w:rFonts w:ascii="Cambria Math" w:eastAsia="Courier New" w:hAnsi="Cambria Math" w:cs="Times New Roman"/>
              <w:color w:val="000000"/>
              <w:szCs w:val="24"/>
              <w:lang w:val="es-PE" w:eastAsia="it-IT"/>
            </w:rPr>
            <m:t xml:space="preserve">=295 </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oMath>
      </m:oMathPara>
    </w:p>
    <w:p w:rsidR="00AC285E" w:rsidRPr="00EA58D9" w:rsidRDefault="00AC285E" w:rsidP="00035357">
      <w:pPr>
        <w:pStyle w:val="Ttulo4"/>
        <w:numPr>
          <w:ilvl w:val="1"/>
          <w:numId w:val="9"/>
        </w:numPr>
        <w:tabs>
          <w:tab w:val="clear" w:pos="1440"/>
          <w:tab w:val="num" w:pos="709"/>
        </w:tabs>
        <w:spacing w:before="240"/>
        <w:ind w:left="284" w:hanging="284"/>
        <w:rPr>
          <w:rFonts w:eastAsia="Courier New"/>
          <w:lang w:val="es-PE" w:eastAsia="it-IT"/>
        </w:rPr>
      </w:pPr>
      <w:r w:rsidRPr="00EA58D9">
        <w:rPr>
          <w:rFonts w:eastAsia="Courier New"/>
          <w:lang w:val="es-PE" w:eastAsia="it-IT"/>
        </w:rPr>
        <w:t>Selección del tam</w:t>
      </w:r>
      <w:r w:rsidR="00901FDD">
        <w:rPr>
          <w:rFonts w:eastAsia="Courier New"/>
          <w:lang w:val="es-PE" w:eastAsia="it-IT"/>
        </w:rPr>
        <w:t>año máximo nominal del agregado</w:t>
      </w:r>
    </w:p>
    <w:p w:rsidR="00AC285E" w:rsidRPr="009B5D72" w:rsidRDefault="00712465" w:rsidP="00AC285E">
      <w:pPr>
        <w:widowControl w:val="0"/>
        <w:tabs>
          <w:tab w:val="left" w:pos="426"/>
          <w:tab w:val="left" w:pos="813"/>
        </w:tabs>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TMN=3/4"</m:t>
          </m:r>
        </m:oMath>
      </m:oMathPara>
    </w:p>
    <w:p w:rsidR="00AC285E" w:rsidRPr="00EA58D9" w:rsidRDefault="00901FDD" w:rsidP="00035357">
      <w:pPr>
        <w:pStyle w:val="Ttulo4"/>
        <w:numPr>
          <w:ilvl w:val="1"/>
          <w:numId w:val="9"/>
        </w:numPr>
        <w:tabs>
          <w:tab w:val="clear" w:pos="1440"/>
          <w:tab w:val="num" w:pos="709"/>
        </w:tabs>
        <w:spacing w:before="240"/>
        <w:ind w:left="284" w:hanging="284"/>
        <w:rPr>
          <w:rFonts w:eastAsia="Courier New"/>
          <w:lang w:val="es-PE" w:eastAsia="it-IT"/>
        </w:rPr>
      </w:pPr>
      <w:r>
        <w:rPr>
          <w:rFonts w:eastAsia="Courier New"/>
          <w:lang w:val="es-PE" w:eastAsia="it-IT"/>
        </w:rPr>
        <w:t>Selección del asentamiento</w:t>
      </w:r>
    </w:p>
    <w:p w:rsidR="00177B54" w:rsidRDefault="00177B54" w:rsidP="00712465">
      <w:pPr>
        <w:rPr>
          <w:lang w:eastAsia="it-IT"/>
        </w:rPr>
      </w:pPr>
      <w:r>
        <w:rPr>
          <w:lang w:eastAsia="it-IT"/>
        </w:rPr>
        <w:t>Consistencia = Plástica</w:t>
      </w:r>
    </w:p>
    <w:p w:rsidR="00712465" w:rsidRPr="00177B54" w:rsidRDefault="00AC285E" w:rsidP="00712465">
      <w:pPr>
        <w:rPr>
          <w:lang w:eastAsia="it-IT"/>
        </w:rPr>
      </w:pPr>
      <m:oMathPara>
        <m:oMathParaPr>
          <m:jc m:val="left"/>
        </m:oMathParaPr>
        <m:oMath>
          <m:r>
            <m:rPr>
              <m:sty m:val="p"/>
            </m:rPr>
            <w:rPr>
              <w:rFonts w:ascii="Cambria Math" w:hAnsi="Cambria Math" w:cs="Times New Roman"/>
              <w:lang w:eastAsia="it-IT"/>
            </w:rPr>
            <m:t>Asentamiento=3"-4"</m:t>
          </m:r>
        </m:oMath>
      </m:oMathPara>
    </w:p>
    <w:p w:rsidR="00AC285E" w:rsidRPr="00EA58D9" w:rsidRDefault="00AC285E" w:rsidP="00F57637">
      <w:pPr>
        <w:pStyle w:val="Ttulo4"/>
        <w:numPr>
          <w:ilvl w:val="1"/>
          <w:numId w:val="9"/>
        </w:numPr>
        <w:tabs>
          <w:tab w:val="clear" w:pos="1440"/>
          <w:tab w:val="num" w:pos="709"/>
        </w:tabs>
        <w:ind w:left="284" w:hanging="284"/>
        <w:rPr>
          <w:rFonts w:eastAsia="Courier New"/>
          <w:lang w:val="es-PE" w:eastAsia="it-IT"/>
        </w:rPr>
      </w:pPr>
      <w:r w:rsidRPr="00EA58D9">
        <w:rPr>
          <w:rFonts w:eastAsia="Courier New"/>
          <w:lang w:val="es-PE" w:eastAsia="it-IT"/>
        </w:rPr>
        <w:lastRenderedPageBreak/>
        <w:t>Selección de volumen unitario del agua de diseño</w:t>
      </w:r>
      <w:r w:rsidR="000E3FC0" w:rsidRPr="00EA58D9">
        <w:rPr>
          <w:rFonts w:eastAsia="Courier New"/>
          <w:lang w:val="es-PE" w:eastAsia="it-IT"/>
        </w:rPr>
        <w:t xml:space="preserve"> </w:t>
      </w:r>
      <w:r w:rsidR="000E3FC0" w:rsidRPr="003F0262">
        <w:rPr>
          <w:rFonts w:eastAsia="Courier New"/>
          <w:lang w:val="es-PE" w:eastAsia="it-IT"/>
        </w:rPr>
        <w:t>(Tabla N° 16</w:t>
      </w:r>
      <w:r w:rsidRPr="003F0262">
        <w:rPr>
          <w:rFonts w:eastAsia="Courier New"/>
          <w:lang w:val="es-PE" w:eastAsia="it-IT"/>
        </w:rPr>
        <w:t>)</w:t>
      </w:r>
    </w:p>
    <w:p w:rsidR="00AC285E" w:rsidRPr="009B5D72" w:rsidRDefault="0034079F" w:rsidP="00AC285E">
      <w:pPr>
        <w:pStyle w:val="Prrafodelista"/>
        <w:widowControl w:val="0"/>
        <w:tabs>
          <w:tab w:val="left" w:pos="426"/>
          <w:tab w:val="left" w:pos="813"/>
        </w:tabs>
        <w:spacing w:before="240" w:line="360" w:lineRule="auto"/>
        <w:ind w:left="0"/>
        <w:rPr>
          <w:rFonts w:eastAsia="Courier New" w:cs="Times New Roman"/>
          <w:color w:val="000000"/>
          <w:szCs w:val="24"/>
          <w:lang w:eastAsia="it-IT"/>
        </w:rPr>
      </w:pPr>
      <m:oMathPara>
        <m:oMathParaPr>
          <m:jc m:val="left"/>
        </m:oMathParaPr>
        <m:oMath>
          <m:r>
            <m:rPr>
              <m:sty m:val="p"/>
            </m:rPr>
            <w:rPr>
              <w:rFonts w:ascii="Cambria Math" w:eastAsia="Courier New" w:hAnsi="Cambria Math" w:cs="Times New Roman"/>
              <w:color w:val="000000"/>
              <w:szCs w:val="24"/>
              <w:lang w:eastAsia="it-IT"/>
            </w:rPr>
            <m:t>Agua=205</m:t>
          </m:r>
          <m:f>
            <m:fPr>
              <m:type m:val="lin"/>
              <m:ctrlPr>
                <w:rPr>
                  <w:rFonts w:ascii="Cambria Math" w:eastAsia="Courier New" w:hAnsi="Cambria Math" w:cs="Times New Roman"/>
                  <w:color w:val="000000"/>
                  <w:szCs w:val="24"/>
                  <w:lang w:eastAsia="it-IT"/>
                </w:rPr>
              </m:ctrlPr>
            </m:fPr>
            <m:num>
              <m:r>
                <w:rPr>
                  <w:rFonts w:ascii="Cambria Math" w:eastAsia="Courier New" w:hAnsi="Cambria Math" w:cs="Times New Roman"/>
                  <w:color w:val="000000"/>
                  <w:szCs w:val="24"/>
                  <w:lang w:eastAsia="it-IT"/>
                </w:rPr>
                <m:t>l</m:t>
              </m:r>
            </m:num>
            <m:den>
              <m:sSup>
                <m:sSupPr>
                  <m:ctrlPr>
                    <w:rPr>
                      <w:rFonts w:ascii="Cambria Math" w:eastAsia="Courier New" w:hAnsi="Cambria Math" w:cs="Times New Roman"/>
                      <w:color w:val="000000"/>
                      <w:szCs w:val="24"/>
                      <w:lang w:eastAsia="it-IT"/>
                    </w:rPr>
                  </m:ctrlPr>
                </m:sSupPr>
                <m:e>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den>
          </m:f>
        </m:oMath>
      </m:oMathPara>
    </w:p>
    <w:p w:rsidR="00AC285E" w:rsidRPr="003F0262" w:rsidRDefault="00AC285E" w:rsidP="00035357">
      <w:pPr>
        <w:pStyle w:val="Ttulo4"/>
        <w:numPr>
          <w:ilvl w:val="1"/>
          <w:numId w:val="9"/>
        </w:numPr>
        <w:tabs>
          <w:tab w:val="clear" w:pos="1440"/>
          <w:tab w:val="num" w:pos="709"/>
        </w:tabs>
        <w:spacing w:before="240"/>
        <w:ind w:left="284" w:hanging="284"/>
        <w:rPr>
          <w:rFonts w:eastAsia="Courier New"/>
          <w:lang w:val="es-PE" w:eastAsia="it-IT"/>
        </w:rPr>
      </w:pPr>
      <w:r w:rsidRPr="003F0262">
        <w:rPr>
          <w:rFonts w:eastAsia="Courier New"/>
          <w:lang w:val="es-PE" w:eastAsia="it-IT"/>
        </w:rPr>
        <w:t>Selección del contenido de aire</w:t>
      </w:r>
      <w:r w:rsidR="00427C64" w:rsidRPr="003F0262">
        <w:rPr>
          <w:rFonts w:eastAsia="Courier New"/>
          <w:lang w:val="es-PE" w:eastAsia="it-IT"/>
        </w:rPr>
        <w:t xml:space="preserve"> (Tabla N° 16</w:t>
      </w:r>
      <w:r w:rsidRPr="003F0262">
        <w:rPr>
          <w:rFonts w:eastAsia="Courier New"/>
          <w:lang w:val="es-PE" w:eastAsia="it-IT"/>
        </w:rPr>
        <w:t xml:space="preserve">) </w:t>
      </w:r>
    </w:p>
    <w:p w:rsidR="00AC285E" w:rsidRPr="000B63C2" w:rsidRDefault="00AC285E" w:rsidP="00AC285E">
      <w:pPr>
        <w:widowControl w:val="0"/>
        <w:tabs>
          <w:tab w:val="left" w:pos="426"/>
          <w:tab w:val="left" w:pos="818"/>
        </w:tabs>
        <w:spacing w:before="240"/>
        <w:ind w:left="20"/>
        <w:rPr>
          <w:rFonts w:eastAsia="Courier New" w:cs="Times New Roman"/>
          <w:color w:val="000000"/>
          <w:szCs w:val="24"/>
          <w:lang w:eastAsia="it-IT"/>
        </w:rPr>
      </w:pPr>
      <m:oMathPara>
        <m:oMathParaPr>
          <m:jc m:val="left"/>
        </m:oMathParaPr>
        <m:oMath>
          <m:r>
            <m:rPr>
              <m:sty m:val="p"/>
            </m:rPr>
            <w:rPr>
              <w:rFonts w:ascii="Cambria Math" w:eastAsia="Courier New" w:hAnsi="Cambria Math" w:cs="Times New Roman"/>
              <w:color w:val="000000"/>
              <w:szCs w:val="24"/>
              <w:lang w:val="es-PE" w:eastAsia="it-IT"/>
            </w:rPr>
            <m:t>A</m:t>
          </m:r>
          <m:r>
            <m:rPr>
              <m:sty m:val="p"/>
            </m:rPr>
            <w:rPr>
              <w:rFonts w:ascii="Cambria Math" w:eastAsia="Courier New" w:hAnsi="Cambria Math" w:cs="Times New Roman"/>
              <w:color w:val="000000"/>
              <w:szCs w:val="24"/>
              <w:lang w:eastAsia="it-IT"/>
            </w:rPr>
            <m:t>ire</m:t>
          </m:r>
          <m:r>
            <m:rPr>
              <m:sty m:val="p"/>
            </m:rPr>
            <w:rPr>
              <w:rFonts w:ascii="Cambria Math" w:eastAsia="Courier New" w:hAnsi="Cambria Math" w:cs="Times New Roman"/>
              <w:color w:val="000000"/>
              <w:szCs w:val="24"/>
              <w:lang w:val="es-PE" w:eastAsia="it-IT"/>
            </w:rPr>
            <m:t>=</m:t>
          </m:r>
          <m:r>
            <m:rPr>
              <m:sty m:val="p"/>
            </m:rPr>
            <w:rPr>
              <w:rFonts w:ascii="Cambria Math" w:eastAsia="Courier New" w:hAnsi="Cambria Math" w:cs="Times New Roman"/>
              <w:color w:val="000000"/>
              <w:szCs w:val="24"/>
              <w:lang w:eastAsia="it-IT"/>
            </w:rPr>
            <m:t>2.0 %</m:t>
          </m:r>
        </m:oMath>
      </m:oMathPara>
    </w:p>
    <w:p w:rsidR="00AC285E" w:rsidRPr="00EA58D9" w:rsidRDefault="00AC285E" w:rsidP="00035357">
      <w:pPr>
        <w:pStyle w:val="Ttulo4"/>
        <w:numPr>
          <w:ilvl w:val="1"/>
          <w:numId w:val="9"/>
        </w:numPr>
        <w:tabs>
          <w:tab w:val="clear" w:pos="1440"/>
          <w:tab w:val="num" w:pos="709"/>
        </w:tabs>
        <w:spacing w:before="240"/>
        <w:ind w:left="284" w:hanging="284"/>
        <w:rPr>
          <w:rFonts w:eastAsia="Courier New"/>
          <w:lang w:val="es-PE" w:eastAsia="it-IT"/>
        </w:rPr>
      </w:pPr>
      <w:r w:rsidRPr="00EA58D9">
        <w:rPr>
          <w:rFonts w:eastAsia="Courier New"/>
          <w:lang w:val="es-PE" w:eastAsia="it-IT"/>
        </w:rPr>
        <w:t>Selección de la relación agua/cemento por resistencia</w:t>
      </w:r>
      <w:r w:rsidR="00953244" w:rsidRPr="00EA58D9">
        <w:rPr>
          <w:rFonts w:eastAsia="Courier New"/>
          <w:lang w:val="es-PE" w:eastAsia="it-IT"/>
        </w:rPr>
        <w:t xml:space="preserve"> </w:t>
      </w:r>
      <w:r w:rsidR="00953244" w:rsidRPr="003F0262">
        <w:rPr>
          <w:rFonts w:eastAsia="Courier New"/>
          <w:lang w:val="es-PE" w:eastAsia="it-IT"/>
        </w:rPr>
        <w:t>(Tabla N° 17</w:t>
      </w:r>
      <w:r w:rsidRPr="003F0262">
        <w:rPr>
          <w:rFonts w:eastAsia="Courier New"/>
          <w:lang w:val="es-PE" w:eastAsia="it-IT"/>
        </w:rPr>
        <w:t>)</w:t>
      </w:r>
      <w:r w:rsidRPr="00EA58D9">
        <w:rPr>
          <w:rFonts w:eastAsia="Courier New"/>
          <w:lang w:val="es-PE" w:eastAsia="it-IT"/>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445"/>
        <w:gridCol w:w="826"/>
        <w:gridCol w:w="1701"/>
        <w:gridCol w:w="1628"/>
        <w:gridCol w:w="1276"/>
      </w:tblGrid>
      <w:tr w:rsidR="00AC285E" w:rsidTr="0062607E">
        <w:trPr>
          <w:jc w:val="center"/>
        </w:trPr>
        <w:tc>
          <w:tcPr>
            <w:tcW w:w="636"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445" w:type="dxa"/>
          </w:tcPr>
          <w:p w:rsidR="00AC285E" w:rsidRDefault="00AC285E"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86912" behindDoc="1" locked="0" layoutInCell="1" allowOverlap="1" wp14:anchorId="28672E4A" wp14:editId="1967968A">
                      <wp:simplePos x="0" y="0"/>
                      <wp:positionH relativeFrom="column">
                        <wp:posOffset>-277992</wp:posOffset>
                      </wp:positionH>
                      <wp:positionV relativeFrom="paragraph">
                        <wp:posOffset>77223</wp:posOffset>
                      </wp:positionV>
                      <wp:extent cx="484505" cy="554706"/>
                      <wp:effectExtent l="0" t="76200" r="67945" b="93345"/>
                      <wp:wrapNone/>
                      <wp:docPr id="152" name="Grupo 152"/>
                      <wp:cNvGraphicFramePr/>
                      <a:graphic xmlns:a="http://schemas.openxmlformats.org/drawingml/2006/main">
                        <a:graphicData uri="http://schemas.microsoft.com/office/word/2010/wordprocessingGroup">
                          <wpg:wgp>
                            <wpg:cNvGrpSpPr/>
                            <wpg:grpSpPr>
                              <a:xfrm>
                                <a:off x="0" y="0"/>
                                <a:ext cx="484505" cy="554706"/>
                                <a:chOff x="0" y="0"/>
                                <a:chExt cx="332509" cy="623455"/>
                              </a:xfrm>
                            </wpg:grpSpPr>
                            <wps:wsp>
                              <wps:cNvPr id="146" name="Conector recto de flecha 146"/>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 name="Conector recto de flecha 147"/>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 name="Conector recto 148"/>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Conector recto 151"/>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7DB748" id="Grupo 152" o:spid="_x0000_s1026" style="position:absolute;margin-left:-21.9pt;margin-top:6.1pt;width:38.15pt;height:43.7pt;z-index:-251629568;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">
                      <v:shapetype id="_x0000_t32" coordsize="21600,21600" o:spt="32" o:oned="t" path="m,l21600,21600e" filled="f">
                        <v:path arrowok="t" fillok="f" o:connecttype="none"/>
                        <o:lock v:ext="edit" shapetype="t"/>
                      </v:shapetype>
                      <v:shape id="Conector recto de flecha 146"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" strokecolor="#5b9bd5 [3204]" strokeweight=".5pt">
                        <v:stroke endarrow="block" joinstyle="miter"/>
                      </v:shape>
                      <v:shape id="Conector recto de flecha 147"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" strokecolor="#5b9bd5 [3204]" strokeweight=".5pt">
                        <v:stroke endarrow="block" joinstyle="miter"/>
                      </v:shape>
                      <v:line id="Conector recto 148"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m2xQAAANwAAAAPAAAAZHJzL2Rvd25yZXYueG1sRI9Pb8Iw&#10;DMXvk/gOkZF2G+nYBF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DIBNm2xQAAANwAAAAP&#10;AAAAAAAAAAAAAAAAAAcCAABkcnMvZG93bnJldi54bWxQSwUGAAAAAAMAAwC3AAAA+QIAAAAA&#10;" strokecolor="#5b9bd5 [3204]" strokeweight=".5pt">
                        <v:stroke joinstyle="miter"/>
                      </v:line>
                      <v:line id="Conector recto 151"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" strokecolor="#5b9bd5 [3204]" strokeweight=".5pt">
                        <v:stroke joinstyle="miter"/>
                      </v:line>
                    </v:group>
                  </w:pict>
                </mc:Fallback>
              </mc:AlternateContent>
            </w:r>
          </w:p>
        </w:tc>
        <w:tc>
          <w:tcPr>
            <w:tcW w:w="826"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0.55</w:t>
            </w:r>
          </w:p>
        </w:tc>
        <w:tc>
          <w:tcPr>
            <w:tcW w:w="1701"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300</w:t>
            </w:r>
            <w:r w:rsidR="00AC285E">
              <w:rPr>
                <w:rFonts w:eastAsia="Courier New" w:cs="Times New Roman"/>
                <w:color w:val="000000"/>
                <w:szCs w:val="24"/>
                <w:lang w:val="es-PE" w:eastAsia="it-IT"/>
              </w:rPr>
              <w:t xml:space="preserve"> </w:t>
            </w:r>
            <w:r w:rsidR="0030260E">
              <w:rPr>
                <w:rFonts w:eastAsia="Courier New" w:cs="Times New Roman"/>
                <w:color w:val="000000"/>
                <w:szCs w:val="24"/>
                <w:lang w:val="es-PE" w:eastAsia="it-IT"/>
              </w:rPr>
              <w:t>kg/</w:t>
            </w:r>
            <w:r w:rsidR="00AC285E">
              <w:rPr>
                <w:rFonts w:eastAsia="Courier New" w:cs="Times New Roman"/>
                <w:color w:val="000000"/>
                <w:szCs w:val="24"/>
                <w:lang w:val="es-PE" w:eastAsia="it-IT"/>
              </w:rPr>
              <w:t>cm</w:t>
            </w:r>
            <w:r w:rsidR="00AC285E" w:rsidRPr="00D8691D">
              <w:rPr>
                <w:rFonts w:eastAsia="Courier New" w:cs="Times New Roman"/>
                <w:color w:val="000000"/>
                <w:szCs w:val="24"/>
                <w:vertAlign w:val="superscript"/>
                <w:lang w:val="es-PE" w:eastAsia="it-IT"/>
              </w:rPr>
              <w:t>2</w:t>
            </w:r>
          </w:p>
        </w:tc>
        <w:tc>
          <w:tcPr>
            <w:tcW w:w="1628"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1276"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r>
      <w:tr w:rsidR="00AC285E" w:rsidTr="0062607E">
        <w:trPr>
          <w:jc w:val="center"/>
        </w:trPr>
        <w:tc>
          <w:tcPr>
            <w:tcW w:w="636"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0.07</w:t>
            </w:r>
          </w:p>
        </w:tc>
        <w:tc>
          <w:tcPr>
            <w:tcW w:w="445" w:type="dxa"/>
            <w:vMerge w:val="restart"/>
            <w:vAlign w:val="center"/>
          </w:tcPr>
          <w:p w:rsidR="00AC285E" w:rsidRPr="009D547F" w:rsidRDefault="00960286" w:rsidP="0062607E">
            <w:pPr>
              <w:widowControl w:val="0"/>
              <w:tabs>
                <w:tab w:val="left" w:pos="426"/>
                <w:tab w:val="left" w:pos="813"/>
              </w:tabs>
              <w:jc w:val="center"/>
              <w:rPr>
                <w:rFonts w:eastAsia="Courier New" w:cs="Times New Roman"/>
                <w:i/>
                <w:color w:val="000000"/>
                <w:szCs w:val="24"/>
                <w:lang w:val="es-PE" w:eastAsia="it-IT"/>
              </w:rPr>
            </w:pPr>
            <w:r w:rsidRPr="009D547F">
              <w:rPr>
                <w:rFonts w:eastAsia="Courier New" w:cs="Times New Roman"/>
                <w:b/>
                <w:i/>
                <w:noProof/>
                <w:color w:val="000000"/>
                <w:szCs w:val="24"/>
                <w:lang w:val="es-PE" w:eastAsia="es-PE"/>
              </w:rPr>
              <mc:AlternateContent>
                <mc:Choice Requires="wpg">
                  <w:drawing>
                    <wp:anchor distT="0" distB="0" distL="114300" distR="114300" simplePos="0" relativeHeight="251694080" behindDoc="1" locked="0" layoutInCell="1" allowOverlap="1" wp14:anchorId="3606F4D0" wp14:editId="43EAB0BF">
                      <wp:simplePos x="0" y="0"/>
                      <wp:positionH relativeFrom="column">
                        <wp:posOffset>26035</wp:posOffset>
                      </wp:positionH>
                      <wp:positionV relativeFrom="paragraph">
                        <wp:posOffset>-13335</wp:posOffset>
                      </wp:positionV>
                      <wp:extent cx="181610" cy="301625"/>
                      <wp:effectExtent l="0" t="76200" r="46990" b="98425"/>
                      <wp:wrapNone/>
                      <wp:docPr id="22" name="Grupo 22"/>
                      <wp:cNvGraphicFramePr/>
                      <a:graphic xmlns:a="http://schemas.openxmlformats.org/drawingml/2006/main">
                        <a:graphicData uri="http://schemas.microsoft.com/office/word/2010/wordprocessingGroup">
                          <wpg:wgp>
                            <wpg:cNvGrpSpPr/>
                            <wpg:grpSpPr>
                              <a:xfrm>
                                <a:off x="0" y="0"/>
                                <a:ext cx="181610" cy="301625"/>
                                <a:chOff x="0" y="0"/>
                                <a:chExt cx="332509" cy="623455"/>
                              </a:xfrm>
                            </wpg:grpSpPr>
                            <wps:wsp>
                              <wps:cNvPr id="23" name="Conector recto de flecha 23"/>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Conector recto de flecha 24"/>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25"/>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ector recto 26"/>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302975" id="Grupo 22" o:spid="_x0000_s1026" style="position:absolute;margin-left:2.05pt;margin-top:-1.05pt;width:14.3pt;height:23.75pt;z-index:-251622400;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">
                      <v:shape id="Conector recto de flecha 23"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5b9bd5 [3204]" strokeweight=".5pt">
                        <v:stroke endarrow="block" joinstyle="miter"/>
                      </v:shape>
                      <v:shape id="Conector recto de flecha 24"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5b9bd5 [3204]" strokeweight=".5pt">
                        <v:stroke endarrow="block" joinstyle="miter"/>
                      </v:shape>
                      <v:line id="Conector recto 25"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5b9bd5 [3204]" strokeweight=".5pt">
                        <v:stroke joinstyle="miter"/>
                      </v:line>
                      <v:line id="Conector recto 26"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b9bd5 [3204]" strokeweight=".5pt">
                        <v:stroke joinstyle="miter"/>
                      </v:line>
                    </v:group>
                  </w:pict>
                </mc:Fallback>
              </mc:AlternateContent>
            </w:r>
            <w:r w:rsidR="00AC285E" w:rsidRPr="009D547F">
              <w:rPr>
                <w:rFonts w:eastAsia="Courier New" w:cs="Times New Roman"/>
                <w:i/>
                <w:color w:val="000000"/>
                <w:szCs w:val="24"/>
                <w:lang w:val="es-PE" w:eastAsia="it-IT"/>
              </w:rPr>
              <w:t>X</w:t>
            </w:r>
          </w:p>
        </w:tc>
        <w:tc>
          <w:tcPr>
            <w:tcW w:w="826" w:type="dxa"/>
          </w:tcPr>
          <w:p w:rsidR="00AC285E" w:rsidRDefault="001B60D1"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0.56</w:t>
            </w:r>
          </w:p>
        </w:tc>
        <w:tc>
          <w:tcPr>
            <w:tcW w:w="1701" w:type="dxa"/>
          </w:tcPr>
          <w:p w:rsidR="00AC285E" w:rsidRDefault="00960286"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96128" behindDoc="1" locked="0" layoutInCell="1" allowOverlap="1" wp14:anchorId="1D8B596B" wp14:editId="05F22309">
                      <wp:simplePos x="0" y="0"/>
                      <wp:positionH relativeFrom="column">
                        <wp:posOffset>1021080</wp:posOffset>
                      </wp:positionH>
                      <wp:positionV relativeFrom="paragraph">
                        <wp:posOffset>105410</wp:posOffset>
                      </wp:positionV>
                      <wp:extent cx="239395" cy="286385"/>
                      <wp:effectExtent l="38100" t="76200" r="27305" b="94615"/>
                      <wp:wrapNone/>
                      <wp:docPr id="27" name="Grupo 27"/>
                      <wp:cNvGraphicFramePr/>
                      <a:graphic xmlns:a="http://schemas.openxmlformats.org/drawingml/2006/main">
                        <a:graphicData uri="http://schemas.microsoft.com/office/word/2010/wordprocessingGroup">
                          <wpg:wgp>
                            <wpg:cNvGrpSpPr/>
                            <wpg:grpSpPr>
                              <a:xfrm flipH="1">
                                <a:off x="0" y="0"/>
                                <a:ext cx="239395" cy="286385"/>
                                <a:chOff x="0" y="0"/>
                                <a:chExt cx="332509" cy="623455"/>
                              </a:xfrm>
                            </wpg:grpSpPr>
                            <wps:wsp>
                              <wps:cNvPr id="28" name="Conector recto de flecha 28"/>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recto de flecha 30"/>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6" name="Conector recto 226"/>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Conector recto 227"/>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4EFB6" id="Grupo 27" o:spid="_x0000_s1026" style="position:absolute;margin-left:80.4pt;margin-top:8.3pt;width:18.85pt;height:22.55pt;flip:x;z-index:-251620352;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">
                      <v:shape id="Conector recto de flecha 28"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" strokecolor="#5b9bd5 [3204]" strokeweight=".5pt">
                        <v:stroke endarrow="block" joinstyle="miter"/>
                      </v:shape>
                      <v:shape id="Conector recto de flecha 30"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" strokecolor="#5b9bd5 [3204]" strokeweight=".5pt">
                        <v:stroke endarrow="block" joinstyle="miter"/>
                      </v:shape>
                      <v:line id="Conector recto 226"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" strokecolor="#5b9bd5 [3204]" strokeweight=".5pt">
                        <v:stroke joinstyle="miter"/>
                      </v:line>
                      <v:line id="Conector recto 227"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" strokecolor="#5b9bd5 [3204]" strokeweight=".5pt">
                        <v:stroke joinstyle="miter"/>
                      </v:line>
                    </v:group>
                  </w:pict>
                </mc:Fallback>
              </mc:AlternateContent>
            </w:r>
            <w:r w:rsidR="00C2740C">
              <w:rPr>
                <w:rFonts w:eastAsia="Courier New" w:cs="Times New Roman"/>
                <w:color w:val="000000"/>
                <w:szCs w:val="24"/>
                <w:lang w:val="es-PE" w:eastAsia="it-IT"/>
              </w:rPr>
              <w:t>294</w:t>
            </w:r>
            <w:r w:rsidR="00AC285E">
              <w:rPr>
                <w:rFonts w:eastAsia="Courier New" w:cs="Times New Roman"/>
                <w:color w:val="000000"/>
                <w:szCs w:val="24"/>
                <w:lang w:val="es-PE" w:eastAsia="it-IT"/>
              </w:rPr>
              <w:t xml:space="preserve"> </w:t>
            </w:r>
            <w:r w:rsidR="0030260E">
              <w:rPr>
                <w:rFonts w:eastAsia="Courier New" w:cs="Times New Roman"/>
                <w:color w:val="000000"/>
                <w:szCs w:val="24"/>
                <w:lang w:val="es-PE" w:eastAsia="it-IT"/>
              </w:rPr>
              <w:t>kg/</w:t>
            </w:r>
            <w:r w:rsidR="00AC285E">
              <w:rPr>
                <w:rFonts w:eastAsia="Courier New" w:cs="Times New Roman"/>
                <w:color w:val="000000"/>
                <w:szCs w:val="24"/>
                <w:lang w:val="es-PE" w:eastAsia="it-IT"/>
              </w:rPr>
              <w:t>cm</w:t>
            </w:r>
            <w:r w:rsidR="00AC285E" w:rsidRPr="00D8691D">
              <w:rPr>
                <w:rFonts w:eastAsia="Courier New" w:cs="Times New Roman"/>
                <w:color w:val="000000"/>
                <w:szCs w:val="24"/>
                <w:vertAlign w:val="superscript"/>
                <w:lang w:val="es-PE" w:eastAsia="it-IT"/>
              </w:rPr>
              <w:t>2</w:t>
            </w:r>
          </w:p>
        </w:tc>
        <w:tc>
          <w:tcPr>
            <w:tcW w:w="1628" w:type="dxa"/>
            <w:vMerge w:val="restart"/>
            <w:vAlign w:val="center"/>
          </w:tcPr>
          <w:p w:rsidR="00AC285E" w:rsidRDefault="00C2740C" w:rsidP="00960286">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44</w:t>
            </w:r>
            <w:r w:rsidR="00AC285E">
              <w:rPr>
                <w:rFonts w:eastAsia="Courier New" w:cs="Times New Roman"/>
                <w:color w:val="000000"/>
                <w:szCs w:val="24"/>
                <w:lang w:val="es-PE" w:eastAsia="it-IT"/>
              </w:rPr>
              <w:t xml:space="preserve"> </w:t>
            </w:r>
            <w:r w:rsidR="0030260E">
              <w:rPr>
                <w:rFonts w:eastAsia="Courier New" w:cs="Times New Roman"/>
                <w:color w:val="000000"/>
                <w:szCs w:val="24"/>
                <w:lang w:val="es-PE" w:eastAsia="it-IT"/>
              </w:rPr>
              <w:t>kg/</w:t>
            </w:r>
            <w:r w:rsidR="00AC285E">
              <w:rPr>
                <w:rFonts w:eastAsia="Courier New" w:cs="Times New Roman"/>
                <w:color w:val="000000"/>
                <w:szCs w:val="24"/>
                <w:lang w:val="es-PE" w:eastAsia="it-IT"/>
              </w:rPr>
              <w:t>cm</w:t>
            </w:r>
            <w:r w:rsidR="00AC285E" w:rsidRPr="00D8691D">
              <w:rPr>
                <w:rFonts w:eastAsia="Courier New" w:cs="Times New Roman"/>
                <w:color w:val="000000"/>
                <w:szCs w:val="24"/>
                <w:vertAlign w:val="superscript"/>
                <w:lang w:val="es-PE" w:eastAsia="it-IT"/>
              </w:rPr>
              <w:t>2</w:t>
            </w:r>
          </w:p>
        </w:tc>
        <w:tc>
          <w:tcPr>
            <w:tcW w:w="1276"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5</w:t>
            </w:r>
            <w:r w:rsidR="00AC285E">
              <w:rPr>
                <w:rFonts w:eastAsia="Courier New" w:cs="Times New Roman"/>
                <w:color w:val="000000"/>
                <w:szCs w:val="24"/>
                <w:lang w:val="es-PE" w:eastAsia="it-IT"/>
              </w:rPr>
              <w:t xml:space="preserve">0 </w:t>
            </w:r>
            <w:r w:rsidR="0030260E">
              <w:rPr>
                <w:rFonts w:eastAsia="Courier New" w:cs="Times New Roman"/>
                <w:color w:val="000000"/>
                <w:szCs w:val="24"/>
                <w:lang w:val="es-PE" w:eastAsia="it-IT"/>
              </w:rPr>
              <w:t>kg/</w:t>
            </w:r>
            <w:r w:rsidR="00AC285E">
              <w:rPr>
                <w:rFonts w:eastAsia="Courier New" w:cs="Times New Roman"/>
                <w:color w:val="000000"/>
                <w:szCs w:val="24"/>
                <w:lang w:val="es-PE" w:eastAsia="it-IT"/>
              </w:rPr>
              <w:t>cm</w:t>
            </w:r>
            <w:r w:rsidR="00AC285E" w:rsidRPr="00D8691D">
              <w:rPr>
                <w:rFonts w:eastAsia="Courier New" w:cs="Times New Roman"/>
                <w:color w:val="000000"/>
                <w:szCs w:val="24"/>
                <w:vertAlign w:val="superscript"/>
                <w:lang w:val="es-PE" w:eastAsia="it-IT"/>
              </w:rPr>
              <w:t>2</w:t>
            </w:r>
          </w:p>
        </w:tc>
      </w:tr>
      <w:tr w:rsidR="00AC285E" w:rsidTr="0062607E">
        <w:trPr>
          <w:jc w:val="center"/>
        </w:trPr>
        <w:tc>
          <w:tcPr>
            <w:tcW w:w="636"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445"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826"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0.62</w:t>
            </w:r>
          </w:p>
        </w:tc>
        <w:tc>
          <w:tcPr>
            <w:tcW w:w="1701" w:type="dxa"/>
          </w:tcPr>
          <w:p w:rsidR="00AC285E" w:rsidRDefault="00C2740C"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250</w:t>
            </w:r>
            <w:r w:rsidR="00AC285E">
              <w:rPr>
                <w:rFonts w:eastAsia="Courier New" w:cs="Times New Roman"/>
                <w:color w:val="000000"/>
                <w:szCs w:val="24"/>
                <w:lang w:val="es-PE" w:eastAsia="it-IT"/>
              </w:rPr>
              <w:t xml:space="preserve"> </w:t>
            </w:r>
            <w:r w:rsidR="0030260E">
              <w:rPr>
                <w:rFonts w:eastAsia="Courier New" w:cs="Times New Roman"/>
                <w:color w:val="000000"/>
                <w:szCs w:val="24"/>
                <w:lang w:val="es-PE" w:eastAsia="it-IT"/>
              </w:rPr>
              <w:t>kg/</w:t>
            </w:r>
            <w:r w:rsidR="00AC285E">
              <w:rPr>
                <w:rFonts w:eastAsia="Courier New" w:cs="Times New Roman"/>
                <w:color w:val="000000"/>
                <w:szCs w:val="24"/>
                <w:lang w:val="es-PE" w:eastAsia="it-IT"/>
              </w:rPr>
              <w:t>cm</w:t>
            </w:r>
            <w:r w:rsidR="00AC285E" w:rsidRPr="00D8691D">
              <w:rPr>
                <w:rFonts w:eastAsia="Courier New" w:cs="Times New Roman"/>
                <w:color w:val="000000"/>
                <w:szCs w:val="24"/>
                <w:vertAlign w:val="superscript"/>
                <w:lang w:val="es-PE" w:eastAsia="it-IT"/>
              </w:rPr>
              <w:t>2</w:t>
            </w:r>
          </w:p>
        </w:tc>
        <w:tc>
          <w:tcPr>
            <w:tcW w:w="1628"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1276" w:type="dxa"/>
          </w:tcPr>
          <w:p w:rsidR="00AC285E" w:rsidRDefault="00AC285E"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87936" behindDoc="1" locked="0" layoutInCell="1" allowOverlap="1" wp14:anchorId="3536B67C" wp14:editId="0F037EF4">
                      <wp:simplePos x="0" y="0"/>
                      <wp:positionH relativeFrom="column">
                        <wp:posOffset>-1099849</wp:posOffset>
                      </wp:positionH>
                      <wp:positionV relativeFrom="paragraph">
                        <wp:posOffset>-447923</wp:posOffset>
                      </wp:positionV>
                      <wp:extent cx="1200647" cy="580445"/>
                      <wp:effectExtent l="38100" t="76200" r="19050" b="86360"/>
                      <wp:wrapNone/>
                      <wp:docPr id="193" name="Grupo 193"/>
                      <wp:cNvGraphicFramePr/>
                      <a:graphic xmlns:a="http://schemas.openxmlformats.org/drawingml/2006/main">
                        <a:graphicData uri="http://schemas.microsoft.com/office/word/2010/wordprocessingGroup">
                          <wpg:wgp>
                            <wpg:cNvGrpSpPr/>
                            <wpg:grpSpPr>
                              <a:xfrm flipH="1">
                                <a:off x="0" y="0"/>
                                <a:ext cx="1200647" cy="580445"/>
                                <a:chOff x="0" y="0"/>
                                <a:chExt cx="332509" cy="623455"/>
                              </a:xfrm>
                            </wpg:grpSpPr>
                            <wps:wsp>
                              <wps:cNvPr id="196" name="Conector recto de flecha 196"/>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Conector recto de flecha 197"/>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Conector recto 198"/>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Conector recto 199"/>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5723E0" id="Grupo 193" o:spid="_x0000_s1026" style="position:absolute;margin-left:-86.6pt;margin-top:-35.25pt;width:94.55pt;height:45.7pt;flip:x;z-index:-251628544;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">
                      <v:shape id="Conector recto de flecha 196"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5b9bd5 [3204]" strokeweight=".5pt">
                        <v:stroke endarrow="block" joinstyle="miter"/>
                      </v:shape>
                      <v:shape id="Conector recto de flecha 197"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" strokecolor="#5b9bd5 [3204]" strokeweight=".5pt">
                        <v:stroke endarrow="block" joinstyle="miter"/>
                      </v:shape>
                      <v:line id="Conector recto 198"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" strokecolor="#5b9bd5 [3204]" strokeweight=".5pt">
                        <v:stroke joinstyle="miter"/>
                      </v:line>
                      <v:line id="Conector recto 199"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" strokecolor="#5b9bd5 [3204]" strokeweight=".5pt">
                        <v:stroke joinstyle="miter"/>
                      </v:line>
                    </v:group>
                  </w:pict>
                </mc:Fallback>
              </mc:AlternateContent>
            </w:r>
          </w:p>
        </w:tc>
      </w:tr>
    </w:tbl>
    <w:p w:rsidR="00AC285E" w:rsidRPr="009B5D72" w:rsidRDefault="00AC285E" w:rsidP="00AC285E">
      <w:pPr>
        <w:widowControl w:val="0"/>
        <w:tabs>
          <w:tab w:val="left" w:pos="426"/>
          <w:tab w:val="left" w:pos="813"/>
        </w:tabs>
        <w:spacing w:before="240"/>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X=</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0.07×44</m:t>
              </m:r>
            </m:num>
            <m:den>
              <m:r>
                <w:rPr>
                  <w:rFonts w:ascii="Cambria Math" w:eastAsia="Courier New" w:hAnsi="Cambria Math" w:cs="Times New Roman"/>
                  <w:color w:val="000000"/>
                  <w:szCs w:val="24"/>
                  <w:lang w:val="es-PE" w:eastAsia="it-IT"/>
                </w:rPr>
                <m:t>50</m:t>
              </m:r>
            </m:den>
          </m:f>
          <m:r>
            <w:rPr>
              <w:rFonts w:ascii="Cambria Math" w:eastAsia="Courier New" w:hAnsi="Cambria Math" w:cs="Times New Roman"/>
              <w:color w:val="000000"/>
              <w:szCs w:val="24"/>
              <w:lang w:val="es-PE" w:eastAsia="it-IT"/>
            </w:rPr>
            <m:t>=0.0616</m:t>
          </m:r>
        </m:oMath>
      </m:oMathPara>
    </w:p>
    <w:p w:rsidR="00AC285E" w:rsidRPr="009B5D72" w:rsidRDefault="00485CD6" w:rsidP="00AC285E">
      <w:pPr>
        <w:widowControl w:val="0"/>
        <w:tabs>
          <w:tab w:val="left" w:pos="426"/>
          <w:tab w:val="left" w:pos="813"/>
        </w:tabs>
        <w:spacing w:before="240"/>
        <w:ind w:left="20"/>
        <w:rPr>
          <w:rFonts w:eastAsia="Courier New" w:cs="Times New Roman"/>
          <w:b/>
          <w:color w:val="000000"/>
          <w:szCs w:val="24"/>
          <w:lang w:val="es-PE" w:eastAsia="it-IT"/>
        </w:rPr>
      </w:pPr>
      <m:oMathPara>
        <m:oMathParaPr>
          <m:jc m:val="left"/>
        </m:oMathParaPr>
        <m:oMath>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a</m:t>
              </m:r>
            </m:num>
            <m:den>
              <m:r>
                <m:rPr>
                  <m:sty m:val="p"/>
                </m:rPr>
                <w:rPr>
                  <w:rFonts w:ascii="Cambria Math" w:eastAsia="Courier New" w:hAnsi="Cambria Math" w:cs="Times New Roman"/>
                  <w:color w:val="000000"/>
                  <w:szCs w:val="24"/>
                  <w:lang w:val="es-PE" w:eastAsia="it-IT"/>
                </w:rPr>
                <m:t>c</m:t>
              </m:r>
            </m:den>
          </m:f>
          <m:r>
            <m:rPr>
              <m:sty m:val="p"/>
            </m:rPr>
            <w:rPr>
              <w:rFonts w:ascii="Cambria Math" w:eastAsia="Courier New" w:hAnsi="Cambria Math" w:cs="Times New Roman"/>
              <w:color w:val="000000"/>
              <w:szCs w:val="24"/>
              <w:lang w:val="es-PE" w:eastAsia="it-IT"/>
            </w:rPr>
            <m:t>=0.62-0.0616=0.558</m:t>
          </m:r>
        </m:oMath>
      </m:oMathPara>
    </w:p>
    <w:p w:rsidR="00AC285E" w:rsidRPr="00EA58D9" w:rsidRDefault="001D22D6" w:rsidP="00035357">
      <w:pPr>
        <w:pStyle w:val="Ttulo4"/>
        <w:numPr>
          <w:ilvl w:val="1"/>
          <w:numId w:val="9"/>
        </w:numPr>
        <w:tabs>
          <w:tab w:val="clear" w:pos="1440"/>
          <w:tab w:val="num" w:pos="709"/>
        </w:tabs>
        <w:spacing w:before="240"/>
        <w:ind w:left="284" w:hanging="284"/>
        <w:rPr>
          <w:rFonts w:eastAsia="Courier New"/>
          <w:lang w:val="es-PE" w:eastAsia="it-IT"/>
        </w:rPr>
      </w:pPr>
      <w:r>
        <w:rPr>
          <w:rFonts w:eastAsia="Courier New"/>
          <w:lang w:val="es-PE" w:eastAsia="it-IT"/>
        </w:rPr>
        <w:t>Determinación del f</w:t>
      </w:r>
      <w:r w:rsidR="00AC285E" w:rsidRPr="00EA58D9">
        <w:rPr>
          <w:rFonts w:eastAsia="Courier New"/>
          <w:lang w:val="es-PE" w:eastAsia="it-IT"/>
        </w:rPr>
        <w:t xml:space="preserve">actor cemento. </w:t>
      </w:r>
    </w:p>
    <w:p w:rsidR="00AC285E" w:rsidRPr="004C3131" w:rsidRDefault="00AC285E" w:rsidP="0063012E">
      <w:pPr>
        <w:pStyle w:val="Prrafodelista"/>
        <w:widowControl w:val="0"/>
        <w:tabs>
          <w:tab w:val="left" w:pos="426"/>
          <w:tab w:val="left" w:pos="813"/>
        </w:tabs>
        <w:spacing w:line="360" w:lineRule="auto"/>
        <w:ind w:left="0"/>
        <w:rPr>
          <w:rFonts w:eastAsia="Courier New" w:cs="Times New Roman"/>
          <w:color w:val="000000"/>
          <w:lang w:eastAsia="it-IT"/>
        </w:rPr>
      </w:pPr>
      <m:oMathPara>
        <m:oMathParaPr>
          <m:jc m:val="left"/>
        </m:oMathParaPr>
        <m:oMath>
          <m:r>
            <m:rPr>
              <m:sty m:val="p"/>
            </m:rPr>
            <w:rPr>
              <w:rFonts w:ascii="Cambria Math" w:eastAsia="Courier New" w:hAnsi="Cambria Math" w:cs="Times New Roman"/>
              <w:color w:val="000000"/>
              <w:lang w:eastAsia="it-IT"/>
            </w:rPr>
            <m:t>Cemento=</m:t>
          </m:r>
          <m:f>
            <m:fPr>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205</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num>
            <m:den>
              <m:r>
                <w:rPr>
                  <w:rFonts w:ascii="Cambria Math" w:eastAsia="Courier New" w:hAnsi="Cambria Math" w:cs="Times New Roman"/>
                  <w:color w:val="000000"/>
                  <w:lang w:eastAsia="it-IT"/>
                </w:rPr>
                <m:t>0.558</m:t>
              </m:r>
            </m:den>
          </m:f>
          <m:r>
            <w:rPr>
              <w:rFonts w:ascii="Cambria Math" w:eastAsia="Courier New" w:hAnsi="Cambria Math" w:cs="Times New Roman"/>
              <w:color w:val="000000"/>
              <w:lang w:eastAsia="it-IT"/>
            </w:rPr>
            <m:t>=367.38</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r>
            <w:rPr>
              <w:rFonts w:ascii="Cambria Math" w:eastAsia="Courier New" w:hAnsi="Cambria Math" w:cs="Times New Roman"/>
              <w:color w:val="000000"/>
              <w:lang w:eastAsia="it-IT"/>
            </w:rPr>
            <m:t xml:space="preserve">      </m:t>
          </m:r>
          <m:r>
            <m:rPr>
              <m:sty m:val="p"/>
            </m:rPr>
            <w:rPr>
              <w:rFonts w:ascii="Cambria Math" w:eastAsia="Courier New" w:hAnsi="Cambria Math" w:cs="Times New Roman"/>
              <w:color w:val="000000"/>
              <w:lang w:eastAsia="it-IT"/>
            </w:rPr>
            <m:t xml:space="preserve"> N° bolsas</m:t>
          </m:r>
          <m:r>
            <w:rPr>
              <w:rFonts w:ascii="Cambria Math" w:eastAsia="Courier New" w:hAnsi="Cambria Math" w:cs="Times New Roman"/>
              <w:color w:val="000000"/>
              <w:lang w:eastAsia="it-IT"/>
            </w:rPr>
            <m:t>=</m:t>
          </m:r>
          <m:f>
            <m:fPr>
              <m:ctrlPr>
                <w:rPr>
                  <w:rFonts w:ascii="Cambria Math" w:eastAsia="Courier New" w:hAnsi="Cambria Math" w:cs="Times New Roman"/>
                  <w:i/>
                  <w:color w:val="000000"/>
                  <w:lang w:eastAsia="it-IT"/>
                </w:rPr>
              </m:ctrlPr>
            </m:fPr>
            <m:num>
              <m:r>
                <w:rPr>
                  <w:rFonts w:ascii="Cambria Math" w:eastAsia="Courier New" w:hAnsi="Cambria Math" w:cs="Times New Roman"/>
                  <w:color w:val="000000"/>
                  <w:lang w:eastAsia="it-IT"/>
                </w:rPr>
                <m:t>367.38</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num>
            <m:den>
              <m:r>
                <w:rPr>
                  <w:rFonts w:ascii="Cambria Math" w:eastAsia="Courier New" w:hAnsi="Cambria Math" w:cs="Times New Roman"/>
                  <w:color w:val="000000"/>
                  <w:lang w:eastAsia="it-IT"/>
                </w:rPr>
                <m:t>42.50</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r>
                    <m:rPr>
                      <m:sty m:val="p"/>
                    </m:rPr>
                    <w:rPr>
                      <w:rFonts w:ascii="Cambria Math" w:eastAsia="Courier New" w:hAnsi="Cambria Math" w:cs="Times New Roman"/>
                      <w:color w:val="000000"/>
                      <w:lang w:eastAsia="it-IT"/>
                    </w:rPr>
                    <m:t>bolsas.</m:t>
                  </m:r>
                </m:den>
              </m:f>
            </m:den>
          </m:f>
          <m:r>
            <w:rPr>
              <w:rFonts w:ascii="Cambria Math" w:eastAsia="Courier New" w:hAnsi="Cambria Math" w:cs="Times New Roman"/>
              <w:color w:val="000000"/>
              <w:lang w:eastAsia="it-IT"/>
            </w:rPr>
            <m:t>=8.64</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bolsas</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oMath>
      </m:oMathPara>
    </w:p>
    <w:p w:rsidR="00AC285E" w:rsidRPr="00EA58D9" w:rsidRDefault="00AC285E" w:rsidP="00035357">
      <w:pPr>
        <w:pStyle w:val="Ttulo4"/>
        <w:numPr>
          <w:ilvl w:val="1"/>
          <w:numId w:val="9"/>
        </w:numPr>
        <w:tabs>
          <w:tab w:val="clear" w:pos="1440"/>
          <w:tab w:val="num" w:pos="709"/>
        </w:tabs>
        <w:spacing w:before="240"/>
        <w:ind w:left="284" w:hanging="284"/>
        <w:rPr>
          <w:rFonts w:eastAsia="Courier New"/>
          <w:lang w:val="es-PE" w:eastAsia="it-IT"/>
        </w:rPr>
      </w:pPr>
      <w:r w:rsidRPr="00EA58D9">
        <w:rPr>
          <w:rFonts w:eastAsia="Courier New"/>
          <w:lang w:val="es-PE" w:eastAsia="it-IT"/>
        </w:rPr>
        <w:t>Determinación de la suma de los volúmenes absolutos de cemento, agua de diseño, aire (Volumen de la pasta)</w:t>
      </w:r>
    </w:p>
    <w:p w:rsidR="00AC285E" w:rsidRPr="00673C7A" w:rsidRDefault="00AC285E" w:rsidP="00035357">
      <w:pPr>
        <w:widowControl w:val="0"/>
        <w:tabs>
          <w:tab w:val="left" w:pos="426"/>
          <w:tab w:val="left" w:pos="818"/>
        </w:tabs>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Volumen de la Pasta</m:t>
          </m:r>
          <m:r>
            <m:rPr>
              <m:sty m:val="p"/>
            </m:rP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 xml:space="preserve">205 </m:t>
              </m:r>
              <m:r>
                <w:rPr>
                  <w:rFonts w:ascii="Cambria Math" w:eastAsia="Courier New" w:hAnsi="Cambria Math" w:cs="Times New Roman"/>
                  <w:color w:val="000000"/>
                  <w:szCs w:val="24"/>
                  <w:lang w:val="es-PE" w:eastAsia="it-IT"/>
                </w:rPr>
                <m:t>l</m:t>
              </m:r>
            </m:num>
            <m:den>
              <m:r>
                <w:rPr>
                  <w:rFonts w:ascii="Cambria Math" w:eastAsia="Courier New" w:hAnsi="Cambria Math" w:cs="Times New Roman"/>
                  <w:color w:val="000000"/>
                  <w:szCs w:val="24"/>
                  <w:lang w:val="es-PE" w:eastAsia="it-IT"/>
                </w:rPr>
                <m:t>1000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den>
              </m:f>
              <m:r>
                <w:rPr>
                  <w:rFonts w:ascii="Cambria Math" w:eastAsia="Courier New" w:hAnsi="Cambria Math" w:cs="Times New Roman"/>
                  <w:color w:val="000000"/>
                  <w:szCs w:val="24"/>
                  <w:lang w:val="es-PE" w:eastAsia="it-IT"/>
                </w:rPr>
                <m:t xml:space="preserve"> </m:t>
              </m:r>
            </m:den>
          </m:f>
          <m: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367.38 kg</m:t>
              </m:r>
            </m:num>
            <m:den>
              <m:r>
                <w:rPr>
                  <w:rFonts w:ascii="Cambria Math" w:eastAsia="Courier New" w:hAnsi="Cambria Math" w:cs="Times New Roman"/>
                  <w:color w:val="000000"/>
                  <w:szCs w:val="24"/>
                  <w:lang w:val="es-PE" w:eastAsia="it-IT"/>
                </w:rPr>
                <m:t>3120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den>
              </m:f>
            </m:den>
          </m:f>
          <m: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 xml:space="preserve">2.0 </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num>
            <m:den>
              <m:r>
                <w:rPr>
                  <w:rFonts w:ascii="Cambria Math" w:eastAsia="Courier New" w:hAnsi="Cambria Math" w:cs="Times New Roman"/>
                  <w:color w:val="000000"/>
                  <w:szCs w:val="24"/>
                  <w:lang w:val="es-PE" w:eastAsia="it-IT"/>
                </w:rPr>
                <m:t>100</m:t>
              </m:r>
            </m:den>
          </m:f>
          <m:r>
            <w:rPr>
              <w:rFonts w:ascii="Cambria Math" w:eastAsia="Courier New" w:hAnsi="Cambria Math" w:cs="Times New Roman"/>
              <w:color w:val="000000"/>
              <w:szCs w:val="24"/>
              <w:lang w:eastAsia="it-IT"/>
            </w:rPr>
            <m:t>=0.343</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oMath>
      </m:oMathPara>
    </w:p>
    <w:p w:rsidR="00AC285E" w:rsidRPr="00EA58D9" w:rsidRDefault="00AC285E" w:rsidP="00035357">
      <w:pPr>
        <w:pStyle w:val="Ttulo4"/>
        <w:numPr>
          <w:ilvl w:val="1"/>
          <w:numId w:val="9"/>
        </w:numPr>
        <w:tabs>
          <w:tab w:val="clear" w:pos="1440"/>
          <w:tab w:val="num" w:pos="709"/>
        </w:tabs>
        <w:spacing w:before="240" w:after="240"/>
        <w:ind w:left="284" w:hanging="284"/>
        <w:rPr>
          <w:rFonts w:eastAsia="Courier New"/>
          <w:lang w:val="es-PE" w:eastAsia="it-IT"/>
        </w:rPr>
      </w:pPr>
      <w:r w:rsidRPr="00EA58D9">
        <w:rPr>
          <w:rFonts w:eastAsia="Courier New"/>
          <w:lang w:val="es-PE" w:eastAsia="it-IT"/>
        </w:rPr>
        <w:t>Determinación del volumen absoluto de agregados.</w:t>
      </w:r>
    </w:p>
    <w:p w:rsidR="00AC285E" w:rsidRPr="006F7D12" w:rsidRDefault="00BD0351" w:rsidP="0063012E">
      <w:pPr>
        <w:widowControl w:val="0"/>
        <w:tabs>
          <w:tab w:val="left" w:pos="426"/>
          <w:tab w:val="left" w:pos="807"/>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Volumen de agregados</m:t>
          </m:r>
          <m:r>
            <m:rPr>
              <m:sty m:val="p"/>
            </m:rPr>
            <w:rPr>
              <w:rFonts w:ascii="Cambria Math" w:eastAsia="Courier New" w:hAnsi="Cambria Math" w:cs="Times New Roman"/>
              <w:color w:val="000000"/>
              <w:szCs w:val="24"/>
              <w:lang w:val="es-PE" w:eastAsia="it-IT"/>
            </w:rPr>
            <m:t>=1.000</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eastAsia="it-IT"/>
            </w:rPr>
            <m:t>-0.343</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=0.657</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oMath>
      </m:oMathPara>
    </w:p>
    <w:p w:rsidR="00AC285E" w:rsidRPr="00EA58D9" w:rsidRDefault="00AC285E" w:rsidP="00035357">
      <w:pPr>
        <w:pStyle w:val="Ttulo4"/>
        <w:numPr>
          <w:ilvl w:val="1"/>
          <w:numId w:val="9"/>
        </w:numPr>
        <w:tabs>
          <w:tab w:val="clear" w:pos="1440"/>
          <w:tab w:val="num" w:pos="709"/>
        </w:tabs>
        <w:spacing w:before="240"/>
        <w:ind w:left="426" w:hanging="426"/>
        <w:rPr>
          <w:rFonts w:eastAsia="Courier New"/>
          <w:lang w:val="es-PE" w:eastAsia="it-IT"/>
        </w:rPr>
      </w:pPr>
      <w:r w:rsidRPr="00EA58D9">
        <w:rPr>
          <w:rFonts w:eastAsia="Courier New"/>
          <w:lang w:val="es-PE" w:eastAsia="it-IT"/>
        </w:rPr>
        <w:t>Determinación del módulo de fineza de la combinación de los agregados</w:t>
      </w:r>
      <w:r w:rsidR="009533C0" w:rsidRPr="00EA58D9">
        <w:rPr>
          <w:rFonts w:eastAsia="Courier New"/>
          <w:lang w:val="es-PE" w:eastAsia="it-IT"/>
        </w:rPr>
        <w:t xml:space="preserve"> </w:t>
      </w:r>
      <w:r w:rsidR="003F0262" w:rsidRPr="003F0262">
        <w:rPr>
          <w:rFonts w:eastAsia="Courier New"/>
          <w:lang w:val="es-PE" w:eastAsia="it-IT"/>
        </w:rPr>
        <w:t>(Tabla N° 19</w:t>
      </w:r>
      <w:r w:rsidRPr="003F0262">
        <w:rPr>
          <w:rFonts w:eastAsia="Courier New"/>
          <w:lang w:val="es-PE" w:eastAsia="it-IT"/>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661"/>
        <w:gridCol w:w="661"/>
        <w:gridCol w:w="793"/>
        <w:gridCol w:w="589"/>
        <w:gridCol w:w="661"/>
      </w:tblGrid>
      <w:tr w:rsidR="00AC285E" w:rsidTr="00D60003">
        <w:trPr>
          <w:trHeight w:val="399"/>
          <w:jc w:val="center"/>
        </w:trPr>
        <w:tc>
          <w:tcPr>
            <w:tcW w:w="589" w:type="dxa"/>
            <w:vMerge w:val="restart"/>
            <w:vAlign w:val="center"/>
          </w:tcPr>
          <w:p w:rsidR="00730E9F" w:rsidRDefault="00730E9F" w:rsidP="0062607E">
            <w:pPr>
              <w:widowControl w:val="0"/>
              <w:tabs>
                <w:tab w:val="left" w:pos="426"/>
                <w:tab w:val="left" w:pos="813"/>
              </w:tabs>
              <w:jc w:val="center"/>
              <w:rPr>
                <w:rFonts w:eastAsia="Courier New" w:cs="Times New Roman"/>
                <w:color w:val="000000"/>
                <w:szCs w:val="24"/>
                <w:lang w:val="es-PE" w:eastAsia="it-IT"/>
              </w:rPr>
            </w:pPr>
          </w:p>
          <w:p w:rsidR="00AC285E" w:rsidRDefault="00AC285E" w:rsidP="0062607E">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1.0</w:t>
            </w:r>
          </w:p>
        </w:tc>
        <w:tc>
          <w:tcPr>
            <w:tcW w:w="661" w:type="dxa"/>
          </w:tcPr>
          <w:p w:rsidR="00AC285E" w:rsidRDefault="00730E9F"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88960" behindDoc="1" locked="0" layoutInCell="1" allowOverlap="1" wp14:anchorId="142A0A32" wp14:editId="2BD5D271">
                      <wp:simplePos x="0" y="0"/>
                      <wp:positionH relativeFrom="column">
                        <wp:posOffset>-280670</wp:posOffset>
                      </wp:positionH>
                      <wp:positionV relativeFrom="paragraph">
                        <wp:posOffset>83184</wp:posOffset>
                      </wp:positionV>
                      <wp:extent cx="548640" cy="558701"/>
                      <wp:effectExtent l="0" t="76200" r="80010" b="89535"/>
                      <wp:wrapNone/>
                      <wp:docPr id="205" name="Grupo 205"/>
                      <wp:cNvGraphicFramePr/>
                      <a:graphic xmlns:a="http://schemas.openxmlformats.org/drawingml/2006/main">
                        <a:graphicData uri="http://schemas.microsoft.com/office/word/2010/wordprocessingGroup">
                          <wpg:wgp>
                            <wpg:cNvGrpSpPr/>
                            <wpg:grpSpPr>
                              <a:xfrm>
                                <a:off x="0" y="0"/>
                                <a:ext cx="548640" cy="558701"/>
                                <a:chOff x="0" y="0"/>
                                <a:chExt cx="332509" cy="623455"/>
                              </a:xfrm>
                            </wpg:grpSpPr>
                            <wps:wsp>
                              <wps:cNvPr id="206" name="Conector recto de flecha 206"/>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Conector recto de flecha 207"/>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Conector recto 208"/>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 name="Conector recto 209"/>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DC2267" id="Grupo 205" o:spid="_x0000_s1026" style="position:absolute;margin-left:-22.1pt;margin-top:6.55pt;width:43.2pt;height:44pt;z-index:-251627520;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">
                      <v:shapetype id="_x0000_t32" coordsize="21600,21600" o:spt="32" o:oned="t" path="m,l21600,21600e" filled="f">
                        <v:path arrowok="t" fillok="f" o:connecttype="none"/>
                        <o:lock v:ext="edit" shapetype="t"/>
                      </v:shapetype>
                      <v:shape id="Conector recto de flecha 206"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" strokecolor="#5b9bd5 [3204]" strokeweight=".5pt">
                        <v:stroke endarrow="block" joinstyle="miter"/>
                      </v:shape>
                      <v:shape id="Conector recto de flecha 207"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" strokecolor="#5b9bd5 [3204]" strokeweight=".5pt">
                        <v:stroke endarrow="block" joinstyle="miter"/>
                      </v:shape>
                      <v:line id="Conector recto 208"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" strokecolor="#5b9bd5 [3204]" strokeweight=".5pt">
                        <v:stroke joinstyle="miter"/>
                      </v:line>
                      <v:line id="Conector recto 209"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" strokecolor="#5b9bd5 [3204]" strokeweight=".5pt">
                        <v:stroke joinstyle="miter"/>
                      </v:line>
                    </v:group>
                  </w:pict>
                </mc:Fallback>
              </mc:AlternateContent>
            </w:r>
          </w:p>
        </w:tc>
        <w:tc>
          <w:tcPr>
            <w:tcW w:w="661" w:type="dxa"/>
          </w:tcPr>
          <w:p w:rsidR="00AC285E" w:rsidRDefault="00FA0330" w:rsidP="0062607E">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8</w:t>
            </w:r>
          </w:p>
        </w:tc>
        <w:tc>
          <w:tcPr>
            <w:tcW w:w="793" w:type="dxa"/>
          </w:tcPr>
          <w:p w:rsidR="00AC285E" w:rsidRDefault="00AC285E"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92032" behindDoc="1" locked="0" layoutInCell="1" allowOverlap="1" wp14:anchorId="44F70E52" wp14:editId="54ED2E63">
                      <wp:simplePos x="0" y="0"/>
                      <wp:positionH relativeFrom="column">
                        <wp:posOffset>403225</wp:posOffset>
                      </wp:positionH>
                      <wp:positionV relativeFrom="paragraph">
                        <wp:posOffset>102234</wp:posOffset>
                      </wp:positionV>
                      <wp:extent cx="548640" cy="495935"/>
                      <wp:effectExtent l="38100" t="76200" r="0" b="94615"/>
                      <wp:wrapNone/>
                      <wp:docPr id="11" name="Grupo 11"/>
                      <wp:cNvGraphicFramePr/>
                      <a:graphic xmlns:a="http://schemas.openxmlformats.org/drawingml/2006/main">
                        <a:graphicData uri="http://schemas.microsoft.com/office/word/2010/wordprocessingGroup">
                          <wpg:wgp>
                            <wpg:cNvGrpSpPr/>
                            <wpg:grpSpPr>
                              <a:xfrm flipH="1">
                                <a:off x="0" y="0"/>
                                <a:ext cx="548640" cy="495935"/>
                                <a:chOff x="0" y="0"/>
                                <a:chExt cx="332509" cy="623455"/>
                              </a:xfrm>
                            </wpg:grpSpPr>
                            <wps:wsp>
                              <wps:cNvPr id="12" name="Conector recto de flecha 12"/>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Conector recto de flecha 13"/>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78A214" id="Grupo 11" o:spid="_x0000_s1026" style="position:absolute;margin-left:31.75pt;margin-top:8.05pt;width:43.2pt;height:39.05pt;flip:x;z-index:-251624448;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">
                      <v:shape id="Conector recto de flecha 12"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" strokecolor="#5b9bd5 [3204]" strokeweight=".5pt">
                        <v:stroke endarrow="block" joinstyle="miter"/>
                      </v:shape>
                      <v:shape id="Conector recto de flecha 13"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5b9bd5 [3204]" strokeweight=".5pt">
                        <v:stroke endarrow="block" joinstyle="miter"/>
                      </v:shape>
                      <v:line id="Conector recto 15"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OtwQAAANsAAAAPAAAAZHJzL2Rvd25yZXYueG1sRE9Na8JA&#10;EL0X/A/LCL3pxkpV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EMqI63BAAAA2wAAAA8AAAAA&#10;AAAAAAAAAAAABwIAAGRycy9kb3ducmV2LnhtbFBLBQYAAAAAAwADALcAAAD1AgAAAAA=&#10;" strokecolor="#5b9bd5 [3204]" strokeweight=".5pt">
                        <v:stroke joinstyle="miter"/>
                      </v:line>
                      <v:line id="Conector recto 16"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" strokecolor="#5b9bd5 [3204]" strokeweight=".5pt">
                        <v:stroke joinstyle="miter"/>
                      </v:line>
                    </v:group>
                  </w:pict>
                </mc:Fallback>
              </mc:AlternateContent>
            </w:r>
            <w:r w:rsidR="00FA0330">
              <w:rPr>
                <w:rFonts w:eastAsia="Courier New" w:cs="Times New Roman"/>
                <w:color w:val="000000"/>
                <w:szCs w:val="24"/>
                <w:lang w:val="es-PE" w:eastAsia="it-IT"/>
              </w:rPr>
              <w:t>5.11</w:t>
            </w:r>
          </w:p>
        </w:tc>
        <w:tc>
          <w:tcPr>
            <w:tcW w:w="589" w:type="dxa"/>
          </w:tcPr>
          <w:p w:rsidR="00AC285E" w:rsidRDefault="00310A61" w:rsidP="0062607E">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91008" behindDoc="1" locked="0" layoutInCell="1" allowOverlap="1" wp14:anchorId="2A197A90" wp14:editId="2E7F9DB0">
                      <wp:simplePos x="0" y="0"/>
                      <wp:positionH relativeFrom="column">
                        <wp:posOffset>-83153</wp:posOffset>
                      </wp:positionH>
                      <wp:positionV relativeFrom="paragraph">
                        <wp:posOffset>309880</wp:posOffset>
                      </wp:positionV>
                      <wp:extent cx="239395" cy="286385"/>
                      <wp:effectExtent l="38100" t="76200" r="27305" b="94615"/>
                      <wp:wrapNone/>
                      <wp:docPr id="17" name="Grupo 17"/>
                      <wp:cNvGraphicFramePr/>
                      <a:graphic xmlns:a="http://schemas.openxmlformats.org/drawingml/2006/main">
                        <a:graphicData uri="http://schemas.microsoft.com/office/word/2010/wordprocessingGroup">
                          <wpg:wgp>
                            <wpg:cNvGrpSpPr/>
                            <wpg:grpSpPr>
                              <a:xfrm flipH="1">
                                <a:off x="0" y="0"/>
                                <a:ext cx="239395" cy="286385"/>
                                <a:chOff x="0" y="0"/>
                                <a:chExt cx="332509" cy="623455"/>
                              </a:xfrm>
                            </wpg:grpSpPr>
                            <wps:wsp>
                              <wps:cNvPr id="18" name="Conector recto de flecha 18"/>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Conector recto de flecha 19"/>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recto 20"/>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Conector recto 21"/>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A9A3B0" id="Grupo 17" o:spid="_x0000_s1026" style="position:absolute;margin-left:-6.55pt;margin-top:24.4pt;width:18.85pt;height:22.55pt;flip:x;z-index:-251625472;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">
                      <v:shapetype id="_x0000_t32" coordsize="21600,21600" o:spt="32" o:oned="t" path="m,l21600,21600e" filled="f">
                        <v:path arrowok="t" fillok="f" o:connecttype="none"/>
                        <o:lock v:ext="edit" shapetype="t"/>
                      </v:shapetype>
                      <v:shape id="Conector recto de flecha 18"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5b9bd5 [3204]" strokeweight=".5pt">
                        <v:stroke endarrow="block" joinstyle="miter"/>
                      </v:shape>
                      <v:shape id="Conector recto de flecha 19"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5b9bd5 [3204]" strokeweight=".5pt">
                        <v:stroke endarrow="block" joinstyle="miter"/>
                      </v:shape>
                      <v:line id="Conector recto 20"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5b9bd5 [3204]" strokeweight=".5pt">
                        <v:stroke joinstyle="miter"/>
                      </v:line>
                      <v:line id="Conector recto 21"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group>
                  </w:pict>
                </mc:Fallback>
              </mc:AlternateContent>
            </w:r>
          </w:p>
        </w:tc>
        <w:tc>
          <w:tcPr>
            <w:tcW w:w="661" w:type="dxa"/>
            <w:vMerge w:val="restart"/>
            <w:vAlign w:val="center"/>
          </w:tcPr>
          <w:p w:rsidR="00730E9F" w:rsidRDefault="00730E9F" w:rsidP="0062607E">
            <w:pPr>
              <w:widowControl w:val="0"/>
              <w:tabs>
                <w:tab w:val="left" w:pos="426"/>
                <w:tab w:val="left" w:pos="813"/>
              </w:tabs>
              <w:jc w:val="center"/>
              <w:rPr>
                <w:rFonts w:eastAsia="Courier New" w:cs="Times New Roman"/>
                <w:color w:val="000000"/>
                <w:szCs w:val="24"/>
                <w:lang w:val="es-PE" w:eastAsia="it-IT"/>
              </w:rPr>
            </w:pPr>
          </w:p>
          <w:p w:rsidR="00AC285E" w:rsidRDefault="00AC285E" w:rsidP="0062607E">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0.08</w:t>
            </w:r>
          </w:p>
        </w:tc>
      </w:tr>
      <w:tr w:rsidR="00AC285E" w:rsidTr="00D60003">
        <w:trPr>
          <w:trHeight w:val="384"/>
          <w:jc w:val="center"/>
        </w:trPr>
        <w:tc>
          <w:tcPr>
            <w:tcW w:w="589"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661" w:type="dxa"/>
            <w:vMerge w:val="restart"/>
            <w:vAlign w:val="center"/>
          </w:tcPr>
          <w:p w:rsidR="00AC285E" w:rsidRDefault="00310A61" w:rsidP="00310A61">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689984" behindDoc="1" locked="0" layoutInCell="1" allowOverlap="1" wp14:anchorId="70D12554" wp14:editId="2291F0CB">
                      <wp:simplePos x="0" y="0"/>
                      <wp:positionH relativeFrom="column">
                        <wp:posOffset>87630</wp:posOffset>
                      </wp:positionH>
                      <wp:positionV relativeFrom="paragraph">
                        <wp:posOffset>31750</wp:posOffset>
                      </wp:positionV>
                      <wp:extent cx="181610" cy="301625"/>
                      <wp:effectExtent l="0" t="76200" r="46990" b="98425"/>
                      <wp:wrapNone/>
                      <wp:docPr id="2" name="Grupo 2"/>
                      <wp:cNvGraphicFramePr/>
                      <a:graphic xmlns:a="http://schemas.openxmlformats.org/drawingml/2006/main">
                        <a:graphicData uri="http://schemas.microsoft.com/office/word/2010/wordprocessingGroup">
                          <wpg:wgp>
                            <wpg:cNvGrpSpPr/>
                            <wpg:grpSpPr>
                              <a:xfrm>
                                <a:off x="0" y="0"/>
                                <a:ext cx="181610" cy="301625"/>
                                <a:chOff x="0" y="0"/>
                                <a:chExt cx="332509" cy="623455"/>
                              </a:xfrm>
                            </wpg:grpSpPr>
                            <wps:wsp>
                              <wps:cNvPr id="6" name="Conector recto de flecha 6"/>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Conector recto de flecha 7"/>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2CA79B" id="Grupo 2" o:spid="_x0000_s1026" style="position:absolute;margin-left:6.9pt;margin-top:2.5pt;width:14.3pt;height:23.75pt;z-index:-251626496;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">
                      <v:shape id="Conector recto de flecha 6"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5b9bd5 [3204]" strokeweight=".5pt">
                        <v:stroke endarrow="block" joinstyle="miter"/>
                      </v:shape>
                      <v:shape id="Conector recto de flecha 7"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" strokecolor="#5b9bd5 [3204]" strokeweight=".5pt">
                        <v:stroke endarrow="block" joinstyle="miter"/>
                      </v:shape>
                      <v:line id="Conector recto 8"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" strokecolor="#5b9bd5 [3204]" strokeweight=".5pt">
                        <v:stroke joinstyle="miter"/>
                      </v:line>
                      <v:line id="Conector recto 10"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" strokecolor="#5b9bd5 [3204]" strokeweight=".5pt">
                        <v:stroke joinstyle="miter"/>
                      </v:line>
                    </v:group>
                  </w:pict>
                </mc:Fallback>
              </mc:AlternateContent>
            </w:r>
            <w:r w:rsidR="00FA0330">
              <w:rPr>
                <w:rFonts w:eastAsia="Courier New" w:cs="Times New Roman"/>
                <w:color w:val="000000"/>
                <w:szCs w:val="24"/>
                <w:lang w:val="es-PE" w:eastAsia="it-IT"/>
              </w:rPr>
              <w:t>0.64</w:t>
            </w:r>
            <w:r w:rsidR="00625E43">
              <w:rPr>
                <w:rFonts w:eastAsia="Courier New" w:cs="Times New Roman"/>
                <w:color w:val="000000"/>
                <w:szCs w:val="24"/>
                <w:lang w:val="es-PE" w:eastAsia="it-IT"/>
              </w:rPr>
              <w:t xml:space="preserve">  </w:t>
            </w:r>
          </w:p>
        </w:tc>
        <w:tc>
          <w:tcPr>
            <w:tcW w:w="661" w:type="dxa"/>
          </w:tcPr>
          <w:p w:rsidR="00AC285E" w:rsidRDefault="00FA0330" w:rsidP="0062607E">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8.64</w:t>
            </w:r>
          </w:p>
        </w:tc>
        <w:tc>
          <w:tcPr>
            <w:tcW w:w="793" w:type="dxa"/>
          </w:tcPr>
          <w:p w:rsidR="00AC285E" w:rsidRDefault="00730E9F"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m</w:t>
            </w:r>
            <w:r w:rsidR="000D39FA">
              <w:rPr>
                <w:rFonts w:eastAsia="Courier New" w:cs="Times New Roman"/>
                <w:color w:val="000000"/>
                <w:szCs w:val="24"/>
                <w:lang w:val="es-PE" w:eastAsia="it-IT"/>
              </w:rPr>
              <w:t>f</w:t>
            </w:r>
            <w:r>
              <w:rPr>
                <w:rFonts w:eastAsia="Courier New" w:cs="Times New Roman"/>
                <w:color w:val="000000"/>
                <w:szCs w:val="24"/>
                <w:lang w:val="es-PE" w:eastAsia="it-IT"/>
              </w:rPr>
              <w:t>ca</w:t>
            </w:r>
          </w:p>
        </w:tc>
        <w:tc>
          <w:tcPr>
            <w:tcW w:w="589" w:type="dxa"/>
            <w:vMerge w:val="restart"/>
            <w:vAlign w:val="center"/>
          </w:tcPr>
          <w:p w:rsidR="00AC285E" w:rsidRDefault="00AC285E" w:rsidP="00395EAD">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Z</w:t>
            </w:r>
          </w:p>
        </w:tc>
        <w:tc>
          <w:tcPr>
            <w:tcW w:w="661"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r>
      <w:tr w:rsidR="00AC285E" w:rsidTr="00D60003">
        <w:trPr>
          <w:trHeight w:val="399"/>
          <w:jc w:val="center"/>
        </w:trPr>
        <w:tc>
          <w:tcPr>
            <w:tcW w:w="589"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661"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661" w:type="dxa"/>
          </w:tcPr>
          <w:p w:rsidR="00AC285E" w:rsidRDefault="00FA0330" w:rsidP="0062607E">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9</w:t>
            </w:r>
          </w:p>
        </w:tc>
        <w:tc>
          <w:tcPr>
            <w:tcW w:w="793" w:type="dxa"/>
          </w:tcPr>
          <w:p w:rsidR="00AC285E" w:rsidRDefault="00FA0330" w:rsidP="0062607E">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5.19</w:t>
            </w:r>
          </w:p>
        </w:tc>
        <w:tc>
          <w:tcPr>
            <w:tcW w:w="589" w:type="dxa"/>
            <w:vMerge/>
          </w:tcPr>
          <w:p w:rsidR="00AC285E" w:rsidRDefault="00AC285E" w:rsidP="0062607E">
            <w:pPr>
              <w:widowControl w:val="0"/>
              <w:tabs>
                <w:tab w:val="left" w:pos="426"/>
                <w:tab w:val="left" w:pos="813"/>
              </w:tabs>
              <w:rPr>
                <w:rFonts w:eastAsia="Courier New" w:cs="Times New Roman"/>
                <w:color w:val="000000"/>
                <w:szCs w:val="24"/>
                <w:lang w:val="es-PE" w:eastAsia="it-IT"/>
              </w:rPr>
            </w:pPr>
          </w:p>
        </w:tc>
        <w:tc>
          <w:tcPr>
            <w:tcW w:w="661" w:type="dxa"/>
          </w:tcPr>
          <w:p w:rsidR="00AC285E" w:rsidRDefault="00AC285E" w:rsidP="0062607E">
            <w:pPr>
              <w:widowControl w:val="0"/>
              <w:tabs>
                <w:tab w:val="left" w:pos="426"/>
                <w:tab w:val="left" w:pos="813"/>
              </w:tabs>
              <w:rPr>
                <w:rFonts w:eastAsia="Courier New" w:cs="Times New Roman"/>
                <w:color w:val="000000"/>
                <w:szCs w:val="24"/>
                <w:lang w:val="es-PE" w:eastAsia="it-IT"/>
              </w:rPr>
            </w:pPr>
          </w:p>
        </w:tc>
      </w:tr>
    </w:tbl>
    <w:p w:rsidR="00AC285E" w:rsidRPr="009B5D72" w:rsidRDefault="00AC285E" w:rsidP="00AC285E">
      <w:pPr>
        <w:widowControl w:val="0"/>
        <w:tabs>
          <w:tab w:val="left" w:pos="426"/>
          <w:tab w:val="left" w:pos="813"/>
        </w:tabs>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w:lastRenderedPageBreak/>
            <m:t>Z=</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0.64×0.08</m:t>
              </m:r>
            </m:num>
            <m:den>
              <m:r>
                <w:rPr>
                  <w:rFonts w:ascii="Cambria Math" w:eastAsia="Courier New" w:hAnsi="Cambria Math" w:cs="Times New Roman"/>
                  <w:color w:val="000000"/>
                  <w:szCs w:val="24"/>
                  <w:lang w:val="es-PE" w:eastAsia="it-IT"/>
                </w:rPr>
                <m:t>1.00</m:t>
              </m:r>
            </m:den>
          </m:f>
          <m:r>
            <w:rPr>
              <w:rFonts w:ascii="Cambria Math" w:eastAsia="Courier New" w:hAnsi="Cambria Math" w:cs="Times New Roman"/>
              <w:color w:val="000000"/>
              <w:szCs w:val="24"/>
              <w:lang w:val="es-PE" w:eastAsia="it-IT"/>
            </w:rPr>
            <m:t>=0.0512</m:t>
          </m:r>
        </m:oMath>
      </m:oMathPara>
    </w:p>
    <w:p w:rsidR="00AC285E" w:rsidRPr="00395EAD" w:rsidRDefault="00FA0330" w:rsidP="00AC285E">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mfca=5.11+0.0512=5.161</m:t>
          </m:r>
        </m:oMath>
      </m:oMathPara>
    </w:p>
    <w:p w:rsidR="00395EAD" w:rsidRPr="00D5603D" w:rsidRDefault="001D22D6" w:rsidP="00D5603D">
      <w:pPr>
        <w:widowControl w:val="0"/>
        <w:tabs>
          <w:tab w:val="left" w:pos="426"/>
          <w:tab w:val="left" w:pos="813"/>
        </w:tabs>
        <w:ind w:left="20"/>
        <w:rPr>
          <w:rFonts w:eastAsia="Courier New" w:cs="Times New Roman"/>
          <w:color w:val="000000"/>
          <w:lang w:eastAsia="it-IT"/>
        </w:rPr>
      </w:pPr>
      <w:r>
        <w:rPr>
          <w:rFonts w:eastAsia="Courier New" w:cs="Times New Roman"/>
          <w:color w:val="000000"/>
          <w:szCs w:val="24"/>
          <w:lang w:val="es-PE" w:eastAsia="it-IT"/>
        </w:rPr>
        <w:t xml:space="preserve">Peso específico de masa </w:t>
      </w:r>
      <w:r w:rsidR="00395EAD">
        <w:rPr>
          <w:rFonts w:eastAsia="Courier New" w:cs="Times New Roman"/>
          <w:color w:val="000000"/>
          <w:szCs w:val="24"/>
          <w:lang w:val="es-PE" w:eastAsia="it-IT"/>
        </w:rPr>
        <w:t xml:space="preserve"> </w:t>
      </w:r>
      <w:r w:rsidR="00D5603D">
        <w:rPr>
          <w:rFonts w:eastAsia="Courier New" w:cs="Times New Roman"/>
          <w:color w:val="000000"/>
          <w:szCs w:val="24"/>
          <w:lang w:val="es-PE" w:eastAsia="it-IT"/>
        </w:rPr>
        <w:t xml:space="preserve">(agregado grueso)=2620 </w:t>
      </w:r>
      <w:r w:rsidR="006C4DB2">
        <w:rPr>
          <w:rFonts w:eastAsia="Courier New" w:cs="Times New Roman"/>
          <w:color w:val="000000"/>
          <w:szCs w:val="24"/>
          <w:lang w:val="es-PE" w:eastAsia="it-IT"/>
        </w:rPr>
        <w:t>k</w:t>
      </w:r>
      <w:r w:rsidR="0030260E">
        <w:rPr>
          <w:rFonts w:eastAsia="Courier New" w:cs="Times New Roman"/>
          <w:color w:val="000000"/>
          <w:szCs w:val="24"/>
          <w:lang w:val="es-PE" w:eastAsia="it-IT"/>
        </w:rPr>
        <w:t>g/</w:t>
      </w:r>
      <m:oMath>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oMath>
    </w:p>
    <w:p w:rsidR="00395EAD" w:rsidRDefault="00395EAD" w:rsidP="00395EAD">
      <w:pPr>
        <w:widowControl w:val="0"/>
        <w:tabs>
          <w:tab w:val="left" w:pos="426"/>
          <w:tab w:val="left" w:pos="813"/>
        </w:tabs>
        <w:ind w:left="20"/>
        <w:rPr>
          <w:rFonts w:eastAsia="Courier New" w:cs="Times New Roman"/>
          <w:color w:val="000000"/>
          <w:lang w:eastAsia="it-IT"/>
        </w:rPr>
      </w:pPr>
      <w:r>
        <w:rPr>
          <w:rFonts w:eastAsia="Courier New" w:cs="Times New Roman"/>
          <w:color w:val="000000"/>
          <w:lang w:eastAsia="it-IT"/>
        </w:rPr>
        <w:t xml:space="preserve">Peso unitario </w:t>
      </w:r>
      <w:r w:rsidR="0030260E">
        <w:rPr>
          <w:rFonts w:eastAsia="Courier New" w:cs="Times New Roman"/>
          <w:color w:val="000000"/>
          <w:lang w:eastAsia="it-IT"/>
        </w:rPr>
        <w:t>co</w:t>
      </w:r>
      <w:r w:rsidR="00EC5EFA">
        <w:rPr>
          <w:rFonts w:eastAsia="Courier New" w:cs="Times New Roman"/>
          <w:color w:val="000000"/>
          <w:lang w:eastAsia="it-IT"/>
        </w:rPr>
        <w:t>mpac</w:t>
      </w:r>
      <w:r w:rsidR="0030260E">
        <w:rPr>
          <w:rFonts w:eastAsia="Courier New" w:cs="Times New Roman"/>
          <w:color w:val="000000"/>
          <w:lang w:eastAsia="it-IT"/>
        </w:rPr>
        <w:t>tado</w:t>
      </w:r>
      <w:r w:rsidR="00F1477B">
        <w:rPr>
          <w:rFonts w:eastAsia="Courier New" w:cs="Times New Roman"/>
          <w:color w:val="000000"/>
          <w:lang w:eastAsia="it-IT"/>
        </w:rPr>
        <w:t xml:space="preserve"> (agregado grueso)=1480</w:t>
      </w:r>
      <w:r>
        <w:rPr>
          <w:rFonts w:eastAsia="Courier New" w:cs="Times New Roman"/>
          <w:color w:val="000000"/>
          <w:lang w:eastAsia="it-IT"/>
        </w:rPr>
        <w:t xml:space="preserve"> </w:t>
      </w:r>
      <w:r w:rsidR="006C4DB2">
        <w:rPr>
          <w:rFonts w:eastAsia="Courier New" w:cs="Times New Roman"/>
          <w:color w:val="000000"/>
          <w:szCs w:val="24"/>
          <w:lang w:val="es-PE" w:eastAsia="it-IT"/>
        </w:rPr>
        <w:t>k</w:t>
      </w:r>
      <w:r w:rsidR="0030260E">
        <w:rPr>
          <w:rFonts w:eastAsia="Courier New" w:cs="Times New Roman"/>
          <w:color w:val="000000"/>
          <w:szCs w:val="24"/>
          <w:lang w:val="es-PE" w:eastAsia="it-IT"/>
        </w:rPr>
        <w:t>g/</w:t>
      </w:r>
      <m:oMath>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oMath>
    </w:p>
    <w:p w:rsidR="00F63630" w:rsidRPr="001C2F3D" w:rsidRDefault="00F63630" w:rsidP="00F63630">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lang w:eastAsia="it-IT"/>
            </w:rPr>
            <m:t xml:space="preserve">Volumen de grava en 1 </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r>
            <m:rPr>
              <m:sty m:val="p"/>
            </m:rP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1480 kg/</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num>
            <m:den>
              <m:r>
                <w:rPr>
                  <w:rFonts w:ascii="Cambria Math" w:eastAsia="Courier New" w:hAnsi="Cambria Math" w:cs="Times New Roman"/>
                  <w:color w:val="000000"/>
                  <w:szCs w:val="24"/>
                  <w:lang w:val="es-PE" w:eastAsia="it-IT"/>
                </w:rPr>
                <m:t xml:space="preserve">2620 </m:t>
              </m:r>
              <m:r>
                <m:rPr>
                  <m:sty m:val="p"/>
                </m:rPr>
                <w:rPr>
                  <w:rFonts w:ascii="Cambria Math" w:eastAsia="Courier New" w:hAnsi="Cambria Math" w:cs="Times New Roman"/>
                  <w:color w:val="000000"/>
                  <w:szCs w:val="24"/>
                  <w:lang w:val="es-PE" w:eastAsia="it-IT"/>
                </w:rPr>
                <m:t>kg/</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r>
            <w:rPr>
              <w:rFonts w:ascii="Cambria Math" w:eastAsia="Courier New" w:hAnsi="Cambria Math" w:cs="Times New Roman"/>
              <w:color w:val="000000"/>
              <w:szCs w:val="24"/>
              <w:lang w:val="es-PE" w:eastAsia="it-IT"/>
            </w:rPr>
            <m:t xml:space="preserve">=0.5648 </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r>
            <w:rPr>
              <w:rFonts w:ascii="Cambria Math" w:eastAsia="Courier New" w:hAnsi="Cambria Math" w:cs="Times New Roman"/>
              <w:color w:val="000000"/>
              <w:szCs w:val="24"/>
              <w:lang w:val="es-PE" w:eastAsia="it-IT"/>
            </w:rPr>
            <m:t xml:space="preserve"> </m:t>
          </m:r>
        </m:oMath>
      </m:oMathPara>
    </w:p>
    <w:p w:rsidR="00F63630" w:rsidRPr="00F63630" w:rsidRDefault="00F63630" w:rsidP="00F63630">
      <w:pPr>
        <w:widowControl w:val="0"/>
        <w:tabs>
          <w:tab w:val="left" w:pos="426"/>
          <w:tab w:val="left" w:pos="813"/>
        </w:tabs>
        <w:ind w:left="20"/>
        <w:rPr>
          <w:rFonts w:eastAsia="Courier New" w:cs="Times New Roman"/>
          <w:color w:val="000000"/>
          <w:lang w:eastAsia="it-IT"/>
        </w:rPr>
      </w:pPr>
      <m:oMathPara>
        <m:oMathParaPr>
          <m:jc m:val="left"/>
        </m:oMathParaPr>
        <m:oMath>
          <m:r>
            <m:rPr>
              <m:sty m:val="p"/>
            </m:rPr>
            <w:rPr>
              <w:rFonts w:ascii="Cambria Math" w:eastAsia="Courier New" w:hAnsi="Cambria Math" w:cs="Times New Roman"/>
              <w:color w:val="000000"/>
              <w:lang w:eastAsia="it-IT"/>
            </w:rPr>
            <m:t xml:space="preserve">vacios </m:t>
          </m:r>
          <m:r>
            <w:rPr>
              <w:rFonts w:ascii="Cambria Math" w:eastAsia="Courier New" w:hAnsi="Cambria Math" w:cs="Times New Roman"/>
              <w:color w:val="000000"/>
              <w:szCs w:val="24"/>
              <w:lang w:val="es-PE" w:eastAsia="it-IT"/>
            </w:rPr>
            <m:t>%</m:t>
          </m:r>
          <m:r>
            <m:rPr>
              <m:sty m:val="p"/>
            </m:rPr>
            <w:rPr>
              <w:rFonts w:ascii="Cambria Math" w:eastAsia="Courier New" w:hAnsi="Cambria Math" w:cs="Times New Roman"/>
              <w:color w:val="000000"/>
              <w:szCs w:val="24"/>
              <w:lang w:val="es-PE" w:eastAsia="it-IT"/>
            </w:rPr>
            <m:t>=(1-0.5648)*100</m:t>
          </m:r>
          <m:r>
            <w:rPr>
              <w:rFonts w:ascii="Cambria Math" w:eastAsia="Courier New" w:hAnsi="Cambria Math" w:cs="Times New Roman"/>
              <w:color w:val="000000"/>
              <w:szCs w:val="24"/>
              <w:lang w:val="es-PE" w:eastAsia="it-IT"/>
            </w:rPr>
            <m:t>=43.51 %</m:t>
          </m:r>
        </m:oMath>
      </m:oMathPara>
    </w:p>
    <w:p w:rsidR="00AC285E" w:rsidRPr="001C2F3D" w:rsidRDefault="00AC285E" w:rsidP="00AC285E">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Correción por vacíos=</m:t>
          </m:r>
          <m:f>
            <m:fPr>
              <m:ctrlPr>
                <w:rPr>
                  <w:rFonts w:ascii="Cambria Math" w:eastAsia="Courier New" w:hAnsi="Cambria Math" w:cs="Times New Roman"/>
                  <w:color w:val="000000"/>
                  <w:szCs w:val="24"/>
                  <w:lang w:val="es-PE" w:eastAsia="it-IT"/>
                </w:rPr>
              </m:ctrlPr>
            </m:fPr>
            <m:num>
              <m:d>
                <m:dPr>
                  <m:ctrlPr>
                    <w:rPr>
                      <w:rFonts w:ascii="Cambria Math" w:eastAsia="Courier New" w:hAnsi="Cambria Math" w:cs="Times New Roman"/>
                      <w:color w:val="000000"/>
                      <w:szCs w:val="24"/>
                      <w:lang w:val="es-PE" w:eastAsia="it-IT"/>
                    </w:rPr>
                  </m:ctrlPr>
                </m:dPr>
                <m:e>
                  <m:r>
                    <w:rPr>
                      <w:rFonts w:ascii="Cambria Math" w:eastAsia="Courier New" w:hAnsi="Cambria Math" w:cs="Times New Roman"/>
                      <w:color w:val="000000"/>
                      <w:szCs w:val="24"/>
                      <w:lang w:val="es-PE" w:eastAsia="it-IT"/>
                    </w:rPr>
                    <m:t>43.51%-35%</m:t>
                  </m:r>
                </m:e>
              </m:d>
            </m:num>
            <m:den>
              <m:r>
                <w:rPr>
                  <w:rFonts w:ascii="Cambria Math" w:eastAsia="Courier New" w:hAnsi="Cambria Math" w:cs="Times New Roman"/>
                  <w:color w:val="000000"/>
                  <w:szCs w:val="24"/>
                  <w:lang w:val="es-PE" w:eastAsia="it-IT"/>
                </w:rPr>
                <m:t>5%</m:t>
              </m:r>
            </m:den>
          </m:f>
          <m:r>
            <m:rPr>
              <m:sty m:val="p"/>
            </m:rPr>
            <w:rPr>
              <w:rFonts w:ascii="Cambria Math" w:eastAsia="Courier New" w:hAnsi="Cambria Math" w:cs="Times New Roman"/>
              <w:color w:val="000000"/>
              <w:szCs w:val="24"/>
              <w:lang w:val="es-PE" w:eastAsia="it-IT"/>
            </w:rPr>
            <m:t>×</m:t>
          </m:r>
          <m:d>
            <m:dPr>
              <m:ctrlPr>
                <w:rPr>
                  <w:rFonts w:ascii="Cambria Math" w:eastAsia="Courier New" w:hAnsi="Cambria Math" w:cs="Times New Roman"/>
                  <w:color w:val="000000"/>
                  <w:szCs w:val="24"/>
                  <w:lang w:val="es-PE" w:eastAsia="it-IT"/>
                </w:rPr>
              </m:ctrlPr>
            </m:dPr>
            <m:e>
              <m:r>
                <w:rPr>
                  <w:rFonts w:ascii="Cambria Math" w:eastAsia="Courier New" w:hAnsi="Cambria Math" w:cs="Times New Roman"/>
                  <w:color w:val="000000"/>
                  <w:szCs w:val="24"/>
                  <w:lang w:val="es-PE" w:eastAsia="it-IT"/>
                </w:rPr>
                <m:t>-0.10</m:t>
              </m:r>
            </m:e>
          </m:d>
          <m:r>
            <m:rPr>
              <m:sty m:val="p"/>
            </m:rPr>
            <w:rPr>
              <w:rFonts w:ascii="Cambria Math" w:eastAsia="Courier New" w:hAnsi="Cambria Math" w:cs="Times New Roman"/>
              <w:color w:val="000000"/>
              <w:szCs w:val="24"/>
              <w:lang w:val="es-PE" w:eastAsia="it-IT"/>
            </w:rPr>
            <m:t>=-0.1702</m:t>
          </m:r>
        </m:oMath>
      </m:oMathPara>
    </w:p>
    <w:p w:rsidR="00AC285E" w:rsidRPr="001C2F3D" w:rsidRDefault="00D17318" w:rsidP="00AC285E">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mfca=5.161-0.1702=4.991</m:t>
          </m:r>
        </m:oMath>
      </m:oMathPara>
    </w:p>
    <w:p w:rsidR="00AC285E" w:rsidRPr="00EA58D9" w:rsidRDefault="00AC285E" w:rsidP="00B3132C">
      <w:pPr>
        <w:pStyle w:val="Ttulo4"/>
        <w:numPr>
          <w:ilvl w:val="1"/>
          <w:numId w:val="9"/>
        </w:numPr>
        <w:tabs>
          <w:tab w:val="clear" w:pos="1440"/>
          <w:tab w:val="num" w:pos="709"/>
        </w:tabs>
        <w:spacing w:before="240"/>
        <w:ind w:left="426" w:hanging="426"/>
        <w:rPr>
          <w:rFonts w:eastAsia="Courier New"/>
          <w:lang w:val="es-PE" w:eastAsia="it-IT"/>
        </w:rPr>
      </w:pPr>
      <w:r w:rsidRPr="00EA58D9">
        <w:rPr>
          <w:rFonts w:eastAsia="Courier New"/>
          <w:lang w:val="es-PE" w:eastAsia="it-IT"/>
        </w:rPr>
        <w:t>Determinación del porcentaje de agregad</w:t>
      </w:r>
      <w:r w:rsidR="00952079" w:rsidRPr="00EA58D9">
        <w:rPr>
          <w:rFonts w:eastAsia="Courier New"/>
          <w:lang w:val="es-PE" w:eastAsia="it-IT"/>
        </w:rPr>
        <w:t xml:space="preserve">os que intervienen en la mezcla </w:t>
      </w:r>
    </w:p>
    <w:p w:rsidR="00AC285E" w:rsidRPr="002A0986" w:rsidRDefault="00AC285E" w:rsidP="00AC285E">
      <w:pPr>
        <w:widowControl w:val="0"/>
        <w:tabs>
          <w:tab w:val="left" w:pos="426"/>
          <w:tab w:val="left" w:pos="807"/>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%AF=</m:t>
          </m:r>
          <m:f>
            <m:fPr>
              <m:ctrlPr>
                <w:rPr>
                  <w:rFonts w:ascii="Cambria Math" w:eastAsia="Courier New" w:hAnsi="Cambria Math" w:cs="Times New Roman"/>
                  <w:color w:val="000000"/>
                  <w:szCs w:val="24"/>
                  <w:lang w:val="es-PE" w:eastAsia="it-IT"/>
                </w:rPr>
              </m:ctrlPr>
            </m:fPr>
            <m:num>
              <m:r>
                <w:rPr>
                  <w:rFonts w:ascii="Cambria Math" w:eastAsia="Courier New" w:hAnsi="Cambria Math" w:cs="Times New Roman"/>
                  <w:color w:val="000000"/>
                  <w:szCs w:val="24"/>
                  <w:lang w:val="es-PE" w:eastAsia="it-IT"/>
                </w:rPr>
                <m:t>6.78-4.991</m:t>
              </m:r>
            </m:num>
            <m:den>
              <m:r>
                <w:rPr>
                  <w:rFonts w:ascii="Cambria Math" w:eastAsia="Courier New" w:hAnsi="Cambria Math" w:cs="Times New Roman"/>
                  <w:color w:val="000000"/>
                  <w:szCs w:val="24"/>
                  <w:lang w:val="es-PE" w:eastAsia="it-IT"/>
                </w:rPr>
                <m:t>6.78-2.920</m:t>
              </m:r>
            </m:den>
          </m:f>
          <m:r>
            <w:rPr>
              <w:rFonts w:ascii="Cambria Math" w:eastAsia="Courier New" w:hAnsi="Cambria Math" w:cs="Times New Roman"/>
              <w:color w:val="000000"/>
              <w:szCs w:val="24"/>
              <w:lang w:val="es-PE" w:eastAsia="it-IT"/>
            </w:rPr>
            <m:t>×100%=46.35%</m:t>
          </m:r>
        </m:oMath>
      </m:oMathPara>
    </w:p>
    <w:p w:rsidR="00AC285E" w:rsidRPr="002A0986" w:rsidRDefault="00AC285E" w:rsidP="00AC285E">
      <w:pPr>
        <w:widowControl w:val="0"/>
        <w:tabs>
          <w:tab w:val="left" w:pos="426"/>
          <w:tab w:val="left" w:pos="807"/>
        </w:tabs>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%AG=100.00%-</m:t>
          </m:r>
          <m:r>
            <w:rPr>
              <w:rFonts w:ascii="Cambria Math" w:eastAsia="Courier New" w:hAnsi="Cambria Math" w:cs="Times New Roman"/>
              <w:color w:val="000000"/>
              <w:szCs w:val="24"/>
              <w:lang w:val="es-PE" w:eastAsia="it-IT"/>
            </w:rPr>
            <m:t>51.24 %=53.65%</m:t>
          </m:r>
        </m:oMath>
      </m:oMathPara>
    </w:p>
    <w:p w:rsidR="00AC118F" w:rsidRPr="00EA58D9" w:rsidRDefault="00AC285E" w:rsidP="00B3132C">
      <w:pPr>
        <w:pStyle w:val="Ttulo4"/>
        <w:numPr>
          <w:ilvl w:val="1"/>
          <w:numId w:val="9"/>
        </w:numPr>
        <w:tabs>
          <w:tab w:val="clear" w:pos="1440"/>
          <w:tab w:val="num" w:pos="709"/>
        </w:tabs>
        <w:spacing w:before="240"/>
        <w:ind w:left="426" w:hanging="426"/>
        <w:rPr>
          <w:rFonts w:eastAsia="Courier New"/>
          <w:lang w:val="es-PE" w:eastAsia="it-IT"/>
        </w:rPr>
      </w:pPr>
      <w:r w:rsidRPr="00EA58D9">
        <w:rPr>
          <w:rFonts w:eastAsia="Courier New"/>
          <w:lang w:val="es-PE" w:eastAsia="it-IT"/>
        </w:rPr>
        <w:t>Determinación de los valores de diseño del cemento, agua, aire, agregado fino y agregado grueso</w:t>
      </w:r>
      <w:r w:rsidR="00874E74" w:rsidRPr="00EA58D9">
        <w:rPr>
          <w:rFonts w:eastAsia="Courier New"/>
          <w:lang w:val="es-PE" w:eastAsia="it-IT"/>
        </w:rPr>
        <w:t xml:space="preserve"> secos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713"/>
        <w:gridCol w:w="1564"/>
      </w:tblGrid>
      <w:tr w:rsidR="00B344D3" w:rsidRPr="0053232A" w:rsidTr="00C76D2F">
        <w:tc>
          <w:tcPr>
            <w:tcW w:w="2527" w:type="dxa"/>
            <w:hideMark/>
          </w:tcPr>
          <w:p w:rsidR="00B344D3" w:rsidRPr="0053232A" w:rsidRDefault="00B344D3" w:rsidP="00986D02">
            <w:pPr>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713" w:type="dxa"/>
            <w:hideMark/>
          </w:tcPr>
          <w:p w:rsidR="00B344D3" w:rsidRPr="002A0986" w:rsidRDefault="0090064E" w:rsidP="00986D02">
            <w:pPr>
              <w:rPr>
                <w:rFonts w:eastAsia="Bookman Old Style" w:cs="Times New Roman"/>
                <w:iCs/>
                <w:lang w:val="es-PE"/>
              </w:rPr>
            </w:pPr>
            <w:r>
              <w:rPr>
                <w:rFonts w:eastAsia="Bookman Old Style" w:cs="Times New Roman"/>
                <w:iCs/>
                <w:lang w:val="es-PE"/>
              </w:rPr>
              <w:t>0.118</w:t>
            </w:r>
            <w:r w:rsidR="00B344D3">
              <w:rPr>
                <w:rFonts w:eastAsia="Bookman Old Style" w:cs="Times New Roman"/>
                <w:iCs/>
                <w:lang w:val="es-PE"/>
              </w:rPr>
              <w:t xml:space="preserve"> </w:t>
            </w:r>
            <w:r w:rsidR="00B344D3" w:rsidRPr="0053232A">
              <w:rPr>
                <w:rFonts w:eastAsia="Bookman Old Style" w:cs="Times New Roman"/>
                <w:iCs/>
                <w:lang w:val="es-PE"/>
              </w:rPr>
              <w:t>m</w:t>
            </w:r>
            <w:r w:rsidR="00B344D3" w:rsidRPr="0053232A">
              <w:rPr>
                <w:rFonts w:eastAsia="Bookman Old Style" w:cs="Times New Roman"/>
                <w:iCs/>
                <w:vertAlign w:val="superscript"/>
                <w:lang w:val="es-PE"/>
              </w:rPr>
              <w:t>3</w:t>
            </w:r>
            <w:r w:rsidR="001D22D6">
              <w:rPr>
                <w:rFonts w:eastAsia="Bookman Old Style" w:cs="Times New Roman"/>
                <w:iCs/>
                <w:vertAlign w:val="superscript"/>
                <w:lang w:val="es-PE"/>
              </w:rPr>
              <w:t xml:space="preserve">     </w:t>
            </w:r>
            <w:r w:rsidR="00B344D3">
              <w:rPr>
                <w:rFonts w:eastAsia="Bookman Old Style" w:cs="Times New Roman"/>
                <w:iCs/>
                <w:vertAlign w:val="superscript"/>
                <w:lang w:val="es-PE"/>
              </w:rPr>
              <w:t xml:space="preserve"> </w:t>
            </w:r>
            <w:r w:rsidR="001D22D6">
              <w:rPr>
                <w:rFonts w:eastAsia="Bookman Old Style" w:cs="Times New Roman"/>
                <w:iCs/>
                <w:vertAlign w:val="superscript"/>
                <w:lang w:val="es-PE"/>
              </w:rPr>
              <w:t xml:space="preserve">                            </w:t>
            </w:r>
            <w:r w:rsidR="00B344D3">
              <w:rPr>
                <w:rFonts w:eastAsia="Bookman Old Style" w:cs="Times New Roman"/>
                <w:iCs/>
                <w:lang w:val="es-PE"/>
              </w:rPr>
              <w:t>=</w:t>
            </w:r>
          </w:p>
        </w:tc>
        <w:tc>
          <w:tcPr>
            <w:tcW w:w="1564" w:type="dxa"/>
          </w:tcPr>
          <w:p w:rsidR="00B344D3" w:rsidRPr="0053232A" w:rsidRDefault="004957EB" w:rsidP="00986D02">
            <w:pPr>
              <w:rPr>
                <w:rFonts w:eastAsia="Bookman Old Style" w:cs="Times New Roman"/>
                <w:iCs/>
                <w:lang w:val="es-PE"/>
              </w:rPr>
            </w:pPr>
            <w:r>
              <w:rPr>
                <w:rFonts w:eastAsia="Bookman Old Style" w:cs="Times New Roman"/>
                <w:iCs/>
                <w:lang w:val="es-PE"/>
              </w:rPr>
              <w:t>367.38</w:t>
            </w:r>
            <w:r w:rsidR="00B344D3" w:rsidRPr="0053232A">
              <w:rPr>
                <w:rFonts w:eastAsia="Bookman Old Style" w:cs="Times New Roman"/>
                <w:iCs/>
                <w:lang w:val="es-PE"/>
              </w:rPr>
              <w:t xml:space="preserve"> </w:t>
            </w:r>
            <w:r w:rsidR="0030260E">
              <w:rPr>
                <w:rFonts w:eastAsia="Bookman Old Style" w:cs="Times New Roman"/>
                <w:iCs/>
                <w:lang w:val="es-PE"/>
              </w:rPr>
              <w:t>kg/</w:t>
            </w:r>
            <w:r w:rsidR="00B344D3" w:rsidRPr="0053232A">
              <w:rPr>
                <w:rFonts w:eastAsia="Bookman Old Style" w:cs="Times New Roman"/>
                <w:iCs/>
                <w:lang w:val="es-PE"/>
              </w:rPr>
              <w:t>m</w:t>
            </w:r>
            <w:r w:rsidR="00B344D3" w:rsidRPr="0053232A">
              <w:rPr>
                <w:rFonts w:eastAsia="Bookman Old Style" w:cs="Times New Roman"/>
                <w:iCs/>
                <w:vertAlign w:val="superscript"/>
                <w:lang w:val="es-PE"/>
              </w:rPr>
              <w:t>3</w:t>
            </w:r>
          </w:p>
        </w:tc>
      </w:tr>
      <w:tr w:rsidR="00B344D3" w:rsidRPr="0053232A" w:rsidTr="00C76D2F">
        <w:tc>
          <w:tcPr>
            <w:tcW w:w="2527" w:type="dxa"/>
            <w:hideMark/>
          </w:tcPr>
          <w:p w:rsidR="00B344D3" w:rsidRPr="0053232A" w:rsidRDefault="00B344D3" w:rsidP="00986D02">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2713" w:type="dxa"/>
            <w:hideMark/>
          </w:tcPr>
          <w:p w:rsidR="00B344D3" w:rsidRPr="0053232A" w:rsidRDefault="00B344D3" w:rsidP="00986D02">
            <w:pPr>
              <w:rPr>
                <w:rFonts w:eastAsia="Bookman Old Style" w:cs="Times New Roman"/>
                <w:iCs/>
                <w:lang w:val="es-PE"/>
              </w:rPr>
            </w:pPr>
            <w:r>
              <w:rPr>
                <w:rFonts w:eastAsia="Bookman Old Style" w:cs="Times New Roman"/>
                <w:iCs/>
                <w:lang w:val="es-PE"/>
              </w:rPr>
              <w:t xml:space="preserve">0.205 </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vertAlign w:val="superscript"/>
                <w:lang w:val="es-PE"/>
              </w:rPr>
              <w:t xml:space="preserve"> </w:t>
            </w:r>
            <w:r w:rsidR="001D22D6">
              <w:rPr>
                <w:rFonts w:eastAsia="Bookman Old Style" w:cs="Times New Roman"/>
                <w:iCs/>
                <w:vertAlign w:val="superscript"/>
                <w:lang w:val="es-PE"/>
              </w:rPr>
              <w:t xml:space="preserve">                                 </w:t>
            </w:r>
            <w:r>
              <w:rPr>
                <w:rFonts w:eastAsia="Bookman Old Style" w:cs="Times New Roman"/>
                <w:iCs/>
                <w:lang w:val="es-PE"/>
              </w:rPr>
              <w:t>=</w:t>
            </w:r>
          </w:p>
        </w:tc>
        <w:tc>
          <w:tcPr>
            <w:tcW w:w="1564" w:type="dxa"/>
          </w:tcPr>
          <w:p w:rsidR="00B344D3" w:rsidRPr="0053232A" w:rsidRDefault="00874E74" w:rsidP="00986D02">
            <w:pPr>
              <w:rPr>
                <w:rFonts w:eastAsia="Bookman Old Style" w:cs="Times New Roman"/>
                <w:iCs/>
                <w:lang w:val="es-PE"/>
              </w:rPr>
            </w:pPr>
            <w:r>
              <w:rPr>
                <w:rFonts w:eastAsia="Bookman Old Style" w:cs="Times New Roman"/>
                <w:iCs/>
                <w:lang w:val="es-PE"/>
              </w:rPr>
              <w:t>205</w:t>
            </w:r>
            <w:r w:rsidR="00B344D3">
              <w:rPr>
                <w:rFonts w:eastAsia="Bookman Old Style" w:cs="Times New Roman"/>
                <w:iCs/>
                <w:lang w:val="es-PE"/>
              </w:rPr>
              <w:t xml:space="preserve">.00 </w:t>
            </w:r>
            <w:r w:rsidR="002923FB">
              <w:rPr>
                <w:rFonts w:eastAsia="Bookman Old Style" w:cs="Times New Roman"/>
                <w:iCs/>
                <w:lang w:val="es-PE"/>
              </w:rPr>
              <w:t>l/</w:t>
            </w:r>
            <w:r w:rsidR="00B344D3" w:rsidRPr="0053232A">
              <w:rPr>
                <w:rFonts w:eastAsia="Bookman Old Style" w:cs="Times New Roman"/>
                <w:iCs/>
                <w:lang w:val="es-PE"/>
              </w:rPr>
              <w:t>m</w:t>
            </w:r>
            <w:r w:rsidR="00B344D3" w:rsidRPr="0053232A">
              <w:rPr>
                <w:rFonts w:eastAsia="Bookman Old Style" w:cs="Times New Roman"/>
                <w:iCs/>
                <w:vertAlign w:val="superscript"/>
                <w:lang w:val="es-PE"/>
              </w:rPr>
              <w:t>3</w:t>
            </w:r>
            <w:r w:rsidR="00B344D3">
              <w:rPr>
                <w:rFonts w:eastAsia="Bookman Old Style" w:cs="Times New Roman"/>
                <w:iCs/>
                <w:lang w:val="es-PE"/>
              </w:rPr>
              <w:t xml:space="preserve"> </w:t>
            </w:r>
          </w:p>
        </w:tc>
      </w:tr>
      <w:tr w:rsidR="00B344D3" w:rsidRPr="0053232A" w:rsidTr="00C76D2F">
        <w:tc>
          <w:tcPr>
            <w:tcW w:w="2527" w:type="dxa"/>
            <w:hideMark/>
          </w:tcPr>
          <w:p w:rsidR="00B344D3" w:rsidRPr="0053232A" w:rsidRDefault="00B344D3" w:rsidP="00986D02">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713" w:type="dxa"/>
            <w:hideMark/>
          </w:tcPr>
          <w:p w:rsidR="00B344D3" w:rsidRPr="0053232A" w:rsidRDefault="00C76D2F" w:rsidP="003A4036">
            <w:pPr>
              <w:rPr>
                <w:rFonts w:eastAsia="Bookman Old Style" w:cs="Times New Roman"/>
                <w:iCs/>
                <w:lang w:val="es-PE"/>
              </w:rPr>
            </w:pPr>
            <w:r>
              <w:rPr>
                <w:rFonts w:eastAsia="Bookman Old Style" w:cs="Times New Roman"/>
                <w:iCs/>
                <w:lang w:val="es-PE"/>
              </w:rPr>
              <w:t>0.3045</w:t>
            </w:r>
            <w:r w:rsidR="003A4036" w:rsidRPr="0053232A">
              <w:rPr>
                <w:rFonts w:eastAsia="Bookman Old Style" w:cs="Times New Roman"/>
                <w:iCs/>
                <w:lang w:val="es-PE"/>
              </w:rPr>
              <w:t>m</w:t>
            </w:r>
            <w:r w:rsidR="003A4036" w:rsidRPr="0053232A">
              <w:rPr>
                <w:rFonts w:eastAsia="Bookman Old Style" w:cs="Times New Roman"/>
                <w:iCs/>
                <w:vertAlign w:val="superscript"/>
                <w:lang w:val="es-PE"/>
              </w:rPr>
              <w:t>3</w:t>
            </w:r>
            <w:r w:rsidR="003A4036">
              <w:rPr>
                <w:rFonts w:eastAsia="Bookman Old Style" w:cs="Times New Roman"/>
                <w:iCs/>
                <w:lang w:val="es-PE"/>
              </w:rPr>
              <w:t>*</w:t>
            </w:r>
            <w:r w:rsidR="001C338D">
              <w:rPr>
                <w:rFonts w:eastAsia="Bookman Old Style" w:cs="Times New Roman"/>
                <w:iCs/>
                <w:lang w:val="es-PE"/>
              </w:rPr>
              <w:t>260</w:t>
            </w:r>
            <w:r w:rsidR="003A4036">
              <w:rPr>
                <w:rFonts w:eastAsia="Bookman Old Style" w:cs="Times New Roman"/>
                <w:iCs/>
                <w:lang w:val="es-PE"/>
              </w:rPr>
              <w:t>0</w:t>
            </w:r>
            <w:r w:rsidR="003A4036" w:rsidRPr="0053232A">
              <w:rPr>
                <w:rFonts w:eastAsia="Bookman Old Style" w:cs="Times New Roman"/>
                <w:iCs/>
                <w:lang w:val="es-PE"/>
              </w:rPr>
              <w:t xml:space="preserve"> </w:t>
            </w:r>
            <w:r w:rsidR="0030260E">
              <w:rPr>
                <w:rFonts w:eastAsia="Bookman Old Style" w:cs="Times New Roman"/>
                <w:iCs/>
                <w:lang w:val="es-PE"/>
              </w:rPr>
              <w:t>kg/</w:t>
            </w:r>
            <w:r w:rsidR="003A4036" w:rsidRPr="0053232A">
              <w:rPr>
                <w:rFonts w:eastAsia="Bookman Old Style" w:cs="Times New Roman"/>
                <w:iCs/>
                <w:lang w:val="es-PE"/>
              </w:rPr>
              <w:t>m</w:t>
            </w:r>
            <w:r w:rsidR="003A4036" w:rsidRPr="0053232A">
              <w:rPr>
                <w:rFonts w:eastAsia="Bookman Old Style" w:cs="Times New Roman"/>
                <w:iCs/>
                <w:vertAlign w:val="superscript"/>
                <w:lang w:val="es-PE"/>
              </w:rPr>
              <w:t>3</w:t>
            </w:r>
            <w:r w:rsidR="00B344D3">
              <w:rPr>
                <w:rFonts w:eastAsia="Bookman Old Style" w:cs="Times New Roman"/>
                <w:iCs/>
                <w:lang w:val="es-PE"/>
              </w:rPr>
              <w:t xml:space="preserve"> =</w:t>
            </w:r>
          </w:p>
        </w:tc>
        <w:tc>
          <w:tcPr>
            <w:tcW w:w="1564" w:type="dxa"/>
          </w:tcPr>
          <w:p w:rsidR="00B344D3" w:rsidRPr="0053232A" w:rsidRDefault="00C76D2F" w:rsidP="00986D02">
            <w:pPr>
              <w:rPr>
                <w:rFonts w:eastAsia="Bookman Old Style" w:cs="Times New Roman"/>
                <w:iCs/>
                <w:lang w:val="es-PE"/>
              </w:rPr>
            </w:pPr>
            <w:r>
              <w:rPr>
                <w:rFonts w:eastAsia="Bookman Old Style" w:cs="Times New Roman"/>
                <w:iCs/>
                <w:lang w:val="es-PE"/>
              </w:rPr>
              <w:t>791.70</w:t>
            </w:r>
            <w:r w:rsidR="006029EB">
              <w:rPr>
                <w:rFonts w:eastAsia="Bookman Old Style" w:cs="Times New Roman"/>
                <w:iCs/>
                <w:lang w:val="es-PE"/>
              </w:rPr>
              <w:t xml:space="preserve"> </w:t>
            </w:r>
            <w:r w:rsidR="0030260E">
              <w:rPr>
                <w:rFonts w:eastAsia="Bookman Old Style" w:cs="Times New Roman"/>
                <w:iCs/>
                <w:lang w:val="es-PE"/>
              </w:rPr>
              <w:t>kg/</w:t>
            </w:r>
            <w:r w:rsidR="00B344D3" w:rsidRPr="0053232A">
              <w:rPr>
                <w:rFonts w:eastAsia="Bookman Old Style" w:cs="Times New Roman"/>
                <w:iCs/>
                <w:lang w:val="es-PE"/>
              </w:rPr>
              <w:t>m</w:t>
            </w:r>
            <w:r w:rsidR="00B344D3" w:rsidRPr="0053232A">
              <w:rPr>
                <w:rFonts w:eastAsia="Bookman Old Style" w:cs="Times New Roman"/>
                <w:iCs/>
                <w:vertAlign w:val="superscript"/>
                <w:lang w:val="es-PE"/>
              </w:rPr>
              <w:t>3</w:t>
            </w:r>
          </w:p>
        </w:tc>
      </w:tr>
      <w:tr w:rsidR="00B344D3" w:rsidRPr="0053232A" w:rsidTr="00C76D2F">
        <w:tc>
          <w:tcPr>
            <w:tcW w:w="2527" w:type="dxa"/>
            <w:hideMark/>
          </w:tcPr>
          <w:p w:rsidR="00B344D3" w:rsidRPr="0053232A" w:rsidRDefault="00B344D3" w:rsidP="00986D02">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2713" w:type="dxa"/>
            <w:hideMark/>
          </w:tcPr>
          <w:p w:rsidR="00B344D3" w:rsidRPr="0053232A" w:rsidRDefault="00696AC7" w:rsidP="00775DC0">
            <w:pPr>
              <w:rPr>
                <w:rFonts w:eastAsia="Bookman Old Style" w:cs="Times New Roman"/>
                <w:iCs/>
                <w:lang w:val="es-PE"/>
              </w:rPr>
            </w:pPr>
            <w:r>
              <w:rPr>
                <w:rFonts w:eastAsia="Bookman Old Style" w:cs="Times New Roman"/>
                <w:iCs/>
                <w:lang w:val="es-PE"/>
              </w:rPr>
              <w:t>0.352</w:t>
            </w:r>
            <w:r w:rsidR="00C76D2F">
              <w:rPr>
                <w:rFonts w:eastAsia="Bookman Old Style" w:cs="Times New Roman"/>
                <w:iCs/>
                <w:lang w:val="es-PE"/>
              </w:rPr>
              <w:t>5</w:t>
            </w:r>
            <w:r w:rsidR="00B344D3" w:rsidRPr="0053232A">
              <w:rPr>
                <w:rFonts w:eastAsia="Bookman Old Style" w:cs="Times New Roman"/>
                <w:iCs/>
                <w:lang w:val="es-PE"/>
              </w:rPr>
              <w:t>m</w:t>
            </w:r>
            <w:r w:rsidR="007B7B00" w:rsidRPr="0053232A">
              <w:rPr>
                <w:rFonts w:eastAsia="Bookman Old Style" w:cs="Times New Roman"/>
                <w:iCs/>
                <w:vertAlign w:val="superscript"/>
                <w:lang w:val="es-PE"/>
              </w:rPr>
              <w:t>3</w:t>
            </w:r>
            <w:r w:rsidR="007B7B00">
              <w:rPr>
                <w:rFonts w:eastAsia="Bookman Old Style" w:cs="Times New Roman"/>
                <w:iCs/>
                <w:lang w:val="es-PE"/>
              </w:rPr>
              <w:t>*26</w:t>
            </w:r>
            <w:r w:rsidR="001C338D">
              <w:rPr>
                <w:rFonts w:eastAsia="Bookman Old Style" w:cs="Times New Roman"/>
                <w:iCs/>
                <w:lang w:val="es-PE"/>
              </w:rPr>
              <w:t>2</w:t>
            </w:r>
            <w:r w:rsidR="007B7B00">
              <w:rPr>
                <w:rFonts w:eastAsia="Bookman Old Style" w:cs="Times New Roman"/>
                <w:iCs/>
                <w:lang w:val="es-PE"/>
              </w:rPr>
              <w:t>0</w:t>
            </w:r>
            <w:r w:rsidR="007B7B00" w:rsidRPr="0053232A">
              <w:rPr>
                <w:rFonts w:eastAsia="Bookman Old Style" w:cs="Times New Roman"/>
                <w:iCs/>
                <w:lang w:val="es-PE"/>
              </w:rPr>
              <w:t xml:space="preserve"> </w:t>
            </w:r>
            <w:r w:rsidR="0030260E">
              <w:rPr>
                <w:rFonts w:eastAsia="Bookman Old Style" w:cs="Times New Roman"/>
                <w:iCs/>
                <w:lang w:val="es-PE"/>
              </w:rPr>
              <w:t>kg/</w:t>
            </w:r>
            <w:r w:rsidR="007B7B00" w:rsidRPr="0053232A">
              <w:rPr>
                <w:rFonts w:eastAsia="Bookman Old Style" w:cs="Times New Roman"/>
                <w:iCs/>
                <w:lang w:val="es-PE"/>
              </w:rPr>
              <w:t>m</w:t>
            </w:r>
            <w:r w:rsidR="007B7B00" w:rsidRPr="0053232A">
              <w:rPr>
                <w:rFonts w:eastAsia="Bookman Old Style" w:cs="Times New Roman"/>
                <w:iCs/>
                <w:vertAlign w:val="superscript"/>
                <w:lang w:val="es-PE"/>
              </w:rPr>
              <w:t>3</w:t>
            </w:r>
            <w:r w:rsidR="00B344D3">
              <w:rPr>
                <w:rFonts w:eastAsia="Bookman Old Style" w:cs="Times New Roman"/>
                <w:iCs/>
                <w:vertAlign w:val="superscript"/>
                <w:lang w:val="es-PE"/>
              </w:rPr>
              <w:t xml:space="preserve"> </w:t>
            </w:r>
            <w:r w:rsidR="00B344D3">
              <w:rPr>
                <w:rFonts w:eastAsia="Bookman Old Style" w:cs="Times New Roman"/>
                <w:iCs/>
                <w:lang w:val="es-PE"/>
              </w:rPr>
              <w:t>=</w:t>
            </w:r>
          </w:p>
        </w:tc>
        <w:tc>
          <w:tcPr>
            <w:tcW w:w="1564" w:type="dxa"/>
          </w:tcPr>
          <w:p w:rsidR="00B344D3" w:rsidRPr="0053232A" w:rsidRDefault="00C76D2F" w:rsidP="00986D02">
            <w:pPr>
              <w:rPr>
                <w:rFonts w:eastAsia="Bookman Old Style" w:cs="Times New Roman"/>
                <w:iCs/>
                <w:lang w:val="es-PE"/>
              </w:rPr>
            </w:pPr>
            <w:r>
              <w:rPr>
                <w:rFonts w:eastAsia="Bookman Old Style" w:cs="Times New Roman"/>
                <w:iCs/>
                <w:lang w:val="es-PE"/>
              </w:rPr>
              <w:t>923.55</w:t>
            </w:r>
            <w:r w:rsidR="00B344D3" w:rsidRPr="0053232A">
              <w:rPr>
                <w:rFonts w:eastAsia="Bookman Old Style" w:cs="Times New Roman"/>
                <w:iCs/>
                <w:lang w:val="es-PE"/>
              </w:rPr>
              <w:t xml:space="preserve"> </w:t>
            </w:r>
            <w:r w:rsidR="0030260E">
              <w:rPr>
                <w:rFonts w:eastAsia="Bookman Old Style" w:cs="Times New Roman"/>
                <w:iCs/>
                <w:lang w:val="es-PE"/>
              </w:rPr>
              <w:t>kg/</w:t>
            </w:r>
            <w:r w:rsidR="00B344D3" w:rsidRPr="0053232A">
              <w:rPr>
                <w:rFonts w:eastAsia="Bookman Old Style" w:cs="Times New Roman"/>
                <w:iCs/>
                <w:lang w:val="es-PE"/>
              </w:rPr>
              <w:t>m</w:t>
            </w:r>
            <w:r w:rsidR="00B344D3" w:rsidRPr="0053232A">
              <w:rPr>
                <w:rFonts w:eastAsia="Bookman Old Style" w:cs="Times New Roman"/>
                <w:iCs/>
                <w:vertAlign w:val="superscript"/>
                <w:lang w:val="es-PE"/>
              </w:rPr>
              <w:t>3</w:t>
            </w:r>
          </w:p>
        </w:tc>
      </w:tr>
    </w:tbl>
    <w:p w:rsidR="00D87B68" w:rsidRPr="00CD02DC" w:rsidRDefault="00C67465" w:rsidP="00B3132C">
      <w:pPr>
        <w:pStyle w:val="Ttulo4"/>
        <w:numPr>
          <w:ilvl w:val="0"/>
          <w:numId w:val="14"/>
        </w:numPr>
        <w:spacing w:before="240"/>
        <w:ind w:left="284" w:hanging="284"/>
        <w:rPr>
          <w:rFonts w:eastAsia="Courier New" w:cs="Times New Roman"/>
          <w:color w:val="000000"/>
          <w:szCs w:val="24"/>
          <w:lang w:eastAsia="it-IT"/>
        </w:rPr>
      </w:pPr>
      <w:bookmarkStart w:id="404" w:name="_Toc417735792"/>
      <w:r w:rsidRPr="00CD02DC">
        <w:rPr>
          <w:rFonts w:eastAsia="Courier New" w:cs="Times New Roman"/>
          <w:color w:val="000000"/>
          <w:szCs w:val="24"/>
          <w:lang w:eastAsia="it-IT"/>
        </w:rPr>
        <w:t>Elaboración de la mezcla de prueba</w:t>
      </w:r>
      <w:bookmarkEnd w:id="404"/>
    </w:p>
    <w:p w:rsidR="00D87B68" w:rsidRPr="0053232A" w:rsidRDefault="00D87B68" w:rsidP="00B3132C">
      <w:pPr>
        <w:widowControl w:val="0"/>
        <w:ind w:left="20"/>
        <w:rPr>
          <w:rFonts w:eastAsia="Bookman Old Style" w:cs="Times New Roman"/>
          <w:iCs/>
          <w:szCs w:val="24"/>
          <w:lang w:val="es-PE"/>
        </w:rPr>
      </w:pPr>
      <w:r w:rsidRPr="0053232A">
        <w:rPr>
          <w:rFonts w:eastAsia="Bookman Old Style" w:cs="Times New Roman"/>
          <w:iCs/>
          <w:szCs w:val="24"/>
          <w:lang w:val="es-PE"/>
        </w:rPr>
        <w:t xml:space="preserve">Para la mezcla de prueba se consideró </w:t>
      </w:r>
      <w:r w:rsidR="005B7660">
        <w:rPr>
          <w:rFonts w:eastAsia="Bookman Old Style" w:cs="Times New Roman"/>
          <w:iCs/>
          <w:szCs w:val="24"/>
          <w:lang w:val="es-PE"/>
        </w:rPr>
        <w:t>únicamente</w:t>
      </w:r>
      <w:r w:rsidRPr="0053232A">
        <w:rPr>
          <w:rFonts w:eastAsia="Bookman Old Style" w:cs="Times New Roman"/>
          <w:iCs/>
          <w:szCs w:val="24"/>
          <w:lang w:val="es-PE"/>
        </w:rPr>
        <w:t xml:space="preserve"> testigos para ser probados a compresión, ya que este parámetro </w:t>
      </w:r>
      <w:r w:rsidR="005B7660">
        <w:rPr>
          <w:rFonts w:eastAsia="Bookman Old Style" w:cs="Times New Roman"/>
          <w:iCs/>
          <w:szCs w:val="24"/>
          <w:lang w:val="es-PE"/>
        </w:rPr>
        <w:t>define</w:t>
      </w:r>
      <w:r w:rsidRPr="0053232A">
        <w:rPr>
          <w:rFonts w:eastAsia="Bookman Old Style" w:cs="Times New Roman"/>
          <w:iCs/>
          <w:szCs w:val="24"/>
          <w:lang w:val="es-PE"/>
        </w:rPr>
        <w:t xml:space="preserve"> la resistencia esp</w:t>
      </w:r>
      <w:r w:rsidR="00F825E7">
        <w:rPr>
          <w:rFonts w:eastAsia="Bookman Old Style" w:cs="Times New Roman"/>
          <w:iCs/>
          <w:szCs w:val="24"/>
          <w:lang w:val="es-PE"/>
        </w:rPr>
        <w:t xml:space="preserve">ecificada. </w:t>
      </w:r>
      <w:r w:rsidRPr="0053232A">
        <w:rPr>
          <w:rFonts w:eastAsia="Bookman Old Style" w:cs="Times New Roman"/>
          <w:iCs/>
          <w:szCs w:val="24"/>
          <w:lang w:val="es-PE"/>
        </w:rPr>
        <w:t xml:space="preserve">Los pesos de los materiales de diseño por metro cúbico de concreto considerados para la mezcla de prueba </w:t>
      </w:r>
      <w:r w:rsidR="006E0E4C">
        <w:rPr>
          <w:rFonts w:eastAsia="Bookman Old Style" w:cs="Times New Roman"/>
          <w:iCs/>
          <w:szCs w:val="24"/>
          <w:lang w:val="es-PE"/>
        </w:rPr>
        <w:t>son</w:t>
      </w:r>
      <w:r w:rsidRPr="0053232A">
        <w:rPr>
          <w:rFonts w:eastAsia="Bookman Old Style" w:cs="Times New Roman"/>
          <w:iCs/>
          <w:szCs w:val="24"/>
          <w:lang w:val="es-PE"/>
        </w:rPr>
        <w:t xml:space="preserve"> los siguientes:</w:t>
      </w:r>
      <w:r w:rsidR="001413CD" w:rsidRPr="001413CD">
        <w:rPr>
          <w:rFonts w:eastAsia="Bookman Old Style" w:cs="Times New Roman"/>
          <w:iCs/>
          <w:szCs w:val="24"/>
          <w:lang w:val="es-PE"/>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1559"/>
      </w:tblGrid>
      <w:tr w:rsidR="00D87B68" w:rsidRPr="0053232A" w:rsidTr="00986D02">
        <w:tc>
          <w:tcPr>
            <w:tcW w:w="2527" w:type="dxa"/>
            <w:hideMark/>
          </w:tcPr>
          <w:p w:rsidR="00D87B68" w:rsidRPr="0053232A" w:rsidRDefault="00D87B68" w:rsidP="00986D02">
            <w:pPr>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D87B68" w:rsidRPr="0053232A" w:rsidRDefault="00B55D13" w:rsidP="00986D02">
            <w:pPr>
              <w:rPr>
                <w:rFonts w:eastAsia="Bookman Old Style" w:cs="Times New Roman"/>
                <w:iCs/>
                <w:lang w:val="es-PE"/>
              </w:rPr>
            </w:pPr>
            <w:r>
              <w:rPr>
                <w:rFonts w:eastAsia="Bookman Old Style" w:cs="Times New Roman"/>
                <w:iCs/>
                <w:lang w:val="es-PE"/>
              </w:rPr>
              <w:t>367.38</w:t>
            </w:r>
            <w:r w:rsidR="00E6626B">
              <w:rPr>
                <w:rFonts w:eastAsia="Bookman Old Style" w:cs="Times New Roman"/>
                <w:iCs/>
                <w:lang w:val="es-PE"/>
              </w:rPr>
              <w:t xml:space="preserve"> </w:t>
            </w:r>
            <w:r w:rsidR="0030260E">
              <w:rPr>
                <w:rFonts w:eastAsia="Bookman Old Style" w:cs="Times New Roman"/>
                <w:iCs/>
                <w:lang w:val="es-PE"/>
              </w:rPr>
              <w:t>kg/</w:t>
            </w:r>
            <w:r w:rsidR="00D87B68" w:rsidRPr="0053232A">
              <w:rPr>
                <w:rFonts w:eastAsia="Bookman Old Style" w:cs="Times New Roman"/>
                <w:iCs/>
                <w:lang w:val="es-PE"/>
              </w:rPr>
              <w:t>m</w:t>
            </w:r>
            <w:r w:rsidR="00D87B68" w:rsidRPr="0053232A">
              <w:rPr>
                <w:rFonts w:eastAsia="Bookman Old Style" w:cs="Times New Roman"/>
                <w:iCs/>
                <w:vertAlign w:val="superscript"/>
                <w:lang w:val="es-PE"/>
              </w:rPr>
              <w:t>3</w:t>
            </w:r>
          </w:p>
        </w:tc>
      </w:tr>
      <w:tr w:rsidR="00D87B68" w:rsidRPr="0053232A" w:rsidTr="00986D02">
        <w:tc>
          <w:tcPr>
            <w:tcW w:w="2527" w:type="dxa"/>
            <w:hideMark/>
          </w:tcPr>
          <w:p w:rsidR="00D87B68" w:rsidRPr="0053232A" w:rsidRDefault="00D87B68" w:rsidP="00986D02">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1559" w:type="dxa"/>
            <w:hideMark/>
          </w:tcPr>
          <w:p w:rsidR="00D87B68" w:rsidRPr="0053232A" w:rsidRDefault="00D66958" w:rsidP="00986D02">
            <w:pPr>
              <w:rPr>
                <w:rFonts w:eastAsia="Bookman Old Style" w:cs="Times New Roman"/>
                <w:iCs/>
                <w:lang w:val="es-PE"/>
              </w:rPr>
            </w:pPr>
            <w:r>
              <w:rPr>
                <w:rFonts w:eastAsia="Bookman Old Style" w:cs="Times New Roman"/>
                <w:iCs/>
                <w:lang w:val="es-PE"/>
              </w:rPr>
              <w:t>205</w:t>
            </w:r>
            <w:r w:rsidR="008906AB">
              <w:rPr>
                <w:rFonts w:eastAsia="Bookman Old Style" w:cs="Times New Roman"/>
                <w:iCs/>
                <w:lang w:val="es-PE"/>
              </w:rPr>
              <w:t>.00 l</w:t>
            </w:r>
            <w:r w:rsidR="00D87B68" w:rsidRPr="0053232A">
              <w:rPr>
                <w:rFonts w:eastAsia="Bookman Old Style" w:cs="Times New Roman"/>
                <w:iCs/>
                <w:lang w:val="es-PE"/>
              </w:rPr>
              <w:t>/m</w:t>
            </w:r>
            <w:r w:rsidR="00D87B68" w:rsidRPr="0053232A">
              <w:rPr>
                <w:rFonts w:eastAsia="Bookman Old Style" w:cs="Times New Roman"/>
                <w:iCs/>
                <w:vertAlign w:val="superscript"/>
                <w:lang w:val="es-PE"/>
              </w:rPr>
              <w:t>3</w:t>
            </w:r>
          </w:p>
        </w:tc>
      </w:tr>
      <w:tr w:rsidR="00D87B68" w:rsidRPr="0053232A" w:rsidTr="00986D02">
        <w:tc>
          <w:tcPr>
            <w:tcW w:w="2527" w:type="dxa"/>
            <w:hideMark/>
          </w:tcPr>
          <w:p w:rsidR="00D87B68" w:rsidRPr="0053232A" w:rsidRDefault="00D87B68" w:rsidP="00986D02">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D87B68" w:rsidRPr="0053232A" w:rsidRDefault="00331CCD" w:rsidP="00986D02">
            <w:pPr>
              <w:rPr>
                <w:rFonts w:eastAsia="Bookman Old Style" w:cs="Times New Roman"/>
                <w:iCs/>
                <w:lang w:val="es-PE"/>
              </w:rPr>
            </w:pPr>
            <w:r>
              <w:rPr>
                <w:rFonts w:eastAsia="Bookman Old Style" w:cs="Times New Roman"/>
                <w:iCs/>
                <w:lang w:val="es-PE"/>
              </w:rPr>
              <w:t xml:space="preserve">791.70 </w:t>
            </w:r>
            <w:r w:rsidR="0030260E">
              <w:rPr>
                <w:rFonts w:eastAsia="Bookman Old Style" w:cs="Times New Roman"/>
                <w:iCs/>
                <w:lang w:val="es-PE"/>
              </w:rPr>
              <w:t>kg/</w:t>
            </w:r>
            <w:r w:rsidR="00D87B68" w:rsidRPr="0053232A">
              <w:rPr>
                <w:rFonts w:eastAsia="Bookman Old Style" w:cs="Times New Roman"/>
                <w:iCs/>
                <w:lang w:val="es-PE"/>
              </w:rPr>
              <w:t>m</w:t>
            </w:r>
            <w:r w:rsidR="00D87B68" w:rsidRPr="0053232A">
              <w:rPr>
                <w:rFonts w:eastAsia="Bookman Old Style" w:cs="Times New Roman"/>
                <w:iCs/>
                <w:vertAlign w:val="superscript"/>
                <w:lang w:val="es-PE"/>
              </w:rPr>
              <w:t>3</w:t>
            </w:r>
          </w:p>
        </w:tc>
      </w:tr>
      <w:tr w:rsidR="00D87B68" w:rsidRPr="0053232A" w:rsidTr="00986D02">
        <w:tc>
          <w:tcPr>
            <w:tcW w:w="2527" w:type="dxa"/>
            <w:hideMark/>
          </w:tcPr>
          <w:p w:rsidR="00D87B68" w:rsidRPr="0053232A" w:rsidRDefault="00D87B68" w:rsidP="00986D02">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1559" w:type="dxa"/>
            <w:hideMark/>
          </w:tcPr>
          <w:p w:rsidR="00D87B68" w:rsidRPr="0053232A" w:rsidRDefault="00331CCD" w:rsidP="00986D02">
            <w:pPr>
              <w:rPr>
                <w:rFonts w:eastAsia="Bookman Old Style" w:cs="Times New Roman"/>
                <w:iCs/>
                <w:lang w:val="es-PE"/>
              </w:rPr>
            </w:pPr>
            <w:r>
              <w:rPr>
                <w:rFonts w:eastAsia="Bookman Old Style" w:cs="Times New Roman"/>
                <w:iCs/>
                <w:lang w:val="es-PE"/>
              </w:rPr>
              <w:t>923.55</w:t>
            </w:r>
            <w:r w:rsidR="00D87B68" w:rsidRPr="0053232A">
              <w:rPr>
                <w:rFonts w:eastAsia="Bookman Old Style" w:cs="Times New Roman"/>
                <w:iCs/>
                <w:lang w:val="es-PE"/>
              </w:rPr>
              <w:t xml:space="preserve"> </w:t>
            </w:r>
            <w:r w:rsidR="0030260E">
              <w:rPr>
                <w:rFonts w:eastAsia="Bookman Old Style" w:cs="Times New Roman"/>
                <w:iCs/>
                <w:lang w:val="es-PE"/>
              </w:rPr>
              <w:t>kg/</w:t>
            </w:r>
            <w:r w:rsidR="00D87B68" w:rsidRPr="0053232A">
              <w:rPr>
                <w:rFonts w:eastAsia="Bookman Old Style" w:cs="Times New Roman"/>
                <w:iCs/>
                <w:lang w:val="es-PE"/>
              </w:rPr>
              <w:t>m</w:t>
            </w:r>
            <w:r w:rsidR="00D87B68" w:rsidRPr="0053232A">
              <w:rPr>
                <w:rFonts w:eastAsia="Bookman Old Style" w:cs="Times New Roman"/>
                <w:iCs/>
                <w:vertAlign w:val="superscript"/>
                <w:lang w:val="es-PE"/>
              </w:rPr>
              <w:t>3</w:t>
            </w:r>
          </w:p>
        </w:tc>
      </w:tr>
    </w:tbl>
    <w:p w:rsidR="000C5D31" w:rsidRDefault="000C5D31" w:rsidP="00980181">
      <w:pPr>
        <w:tabs>
          <w:tab w:val="left" w:pos="1698"/>
        </w:tabs>
        <w:rPr>
          <w:rFonts w:eastAsia="Bookman Old Style" w:cs="Times New Roman"/>
          <w:iCs/>
          <w:szCs w:val="24"/>
          <w:lang w:val="es-PE"/>
        </w:rPr>
      </w:pPr>
    </w:p>
    <w:p w:rsidR="000C5D31" w:rsidRPr="0053232A" w:rsidRDefault="00980181" w:rsidP="00980181">
      <w:pPr>
        <w:tabs>
          <w:tab w:val="left" w:pos="1698"/>
        </w:tabs>
        <w:rPr>
          <w:rFonts w:eastAsia="Bookman Old Style" w:cs="Times New Roman"/>
          <w:iCs/>
          <w:szCs w:val="24"/>
          <w:lang w:val="es-PE"/>
        </w:rPr>
      </w:pPr>
      <w:r w:rsidRPr="0053232A">
        <w:rPr>
          <w:rFonts w:eastAsia="Bookman Old Style" w:cs="Times New Roman"/>
          <w:iCs/>
          <w:szCs w:val="24"/>
          <w:lang w:val="es-PE"/>
        </w:rPr>
        <w:lastRenderedPageBreak/>
        <w:t xml:space="preserve">Luego de la corrección por humedad, los pesos por metro cúbico de concreto considerados para la mezcla de prueba </w:t>
      </w:r>
      <w:r w:rsidR="0045070A">
        <w:rPr>
          <w:rFonts w:eastAsia="Bookman Old Style" w:cs="Times New Roman"/>
          <w:iCs/>
          <w:szCs w:val="24"/>
          <w:lang w:val="es-PE"/>
        </w:rPr>
        <w:t>son</w:t>
      </w:r>
      <w:r w:rsidRPr="0053232A">
        <w:rPr>
          <w:rFonts w:eastAsia="Bookman Old Style" w:cs="Times New Roman"/>
          <w:iCs/>
          <w:szCs w:val="24"/>
          <w:lang w:val="es-PE"/>
        </w:rPr>
        <w:t xml:space="preserve"> los siguientes:</w:t>
      </w:r>
    </w:p>
    <w:tbl>
      <w:tblPr>
        <w:tblStyle w:val="Tablaconcuadrcula1"/>
        <w:tblW w:w="8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531"/>
        <w:gridCol w:w="1559"/>
      </w:tblGrid>
      <w:tr w:rsidR="00980181" w:rsidRPr="00FC24A7" w:rsidTr="006F0906">
        <w:trPr>
          <w:trHeight w:val="453"/>
        </w:trPr>
        <w:tc>
          <w:tcPr>
            <w:tcW w:w="2263" w:type="dxa"/>
            <w:hideMark/>
          </w:tcPr>
          <w:p w:rsidR="00980181" w:rsidRPr="00FC24A7" w:rsidRDefault="00980181" w:rsidP="00986D02">
            <w:pPr>
              <w:ind w:left="20" w:right="-108"/>
              <w:rPr>
                <w:rFonts w:eastAsia="Bookman Old Style" w:cs="Times New Roman"/>
                <w:iCs/>
                <w:sz w:val="22"/>
                <w:szCs w:val="22"/>
                <w:lang w:val="es-PE"/>
              </w:rPr>
            </w:pPr>
            <w:r>
              <w:rPr>
                <w:rFonts w:eastAsia="Bookman Old Style" w:cs="Times New Roman"/>
                <w:iCs/>
                <w:sz w:val="22"/>
                <w:szCs w:val="22"/>
                <w:lang w:val="es-PE"/>
              </w:rPr>
              <w:t xml:space="preserve">Cemento                     </w:t>
            </w:r>
            <w:r w:rsidRPr="00FC24A7">
              <w:rPr>
                <w:rFonts w:eastAsia="Bookman Old Style" w:cs="Times New Roman"/>
                <w:iCs/>
                <w:sz w:val="22"/>
                <w:szCs w:val="22"/>
                <w:lang w:val="es-PE"/>
              </w:rPr>
              <w:t xml:space="preserve"> =</w:t>
            </w:r>
          </w:p>
        </w:tc>
        <w:tc>
          <w:tcPr>
            <w:tcW w:w="4531" w:type="dxa"/>
          </w:tcPr>
          <w:p w:rsidR="00980181" w:rsidRPr="00FC24A7" w:rsidRDefault="00980181" w:rsidP="00986D02">
            <w:pPr>
              <w:ind w:right="-113"/>
              <w:rPr>
                <w:rFonts w:eastAsia="Bookman Old Style" w:cs="Times New Roman"/>
                <w:iCs/>
                <w:sz w:val="21"/>
                <w:szCs w:val="21"/>
                <w:lang w:val="es-PE"/>
              </w:rPr>
            </w:pPr>
            <w:r>
              <w:rPr>
                <w:rFonts w:eastAsia="Bookman Old Style" w:cs="Times New Roman"/>
                <w:iCs/>
                <w:sz w:val="22"/>
                <w:szCs w:val="22"/>
                <w:lang w:val="es-PE"/>
              </w:rPr>
              <w:t>367.38</w:t>
            </w:r>
            <w:r w:rsidRPr="00FC24A7">
              <w:rPr>
                <w:rFonts w:eastAsia="Bookman Old Style" w:cs="Times New Roman"/>
                <w:iCs/>
                <w:sz w:val="22"/>
                <w:szCs w:val="22"/>
                <w:lang w:val="es-PE"/>
              </w:rPr>
              <w:t xml:space="preserve"> </w:t>
            </w:r>
            <w:r w:rsidR="0030260E">
              <w:rPr>
                <w:rFonts w:eastAsia="Bookman Old Style" w:cs="Times New Roman"/>
                <w:iCs/>
                <w:sz w:val="22"/>
                <w:szCs w:val="22"/>
                <w:lang w:val="es-PE"/>
              </w:rPr>
              <w:t>kg/</w:t>
            </w:r>
            <w:r w:rsidRPr="00FC24A7">
              <w:rPr>
                <w:rFonts w:eastAsia="Bookman Old Style" w:cs="Times New Roman"/>
                <w:iCs/>
                <w:sz w:val="22"/>
                <w:szCs w:val="22"/>
                <w:lang w:val="es-PE"/>
              </w:rPr>
              <w:t>m</w:t>
            </w:r>
            <w:r w:rsidRPr="00FC24A7">
              <w:rPr>
                <w:rFonts w:eastAsia="Bookman Old Style" w:cs="Times New Roman"/>
                <w:iCs/>
                <w:sz w:val="22"/>
                <w:szCs w:val="22"/>
                <w:vertAlign w:val="superscript"/>
                <w:lang w:val="es-PE"/>
              </w:rPr>
              <w:t>3</w:t>
            </w:r>
            <w:r>
              <w:rPr>
                <w:rFonts w:eastAsia="Bookman Old Style" w:cs="Times New Roman"/>
                <w:iCs/>
                <w:sz w:val="22"/>
                <w:szCs w:val="22"/>
                <w:lang w:val="es-PE"/>
              </w:rPr>
              <w:t xml:space="preserve">                                                       =</w:t>
            </w:r>
          </w:p>
        </w:tc>
        <w:tc>
          <w:tcPr>
            <w:tcW w:w="1559" w:type="dxa"/>
            <w:hideMark/>
          </w:tcPr>
          <w:p w:rsidR="00980181" w:rsidRPr="00FC24A7" w:rsidRDefault="00252D44" w:rsidP="00986D02">
            <w:pPr>
              <w:rPr>
                <w:rFonts w:eastAsia="Bookman Old Style" w:cs="Times New Roman"/>
                <w:iCs/>
                <w:sz w:val="22"/>
                <w:szCs w:val="22"/>
                <w:lang w:val="es-PE"/>
              </w:rPr>
            </w:pPr>
            <w:r>
              <w:rPr>
                <w:rFonts w:eastAsia="Bookman Old Style" w:cs="Times New Roman"/>
                <w:iCs/>
                <w:sz w:val="22"/>
                <w:szCs w:val="22"/>
                <w:lang w:val="es-PE"/>
              </w:rPr>
              <w:t>367.38</w:t>
            </w:r>
            <w:r w:rsidR="00980181" w:rsidRPr="00FC24A7">
              <w:rPr>
                <w:rFonts w:eastAsia="Bookman Old Style" w:cs="Times New Roman"/>
                <w:iCs/>
                <w:sz w:val="22"/>
                <w:szCs w:val="22"/>
                <w:lang w:val="es-PE"/>
              </w:rPr>
              <w:t xml:space="preserve"> </w:t>
            </w:r>
            <w:r w:rsidR="0030260E">
              <w:rPr>
                <w:rFonts w:eastAsia="Bookman Old Style" w:cs="Times New Roman"/>
                <w:iCs/>
                <w:sz w:val="22"/>
                <w:szCs w:val="22"/>
                <w:lang w:val="es-PE"/>
              </w:rPr>
              <w:t>kg/</w:t>
            </w:r>
            <w:r w:rsidR="00980181" w:rsidRPr="00FC24A7">
              <w:rPr>
                <w:rFonts w:eastAsia="Bookman Old Style" w:cs="Times New Roman"/>
                <w:iCs/>
                <w:sz w:val="22"/>
                <w:szCs w:val="22"/>
                <w:lang w:val="es-PE"/>
              </w:rPr>
              <w:t>m</w:t>
            </w:r>
            <w:r w:rsidR="00980181" w:rsidRPr="00FC24A7">
              <w:rPr>
                <w:rFonts w:eastAsia="Bookman Old Style" w:cs="Times New Roman"/>
                <w:iCs/>
                <w:sz w:val="22"/>
                <w:szCs w:val="22"/>
                <w:vertAlign w:val="superscript"/>
                <w:lang w:val="es-PE"/>
              </w:rPr>
              <w:t>3</w:t>
            </w:r>
          </w:p>
        </w:tc>
      </w:tr>
      <w:tr w:rsidR="00980181" w:rsidRPr="00FC24A7" w:rsidTr="00986D02">
        <w:tc>
          <w:tcPr>
            <w:tcW w:w="2263" w:type="dxa"/>
            <w:hideMark/>
          </w:tcPr>
          <w:p w:rsidR="00980181" w:rsidRPr="00FC24A7" w:rsidRDefault="00980181" w:rsidP="00986D02">
            <w:pPr>
              <w:ind w:left="20" w:right="-108"/>
              <w:rPr>
                <w:rFonts w:eastAsia="Bookman Old Style" w:cs="Times New Roman"/>
                <w:iCs/>
                <w:sz w:val="22"/>
                <w:szCs w:val="22"/>
                <w:lang w:val="es-PE"/>
              </w:rPr>
            </w:pPr>
            <w:r>
              <w:rPr>
                <w:rFonts w:eastAsia="Bookman Old Style" w:cs="Times New Roman"/>
                <w:iCs/>
                <w:sz w:val="22"/>
                <w:szCs w:val="22"/>
                <w:lang w:val="es-PE"/>
              </w:rPr>
              <w:t>Agua efectiva</w:t>
            </w:r>
            <w:r>
              <w:rPr>
                <w:rFonts w:eastAsia="Bookman Old Style" w:cs="Times New Roman"/>
                <w:iCs/>
                <w:sz w:val="22"/>
                <w:szCs w:val="22"/>
                <w:lang w:val="es-PE"/>
              </w:rPr>
              <w:tab/>
              <w:t xml:space="preserve">           </w:t>
            </w:r>
            <w:r w:rsidRPr="00FC24A7">
              <w:rPr>
                <w:rFonts w:eastAsia="Bookman Old Style" w:cs="Times New Roman"/>
                <w:iCs/>
                <w:sz w:val="22"/>
                <w:szCs w:val="22"/>
                <w:lang w:val="es-PE"/>
              </w:rPr>
              <w:t>=</w:t>
            </w:r>
          </w:p>
        </w:tc>
        <w:tc>
          <w:tcPr>
            <w:tcW w:w="4531" w:type="dxa"/>
          </w:tcPr>
          <w:p w:rsidR="00980181" w:rsidRPr="00FC24A7" w:rsidRDefault="00980181" w:rsidP="00665676">
            <w:pPr>
              <w:ind w:right="-113"/>
              <w:rPr>
                <w:rFonts w:eastAsia="Bookman Old Style" w:cs="Times New Roman"/>
                <w:iCs/>
                <w:sz w:val="21"/>
                <w:szCs w:val="21"/>
                <w:lang w:val="es-PE"/>
              </w:rPr>
            </w:pPr>
            <w:r>
              <w:rPr>
                <w:rFonts w:eastAsia="Bookman Old Style" w:cs="Times New Roman"/>
                <w:iCs/>
                <w:sz w:val="21"/>
                <w:szCs w:val="21"/>
                <w:lang w:val="es-PE"/>
              </w:rPr>
              <w:t>205</w:t>
            </w:r>
            <w:r w:rsidR="00B14FB6">
              <w:rPr>
                <w:rFonts w:eastAsia="Bookman Old Style" w:cs="Times New Roman"/>
                <w:iCs/>
                <w:sz w:val="21"/>
                <w:szCs w:val="21"/>
                <w:lang w:val="es-PE"/>
              </w:rPr>
              <w:t>-((2.84</w:t>
            </w:r>
            <w:r w:rsidR="00957485">
              <w:rPr>
                <w:rFonts w:eastAsia="Bookman Old Style" w:cs="Times New Roman"/>
                <w:iCs/>
                <w:sz w:val="21"/>
                <w:szCs w:val="21"/>
                <w:lang w:val="es-PE"/>
              </w:rPr>
              <w:t>%)x791.7</w:t>
            </w:r>
            <w:r w:rsidR="005D4D93">
              <w:rPr>
                <w:rFonts w:eastAsia="Bookman Old Style" w:cs="Times New Roman"/>
                <w:iCs/>
                <w:sz w:val="21"/>
                <w:szCs w:val="21"/>
                <w:lang w:val="es-PE"/>
              </w:rPr>
              <w:t>0</w:t>
            </w:r>
            <w:r w:rsidR="005748DE">
              <w:rPr>
                <w:rFonts w:eastAsia="Bookman Old Style" w:cs="Times New Roman"/>
                <w:iCs/>
                <w:sz w:val="21"/>
                <w:szCs w:val="21"/>
                <w:lang w:val="es-PE"/>
              </w:rPr>
              <w:t>)-</w:t>
            </w:r>
            <w:r w:rsidR="006F0906">
              <w:rPr>
                <w:rFonts w:eastAsia="Bookman Old Style" w:cs="Times New Roman"/>
                <w:iCs/>
                <w:sz w:val="21"/>
                <w:szCs w:val="21"/>
                <w:lang w:val="es-PE"/>
              </w:rPr>
              <w:t>(</w:t>
            </w:r>
            <w:r w:rsidR="005748DE">
              <w:rPr>
                <w:rFonts w:eastAsia="Bookman Old Style" w:cs="Times New Roman"/>
                <w:iCs/>
                <w:sz w:val="21"/>
                <w:szCs w:val="21"/>
                <w:lang w:val="es-PE"/>
              </w:rPr>
              <w:t>(-0.75</w:t>
            </w:r>
            <w:r w:rsidR="00CC0D8C">
              <w:rPr>
                <w:rFonts w:eastAsia="Bookman Old Style" w:cs="Times New Roman"/>
                <w:iCs/>
                <w:sz w:val="21"/>
                <w:szCs w:val="21"/>
                <w:lang w:val="es-PE"/>
              </w:rPr>
              <w:t>%)x922.24</w:t>
            </w:r>
            <w:r w:rsidRPr="00FC24A7">
              <w:rPr>
                <w:rFonts w:eastAsia="Bookman Old Style" w:cs="Times New Roman"/>
                <w:iCs/>
                <w:sz w:val="21"/>
                <w:szCs w:val="21"/>
                <w:lang w:val="es-PE"/>
              </w:rPr>
              <w:t>)</w:t>
            </w:r>
            <w:r w:rsidR="006F0906">
              <w:rPr>
                <w:rFonts w:eastAsia="Bookman Old Style" w:cs="Times New Roman"/>
                <w:iCs/>
                <w:sz w:val="21"/>
                <w:szCs w:val="21"/>
                <w:lang w:val="es-PE"/>
              </w:rPr>
              <w:t>)</w:t>
            </w:r>
            <w:r w:rsidRPr="00FC24A7">
              <w:rPr>
                <w:rFonts w:eastAsia="Bookman Old Style" w:cs="Times New Roman"/>
                <w:iCs/>
                <w:sz w:val="21"/>
                <w:szCs w:val="21"/>
                <w:lang w:val="es-PE"/>
              </w:rPr>
              <w:t xml:space="preserve"> </w:t>
            </w:r>
            <w:r w:rsidR="002923FB">
              <w:rPr>
                <w:rFonts w:eastAsia="Bookman Old Style" w:cs="Times New Roman"/>
                <w:iCs/>
                <w:sz w:val="21"/>
                <w:szCs w:val="21"/>
                <w:lang w:val="es-PE"/>
              </w:rPr>
              <w:t>l/</w:t>
            </w:r>
            <w:r w:rsidRPr="00FC24A7">
              <w:rPr>
                <w:rFonts w:eastAsia="Bookman Old Style" w:cs="Times New Roman"/>
                <w:iCs/>
                <w:sz w:val="21"/>
                <w:szCs w:val="21"/>
                <w:lang w:val="es-PE"/>
              </w:rPr>
              <w:t>m</w:t>
            </w:r>
            <w:r w:rsidRPr="00FC24A7">
              <w:rPr>
                <w:rFonts w:eastAsia="Bookman Old Style" w:cs="Times New Roman"/>
                <w:iCs/>
                <w:sz w:val="21"/>
                <w:szCs w:val="21"/>
                <w:vertAlign w:val="superscript"/>
                <w:lang w:val="es-PE"/>
              </w:rPr>
              <w:t xml:space="preserve">3 </w:t>
            </w:r>
            <w:r>
              <w:rPr>
                <w:rFonts w:eastAsia="Bookman Old Style" w:cs="Times New Roman"/>
                <w:iCs/>
                <w:sz w:val="21"/>
                <w:szCs w:val="21"/>
                <w:vertAlign w:val="superscript"/>
                <w:lang w:val="es-PE"/>
              </w:rPr>
              <w:t xml:space="preserve">    </w:t>
            </w:r>
            <w:r w:rsidRPr="00FC24A7">
              <w:rPr>
                <w:rFonts w:eastAsia="Bookman Old Style" w:cs="Times New Roman"/>
                <w:iCs/>
                <w:sz w:val="21"/>
                <w:szCs w:val="21"/>
                <w:lang w:val="es-PE"/>
              </w:rPr>
              <w:t>=</w:t>
            </w:r>
          </w:p>
        </w:tc>
        <w:tc>
          <w:tcPr>
            <w:tcW w:w="1559" w:type="dxa"/>
            <w:hideMark/>
          </w:tcPr>
          <w:p w:rsidR="00980181" w:rsidRPr="00FC24A7" w:rsidRDefault="005D4D93" w:rsidP="00986D02">
            <w:pPr>
              <w:rPr>
                <w:rFonts w:eastAsia="Bookman Old Style" w:cs="Times New Roman"/>
                <w:iCs/>
                <w:sz w:val="22"/>
                <w:szCs w:val="22"/>
                <w:lang w:val="es-PE"/>
              </w:rPr>
            </w:pPr>
            <w:r>
              <w:rPr>
                <w:rFonts w:eastAsia="Bookman Old Style" w:cs="Times New Roman"/>
                <w:iCs/>
                <w:sz w:val="22"/>
                <w:szCs w:val="22"/>
                <w:lang w:val="es-PE"/>
              </w:rPr>
              <w:t>189.4</w:t>
            </w:r>
            <w:r w:rsidR="00BA7914">
              <w:rPr>
                <w:rFonts w:eastAsia="Bookman Old Style" w:cs="Times New Roman"/>
                <w:iCs/>
                <w:sz w:val="22"/>
                <w:szCs w:val="22"/>
                <w:lang w:val="es-PE"/>
              </w:rPr>
              <w:t>3</w:t>
            </w:r>
            <w:r w:rsidR="00980181" w:rsidRPr="00FC24A7">
              <w:rPr>
                <w:rFonts w:eastAsia="Bookman Old Style" w:cs="Times New Roman"/>
                <w:iCs/>
                <w:sz w:val="22"/>
                <w:szCs w:val="22"/>
                <w:lang w:val="es-PE"/>
              </w:rPr>
              <w:t xml:space="preserve"> </w:t>
            </w:r>
            <w:r w:rsidR="002923FB">
              <w:rPr>
                <w:rFonts w:eastAsia="Bookman Old Style" w:cs="Times New Roman"/>
                <w:iCs/>
                <w:sz w:val="22"/>
                <w:szCs w:val="22"/>
                <w:lang w:val="es-PE"/>
              </w:rPr>
              <w:t>l/</w:t>
            </w:r>
            <w:r w:rsidR="00980181" w:rsidRPr="00FC24A7">
              <w:rPr>
                <w:rFonts w:eastAsia="Bookman Old Style" w:cs="Times New Roman"/>
                <w:iCs/>
                <w:sz w:val="22"/>
                <w:szCs w:val="22"/>
                <w:lang w:val="es-PE"/>
              </w:rPr>
              <w:t>m</w:t>
            </w:r>
            <w:r w:rsidR="00980181" w:rsidRPr="00FC24A7">
              <w:rPr>
                <w:rFonts w:eastAsia="Bookman Old Style" w:cs="Times New Roman"/>
                <w:iCs/>
                <w:sz w:val="22"/>
                <w:szCs w:val="22"/>
                <w:vertAlign w:val="superscript"/>
                <w:lang w:val="es-PE"/>
              </w:rPr>
              <w:t>3</w:t>
            </w:r>
          </w:p>
        </w:tc>
      </w:tr>
      <w:tr w:rsidR="00980181" w:rsidRPr="00FC24A7" w:rsidTr="00986D02">
        <w:tc>
          <w:tcPr>
            <w:tcW w:w="2263" w:type="dxa"/>
            <w:hideMark/>
          </w:tcPr>
          <w:p w:rsidR="00980181" w:rsidRPr="00FC24A7" w:rsidRDefault="00980181" w:rsidP="00986D02">
            <w:pPr>
              <w:ind w:left="20" w:right="-108"/>
              <w:rPr>
                <w:rFonts w:eastAsia="Bookman Old Style" w:cs="Times New Roman"/>
                <w:iCs/>
                <w:sz w:val="22"/>
                <w:szCs w:val="22"/>
                <w:lang w:val="es-PE"/>
              </w:rPr>
            </w:pPr>
            <w:r>
              <w:rPr>
                <w:rFonts w:eastAsia="Bookman Old Style" w:cs="Times New Roman"/>
                <w:iCs/>
                <w:sz w:val="22"/>
                <w:szCs w:val="22"/>
                <w:lang w:val="es-PE"/>
              </w:rPr>
              <w:t xml:space="preserve">Agregado fino húm.   </w:t>
            </w:r>
            <w:r w:rsidRPr="00FC24A7">
              <w:rPr>
                <w:rFonts w:eastAsia="Bookman Old Style" w:cs="Times New Roman"/>
                <w:iCs/>
                <w:sz w:val="22"/>
                <w:szCs w:val="22"/>
                <w:lang w:val="es-PE"/>
              </w:rPr>
              <w:t xml:space="preserve"> =</w:t>
            </w:r>
          </w:p>
        </w:tc>
        <w:tc>
          <w:tcPr>
            <w:tcW w:w="4531" w:type="dxa"/>
          </w:tcPr>
          <w:p w:rsidR="00980181" w:rsidRPr="00FC24A7" w:rsidRDefault="0039168E" w:rsidP="00986D02">
            <w:pPr>
              <w:ind w:right="-113"/>
              <w:rPr>
                <w:rFonts w:eastAsia="Bookman Old Style" w:cs="Times New Roman"/>
                <w:iCs/>
                <w:sz w:val="21"/>
                <w:szCs w:val="21"/>
                <w:lang w:val="es-PE"/>
              </w:rPr>
            </w:pPr>
            <w:r>
              <w:rPr>
                <w:rFonts w:eastAsia="Bookman Old Style" w:cs="Times New Roman"/>
                <w:iCs/>
                <w:sz w:val="21"/>
                <w:szCs w:val="21"/>
                <w:lang w:val="es-PE"/>
              </w:rPr>
              <w:t>791.70</w:t>
            </w:r>
            <w:r w:rsidR="00252D44">
              <w:rPr>
                <w:rFonts w:eastAsia="Bookman Old Style" w:cs="Times New Roman"/>
                <w:iCs/>
                <w:sz w:val="21"/>
                <w:szCs w:val="21"/>
                <w:lang w:val="es-PE"/>
              </w:rPr>
              <w:t>x(1.0</w:t>
            </w:r>
            <w:r w:rsidR="00656047">
              <w:rPr>
                <w:rFonts w:eastAsia="Bookman Old Style" w:cs="Times New Roman"/>
                <w:iCs/>
                <w:sz w:val="21"/>
                <w:szCs w:val="21"/>
                <w:lang w:val="es-PE"/>
              </w:rPr>
              <w:t>402</w:t>
            </w:r>
            <w:r w:rsidR="00980181" w:rsidRPr="00FC24A7">
              <w:rPr>
                <w:rFonts w:eastAsia="Bookman Old Style" w:cs="Times New Roman"/>
                <w:iCs/>
                <w:sz w:val="21"/>
                <w:szCs w:val="21"/>
                <w:lang w:val="es-PE"/>
              </w:rPr>
              <w:t xml:space="preserve">) </w:t>
            </w:r>
            <w:r w:rsidR="0030260E">
              <w:rPr>
                <w:rFonts w:eastAsia="Bookman Old Style" w:cs="Times New Roman"/>
                <w:iCs/>
                <w:sz w:val="21"/>
                <w:szCs w:val="21"/>
                <w:lang w:val="es-PE"/>
              </w:rPr>
              <w:t>kg/</w:t>
            </w:r>
            <w:r w:rsidR="00980181" w:rsidRPr="00FC24A7">
              <w:rPr>
                <w:rFonts w:eastAsia="Bookman Old Style" w:cs="Times New Roman"/>
                <w:iCs/>
                <w:sz w:val="21"/>
                <w:szCs w:val="21"/>
                <w:lang w:val="es-PE"/>
              </w:rPr>
              <w:t>m</w:t>
            </w:r>
            <w:r w:rsidR="00980181" w:rsidRPr="00FC24A7">
              <w:rPr>
                <w:rFonts w:eastAsia="Bookman Old Style" w:cs="Times New Roman"/>
                <w:iCs/>
                <w:sz w:val="21"/>
                <w:szCs w:val="21"/>
                <w:vertAlign w:val="superscript"/>
                <w:lang w:val="es-PE"/>
              </w:rPr>
              <w:t>3</w:t>
            </w:r>
            <w:r w:rsidR="00980181">
              <w:rPr>
                <w:rFonts w:eastAsia="Bookman Old Style" w:cs="Times New Roman"/>
                <w:iCs/>
                <w:sz w:val="21"/>
                <w:szCs w:val="21"/>
                <w:vertAlign w:val="superscript"/>
                <w:lang w:val="es-PE"/>
              </w:rPr>
              <w:t xml:space="preserve">                                                                 </w:t>
            </w:r>
            <w:r w:rsidR="00980181" w:rsidRPr="00FC24A7">
              <w:rPr>
                <w:rFonts w:eastAsia="Bookman Old Style" w:cs="Times New Roman"/>
                <w:iCs/>
                <w:sz w:val="21"/>
                <w:szCs w:val="21"/>
                <w:vertAlign w:val="superscript"/>
                <w:lang w:val="es-PE"/>
              </w:rPr>
              <w:t xml:space="preserve"> </w:t>
            </w:r>
            <w:r w:rsidR="00980181" w:rsidRPr="00FC24A7">
              <w:rPr>
                <w:rFonts w:eastAsia="Bookman Old Style" w:cs="Times New Roman"/>
                <w:iCs/>
                <w:sz w:val="21"/>
                <w:szCs w:val="21"/>
                <w:lang w:val="es-PE"/>
              </w:rPr>
              <w:t>=</w:t>
            </w:r>
          </w:p>
        </w:tc>
        <w:tc>
          <w:tcPr>
            <w:tcW w:w="1559" w:type="dxa"/>
            <w:hideMark/>
          </w:tcPr>
          <w:p w:rsidR="00980181" w:rsidRPr="00FC24A7" w:rsidRDefault="00656047" w:rsidP="00986D02">
            <w:pPr>
              <w:rPr>
                <w:rFonts w:eastAsia="Bookman Old Style" w:cs="Times New Roman"/>
                <w:iCs/>
                <w:sz w:val="22"/>
                <w:szCs w:val="22"/>
                <w:lang w:val="es-PE"/>
              </w:rPr>
            </w:pPr>
            <w:r>
              <w:rPr>
                <w:rFonts w:eastAsia="Bookman Old Style" w:cs="Times New Roman"/>
                <w:iCs/>
                <w:sz w:val="22"/>
                <w:szCs w:val="22"/>
                <w:lang w:val="es-PE"/>
              </w:rPr>
              <w:t xml:space="preserve">823.53 </w:t>
            </w:r>
            <w:r w:rsidR="0030260E">
              <w:rPr>
                <w:rFonts w:eastAsia="Bookman Old Style" w:cs="Times New Roman"/>
                <w:iCs/>
                <w:sz w:val="22"/>
                <w:szCs w:val="22"/>
                <w:lang w:val="es-PE"/>
              </w:rPr>
              <w:t>kg/</w:t>
            </w:r>
            <w:r w:rsidR="00980181" w:rsidRPr="00FC24A7">
              <w:rPr>
                <w:rFonts w:eastAsia="Bookman Old Style" w:cs="Times New Roman"/>
                <w:iCs/>
                <w:sz w:val="22"/>
                <w:szCs w:val="22"/>
                <w:lang w:val="es-PE"/>
              </w:rPr>
              <w:t>m</w:t>
            </w:r>
            <w:r w:rsidR="00980181" w:rsidRPr="00FC24A7">
              <w:rPr>
                <w:rFonts w:eastAsia="Bookman Old Style" w:cs="Times New Roman"/>
                <w:iCs/>
                <w:sz w:val="22"/>
                <w:szCs w:val="22"/>
                <w:vertAlign w:val="superscript"/>
                <w:lang w:val="es-PE"/>
              </w:rPr>
              <w:t>3</w:t>
            </w:r>
          </w:p>
        </w:tc>
      </w:tr>
      <w:tr w:rsidR="00980181" w:rsidRPr="00FC24A7" w:rsidTr="00986D02">
        <w:tc>
          <w:tcPr>
            <w:tcW w:w="2263" w:type="dxa"/>
            <w:hideMark/>
          </w:tcPr>
          <w:p w:rsidR="00980181" w:rsidRPr="00FC24A7" w:rsidRDefault="00980181" w:rsidP="00986D02">
            <w:pPr>
              <w:ind w:right="-108"/>
              <w:rPr>
                <w:rFonts w:eastAsia="Bookman Old Style" w:cs="Times New Roman"/>
                <w:iCs/>
                <w:sz w:val="22"/>
                <w:szCs w:val="22"/>
                <w:lang w:val="es-PE"/>
              </w:rPr>
            </w:pPr>
            <w:r w:rsidRPr="00FC24A7">
              <w:rPr>
                <w:rFonts w:eastAsia="Bookman Old Style" w:cs="Times New Roman"/>
                <w:iCs/>
                <w:sz w:val="22"/>
                <w:szCs w:val="22"/>
                <w:lang w:val="es-PE"/>
              </w:rPr>
              <w:t>Agregado grueso húm.=</w:t>
            </w:r>
          </w:p>
        </w:tc>
        <w:tc>
          <w:tcPr>
            <w:tcW w:w="4531" w:type="dxa"/>
          </w:tcPr>
          <w:p w:rsidR="00980181" w:rsidRPr="00FC24A7" w:rsidRDefault="0039168E" w:rsidP="00986D02">
            <w:pPr>
              <w:ind w:right="-113"/>
              <w:rPr>
                <w:rFonts w:eastAsia="Bookman Old Style" w:cs="Times New Roman"/>
                <w:iCs/>
                <w:sz w:val="21"/>
                <w:szCs w:val="21"/>
                <w:lang w:val="es-PE"/>
              </w:rPr>
            </w:pPr>
            <w:r>
              <w:rPr>
                <w:rFonts w:eastAsia="Bookman Old Style" w:cs="Times New Roman"/>
                <w:iCs/>
                <w:sz w:val="21"/>
                <w:szCs w:val="21"/>
                <w:lang w:val="es-PE"/>
              </w:rPr>
              <w:t>923.55</w:t>
            </w:r>
            <w:r w:rsidR="005748DE">
              <w:rPr>
                <w:rFonts w:eastAsia="Bookman Old Style" w:cs="Times New Roman"/>
                <w:iCs/>
                <w:sz w:val="21"/>
                <w:szCs w:val="21"/>
                <w:lang w:val="es-PE"/>
              </w:rPr>
              <w:t>x(1.0034</w:t>
            </w:r>
            <w:r w:rsidR="00980181" w:rsidRPr="00FC24A7">
              <w:rPr>
                <w:rFonts w:eastAsia="Bookman Old Style" w:cs="Times New Roman"/>
                <w:iCs/>
                <w:sz w:val="21"/>
                <w:szCs w:val="21"/>
                <w:lang w:val="es-PE"/>
              </w:rPr>
              <w:t xml:space="preserve">) </w:t>
            </w:r>
            <w:r w:rsidR="0030260E">
              <w:rPr>
                <w:rFonts w:eastAsia="Bookman Old Style" w:cs="Times New Roman"/>
                <w:iCs/>
                <w:sz w:val="21"/>
                <w:szCs w:val="21"/>
                <w:lang w:val="es-PE"/>
              </w:rPr>
              <w:t>kg/</w:t>
            </w:r>
            <w:r w:rsidR="00980181" w:rsidRPr="00FC24A7">
              <w:rPr>
                <w:rFonts w:eastAsia="Bookman Old Style" w:cs="Times New Roman"/>
                <w:iCs/>
                <w:sz w:val="21"/>
                <w:szCs w:val="21"/>
                <w:lang w:val="es-PE"/>
              </w:rPr>
              <w:t>m</w:t>
            </w:r>
            <w:r w:rsidR="00980181" w:rsidRPr="00FC24A7">
              <w:rPr>
                <w:rFonts w:eastAsia="Bookman Old Style" w:cs="Times New Roman"/>
                <w:iCs/>
                <w:sz w:val="21"/>
                <w:szCs w:val="21"/>
                <w:vertAlign w:val="superscript"/>
                <w:lang w:val="es-PE"/>
              </w:rPr>
              <w:t>3</w:t>
            </w:r>
            <w:r w:rsidR="00980181">
              <w:rPr>
                <w:rFonts w:eastAsia="Bookman Old Style" w:cs="Times New Roman"/>
                <w:iCs/>
                <w:sz w:val="21"/>
                <w:szCs w:val="21"/>
                <w:vertAlign w:val="superscript"/>
                <w:lang w:val="es-PE"/>
              </w:rPr>
              <w:t xml:space="preserve">                                                                 </w:t>
            </w:r>
            <w:r w:rsidR="00980181" w:rsidRPr="00FC24A7">
              <w:rPr>
                <w:rFonts w:eastAsia="Bookman Old Style" w:cs="Times New Roman"/>
                <w:iCs/>
                <w:sz w:val="21"/>
                <w:szCs w:val="21"/>
                <w:vertAlign w:val="superscript"/>
                <w:lang w:val="es-PE"/>
              </w:rPr>
              <w:t xml:space="preserve"> </w:t>
            </w:r>
            <w:r w:rsidR="00980181" w:rsidRPr="00FC24A7">
              <w:rPr>
                <w:rFonts w:eastAsia="Bookman Old Style" w:cs="Times New Roman"/>
                <w:iCs/>
                <w:sz w:val="21"/>
                <w:szCs w:val="21"/>
                <w:lang w:val="es-PE"/>
              </w:rPr>
              <w:t>=</w:t>
            </w:r>
          </w:p>
        </w:tc>
        <w:tc>
          <w:tcPr>
            <w:tcW w:w="1559" w:type="dxa"/>
            <w:hideMark/>
          </w:tcPr>
          <w:p w:rsidR="00980181" w:rsidRPr="00FC24A7" w:rsidRDefault="0039168E" w:rsidP="00986D02">
            <w:pPr>
              <w:rPr>
                <w:rFonts w:eastAsia="Bookman Old Style" w:cs="Times New Roman"/>
                <w:iCs/>
                <w:sz w:val="22"/>
                <w:szCs w:val="22"/>
                <w:lang w:val="es-PE"/>
              </w:rPr>
            </w:pPr>
            <w:r>
              <w:rPr>
                <w:rFonts w:eastAsia="Bookman Old Style" w:cs="Times New Roman"/>
                <w:iCs/>
                <w:sz w:val="22"/>
                <w:szCs w:val="22"/>
                <w:lang w:val="es-PE"/>
              </w:rPr>
              <w:t>926.69</w:t>
            </w:r>
            <w:r w:rsidR="00980181" w:rsidRPr="00FC24A7">
              <w:rPr>
                <w:rFonts w:eastAsia="Bookman Old Style" w:cs="Times New Roman"/>
                <w:iCs/>
                <w:sz w:val="22"/>
                <w:szCs w:val="22"/>
                <w:lang w:val="es-PE"/>
              </w:rPr>
              <w:t xml:space="preserve"> </w:t>
            </w:r>
            <w:r w:rsidR="0030260E">
              <w:rPr>
                <w:rFonts w:eastAsia="Bookman Old Style" w:cs="Times New Roman"/>
                <w:iCs/>
                <w:sz w:val="22"/>
                <w:szCs w:val="22"/>
                <w:lang w:val="es-PE"/>
              </w:rPr>
              <w:t>kg/</w:t>
            </w:r>
            <w:r w:rsidR="00980181" w:rsidRPr="00FC24A7">
              <w:rPr>
                <w:rFonts w:eastAsia="Bookman Old Style" w:cs="Times New Roman"/>
                <w:iCs/>
                <w:sz w:val="22"/>
                <w:szCs w:val="22"/>
                <w:lang w:val="es-PE"/>
              </w:rPr>
              <w:t>m</w:t>
            </w:r>
            <w:r w:rsidR="00980181" w:rsidRPr="00FC24A7">
              <w:rPr>
                <w:rFonts w:eastAsia="Bookman Old Style" w:cs="Times New Roman"/>
                <w:iCs/>
                <w:sz w:val="22"/>
                <w:szCs w:val="22"/>
                <w:vertAlign w:val="superscript"/>
                <w:lang w:val="es-PE"/>
              </w:rPr>
              <w:t>3</w:t>
            </w:r>
          </w:p>
        </w:tc>
      </w:tr>
    </w:tbl>
    <w:p w:rsidR="00980181" w:rsidRPr="0053232A" w:rsidRDefault="00980181" w:rsidP="00053C2E">
      <w:pPr>
        <w:widowControl w:val="0"/>
        <w:spacing w:before="240"/>
        <w:ind w:left="20"/>
        <w:rPr>
          <w:rFonts w:eastAsia="Bookman Old Style" w:cs="Times New Roman"/>
          <w:iCs/>
          <w:szCs w:val="24"/>
          <w:lang w:val="es-PE"/>
        </w:rPr>
      </w:pPr>
      <w:r w:rsidRPr="0053232A">
        <w:rPr>
          <w:rFonts w:eastAsia="Bookman Old Style" w:cs="Times New Roman"/>
          <w:iCs/>
          <w:szCs w:val="24"/>
          <w:lang w:val="es-PE"/>
        </w:rPr>
        <w:t>Con los nuevos pesos cor</w:t>
      </w:r>
      <w:r w:rsidR="00BD60C7">
        <w:rPr>
          <w:rFonts w:eastAsia="Bookman Old Style" w:cs="Times New Roman"/>
          <w:iCs/>
          <w:szCs w:val="24"/>
          <w:lang w:val="es-PE"/>
        </w:rPr>
        <w:t>regidos por humedad, se proced</w:t>
      </w:r>
      <w:r w:rsidR="00B16EEA">
        <w:rPr>
          <w:rFonts w:eastAsia="Bookman Old Style" w:cs="Times New Roman"/>
          <w:iCs/>
          <w:szCs w:val="24"/>
          <w:lang w:val="es-PE"/>
        </w:rPr>
        <w:t>ió</w:t>
      </w:r>
      <w:r w:rsidRPr="0053232A">
        <w:rPr>
          <w:rFonts w:eastAsia="Bookman Old Style" w:cs="Times New Roman"/>
          <w:iCs/>
          <w:szCs w:val="24"/>
          <w:lang w:val="es-PE"/>
        </w:rPr>
        <w:t xml:space="preserve"> a determinar </w:t>
      </w:r>
      <w:r>
        <w:rPr>
          <w:rFonts w:eastAsia="Bookman Old Style" w:cs="Times New Roman"/>
          <w:iCs/>
          <w:szCs w:val="24"/>
          <w:lang w:val="es-PE"/>
        </w:rPr>
        <w:t>l</w:t>
      </w:r>
      <w:r w:rsidRPr="0053232A">
        <w:rPr>
          <w:rFonts w:eastAsia="Bookman Old Style" w:cs="Times New Roman"/>
          <w:iCs/>
          <w:szCs w:val="24"/>
          <w:lang w:val="es-PE"/>
        </w:rPr>
        <w:t>a cantidad de material para realizar la mezcla de</w:t>
      </w:r>
      <w:r w:rsidR="00BD60C7">
        <w:rPr>
          <w:rFonts w:eastAsia="Bookman Old Style" w:cs="Times New Roman"/>
          <w:iCs/>
          <w:szCs w:val="24"/>
          <w:lang w:val="es-PE"/>
        </w:rPr>
        <w:t xml:space="preserve"> prue</w:t>
      </w:r>
      <w:r w:rsidR="00E50124">
        <w:rPr>
          <w:rFonts w:eastAsia="Bookman Old Style" w:cs="Times New Roman"/>
          <w:iCs/>
          <w:szCs w:val="24"/>
          <w:lang w:val="es-PE"/>
        </w:rPr>
        <w:t>ba, se consideró</w:t>
      </w:r>
      <w:r w:rsidRPr="0053232A">
        <w:rPr>
          <w:rFonts w:eastAsia="Bookman Old Style" w:cs="Times New Roman"/>
          <w:iCs/>
          <w:szCs w:val="24"/>
          <w:lang w:val="es-PE"/>
        </w:rPr>
        <w:t xml:space="preserve"> </w:t>
      </w:r>
      <w:r w:rsidR="00A44552">
        <w:rPr>
          <w:rFonts w:eastAsia="Bookman Old Style" w:cs="Times New Roman"/>
          <w:iCs/>
          <w:szCs w:val="24"/>
          <w:lang w:val="es-PE"/>
        </w:rPr>
        <w:t>un</w:t>
      </w:r>
      <w:r w:rsidRPr="0053232A">
        <w:rPr>
          <w:rFonts w:eastAsia="Bookman Old Style" w:cs="Times New Roman"/>
          <w:iCs/>
          <w:szCs w:val="24"/>
          <w:lang w:val="es-PE"/>
        </w:rPr>
        <w:t xml:space="preserve"> vol</w:t>
      </w:r>
      <w:r w:rsidR="00790F59">
        <w:rPr>
          <w:rFonts w:eastAsia="Bookman Old Style" w:cs="Times New Roman"/>
          <w:iCs/>
          <w:szCs w:val="24"/>
          <w:lang w:val="es-PE"/>
        </w:rPr>
        <w:t xml:space="preserve">umen de mezcla </w:t>
      </w:r>
      <w:r w:rsidR="00A44552">
        <w:rPr>
          <w:rFonts w:eastAsia="Bookman Old Style" w:cs="Times New Roman"/>
          <w:iCs/>
          <w:szCs w:val="24"/>
          <w:lang w:val="es-PE"/>
        </w:rPr>
        <w:t>para</w:t>
      </w:r>
      <w:r w:rsidR="00790F59">
        <w:rPr>
          <w:rFonts w:eastAsia="Bookman Old Style" w:cs="Times New Roman"/>
          <w:iCs/>
          <w:szCs w:val="24"/>
          <w:lang w:val="es-PE"/>
        </w:rPr>
        <w:t xml:space="preserve"> 03</w:t>
      </w:r>
      <w:r w:rsidRPr="0053232A">
        <w:rPr>
          <w:rFonts w:eastAsia="Bookman Old Style" w:cs="Times New Roman"/>
          <w:iCs/>
          <w:szCs w:val="24"/>
          <w:lang w:val="es-PE"/>
        </w:rPr>
        <w:t xml:space="preserve"> especímenes cilíndricos de concreto.</w:t>
      </w:r>
      <w:r w:rsidR="00A44552">
        <w:rPr>
          <w:rFonts w:eastAsia="Bookman Old Style" w:cs="Times New Roman"/>
          <w:iCs/>
          <w:szCs w:val="24"/>
          <w:lang w:val="es-PE"/>
        </w:rPr>
        <w:t xml:space="preserve"> El</w:t>
      </w:r>
      <w:r w:rsidRPr="0053232A">
        <w:rPr>
          <w:rFonts w:eastAsia="Bookman Old Style" w:cs="Times New Roman"/>
          <w:iCs/>
          <w:szCs w:val="24"/>
          <w:lang w:val="es-PE"/>
        </w:rPr>
        <w:t xml:space="preserve"> volumen de un espécimen, de acuerdo al molde usado para su elaboración, es aproximadamente 0.00556 m</w:t>
      </w:r>
      <w:r w:rsidRPr="0053232A">
        <w:rPr>
          <w:rFonts w:eastAsia="Bookman Old Style" w:cs="Times New Roman"/>
          <w:iCs/>
          <w:szCs w:val="24"/>
          <w:vertAlign w:val="superscript"/>
          <w:lang w:val="es-PE"/>
        </w:rPr>
        <w:t>3</w:t>
      </w:r>
      <w:r w:rsidR="0088701F">
        <w:rPr>
          <w:rFonts w:eastAsia="Bookman Old Style" w:cs="Times New Roman"/>
          <w:iCs/>
          <w:szCs w:val="24"/>
          <w:lang w:val="es-PE"/>
        </w:rPr>
        <w:t xml:space="preserve">, </w:t>
      </w:r>
      <w:r w:rsidR="00790F59">
        <w:rPr>
          <w:rFonts w:eastAsia="Bookman Old Style" w:cs="Times New Roman"/>
          <w:iCs/>
          <w:szCs w:val="24"/>
          <w:lang w:val="es-PE"/>
        </w:rPr>
        <w:t>para la elaboración de 03</w:t>
      </w:r>
      <w:r w:rsidRPr="0053232A">
        <w:rPr>
          <w:rFonts w:eastAsia="Bookman Old Style" w:cs="Times New Roman"/>
          <w:iCs/>
          <w:szCs w:val="24"/>
          <w:lang w:val="es-PE"/>
        </w:rPr>
        <w:t xml:space="preserve"> especímenes s</w:t>
      </w:r>
      <w:r w:rsidR="00790F59">
        <w:rPr>
          <w:rFonts w:eastAsia="Bookman Old Style" w:cs="Times New Roman"/>
          <w:iCs/>
          <w:szCs w:val="24"/>
          <w:lang w:val="es-PE"/>
        </w:rPr>
        <w:t>e necesit</w:t>
      </w:r>
      <w:r w:rsidR="0088701F">
        <w:rPr>
          <w:rFonts w:eastAsia="Bookman Old Style" w:cs="Times New Roman"/>
          <w:iCs/>
          <w:szCs w:val="24"/>
          <w:lang w:val="es-PE"/>
        </w:rPr>
        <w:t>a</w:t>
      </w:r>
      <w:r w:rsidR="00790F59">
        <w:rPr>
          <w:rFonts w:eastAsia="Bookman Old Style" w:cs="Times New Roman"/>
          <w:iCs/>
          <w:szCs w:val="24"/>
          <w:lang w:val="es-PE"/>
        </w:rPr>
        <w:t xml:space="preserve"> 0.01668</w:t>
      </w:r>
      <w:r w:rsidRPr="0053232A">
        <w:rPr>
          <w:rFonts w:eastAsia="Bookman Old Style" w:cs="Times New Roman"/>
          <w:iCs/>
          <w:szCs w:val="24"/>
          <w:lang w:val="es-PE"/>
        </w:rPr>
        <w:t xml:space="preserve"> m</w:t>
      </w:r>
      <w:r w:rsidRPr="0053232A">
        <w:rPr>
          <w:rFonts w:eastAsia="Bookman Old Style" w:cs="Times New Roman"/>
          <w:iCs/>
          <w:szCs w:val="24"/>
          <w:vertAlign w:val="superscript"/>
          <w:lang w:val="es-PE"/>
        </w:rPr>
        <w:t>3</w:t>
      </w:r>
      <w:r w:rsidRPr="0053232A">
        <w:rPr>
          <w:rFonts w:eastAsia="Bookman Old Style" w:cs="Times New Roman"/>
          <w:iCs/>
          <w:szCs w:val="24"/>
          <w:lang w:val="es-PE"/>
        </w:rPr>
        <w:t xml:space="preserve">, </w:t>
      </w:r>
      <w:r w:rsidR="00103A97">
        <w:rPr>
          <w:rFonts w:eastAsia="Bookman Old Style" w:cs="Times New Roman"/>
          <w:iCs/>
          <w:szCs w:val="24"/>
          <w:lang w:val="es-PE"/>
        </w:rPr>
        <w:t>teniendo en cuenta</w:t>
      </w:r>
      <w:r w:rsidRPr="0053232A">
        <w:rPr>
          <w:rFonts w:eastAsia="Bookman Old Style" w:cs="Times New Roman"/>
          <w:iCs/>
          <w:szCs w:val="24"/>
          <w:lang w:val="es-PE"/>
        </w:rPr>
        <w:t xml:space="preserve"> los desperdicios que pueda </w:t>
      </w:r>
      <w:r w:rsidR="0088701F">
        <w:rPr>
          <w:rFonts w:eastAsia="Bookman Old Style" w:cs="Times New Roman"/>
          <w:iCs/>
          <w:szCs w:val="24"/>
          <w:lang w:val="es-PE"/>
        </w:rPr>
        <w:t xml:space="preserve">generar </w:t>
      </w:r>
      <w:r w:rsidRPr="0053232A">
        <w:rPr>
          <w:rFonts w:eastAsia="Bookman Old Style" w:cs="Times New Roman"/>
          <w:iCs/>
          <w:szCs w:val="24"/>
          <w:lang w:val="es-PE"/>
        </w:rPr>
        <w:t>el mezclado y llenado de moldes, se consi</w:t>
      </w:r>
      <w:r w:rsidR="00D564AA">
        <w:rPr>
          <w:rFonts w:eastAsia="Bookman Old Style" w:cs="Times New Roman"/>
          <w:iCs/>
          <w:szCs w:val="24"/>
          <w:lang w:val="es-PE"/>
        </w:rPr>
        <w:t>d</w:t>
      </w:r>
      <w:r w:rsidR="00790F59">
        <w:rPr>
          <w:rFonts w:eastAsia="Bookman Old Style" w:cs="Times New Roman"/>
          <w:iCs/>
          <w:szCs w:val="24"/>
          <w:lang w:val="es-PE"/>
        </w:rPr>
        <w:t>er</w:t>
      </w:r>
      <w:r w:rsidR="00B16EEA">
        <w:rPr>
          <w:rFonts w:eastAsia="Bookman Old Style" w:cs="Times New Roman"/>
          <w:iCs/>
          <w:szCs w:val="24"/>
          <w:lang w:val="es-PE"/>
        </w:rPr>
        <w:t>ó</w:t>
      </w:r>
      <w:r w:rsidR="0088701F">
        <w:rPr>
          <w:rFonts w:eastAsia="Bookman Old Style" w:cs="Times New Roman"/>
          <w:iCs/>
          <w:szCs w:val="24"/>
          <w:lang w:val="es-PE"/>
        </w:rPr>
        <w:t xml:space="preserve"> </w:t>
      </w:r>
      <w:r w:rsidR="00790F59">
        <w:rPr>
          <w:rFonts w:eastAsia="Bookman Old Style" w:cs="Times New Roman"/>
          <w:iCs/>
          <w:szCs w:val="24"/>
          <w:lang w:val="es-PE"/>
        </w:rPr>
        <w:t>un valor aproximado de 0.020</w:t>
      </w:r>
      <w:r w:rsidRPr="0053232A">
        <w:rPr>
          <w:rFonts w:eastAsia="Bookman Old Style" w:cs="Times New Roman"/>
          <w:iCs/>
          <w:szCs w:val="24"/>
          <w:lang w:val="es-PE"/>
        </w:rPr>
        <w:t xml:space="preserve"> m</w:t>
      </w:r>
      <w:r w:rsidRPr="0053232A">
        <w:rPr>
          <w:rFonts w:eastAsia="Bookman Old Style" w:cs="Times New Roman"/>
          <w:iCs/>
          <w:szCs w:val="24"/>
          <w:vertAlign w:val="superscript"/>
          <w:lang w:val="es-PE"/>
        </w:rPr>
        <w:t>3</w:t>
      </w:r>
      <w:r w:rsidRPr="0053232A">
        <w:rPr>
          <w:rFonts w:eastAsia="Bookman Old Style" w:cs="Times New Roman"/>
          <w:iCs/>
          <w:szCs w:val="24"/>
          <w:lang w:val="es-PE"/>
        </w:rPr>
        <w:t>, siendo los pesos d</w:t>
      </w:r>
      <w:r w:rsidR="00C373CC">
        <w:rPr>
          <w:rFonts w:eastAsia="Bookman Old Style" w:cs="Times New Roman"/>
          <w:iCs/>
          <w:szCs w:val="24"/>
          <w:lang w:val="es-PE"/>
        </w:rPr>
        <w:t>e los materiales los siguientes: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151"/>
      </w:tblGrid>
      <w:tr w:rsidR="00980181" w:rsidRPr="0053232A" w:rsidTr="00AC525B">
        <w:tc>
          <w:tcPr>
            <w:tcW w:w="2527" w:type="dxa"/>
            <w:hideMark/>
          </w:tcPr>
          <w:p w:rsidR="00980181" w:rsidRPr="0053232A" w:rsidRDefault="00980181" w:rsidP="00986D02">
            <w:pPr>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151" w:type="dxa"/>
            <w:hideMark/>
          </w:tcPr>
          <w:p w:rsidR="00980181" w:rsidRPr="0053232A" w:rsidRDefault="000C18FE" w:rsidP="00986D02">
            <w:pPr>
              <w:rPr>
                <w:rFonts w:eastAsia="Bookman Old Style" w:cs="Times New Roman"/>
                <w:iCs/>
                <w:lang w:val="es-PE"/>
              </w:rPr>
            </w:pPr>
            <w:r>
              <w:rPr>
                <w:rFonts w:eastAsia="Bookman Old Style" w:cs="Times New Roman"/>
                <w:iCs/>
                <w:lang w:val="es-PE"/>
              </w:rPr>
              <w:t>7.35</w:t>
            </w:r>
            <w:r w:rsidR="00980181" w:rsidRPr="0053232A">
              <w:rPr>
                <w:rFonts w:eastAsia="Bookman Old Style" w:cs="Times New Roman"/>
                <w:iCs/>
                <w:lang w:val="es-PE"/>
              </w:rPr>
              <w:t xml:space="preserve"> </w:t>
            </w:r>
            <w:r w:rsidR="0030260E">
              <w:rPr>
                <w:rFonts w:eastAsia="Bookman Old Style" w:cs="Times New Roman"/>
                <w:iCs/>
                <w:lang w:val="es-PE"/>
              </w:rPr>
              <w:t>kg/</w:t>
            </w:r>
            <w:r w:rsidR="00980181" w:rsidRPr="0053232A">
              <w:rPr>
                <w:rFonts w:eastAsia="Bookman Old Style" w:cs="Times New Roman"/>
                <w:iCs/>
                <w:lang w:val="es-PE"/>
              </w:rPr>
              <w:t>tanda</w:t>
            </w:r>
          </w:p>
        </w:tc>
      </w:tr>
      <w:tr w:rsidR="00980181" w:rsidRPr="0053232A" w:rsidTr="00AC525B">
        <w:tc>
          <w:tcPr>
            <w:tcW w:w="2527" w:type="dxa"/>
            <w:hideMark/>
          </w:tcPr>
          <w:p w:rsidR="00980181" w:rsidRPr="0053232A" w:rsidRDefault="00980181" w:rsidP="00986D02">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2151" w:type="dxa"/>
            <w:hideMark/>
          </w:tcPr>
          <w:p w:rsidR="00980181" w:rsidRPr="0053232A" w:rsidRDefault="000C18FE" w:rsidP="00986D02">
            <w:pPr>
              <w:rPr>
                <w:rFonts w:eastAsia="Bookman Old Style" w:cs="Times New Roman"/>
                <w:iCs/>
                <w:lang w:val="es-PE"/>
              </w:rPr>
            </w:pPr>
            <w:r>
              <w:rPr>
                <w:rFonts w:eastAsia="Bookman Old Style" w:cs="Times New Roman"/>
                <w:iCs/>
                <w:lang w:val="es-PE"/>
              </w:rPr>
              <w:t>3.79</w:t>
            </w:r>
            <w:r w:rsidR="00980181" w:rsidRPr="0053232A">
              <w:rPr>
                <w:rFonts w:eastAsia="Bookman Old Style" w:cs="Times New Roman"/>
                <w:iCs/>
                <w:lang w:val="es-PE"/>
              </w:rPr>
              <w:t xml:space="preserve"> </w:t>
            </w:r>
            <w:r w:rsidR="002923FB">
              <w:rPr>
                <w:rFonts w:eastAsia="Bookman Old Style" w:cs="Times New Roman"/>
                <w:iCs/>
                <w:lang w:val="es-PE"/>
              </w:rPr>
              <w:t>l/</w:t>
            </w:r>
            <w:r w:rsidR="00980181" w:rsidRPr="0053232A">
              <w:rPr>
                <w:rFonts w:eastAsia="Bookman Old Style" w:cs="Times New Roman"/>
                <w:iCs/>
                <w:lang w:val="es-PE"/>
              </w:rPr>
              <w:t>tanda</w:t>
            </w:r>
          </w:p>
        </w:tc>
      </w:tr>
      <w:tr w:rsidR="00980181" w:rsidRPr="0053232A" w:rsidTr="00AC525B">
        <w:tc>
          <w:tcPr>
            <w:tcW w:w="2527" w:type="dxa"/>
            <w:hideMark/>
          </w:tcPr>
          <w:p w:rsidR="00980181" w:rsidRPr="0053232A" w:rsidRDefault="00980181" w:rsidP="00986D02">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151" w:type="dxa"/>
            <w:hideMark/>
          </w:tcPr>
          <w:p w:rsidR="00980181" w:rsidRPr="0053232A" w:rsidRDefault="000C18FE" w:rsidP="00986D02">
            <w:pPr>
              <w:rPr>
                <w:rFonts w:eastAsia="Bookman Old Style" w:cs="Times New Roman"/>
                <w:iCs/>
                <w:lang w:val="es-PE"/>
              </w:rPr>
            </w:pPr>
            <w:r>
              <w:rPr>
                <w:rFonts w:eastAsia="Bookman Old Style" w:cs="Times New Roman"/>
                <w:iCs/>
                <w:lang w:val="es-PE"/>
              </w:rPr>
              <w:t>16.48</w:t>
            </w:r>
            <w:r w:rsidR="00980181" w:rsidRPr="0053232A">
              <w:rPr>
                <w:rFonts w:eastAsia="Bookman Old Style" w:cs="Times New Roman"/>
                <w:iCs/>
                <w:lang w:val="es-PE"/>
              </w:rPr>
              <w:t xml:space="preserve"> </w:t>
            </w:r>
            <w:r w:rsidR="0030260E">
              <w:rPr>
                <w:rFonts w:eastAsia="Bookman Old Style" w:cs="Times New Roman"/>
                <w:iCs/>
                <w:lang w:val="es-PE"/>
              </w:rPr>
              <w:t>kg/</w:t>
            </w:r>
            <w:r w:rsidR="00980181" w:rsidRPr="0053232A">
              <w:rPr>
                <w:rFonts w:eastAsia="Bookman Old Style" w:cs="Times New Roman"/>
                <w:iCs/>
                <w:lang w:val="es-PE"/>
              </w:rPr>
              <w:t>tanda</w:t>
            </w:r>
          </w:p>
        </w:tc>
      </w:tr>
      <w:tr w:rsidR="00980181" w:rsidRPr="0053232A" w:rsidTr="00AC525B">
        <w:tc>
          <w:tcPr>
            <w:tcW w:w="2527" w:type="dxa"/>
            <w:hideMark/>
          </w:tcPr>
          <w:p w:rsidR="00980181" w:rsidRPr="0053232A" w:rsidRDefault="00980181" w:rsidP="00986D02">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2151" w:type="dxa"/>
            <w:hideMark/>
          </w:tcPr>
          <w:p w:rsidR="001519C5" w:rsidRPr="0053232A" w:rsidRDefault="000C18FE" w:rsidP="00986D02">
            <w:pPr>
              <w:rPr>
                <w:rFonts w:eastAsia="Bookman Old Style" w:cs="Times New Roman"/>
                <w:iCs/>
                <w:lang w:val="es-PE"/>
              </w:rPr>
            </w:pPr>
            <w:r>
              <w:rPr>
                <w:rFonts w:eastAsia="Bookman Old Style" w:cs="Times New Roman"/>
                <w:iCs/>
                <w:lang w:val="es-PE"/>
              </w:rPr>
              <w:t>18.54</w:t>
            </w:r>
            <w:r w:rsidR="00980181" w:rsidRPr="0053232A">
              <w:rPr>
                <w:rFonts w:eastAsia="Bookman Old Style" w:cs="Times New Roman"/>
                <w:iCs/>
                <w:lang w:val="es-PE"/>
              </w:rPr>
              <w:t xml:space="preserve"> </w:t>
            </w:r>
            <w:r w:rsidR="0030260E">
              <w:rPr>
                <w:rFonts w:eastAsia="Bookman Old Style" w:cs="Times New Roman"/>
                <w:iCs/>
                <w:lang w:val="es-PE"/>
              </w:rPr>
              <w:t>kg/</w:t>
            </w:r>
            <w:r w:rsidR="00980181" w:rsidRPr="0053232A">
              <w:rPr>
                <w:rFonts w:eastAsia="Bookman Old Style" w:cs="Times New Roman"/>
                <w:iCs/>
                <w:lang w:val="es-PE"/>
              </w:rPr>
              <w:t>tanda</w:t>
            </w:r>
          </w:p>
        </w:tc>
      </w:tr>
    </w:tbl>
    <w:p w:rsidR="00727A2F" w:rsidRPr="00CD02DC" w:rsidRDefault="00C67465" w:rsidP="009D52B0">
      <w:pPr>
        <w:pStyle w:val="Ttulo4"/>
        <w:numPr>
          <w:ilvl w:val="0"/>
          <w:numId w:val="14"/>
        </w:numPr>
        <w:spacing w:before="240"/>
        <w:ind w:left="284" w:hanging="284"/>
        <w:rPr>
          <w:rFonts w:eastAsia="Courier New" w:cs="Times New Roman"/>
          <w:color w:val="000000"/>
          <w:szCs w:val="24"/>
          <w:lang w:eastAsia="it-IT"/>
        </w:rPr>
      </w:pPr>
      <w:bookmarkStart w:id="405" w:name="_Toc417735793"/>
      <w:r w:rsidRPr="00CD02DC">
        <w:rPr>
          <w:rFonts w:eastAsia="Courier New" w:cs="Times New Roman"/>
          <w:color w:val="000000"/>
          <w:szCs w:val="24"/>
          <w:lang w:eastAsia="it-IT"/>
        </w:rPr>
        <w:t>Procedimiento realizado para el ajuste de las proporciones</w:t>
      </w:r>
      <w:bookmarkEnd w:id="405"/>
    </w:p>
    <w:p w:rsidR="00F25257" w:rsidRDefault="00727A2F" w:rsidP="009D52B0">
      <w:pPr>
        <w:widowControl w:val="0"/>
        <w:ind w:left="20"/>
        <w:rPr>
          <w:rFonts w:eastAsia="Courier New" w:cs="Times New Roman"/>
          <w:color w:val="000000"/>
          <w:szCs w:val="24"/>
          <w:lang w:val="es-PE" w:eastAsia="it-IT"/>
        </w:rPr>
      </w:pPr>
      <w:r w:rsidRPr="0053232A">
        <w:rPr>
          <w:rFonts w:eastAsia="Courier New" w:cs="Times New Roman"/>
          <w:color w:val="000000"/>
          <w:szCs w:val="24"/>
          <w:lang w:val="es-PE" w:eastAsia="it-IT"/>
        </w:rPr>
        <w:t xml:space="preserve">Verificadas y obtenidas las condiciones anteriores, </w:t>
      </w:r>
      <w:r w:rsidR="00366C49">
        <w:rPr>
          <w:rFonts w:eastAsia="Courier New" w:cs="Times New Roman"/>
          <w:color w:val="000000"/>
          <w:szCs w:val="24"/>
          <w:lang w:val="es-PE" w:eastAsia="it-IT"/>
        </w:rPr>
        <w:t>se realizó</w:t>
      </w:r>
      <w:r w:rsidR="000C02EB">
        <w:rPr>
          <w:rFonts w:eastAsia="Courier New" w:cs="Times New Roman"/>
          <w:color w:val="000000"/>
          <w:szCs w:val="24"/>
          <w:lang w:val="es-PE" w:eastAsia="it-IT"/>
        </w:rPr>
        <w:t xml:space="preserve"> los </w:t>
      </w:r>
      <w:r w:rsidRPr="0053232A">
        <w:rPr>
          <w:rFonts w:eastAsia="Courier New" w:cs="Times New Roman"/>
          <w:color w:val="000000"/>
          <w:szCs w:val="24"/>
          <w:lang w:val="es-PE" w:eastAsia="it-IT"/>
        </w:rPr>
        <w:t>ajustes apropiados en las proporciones, de acuerdo al siguiente procedimiento:</w:t>
      </w:r>
    </w:p>
    <w:p w:rsidR="00727A2F" w:rsidRPr="007C7FB4" w:rsidRDefault="00727A2F" w:rsidP="009D52B0">
      <w:pPr>
        <w:pStyle w:val="Prrafodelista"/>
        <w:numPr>
          <w:ilvl w:val="0"/>
          <w:numId w:val="1"/>
        </w:numPr>
        <w:autoSpaceDE w:val="0"/>
        <w:autoSpaceDN w:val="0"/>
        <w:adjustRightInd w:val="0"/>
        <w:spacing w:before="240" w:after="0" w:line="360" w:lineRule="auto"/>
        <w:ind w:left="284" w:hanging="284"/>
        <w:rPr>
          <w:rFonts w:eastAsia="Courier New"/>
          <w:b/>
          <w:lang w:eastAsia="it-IT"/>
        </w:rPr>
      </w:pPr>
      <w:r w:rsidRPr="007C7FB4">
        <w:rPr>
          <w:rFonts w:eastAsia="Courier New"/>
          <w:b/>
          <w:lang w:eastAsia="it-IT"/>
        </w:rPr>
        <w:t>Determinación de las características de la mezcla de prueba.</w:t>
      </w:r>
    </w:p>
    <w:tbl>
      <w:tblPr>
        <w:tblStyle w:val="Tablaconcuadrcula"/>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701"/>
      </w:tblGrid>
      <w:tr w:rsidR="00727A2F" w:rsidTr="00986D02">
        <w:tc>
          <w:tcPr>
            <w:tcW w:w="4820" w:type="dxa"/>
          </w:tcPr>
          <w:p w:rsidR="00727A2F" w:rsidRPr="00F25257" w:rsidRDefault="00727A2F" w:rsidP="00986D02">
            <w:pPr>
              <w:widowControl w:val="0"/>
              <w:rPr>
                <w:rFonts w:eastAsia="Courier New" w:cs="Times New Roman"/>
                <w:color w:val="000000"/>
                <w:szCs w:val="24"/>
                <w:lang w:eastAsia="it-IT"/>
              </w:rPr>
            </w:pPr>
            <w:r w:rsidRPr="00F25257">
              <w:rPr>
                <w:rFonts w:eastAsia="Courier New" w:cs="Times New Roman"/>
                <w:color w:val="000000"/>
                <w:szCs w:val="24"/>
                <w:lang w:eastAsia="it-IT"/>
              </w:rPr>
              <w:t>Apariencia                                                                  =</w:t>
            </w:r>
          </w:p>
        </w:tc>
        <w:tc>
          <w:tcPr>
            <w:tcW w:w="1701" w:type="dxa"/>
          </w:tcPr>
          <w:p w:rsidR="00727A2F" w:rsidRPr="00D87929" w:rsidRDefault="008700D4" w:rsidP="00986D02">
            <w:pPr>
              <w:widowControl w:val="0"/>
              <w:rPr>
                <w:rFonts w:eastAsia="Courier New" w:cs="Times New Roman"/>
                <w:color w:val="000000"/>
                <w:szCs w:val="24"/>
                <w:lang w:eastAsia="it-IT"/>
              </w:rPr>
            </w:pPr>
            <w:r>
              <w:rPr>
                <w:rFonts w:eastAsia="Courier New" w:cs="Times New Roman"/>
                <w:color w:val="000000"/>
                <w:szCs w:val="24"/>
                <w:lang w:eastAsia="it-IT"/>
              </w:rPr>
              <w:t>Homogé</w:t>
            </w:r>
            <w:r w:rsidR="00727A2F" w:rsidRPr="00D87929">
              <w:rPr>
                <w:rFonts w:eastAsia="Courier New" w:cs="Times New Roman"/>
                <w:color w:val="000000"/>
                <w:szCs w:val="24"/>
                <w:lang w:eastAsia="it-IT"/>
              </w:rPr>
              <w:t>nea</w:t>
            </w:r>
          </w:p>
        </w:tc>
      </w:tr>
      <w:tr w:rsidR="00727A2F" w:rsidTr="00986D02">
        <w:tc>
          <w:tcPr>
            <w:tcW w:w="4820" w:type="dxa"/>
          </w:tcPr>
          <w:p w:rsidR="00727A2F" w:rsidRPr="00F25257" w:rsidRDefault="00727A2F" w:rsidP="00986D02">
            <w:pPr>
              <w:widowControl w:val="0"/>
              <w:rPr>
                <w:rFonts w:eastAsia="Courier New" w:cs="Times New Roman"/>
                <w:color w:val="000000"/>
                <w:szCs w:val="24"/>
                <w:lang w:eastAsia="it-IT"/>
              </w:rPr>
            </w:pPr>
            <w:r w:rsidRPr="00F25257">
              <w:rPr>
                <w:rFonts w:eastAsia="Courier New" w:cs="Times New Roman"/>
                <w:color w:val="000000"/>
                <w:szCs w:val="24"/>
                <w:lang w:eastAsia="it-IT"/>
              </w:rPr>
              <w:t>Asentamiento                                                               =</w:t>
            </w:r>
          </w:p>
        </w:tc>
        <w:tc>
          <w:tcPr>
            <w:tcW w:w="1701" w:type="dxa"/>
          </w:tcPr>
          <w:p w:rsidR="00727A2F" w:rsidRPr="00D87929" w:rsidRDefault="00A2389B" w:rsidP="00986D02">
            <w:pPr>
              <w:widowControl w:val="0"/>
              <w:rPr>
                <w:rFonts w:eastAsia="Courier New" w:cs="Times New Roman"/>
                <w:color w:val="000000"/>
                <w:szCs w:val="24"/>
                <w:lang w:eastAsia="it-IT"/>
              </w:rPr>
            </w:pPr>
            <w:r>
              <w:rPr>
                <w:rFonts w:eastAsia="Courier New" w:cs="Times New Roman"/>
                <w:color w:val="000000"/>
                <w:szCs w:val="24"/>
                <w:lang w:eastAsia="it-IT"/>
              </w:rPr>
              <w:t>11</w:t>
            </w:r>
            <w:r w:rsidR="00F5219E">
              <w:rPr>
                <w:rFonts w:eastAsia="Courier New" w:cs="Times New Roman"/>
                <w:color w:val="000000"/>
                <w:szCs w:val="24"/>
                <w:lang w:eastAsia="it-IT"/>
              </w:rPr>
              <w:t>.05</w:t>
            </w:r>
            <w:r w:rsidR="00727A2F" w:rsidRPr="00D87929">
              <w:rPr>
                <w:rFonts w:eastAsia="Courier New" w:cs="Times New Roman"/>
                <w:color w:val="000000"/>
                <w:szCs w:val="24"/>
                <w:lang w:eastAsia="it-IT"/>
              </w:rPr>
              <w:t xml:space="preserve"> cm</w:t>
            </w:r>
          </w:p>
        </w:tc>
      </w:tr>
      <w:tr w:rsidR="00727A2F" w:rsidTr="00986D02">
        <w:tc>
          <w:tcPr>
            <w:tcW w:w="4820" w:type="dxa"/>
          </w:tcPr>
          <w:p w:rsidR="00727A2F" w:rsidRPr="00F25257" w:rsidRDefault="00727A2F" w:rsidP="00986D02">
            <w:pPr>
              <w:widowControl w:val="0"/>
              <w:rPr>
                <w:rFonts w:eastAsia="Courier New" w:cs="Times New Roman"/>
                <w:color w:val="000000"/>
                <w:szCs w:val="24"/>
                <w:lang w:eastAsia="it-IT"/>
              </w:rPr>
            </w:pPr>
            <w:r w:rsidRPr="00F25257">
              <w:rPr>
                <w:rFonts w:eastAsia="Courier New" w:cs="Times New Roman"/>
                <w:color w:val="000000"/>
                <w:szCs w:val="24"/>
                <w:lang w:eastAsia="it-IT"/>
              </w:rPr>
              <w:t xml:space="preserve">Agua adicional                                                              =  </w:t>
            </w:r>
          </w:p>
        </w:tc>
        <w:tc>
          <w:tcPr>
            <w:tcW w:w="1701" w:type="dxa"/>
          </w:tcPr>
          <w:p w:rsidR="00727A2F" w:rsidRPr="00D87929" w:rsidRDefault="0005647F" w:rsidP="00CB23DD">
            <w:pPr>
              <w:widowControl w:val="0"/>
              <w:rPr>
                <w:rFonts w:eastAsia="Courier New" w:cs="Times New Roman"/>
                <w:color w:val="000000"/>
                <w:szCs w:val="24"/>
                <w:lang w:eastAsia="it-IT"/>
              </w:rPr>
            </w:pPr>
            <w:r>
              <w:rPr>
                <w:rFonts w:eastAsia="Courier New" w:cs="Times New Roman"/>
                <w:color w:val="000000"/>
                <w:szCs w:val="24"/>
                <w:lang w:eastAsia="it-IT"/>
              </w:rPr>
              <w:t>230</w:t>
            </w:r>
            <w:r w:rsidR="00727A2F" w:rsidRPr="00D87929">
              <w:rPr>
                <w:rFonts w:eastAsia="Courier New" w:cs="Times New Roman"/>
                <w:color w:val="000000"/>
                <w:szCs w:val="24"/>
                <w:lang w:eastAsia="it-IT"/>
              </w:rPr>
              <w:t>.00 cm</w:t>
            </w:r>
            <w:r w:rsidR="00727A2F" w:rsidRPr="00D87929">
              <w:rPr>
                <w:rFonts w:eastAsia="Courier New" w:cs="Times New Roman"/>
                <w:color w:val="000000"/>
                <w:szCs w:val="24"/>
                <w:vertAlign w:val="superscript"/>
                <w:lang w:eastAsia="it-IT"/>
              </w:rPr>
              <w:t>3</w:t>
            </w:r>
          </w:p>
        </w:tc>
      </w:tr>
      <w:tr w:rsidR="00727A2F" w:rsidTr="00986D02">
        <w:tc>
          <w:tcPr>
            <w:tcW w:w="4820" w:type="dxa"/>
          </w:tcPr>
          <w:p w:rsidR="00727A2F" w:rsidRPr="00F25257" w:rsidRDefault="00727A2F" w:rsidP="00986D02">
            <w:pPr>
              <w:widowControl w:val="0"/>
              <w:rPr>
                <w:rFonts w:eastAsia="Courier New" w:cs="Times New Roman"/>
                <w:color w:val="000000"/>
                <w:szCs w:val="24"/>
                <w:lang w:eastAsia="it-IT"/>
              </w:rPr>
            </w:pPr>
            <w:r w:rsidRPr="00F25257">
              <w:rPr>
                <w:rFonts w:eastAsia="Courier New" w:cs="Times New Roman"/>
                <w:color w:val="000000"/>
                <w:szCs w:val="24"/>
                <w:lang w:eastAsia="it-IT"/>
              </w:rPr>
              <w:t>Contenido de aire                                                          =</w:t>
            </w:r>
          </w:p>
        </w:tc>
        <w:tc>
          <w:tcPr>
            <w:tcW w:w="1701" w:type="dxa"/>
          </w:tcPr>
          <w:p w:rsidR="00727A2F" w:rsidRPr="00D87929" w:rsidRDefault="00E6163C" w:rsidP="00986D02">
            <w:pPr>
              <w:widowControl w:val="0"/>
              <w:rPr>
                <w:rFonts w:eastAsia="Courier New" w:cs="Times New Roman"/>
                <w:color w:val="000000"/>
                <w:szCs w:val="24"/>
                <w:lang w:eastAsia="it-IT"/>
              </w:rPr>
            </w:pPr>
            <w:r>
              <w:rPr>
                <w:rFonts w:eastAsia="Courier New" w:cs="Times New Roman"/>
                <w:color w:val="000000"/>
                <w:szCs w:val="24"/>
                <w:lang w:eastAsia="it-IT"/>
              </w:rPr>
              <w:t>0.02</w:t>
            </w:r>
            <w:r w:rsidR="00727A2F" w:rsidRPr="00D87929">
              <w:rPr>
                <w:rFonts w:eastAsia="Courier New" w:cs="Times New Roman"/>
                <w:color w:val="000000"/>
                <w:szCs w:val="24"/>
                <w:lang w:eastAsia="it-IT"/>
              </w:rPr>
              <w:t xml:space="preserve"> %</w:t>
            </w:r>
          </w:p>
        </w:tc>
      </w:tr>
      <w:tr w:rsidR="00727A2F" w:rsidTr="00986D02">
        <w:tc>
          <w:tcPr>
            <w:tcW w:w="4820" w:type="dxa"/>
          </w:tcPr>
          <w:p w:rsidR="00727A2F" w:rsidRPr="00F25257" w:rsidRDefault="00727A2F" w:rsidP="00986D02">
            <w:pPr>
              <w:widowControl w:val="0"/>
              <w:rPr>
                <w:rFonts w:eastAsia="Courier New" w:cs="Times New Roman"/>
                <w:color w:val="000000"/>
                <w:szCs w:val="24"/>
                <w:lang w:eastAsia="it-IT"/>
              </w:rPr>
            </w:pPr>
            <w:r w:rsidRPr="00F25257">
              <w:rPr>
                <w:rFonts w:eastAsia="Courier New" w:cs="Times New Roman"/>
                <w:color w:val="000000"/>
                <w:szCs w:val="24"/>
                <w:lang w:eastAsia="it-IT"/>
              </w:rPr>
              <w:t xml:space="preserve">Densidad de masa concreto en estado fresco </w:t>
            </w:r>
            <w:r w:rsidR="001F1B65">
              <w:rPr>
                <w:rFonts w:eastAsia="Courier New" w:cs="Times New Roman"/>
                <w:color w:val="000000"/>
                <w:szCs w:val="24"/>
                <w:lang w:eastAsia="it-IT"/>
              </w:rPr>
              <w:t xml:space="preserve">   </w:t>
            </w:r>
            <w:r w:rsidRPr="00F25257">
              <w:rPr>
                <w:rFonts w:eastAsia="Courier New" w:cs="Times New Roman"/>
                <w:color w:val="000000"/>
                <w:szCs w:val="24"/>
                <w:lang w:eastAsia="it-IT"/>
              </w:rPr>
              <w:t>=</w:t>
            </w:r>
          </w:p>
        </w:tc>
        <w:tc>
          <w:tcPr>
            <w:tcW w:w="1701" w:type="dxa"/>
          </w:tcPr>
          <w:p w:rsidR="00727A2F" w:rsidRPr="00D87929" w:rsidRDefault="008F651A" w:rsidP="00986D02">
            <w:pPr>
              <w:widowControl w:val="0"/>
              <w:rPr>
                <w:rFonts w:eastAsia="Courier New" w:cs="Times New Roman"/>
                <w:color w:val="000000"/>
                <w:szCs w:val="24"/>
                <w:lang w:eastAsia="it-IT"/>
              </w:rPr>
            </w:pPr>
            <w:r>
              <w:rPr>
                <w:rFonts w:eastAsia="Courier New" w:cs="Times New Roman"/>
                <w:color w:val="000000"/>
                <w:szCs w:val="24"/>
                <w:lang w:eastAsia="it-IT"/>
              </w:rPr>
              <w:t>2306</w:t>
            </w:r>
            <w:r w:rsidR="00580296">
              <w:rPr>
                <w:rFonts w:eastAsia="Courier New" w:cs="Times New Roman"/>
                <w:color w:val="000000"/>
                <w:szCs w:val="24"/>
                <w:lang w:eastAsia="it-IT"/>
              </w:rPr>
              <w:t>.9</w:t>
            </w:r>
            <w:r w:rsidR="000F0823">
              <w:rPr>
                <w:rFonts w:eastAsia="Courier New" w:cs="Times New Roman"/>
                <w:color w:val="000000"/>
                <w:szCs w:val="24"/>
                <w:lang w:eastAsia="it-IT"/>
              </w:rPr>
              <w:t>7</w:t>
            </w:r>
            <w:r w:rsidR="00727A2F" w:rsidRPr="00D87929">
              <w:rPr>
                <w:rFonts w:eastAsia="Courier New" w:cs="Times New Roman"/>
                <w:color w:val="000000"/>
                <w:szCs w:val="24"/>
                <w:lang w:eastAsia="it-IT"/>
              </w:rPr>
              <w:t xml:space="preserve"> </w:t>
            </w:r>
            <w:r w:rsidR="0030260E">
              <w:rPr>
                <w:rFonts w:eastAsia="Courier New" w:cs="Times New Roman"/>
                <w:color w:val="000000"/>
                <w:szCs w:val="24"/>
                <w:lang w:eastAsia="it-IT"/>
              </w:rPr>
              <w:t>kg/</w:t>
            </w:r>
            <w:r w:rsidR="00727A2F" w:rsidRPr="00D87929">
              <w:rPr>
                <w:rFonts w:eastAsia="Courier New" w:cs="Times New Roman"/>
                <w:color w:val="000000"/>
                <w:szCs w:val="24"/>
                <w:lang w:eastAsia="it-IT"/>
              </w:rPr>
              <w:t>m</w:t>
            </w:r>
            <w:r w:rsidR="00727A2F" w:rsidRPr="00D87929">
              <w:rPr>
                <w:rFonts w:eastAsia="Courier New" w:cs="Times New Roman"/>
                <w:color w:val="000000"/>
                <w:szCs w:val="24"/>
                <w:vertAlign w:val="superscript"/>
                <w:lang w:eastAsia="it-IT"/>
              </w:rPr>
              <w:t>3</w:t>
            </w:r>
          </w:p>
        </w:tc>
      </w:tr>
    </w:tbl>
    <w:p w:rsidR="000C5D31" w:rsidRDefault="000C5D31" w:rsidP="000C5D31">
      <w:pPr>
        <w:pStyle w:val="Prrafodelista"/>
        <w:autoSpaceDE w:val="0"/>
        <w:autoSpaceDN w:val="0"/>
        <w:adjustRightInd w:val="0"/>
        <w:spacing w:before="240" w:line="360" w:lineRule="auto"/>
        <w:ind w:left="284"/>
        <w:rPr>
          <w:rFonts w:eastAsia="Courier New"/>
          <w:b/>
          <w:lang w:eastAsia="it-IT"/>
        </w:rPr>
      </w:pPr>
    </w:p>
    <w:p w:rsidR="000C5D31" w:rsidRDefault="000C5D31" w:rsidP="000C5D31">
      <w:pPr>
        <w:pStyle w:val="Prrafodelista"/>
        <w:autoSpaceDE w:val="0"/>
        <w:autoSpaceDN w:val="0"/>
        <w:adjustRightInd w:val="0"/>
        <w:spacing w:before="240" w:line="360" w:lineRule="auto"/>
        <w:ind w:left="284"/>
        <w:rPr>
          <w:rFonts w:eastAsia="Courier New"/>
          <w:b/>
          <w:lang w:eastAsia="it-IT"/>
        </w:rPr>
      </w:pPr>
    </w:p>
    <w:p w:rsidR="000C5D31" w:rsidRDefault="000C5D31" w:rsidP="000C5D31">
      <w:pPr>
        <w:pStyle w:val="Prrafodelista"/>
        <w:autoSpaceDE w:val="0"/>
        <w:autoSpaceDN w:val="0"/>
        <w:adjustRightInd w:val="0"/>
        <w:spacing w:before="240" w:line="360" w:lineRule="auto"/>
        <w:ind w:left="284"/>
        <w:rPr>
          <w:rFonts w:eastAsia="Courier New"/>
          <w:b/>
          <w:lang w:eastAsia="it-IT"/>
        </w:rPr>
      </w:pPr>
    </w:p>
    <w:p w:rsidR="00727A2F" w:rsidRPr="007C7FB4" w:rsidRDefault="00727A2F" w:rsidP="007C7FB4">
      <w:pPr>
        <w:pStyle w:val="Prrafodelista"/>
        <w:numPr>
          <w:ilvl w:val="0"/>
          <w:numId w:val="1"/>
        </w:numPr>
        <w:autoSpaceDE w:val="0"/>
        <w:autoSpaceDN w:val="0"/>
        <w:adjustRightInd w:val="0"/>
        <w:spacing w:before="240" w:line="360" w:lineRule="auto"/>
        <w:ind w:left="284" w:hanging="284"/>
        <w:rPr>
          <w:rFonts w:eastAsia="Courier New"/>
          <w:b/>
          <w:lang w:eastAsia="it-IT"/>
        </w:rPr>
      </w:pPr>
      <w:r w:rsidRPr="007C7FB4">
        <w:rPr>
          <w:rFonts w:eastAsia="Courier New"/>
          <w:b/>
          <w:lang w:eastAsia="it-IT"/>
        </w:rPr>
        <w:lastRenderedPageBreak/>
        <w:t>Tanda de mezclado</w:t>
      </w:r>
    </w:p>
    <w:tbl>
      <w:tblPr>
        <w:tblStyle w:val="Tablaconcuadrcula"/>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3"/>
      </w:tblGrid>
      <w:tr w:rsidR="00727A2F" w:rsidTr="00986D02">
        <w:tc>
          <w:tcPr>
            <w:tcW w:w="3686" w:type="dxa"/>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Cemento                                       </w:t>
            </w:r>
            <w:r>
              <w:rPr>
                <w:rFonts w:eastAsia="Courier New" w:cs="Times New Roman"/>
                <w:color w:val="000000"/>
                <w:szCs w:val="24"/>
                <w:lang w:eastAsia="it-IT"/>
              </w:rPr>
              <w:t xml:space="preserve">     </w:t>
            </w:r>
            <w:r w:rsidRPr="00C02CC5">
              <w:rPr>
                <w:rFonts w:eastAsia="Courier New" w:cs="Times New Roman"/>
                <w:color w:val="000000"/>
                <w:szCs w:val="24"/>
                <w:lang w:eastAsia="it-IT"/>
              </w:rPr>
              <w:t xml:space="preserve">  =</w:t>
            </w:r>
          </w:p>
        </w:tc>
        <w:tc>
          <w:tcPr>
            <w:tcW w:w="1843" w:type="dxa"/>
          </w:tcPr>
          <w:p w:rsidR="00727A2F" w:rsidRPr="00C02CC5" w:rsidRDefault="00763A8C"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7.35</w:t>
            </w:r>
            <w:r w:rsidR="00727A2F" w:rsidRPr="00C02CC5">
              <w:rPr>
                <w:rFonts w:eastAsia="Courier New" w:cs="Times New Roman"/>
                <w:color w:val="000000"/>
                <w:szCs w:val="24"/>
                <w:lang w:eastAsia="it-IT"/>
              </w:rPr>
              <w:t xml:space="preserve"> </w:t>
            </w:r>
            <w:r w:rsidR="0030260E">
              <w:rPr>
                <w:rFonts w:eastAsia="Courier New" w:cs="Times New Roman"/>
                <w:color w:val="000000"/>
                <w:szCs w:val="24"/>
                <w:lang w:eastAsia="it-IT"/>
              </w:rPr>
              <w:t>kg/</w:t>
            </w:r>
            <w:r w:rsidR="00727A2F" w:rsidRPr="00C02CC5">
              <w:rPr>
                <w:rFonts w:eastAsia="Courier New" w:cs="Times New Roman"/>
                <w:color w:val="000000"/>
                <w:szCs w:val="24"/>
                <w:lang w:eastAsia="it-IT"/>
              </w:rPr>
              <w:t>tanda</w:t>
            </w:r>
          </w:p>
        </w:tc>
      </w:tr>
      <w:tr w:rsidR="00727A2F" w:rsidTr="00986D02">
        <w:tc>
          <w:tcPr>
            <w:tcW w:w="3686" w:type="dxa"/>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Agua añadida                              </w:t>
            </w:r>
            <w:r>
              <w:rPr>
                <w:rFonts w:eastAsia="Courier New" w:cs="Times New Roman"/>
                <w:color w:val="000000"/>
                <w:szCs w:val="24"/>
                <w:lang w:eastAsia="it-IT"/>
              </w:rPr>
              <w:t xml:space="preserve">  </w:t>
            </w:r>
            <w:r w:rsidRPr="00C02CC5">
              <w:rPr>
                <w:rFonts w:eastAsia="Courier New" w:cs="Times New Roman"/>
                <w:color w:val="000000"/>
                <w:szCs w:val="24"/>
                <w:lang w:eastAsia="it-IT"/>
              </w:rPr>
              <w:t xml:space="preserve">  =</w:t>
            </w:r>
          </w:p>
        </w:tc>
        <w:tc>
          <w:tcPr>
            <w:tcW w:w="1843" w:type="dxa"/>
          </w:tcPr>
          <w:p w:rsidR="00727A2F" w:rsidRPr="00C02CC5" w:rsidRDefault="00763A8C"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3.79</w:t>
            </w:r>
            <w:r w:rsidR="00727A2F" w:rsidRPr="00C02CC5">
              <w:rPr>
                <w:rFonts w:eastAsia="Courier New" w:cs="Times New Roman"/>
                <w:color w:val="000000"/>
                <w:szCs w:val="24"/>
                <w:lang w:eastAsia="it-IT"/>
              </w:rPr>
              <w:t xml:space="preserve"> </w:t>
            </w:r>
            <w:r w:rsidR="002923FB">
              <w:rPr>
                <w:rFonts w:eastAsia="Courier New" w:cs="Times New Roman"/>
                <w:color w:val="000000"/>
                <w:szCs w:val="24"/>
                <w:lang w:eastAsia="it-IT"/>
              </w:rPr>
              <w:t>l/</w:t>
            </w:r>
            <w:r w:rsidR="00727A2F" w:rsidRPr="00C02CC5">
              <w:rPr>
                <w:rFonts w:eastAsia="Courier New" w:cs="Times New Roman"/>
                <w:color w:val="000000"/>
                <w:szCs w:val="24"/>
                <w:lang w:eastAsia="it-IT"/>
              </w:rPr>
              <w:t>tanda</w:t>
            </w:r>
          </w:p>
        </w:tc>
      </w:tr>
      <w:tr w:rsidR="00727A2F" w:rsidTr="00986D02">
        <w:tc>
          <w:tcPr>
            <w:tcW w:w="3686" w:type="dxa"/>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Agregado fino húmedo                     = </w:t>
            </w:r>
          </w:p>
        </w:tc>
        <w:tc>
          <w:tcPr>
            <w:tcW w:w="1843" w:type="dxa"/>
          </w:tcPr>
          <w:p w:rsidR="00727A2F" w:rsidRPr="00C02CC5" w:rsidRDefault="00763A8C"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16.48</w:t>
            </w:r>
            <w:r w:rsidR="00727A2F" w:rsidRPr="00C02CC5">
              <w:rPr>
                <w:rFonts w:eastAsia="Courier New" w:cs="Times New Roman"/>
                <w:color w:val="000000"/>
                <w:szCs w:val="24"/>
                <w:lang w:eastAsia="it-IT"/>
              </w:rPr>
              <w:t xml:space="preserve"> </w:t>
            </w:r>
            <w:r w:rsidR="0030260E">
              <w:rPr>
                <w:rFonts w:eastAsia="Courier New" w:cs="Times New Roman"/>
                <w:color w:val="000000"/>
                <w:szCs w:val="24"/>
                <w:lang w:eastAsia="it-IT"/>
              </w:rPr>
              <w:t>kg/</w:t>
            </w:r>
            <w:r w:rsidR="00727A2F" w:rsidRPr="00C02CC5">
              <w:rPr>
                <w:rFonts w:eastAsia="Courier New" w:cs="Times New Roman"/>
                <w:color w:val="000000"/>
                <w:szCs w:val="24"/>
                <w:lang w:eastAsia="it-IT"/>
              </w:rPr>
              <w:t>tanda</w:t>
            </w:r>
          </w:p>
        </w:tc>
      </w:tr>
      <w:tr w:rsidR="00727A2F" w:rsidTr="00986D02">
        <w:tc>
          <w:tcPr>
            <w:tcW w:w="3686" w:type="dxa"/>
            <w:tcBorders>
              <w:bottom w:val="single" w:sz="4" w:space="0" w:color="auto"/>
            </w:tcBorders>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Agregado grueso húmedo            </w:t>
            </w:r>
            <w:r>
              <w:rPr>
                <w:rFonts w:eastAsia="Courier New" w:cs="Times New Roman"/>
                <w:color w:val="000000"/>
                <w:szCs w:val="24"/>
                <w:lang w:eastAsia="it-IT"/>
              </w:rPr>
              <w:t xml:space="preserve">  </w:t>
            </w:r>
            <w:r w:rsidRPr="00C02CC5">
              <w:rPr>
                <w:rFonts w:eastAsia="Courier New" w:cs="Times New Roman"/>
                <w:color w:val="000000"/>
                <w:szCs w:val="24"/>
                <w:lang w:eastAsia="it-IT"/>
              </w:rPr>
              <w:t>=</w:t>
            </w:r>
          </w:p>
        </w:tc>
        <w:tc>
          <w:tcPr>
            <w:tcW w:w="1843" w:type="dxa"/>
            <w:tcBorders>
              <w:bottom w:val="single" w:sz="4" w:space="0" w:color="auto"/>
            </w:tcBorders>
          </w:tcPr>
          <w:p w:rsidR="00727A2F" w:rsidRPr="00C02CC5" w:rsidRDefault="00763A8C"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18.54</w:t>
            </w:r>
            <w:r w:rsidR="00727A2F" w:rsidRPr="00C02CC5">
              <w:rPr>
                <w:rFonts w:eastAsia="Courier New" w:cs="Times New Roman"/>
                <w:color w:val="000000"/>
                <w:szCs w:val="24"/>
                <w:lang w:eastAsia="it-IT"/>
              </w:rPr>
              <w:t xml:space="preserve"> </w:t>
            </w:r>
            <w:r w:rsidR="0030260E">
              <w:rPr>
                <w:rFonts w:eastAsia="Courier New" w:cs="Times New Roman"/>
                <w:color w:val="000000"/>
                <w:szCs w:val="24"/>
                <w:lang w:eastAsia="it-IT"/>
              </w:rPr>
              <w:t>kg/</w:t>
            </w:r>
            <w:r w:rsidR="00727A2F" w:rsidRPr="00C02CC5">
              <w:rPr>
                <w:rFonts w:eastAsia="Courier New" w:cs="Times New Roman"/>
                <w:color w:val="000000"/>
                <w:szCs w:val="24"/>
                <w:lang w:eastAsia="it-IT"/>
              </w:rPr>
              <w:t>tanda</w:t>
            </w:r>
          </w:p>
        </w:tc>
      </w:tr>
      <w:tr w:rsidR="00727A2F" w:rsidTr="00986D02">
        <w:tc>
          <w:tcPr>
            <w:tcW w:w="3686" w:type="dxa"/>
            <w:tcBorders>
              <w:top w:val="single" w:sz="4" w:space="0" w:color="auto"/>
            </w:tcBorders>
          </w:tcPr>
          <w:p w:rsidR="00727A2F" w:rsidRDefault="00727A2F" w:rsidP="00986D02">
            <w:pPr>
              <w:widowControl w:val="0"/>
              <w:spacing w:line="276" w:lineRule="auto"/>
              <w:rPr>
                <w:rFonts w:eastAsia="Courier New" w:cs="Times New Roman"/>
                <w:b/>
                <w:color w:val="000000"/>
                <w:szCs w:val="24"/>
                <w:lang w:eastAsia="it-IT"/>
              </w:rPr>
            </w:pPr>
            <w:r>
              <w:rPr>
                <w:rFonts w:eastAsia="Courier New" w:cs="Times New Roman"/>
                <w:b/>
                <w:color w:val="000000"/>
                <w:szCs w:val="24"/>
                <w:lang w:eastAsia="it-IT"/>
              </w:rPr>
              <w:t xml:space="preserve">Peso de la </w:t>
            </w:r>
            <w:r w:rsidR="000257C9">
              <w:rPr>
                <w:rFonts w:eastAsia="Courier New" w:cs="Times New Roman"/>
                <w:b/>
                <w:color w:val="000000"/>
                <w:szCs w:val="24"/>
                <w:lang w:eastAsia="it-IT"/>
              </w:rPr>
              <w:t xml:space="preserve">tanda                           </w:t>
            </w:r>
            <w:r>
              <w:rPr>
                <w:rFonts w:eastAsia="Courier New" w:cs="Times New Roman"/>
                <w:b/>
                <w:color w:val="000000"/>
                <w:szCs w:val="24"/>
                <w:lang w:eastAsia="it-IT"/>
              </w:rPr>
              <w:t>=</w:t>
            </w:r>
          </w:p>
        </w:tc>
        <w:tc>
          <w:tcPr>
            <w:tcW w:w="1843" w:type="dxa"/>
            <w:tcBorders>
              <w:top w:val="single" w:sz="4" w:space="0" w:color="auto"/>
            </w:tcBorders>
          </w:tcPr>
          <w:p w:rsidR="00727A2F" w:rsidRPr="00D87929" w:rsidRDefault="008B130F" w:rsidP="00986D02">
            <w:pPr>
              <w:widowControl w:val="0"/>
              <w:spacing w:line="276" w:lineRule="auto"/>
              <w:rPr>
                <w:rFonts w:eastAsia="Courier New" w:cs="Times New Roman"/>
                <w:b/>
                <w:color w:val="000000"/>
                <w:szCs w:val="24"/>
                <w:lang w:eastAsia="it-IT"/>
              </w:rPr>
            </w:pPr>
            <w:r>
              <w:rPr>
                <w:rFonts w:eastAsia="Courier New" w:cs="Times New Roman"/>
                <w:b/>
                <w:color w:val="000000"/>
                <w:szCs w:val="24"/>
                <w:lang w:eastAsia="it-IT"/>
              </w:rPr>
              <w:t>46.16</w:t>
            </w:r>
            <w:r w:rsidR="00727A2F">
              <w:rPr>
                <w:rFonts w:eastAsia="Courier New" w:cs="Times New Roman"/>
                <w:b/>
                <w:color w:val="000000"/>
                <w:szCs w:val="24"/>
                <w:lang w:eastAsia="it-IT"/>
              </w:rPr>
              <w:t xml:space="preserve"> </w:t>
            </w:r>
            <w:r w:rsidR="0030260E">
              <w:rPr>
                <w:rFonts w:eastAsia="Courier New" w:cs="Times New Roman"/>
                <w:b/>
                <w:color w:val="000000"/>
                <w:szCs w:val="24"/>
                <w:lang w:eastAsia="it-IT"/>
              </w:rPr>
              <w:t>kg/</w:t>
            </w:r>
            <w:r w:rsidR="00727A2F" w:rsidRPr="00D87929">
              <w:rPr>
                <w:rFonts w:eastAsia="Courier New" w:cs="Times New Roman"/>
                <w:b/>
                <w:color w:val="000000"/>
                <w:szCs w:val="24"/>
                <w:lang w:eastAsia="it-IT"/>
              </w:rPr>
              <w:t>tanda</w:t>
            </w:r>
          </w:p>
        </w:tc>
      </w:tr>
    </w:tbl>
    <w:p w:rsidR="00727A2F" w:rsidRPr="007C7FB4" w:rsidRDefault="004E0048" w:rsidP="007C7FB4">
      <w:pPr>
        <w:pStyle w:val="Prrafodelista"/>
        <w:numPr>
          <w:ilvl w:val="0"/>
          <w:numId w:val="1"/>
        </w:numPr>
        <w:autoSpaceDE w:val="0"/>
        <w:autoSpaceDN w:val="0"/>
        <w:adjustRightInd w:val="0"/>
        <w:spacing w:before="240" w:line="360" w:lineRule="auto"/>
        <w:ind w:left="284" w:hanging="284"/>
        <w:rPr>
          <w:rFonts w:eastAsia="Courier New"/>
          <w:b/>
          <w:lang w:eastAsia="it-IT"/>
        </w:rPr>
      </w:pPr>
      <w:r w:rsidRPr="007C7FB4">
        <w:rPr>
          <w:rFonts w:eastAsia="Courier New"/>
          <w:b/>
          <w:lang w:eastAsia="it-IT"/>
        </w:rPr>
        <w:t>Rendimiento de la t</w:t>
      </w:r>
      <w:r w:rsidR="00727A2F" w:rsidRPr="007C7FB4">
        <w:rPr>
          <w:rFonts w:eastAsia="Courier New"/>
          <w:b/>
          <w:lang w:eastAsia="it-IT"/>
        </w:rPr>
        <w:t>anda</w:t>
      </w:r>
    </w:p>
    <w:p w:rsidR="00727A2F" w:rsidRPr="006716D5" w:rsidRDefault="00727A2F" w:rsidP="00727A2F">
      <w:pPr>
        <w:pStyle w:val="Prrafodelista"/>
        <w:widowControl w:val="0"/>
        <w:spacing w:before="240" w:line="360" w:lineRule="auto"/>
        <w:ind w:left="284"/>
        <w:rPr>
          <w:rFonts w:eastAsia="Courier New" w:cs="Times New Roman"/>
          <w:b/>
          <w:color w:val="000000"/>
          <w:szCs w:val="24"/>
          <w:lang w:eastAsia="it-IT"/>
        </w:rPr>
      </w:pPr>
      <m:oMathPara>
        <m:oMathParaPr>
          <m:jc m:val="left"/>
        </m:oMathParaPr>
        <m:oMath>
          <m:r>
            <m:rPr>
              <m:sty m:val="p"/>
            </m:rPr>
            <w:rPr>
              <w:rFonts w:ascii="Cambria Math" w:eastAsia="Courier New" w:hAnsi="Cambria Math" w:cs="Times New Roman"/>
              <w:color w:val="000000"/>
              <w:szCs w:val="24"/>
              <w:lang w:eastAsia="it-IT"/>
            </w:rPr>
            <m:t>Y=</m:t>
          </m:r>
          <m:f>
            <m:fPr>
              <m:ctrlPr>
                <w:rPr>
                  <w:rFonts w:ascii="Cambria Math" w:eastAsia="Courier New" w:hAnsi="Cambria Math" w:cs="Times New Roman"/>
                  <w:color w:val="000000"/>
                  <w:szCs w:val="24"/>
                  <w:lang w:eastAsia="it-IT"/>
                </w:rPr>
              </m:ctrlPr>
            </m:fPr>
            <m:num>
              <m:r>
                <m:rPr>
                  <m:sty m:val="p"/>
                </m:rPr>
                <w:rPr>
                  <w:rFonts w:ascii="Cambria Math" w:eastAsia="Courier New" w:hAnsi="Cambria Math" w:cs="Times New Roman"/>
                  <w:color w:val="000000"/>
                  <w:szCs w:val="24"/>
                  <w:lang w:eastAsia="it-IT"/>
                </w:rPr>
                <m:t>46.16 kg/tanda</m:t>
              </m:r>
            </m:num>
            <m:den>
              <m:r>
                <m:rPr>
                  <m:sty m:val="p"/>
                </m:rPr>
                <w:rPr>
                  <w:rFonts w:ascii="Cambria Math" w:eastAsia="Courier New" w:hAnsi="Cambria Math" w:cs="Times New Roman"/>
                  <w:color w:val="000000"/>
                  <w:szCs w:val="24"/>
                  <w:lang w:eastAsia="it-IT"/>
                </w:rPr>
                <m:t>2306.97 kg/</m:t>
              </m:r>
              <m:sSup>
                <m:sSupPr>
                  <m:ctrlPr>
                    <w:rPr>
                      <w:rFonts w:ascii="Cambria Math" w:eastAsia="Courier New" w:hAnsi="Cambria Math" w:cs="Times New Roman"/>
                      <w:color w:val="000000"/>
                      <w:szCs w:val="24"/>
                      <w:lang w:eastAsia="it-IT"/>
                    </w:rPr>
                  </m:ctrlPr>
                </m:sSupPr>
                <m:e>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den>
          </m:f>
          <m:r>
            <m:rPr>
              <m:sty m:val="b"/>
            </m:rPr>
            <w:rPr>
              <w:rFonts w:ascii="Cambria Math" w:eastAsia="Courier New" w:hAnsi="Cambria Math" w:cs="Times New Roman"/>
              <w:color w:val="000000"/>
              <w:szCs w:val="24"/>
              <w:lang w:eastAsia="it-IT"/>
            </w:rPr>
            <m:t>=</m:t>
          </m:r>
          <m:r>
            <m:rPr>
              <m:sty m:val="p"/>
            </m:rPr>
            <w:rPr>
              <w:rFonts w:ascii="Cambria Math" w:eastAsia="Courier New" w:hAnsi="Cambria Math" w:cs="Times New Roman"/>
              <w:color w:val="000000"/>
              <w:szCs w:val="24"/>
              <w:lang w:eastAsia="it-IT"/>
            </w:rPr>
            <m:t>0.020007</m:t>
          </m:r>
          <m:r>
            <m:rPr>
              <m:sty m:val="b"/>
            </m:rPr>
            <w:rPr>
              <w:rFonts w:ascii="Cambria Math" w:eastAsia="Courier New" w:hAnsi="Cambria Math" w:cs="Times New Roman"/>
              <w:color w:val="000000"/>
              <w:szCs w:val="24"/>
              <w:lang w:eastAsia="it-IT"/>
            </w:rPr>
            <m:t xml:space="preserve"> </m:t>
          </m:r>
          <m:sSup>
            <m:sSupPr>
              <m:ctrlPr>
                <w:rPr>
                  <w:rFonts w:ascii="Cambria Math" w:eastAsia="Courier New" w:hAnsi="Cambria Math" w:cs="Times New Roman"/>
                  <w:color w:val="000000"/>
                  <w:szCs w:val="24"/>
                  <w:lang w:eastAsia="it-IT"/>
                </w:rPr>
              </m:ctrlPr>
            </m:sSupPr>
            <m:e>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r>
            <m:rPr>
              <m:sty m:val="p"/>
            </m:rPr>
            <w:rPr>
              <w:rFonts w:ascii="Cambria Math" w:eastAsia="Courier New" w:hAnsi="Cambria Math" w:cs="Times New Roman"/>
              <w:color w:val="000000"/>
              <w:szCs w:val="24"/>
              <w:lang w:eastAsia="it-IT"/>
            </w:rPr>
            <m:t>/tanda</m:t>
          </m:r>
        </m:oMath>
      </m:oMathPara>
    </w:p>
    <w:p w:rsidR="00727A2F" w:rsidRPr="007C7FB4" w:rsidRDefault="00727A2F" w:rsidP="00BD585D">
      <w:pPr>
        <w:pStyle w:val="Prrafodelista"/>
        <w:numPr>
          <w:ilvl w:val="0"/>
          <w:numId w:val="1"/>
        </w:numPr>
        <w:autoSpaceDE w:val="0"/>
        <w:autoSpaceDN w:val="0"/>
        <w:adjustRightInd w:val="0"/>
        <w:spacing w:line="360" w:lineRule="auto"/>
        <w:ind w:left="284" w:hanging="284"/>
        <w:rPr>
          <w:rFonts w:eastAsia="Courier New"/>
          <w:b/>
          <w:lang w:eastAsia="it-IT"/>
        </w:rPr>
      </w:pPr>
      <w:r w:rsidRPr="007C7FB4">
        <w:rPr>
          <w:rFonts w:eastAsia="Courier New"/>
          <w:b/>
          <w:lang w:eastAsia="it-IT"/>
        </w:rPr>
        <w:t>Agua de mezclado por tanda.</w:t>
      </w:r>
    </w:p>
    <w:tbl>
      <w:tblPr>
        <w:tblStyle w:val="Tablaconcuadrcula"/>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tblGrid>
      <w:tr w:rsidR="00727A2F" w:rsidTr="00986D02">
        <w:tc>
          <w:tcPr>
            <w:tcW w:w="3686" w:type="dxa"/>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Aporte del agregado fino             </w:t>
            </w:r>
            <w:r>
              <w:rPr>
                <w:rFonts w:eastAsia="Courier New" w:cs="Times New Roman"/>
                <w:color w:val="000000"/>
                <w:szCs w:val="24"/>
                <w:lang w:eastAsia="it-IT"/>
              </w:rPr>
              <w:t xml:space="preserve"> </w:t>
            </w:r>
            <w:r w:rsidRPr="00C02CC5">
              <w:rPr>
                <w:rFonts w:eastAsia="Courier New" w:cs="Times New Roman"/>
                <w:color w:val="000000"/>
                <w:szCs w:val="24"/>
                <w:lang w:eastAsia="it-IT"/>
              </w:rPr>
              <w:t>=</w:t>
            </w:r>
          </w:p>
        </w:tc>
        <w:tc>
          <w:tcPr>
            <w:tcW w:w="1701" w:type="dxa"/>
          </w:tcPr>
          <w:p w:rsidR="00727A2F" w:rsidRPr="00C02CC5" w:rsidRDefault="00EE22B4"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0.81</w:t>
            </w:r>
            <w:r w:rsidR="00727A2F" w:rsidRPr="00C02CC5">
              <w:rPr>
                <w:rFonts w:eastAsia="Courier New" w:cs="Times New Roman"/>
                <w:color w:val="000000"/>
                <w:szCs w:val="24"/>
                <w:lang w:eastAsia="it-IT"/>
              </w:rPr>
              <w:t xml:space="preserve"> </w:t>
            </w:r>
            <w:r w:rsidR="002923FB">
              <w:rPr>
                <w:rFonts w:eastAsia="Courier New" w:cs="Times New Roman"/>
                <w:color w:val="000000"/>
                <w:szCs w:val="24"/>
                <w:lang w:eastAsia="it-IT"/>
              </w:rPr>
              <w:t>l/</w:t>
            </w:r>
            <w:r w:rsidR="00727A2F" w:rsidRPr="00C02CC5">
              <w:rPr>
                <w:rFonts w:eastAsia="Courier New" w:cs="Times New Roman"/>
                <w:color w:val="000000"/>
                <w:szCs w:val="24"/>
                <w:lang w:eastAsia="it-IT"/>
              </w:rPr>
              <w:t>tanda</w:t>
            </w:r>
          </w:p>
        </w:tc>
      </w:tr>
      <w:tr w:rsidR="00727A2F" w:rsidTr="00986D02">
        <w:tc>
          <w:tcPr>
            <w:tcW w:w="3686" w:type="dxa"/>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Aporte del agregado grueso         </w:t>
            </w:r>
            <w:r>
              <w:rPr>
                <w:rFonts w:eastAsia="Courier New" w:cs="Times New Roman"/>
                <w:color w:val="000000"/>
                <w:szCs w:val="24"/>
                <w:lang w:eastAsia="it-IT"/>
              </w:rPr>
              <w:t xml:space="preserve"> </w:t>
            </w:r>
            <w:r w:rsidRPr="00C02CC5">
              <w:rPr>
                <w:rFonts w:eastAsia="Courier New" w:cs="Times New Roman"/>
                <w:color w:val="000000"/>
                <w:szCs w:val="24"/>
                <w:lang w:eastAsia="it-IT"/>
              </w:rPr>
              <w:t>=</w:t>
            </w:r>
          </w:p>
        </w:tc>
        <w:tc>
          <w:tcPr>
            <w:tcW w:w="1701" w:type="dxa"/>
          </w:tcPr>
          <w:p w:rsidR="00727A2F" w:rsidRPr="00C02CC5" w:rsidRDefault="0078492B"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-0.02</w:t>
            </w:r>
            <w:r w:rsidR="00727A2F" w:rsidRPr="00C02CC5">
              <w:rPr>
                <w:rFonts w:eastAsia="Courier New" w:cs="Times New Roman"/>
                <w:color w:val="000000"/>
                <w:szCs w:val="24"/>
                <w:lang w:eastAsia="it-IT"/>
              </w:rPr>
              <w:t xml:space="preserve"> </w:t>
            </w:r>
            <w:r w:rsidR="002923FB">
              <w:rPr>
                <w:rFonts w:eastAsia="Courier New" w:cs="Times New Roman"/>
                <w:color w:val="000000"/>
                <w:szCs w:val="24"/>
                <w:lang w:eastAsia="it-IT"/>
              </w:rPr>
              <w:t>l/</w:t>
            </w:r>
            <w:r w:rsidR="00727A2F" w:rsidRPr="00C02CC5">
              <w:rPr>
                <w:rFonts w:eastAsia="Courier New" w:cs="Times New Roman"/>
                <w:color w:val="000000"/>
                <w:szCs w:val="24"/>
                <w:lang w:eastAsia="it-IT"/>
              </w:rPr>
              <w:t>tanda</w:t>
            </w:r>
          </w:p>
        </w:tc>
      </w:tr>
      <w:tr w:rsidR="00727A2F" w:rsidTr="00986D02">
        <w:tc>
          <w:tcPr>
            <w:tcW w:w="3686" w:type="dxa"/>
            <w:tcBorders>
              <w:bottom w:val="single" w:sz="4" w:space="0" w:color="auto"/>
            </w:tcBorders>
          </w:tcPr>
          <w:p w:rsidR="00727A2F" w:rsidRPr="00C02CC5" w:rsidRDefault="00727A2F" w:rsidP="00986D02">
            <w:pPr>
              <w:widowControl w:val="0"/>
              <w:spacing w:line="276" w:lineRule="auto"/>
              <w:rPr>
                <w:rFonts w:eastAsia="Courier New" w:cs="Times New Roman"/>
                <w:color w:val="000000"/>
                <w:szCs w:val="24"/>
                <w:lang w:eastAsia="it-IT"/>
              </w:rPr>
            </w:pPr>
            <w:r w:rsidRPr="00C02CC5">
              <w:rPr>
                <w:rFonts w:eastAsia="Courier New" w:cs="Times New Roman"/>
                <w:color w:val="000000"/>
                <w:szCs w:val="24"/>
                <w:lang w:eastAsia="it-IT"/>
              </w:rPr>
              <w:t xml:space="preserve">Agua añadida                                = </w:t>
            </w:r>
          </w:p>
        </w:tc>
        <w:tc>
          <w:tcPr>
            <w:tcW w:w="1701" w:type="dxa"/>
            <w:tcBorders>
              <w:bottom w:val="single" w:sz="4" w:space="0" w:color="auto"/>
            </w:tcBorders>
          </w:tcPr>
          <w:p w:rsidR="00727A2F" w:rsidRPr="00C02CC5" w:rsidRDefault="00631969" w:rsidP="00986D02">
            <w:pPr>
              <w:widowControl w:val="0"/>
              <w:spacing w:line="276" w:lineRule="auto"/>
              <w:rPr>
                <w:rFonts w:eastAsia="Courier New" w:cs="Times New Roman"/>
                <w:color w:val="000000"/>
                <w:szCs w:val="24"/>
                <w:lang w:eastAsia="it-IT"/>
              </w:rPr>
            </w:pPr>
            <w:r>
              <w:rPr>
                <w:rFonts w:eastAsia="Courier New" w:cs="Times New Roman"/>
                <w:color w:val="000000"/>
                <w:szCs w:val="24"/>
                <w:lang w:eastAsia="it-IT"/>
              </w:rPr>
              <w:t>3.20</w:t>
            </w:r>
            <w:r w:rsidR="00727A2F" w:rsidRPr="00C02CC5">
              <w:rPr>
                <w:rFonts w:eastAsia="Courier New" w:cs="Times New Roman"/>
                <w:color w:val="000000"/>
                <w:szCs w:val="24"/>
                <w:lang w:eastAsia="it-IT"/>
              </w:rPr>
              <w:t xml:space="preserve"> </w:t>
            </w:r>
            <w:r w:rsidR="002923FB">
              <w:rPr>
                <w:rFonts w:eastAsia="Courier New" w:cs="Times New Roman"/>
                <w:color w:val="000000"/>
                <w:szCs w:val="24"/>
                <w:lang w:eastAsia="it-IT"/>
              </w:rPr>
              <w:t>l/</w:t>
            </w:r>
            <w:r w:rsidR="00727A2F" w:rsidRPr="00C02CC5">
              <w:rPr>
                <w:rFonts w:eastAsia="Courier New" w:cs="Times New Roman"/>
                <w:color w:val="000000"/>
                <w:szCs w:val="24"/>
                <w:lang w:eastAsia="it-IT"/>
              </w:rPr>
              <w:t>tanda</w:t>
            </w:r>
          </w:p>
        </w:tc>
      </w:tr>
      <w:tr w:rsidR="00727A2F" w:rsidTr="00986D02">
        <w:tc>
          <w:tcPr>
            <w:tcW w:w="3686" w:type="dxa"/>
            <w:tcBorders>
              <w:top w:val="single" w:sz="4" w:space="0" w:color="auto"/>
            </w:tcBorders>
          </w:tcPr>
          <w:p w:rsidR="00727A2F" w:rsidRDefault="00727A2F" w:rsidP="00986D02">
            <w:pPr>
              <w:widowControl w:val="0"/>
              <w:spacing w:line="276" w:lineRule="auto"/>
              <w:rPr>
                <w:rFonts w:eastAsia="Courier New" w:cs="Times New Roman"/>
                <w:b/>
                <w:color w:val="000000"/>
                <w:szCs w:val="24"/>
                <w:lang w:eastAsia="it-IT"/>
              </w:rPr>
            </w:pPr>
            <w:r>
              <w:rPr>
                <w:rFonts w:eastAsia="Courier New" w:cs="Times New Roman"/>
                <w:b/>
                <w:color w:val="000000"/>
                <w:szCs w:val="24"/>
                <w:lang w:eastAsia="it-IT"/>
              </w:rPr>
              <w:t>Agua de mezclado por tanda       =</w:t>
            </w:r>
          </w:p>
        </w:tc>
        <w:tc>
          <w:tcPr>
            <w:tcW w:w="1701" w:type="dxa"/>
            <w:tcBorders>
              <w:top w:val="single" w:sz="4" w:space="0" w:color="auto"/>
            </w:tcBorders>
          </w:tcPr>
          <w:p w:rsidR="00727A2F" w:rsidRPr="00D87929" w:rsidRDefault="00C24E46" w:rsidP="00F5219E">
            <w:pPr>
              <w:widowControl w:val="0"/>
              <w:spacing w:line="276" w:lineRule="auto"/>
              <w:rPr>
                <w:rFonts w:eastAsia="Courier New" w:cs="Times New Roman"/>
                <w:b/>
                <w:color w:val="000000"/>
                <w:szCs w:val="24"/>
                <w:lang w:eastAsia="it-IT"/>
              </w:rPr>
            </w:pPr>
            <w:r>
              <w:rPr>
                <w:rFonts w:eastAsia="Courier New" w:cs="Times New Roman"/>
                <w:b/>
                <w:color w:val="000000"/>
                <w:szCs w:val="24"/>
                <w:lang w:eastAsia="it-IT"/>
              </w:rPr>
              <w:t>3.9</w:t>
            </w:r>
            <w:r w:rsidR="00F5219E">
              <w:rPr>
                <w:rFonts w:eastAsia="Courier New" w:cs="Times New Roman"/>
                <w:b/>
                <w:color w:val="000000"/>
                <w:szCs w:val="24"/>
                <w:lang w:eastAsia="it-IT"/>
              </w:rPr>
              <w:t>9</w:t>
            </w:r>
            <w:r w:rsidR="00727A2F" w:rsidRPr="00D87929">
              <w:rPr>
                <w:rFonts w:eastAsia="Courier New" w:cs="Times New Roman"/>
                <w:b/>
                <w:color w:val="000000"/>
                <w:szCs w:val="24"/>
                <w:lang w:eastAsia="it-IT"/>
              </w:rPr>
              <w:t xml:space="preserve"> </w:t>
            </w:r>
            <w:r w:rsidR="002923FB" w:rsidRPr="00B34DEE">
              <w:rPr>
                <w:rFonts w:eastAsia="Courier New" w:cs="Times New Roman"/>
                <w:b/>
                <w:i/>
                <w:color w:val="000000"/>
                <w:szCs w:val="24"/>
                <w:lang w:eastAsia="it-IT"/>
              </w:rPr>
              <w:t>l</w:t>
            </w:r>
            <w:r w:rsidR="002923FB">
              <w:rPr>
                <w:rFonts w:eastAsia="Courier New" w:cs="Times New Roman"/>
                <w:b/>
                <w:color w:val="000000"/>
                <w:szCs w:val="24"/>
                <w:lang w:eastAsia="it-IT"/>
              </w:rPr>
              <w:t>/</w:t>
            </w:r>
            <w:r w:rsidR="00727A2F" w:rsidRPr="00D87929">
              <w:rPr>
                <w:rFonts w:eastAsia="Courier New" w:cs="Times New Roman"/>
                <w:b/>
                <w:color w:val="000000"/>
                <w:szCs w:val="24"/>
                <w:lang w:eastAsia="it-IT"/>
              </w:rPr>
              <w:t>tanda</w:t>
            </w:r>
          </w:p>
        </w:tc>
      </w:tr>
    </w:tbl>
    <w:p w:rsidR="00727A2F" w:rsidRPr="007C7FB4" w:rsidRDefault="00727A2F" w:rsidP="007C7FB4">
      <w:pPr>
        <w:pStyle w:val="Prrafodelista"/>
        <w:numPr>
          <w:ilvl w:val="0"/>
          <w:numId w:val="1"/>
        </w:numPr>
        <w:autoSpaceDE w:val="0"/>
        <w:autoSpaceDN w:val="0"/>
        <w:adjustRightInd w:val="0"/>
        <w:spacing w:before="240" w:line="360" w:lineRule="auto"/>
        <w:ind w:left="284" w:hanging="284"/>
        <w:rPr>
          <w:rFonts w:eastAsia="Courier New"/>
          <w:b/>
          <w:lang w:eastAsia="it-IT"/>
        </w:rPr>
      </w:pPr>
      <w:r w:rsidRPr="007C7FB4">
        <w:rPr>
          <w:rFonts w:eastAsia="Courier New"/>
          <w:b/>
          <w:lang w:eastAsia="it-IT"/>
        </w:rPr>
        <w:t>Agua de mezclado por m</w:t>
      </w:r>
      <w:r w:rsidR="006039DB" w:rsidRPr="007C7FB4">
        <w:rPr>
          <w:rFonts w:eastAsia="Courier New"/>
          <w:b/>
          <w:lang w:eastAsia="it-IT"/>
        </w:rPr>
        <w:t xml:space="preserve"> corregida por agua adicional</w:t>
      </w:r>
    </w:p>
    <w:p w:rsidR="00727A2F" w:rsidRPr="006716D5" w:rsidRDefault="00727A2F" w:rsidP="00727A2F">
      <w:pPr>
        <w:widowControl w:val="0"/>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Agua=</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 xml:space="preserve">3.99 </m:t>
              </m:r>
              <m:r>
                <w:rPr>
                  <w:rFonts w:ascii="Cambria Math" w:eastAsia="Courier New" w:hAnsi="Cambria Math" w:cs="Times New Roman"/>
                  <w:color w:val="000000"/>
                  <w:szCs w:val="24"/>
                  <w:lang w:eastAsia="it-IT"/>
                </w:rPr>
                <m:t>l</m:t>
              </m:r>
              <m:r>
                <m:rPr>
                  <m:sty m:val="p"/>
                </m:rPr>
                <w:rPr>
                  <w:rFonts w:ascii="Cambria Math" w:eastAsia="Courier New" w:hAnsi="Cambria Math" w:cs="Times New Roman"/>
                  <w:color w:val="000000"/>
                  <w:szCs w:val="24"/>
                  <w:lang w:eastAsia="it-IT"/>
                </w:rPr>
                <m:t>/tanda</m:t>
              </m:r>
            </m:num>
            <m:den>
              <m:r>
                <m:rPr>
                  <m:sty m:val="p"/>
                </m:rPr>
                <w:rPr>
                  <w:rFonts w:ascii="Cambria Math" w:eastAsia="Courier New" w:hAnsi="Cambria Math" w:cs="Times New Roman"/>
                  <w:color w:val="000000"/>
                  <w:szCs w:val="24"/>
                  <w:lang w:eastAsia="it-IT"/>
                </w:rPr>
                <m:t xml:space="preserve">0.020007 </m:t>
              </m:r>
              <m:r>
                <w:rPr>
                  <w:rFonts w:ascii="Cambria Math" w:eastAsia="Courier New" w:hAnsi="Cambria Math" w:cs="Times New Roman"/>
                  <w:color w:val="000000"/>
                  <w:szCs w:val="24"/>
                  <w:lang w:val="es-PE" w:eastAsia="it-IT"/>
                </w:rPr>
                <m:t>/</m:t>
              </m:r>
              <m:r>
                <m:rPr>
                  <m:sty m:val="p"/>
                </m:rPr>
                <w:rPr>
                  <w:rFonts w:ascii="Cambria Math" w:eastAsia="Courier New" w:hAnsi="Cambria Math" w:cs="Times New Roman"/>
                  <w:color w:val="000000"/>
                  <w:szCs w:val="24"/>
                  <w:lang w:val="es-PE" w:eastAsia="it-IT"/>
                </w:rPr>
                <m:t>tanda</m:t>
              </m:r>
            </m:den>
          </m:f>
          <m:r>
            <m:rPr>
              <m:sty m:val="b"/>
            </m:rPr>
            <w:rPr>
              <w:rFonts w:ascii="Cambria Math" w:eastAsia="Courier New" w:hAnsi="Cambria Math" w:cs="Times New Roman"/>
              <w:color w:val="000000"/>
              <w:szCs w:val="24"/>
              <w:lang w:eastAsia="it-IT"/>
            </w:rPr>
            <m:t>=</m:t>
          </m:r>
          <m:r>
            <m:rPr>
              <m:sty m:val="p"/>
            </m:rPr>
            <w:rPr>
              <w:rFonts w:ascii="Cambria Math" w:eastAsia="Courier New" w:hAnsi="Cambria Math" w:cs="Times New Roman"/>
              <w:color w:val="000000"/>
              <w:szCs w:val="24"/>
              <w:lang w:eastAsia="it-IT"/>
            </w:rPr>
            <m:t xml:space="preserve">199.420 </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l/m</m:t>
              </m:r>
            </m:e>
            <m:sup>
              <m:r>
                <m:rPr>
                  <m:sty m:val="p"/>
                </m:rPr>
                <w:rPr>
                  <w:rFonts w:ascii="Cambria Math" w:eastAsia="Courier New" w:hAnsi="Cambria Math" w:cs="Times New Roman"/>
                  <w:color w:val="000000"/>
                  <w:szCs w:val="24"/>
                  <w:lang w:eastAsia="it-IT"/>
                </w:rPr>
                <m:t>3</m:t>
              </m:r>
            </m:sup>
          </m:sSup>
        </m:oMath>
      </m:oMathPara>
    </w:p>
    <w:p w:rsidR="00727A2F" w:rsidRPr="004A59C6" w:rsidRDefault="00727A2F" w:rsidP="007C7FB4">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7C7FB4">
        <w:rPr>
          <w:rFonts w:eastAsia="Courier New"/>
          <w:b/>
          <w:lang w:eastAsia="it-IT"/>
        </w:rPr>
        <w:t>Agua de mezclado por m</w:t>
      </w:r>
      <w:r w:rsidR="007C7FB4" w:rsidRPr="007C7FB4">
        <w:rPr>
          <w:rFonts w:eastAsia="Courier New" w:cs="Times New Roman"/>
          <w:b/>
          <w:color w:val="000000"/>
          <w:szCs w:val="24"/>
          <w:vertAlign w:val="superscript"/>
          <w:lang w:eastAsia="it-IT"/>
        </w:rPr>
        <w:t>3</w:t>
      </w:r>
      <w:r w:rsidRPr="007C7FB4">
        <w:rPr>
          <w:rFonts w:eastAsia="Courier New"/>
          <w:b/>
          <w:lang w:eastAsia="it-IT"/>
        </w:rPr>
        <w:t xml:space="preserve"> corregido por asentamiento:</w:t>
      </w:r>
      <w:r>
        <w:rPr>
          <w:rFonts w:eastAsia="Courier New" w:cs="Times New Roman"/>
          <w:color w:val="000000"/>
          <w:szCs w:val="24"/>
          <w:lang w:eastAsia="it-IT"/>
        </w:rPr>
        <w:t xml:space="preserve"> </w:t>
      </w:r>
      <w:r w:rsidRPr="004A59C6">
        <w:rPr>
          <w:rFonts w:eastAsia="Courier New" w:cs="Times New Roman"/>
          <w:color w:val="000000"/>
          <w:szCs w:val="24"/>
          <w:lang w:eastAsia="it-IT"/>
        </w:rPr>
        <w:t>Se deb</w:t>
      </w:r>
      <w:r w:rsidR="00726D88">
        <w:rPr>
          <w:rFonts w:eastAsia="Courier New" w:cs="Times New Roman"/>
          <w:color w:val="000000"/>
          <w:szCs w:val="24"/>
          <w:lang w:eastAsia="it-IT"/>
        </w:rPr>
        <w:t>e redujo</w:t>
      </w:r>
      <w:r w:rsidR="006039DB">
        <w:rPr>
          <w:rFonts w:eastAsia="Courier New" w:cs="Times New Roman"/>
          <w:color w:val="000000"/>
          <w:szCs w:val="24"/>
          <w:lang w:eastAsia="it-IT"/>
        </w:rPr>
        <w:t xml:space="preserve"> </w:t>
      </w:r>
      <w:r w:rsidRPr="004A59C6">
        <w:rPr>
          <w:rFonts w:eastAsia="Courier New" w:cs="Times New Roman"/>
          <w:color w:val="000000"/>
          <w:szCs w:val="24"/>
          <w:lang w:eastAsia="it-IT"/>
        </w:rPr>
        <w:t>en 2 litros por cada 10 mm de aumento del asentamiento.</w:t>
      </w:r>
    </w:p>
    <w:p w:rsidR="00727A2F" w:rsidRPr="001F1B65" w:rsidRDefault="006439E5" w:rsidP="00727A2F">
      <w:pPr>
        <w:widowControl w:val="0"/>
        <w:spacing w:before="24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Agua=199.420</m:t>
          </m:r>
          <m:r>
            <m:rPr>
              <m:sty m:val="b"/>
            </m:rPr>
            <w:rPr>
              <w:rFonts w:ascii="Cambria Math" w:eastAsia="Courier New" w:hAnsi="Cambria Math" w:cs="Times New Roman"/>
              <w:color w:val="000000"/>
              <w:szCs w:val="24"/>
              <w:lang w:eastAsia="it-IT"/>
            </w:rPr>
            <m:t xml:space="preserve"> </m:t>
          </m:r>
          <m:sSup>
            <m:sSupPr>
              <m:ctrlPr>
                <w:rPr>
                  <w:rFonts w:ascii="Cambria Math" w:eastAsia="Courier New" w:hAnsi="Cambria Math" w:cs="Times New Roman"/>
                  <w:color w:val="000000"/>
                  <w:szCs w:val="24"/>
                  <w:lang w:val="es-PE" w:eastAsia="it-IT"/>
                </w:rPr>
              </m:ctrlPr>
            </m:sSupPr>
            <m:e>
              <m:r>
                <w:rPr>
                  <w:rFonts w:ascii="Cambria Math" w:eastAsia="Courier New" w:hAnsi="Cambria Math" w:cs="Times New Roman"/>
                  <w:color w:val="000000"/>
                  <w:szCs w:val="24"/>
                  <w:lang w:eastAsia="it-IT"/>
                </w:rPr>
                <m:t>l</m:t>
              </m:r>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-2×</m:t>
          </m:r>
          <m:d>
            <m:dPr>
              <m:ctrlPr>
                <w:rPr>
                  <w:rFonts w:ascii="Cambria Math" w:eastAsia="Courier New" w:hAnsi="Cambria Math" w:cs="Times New Roman"/>
                  <w:i/>
                  <w:color w:val="000000"/>
                  <w:szCs w:val="24"/>
                  <w:lang w:val="es-PE" w:eastAsia="it-IT"/>
                </w:rPr>
              </m:ctrlPr>
            </m:dPr>
            <m:e>
              <m:r>
                <w:rPr>
                  <w:rFonts w:ascii="Cambria Math" w:eastAsia="Courier New" w:hAnsi="Cambria Math" w:cs="Times New Roman"/>
                  <w:color w:val="000000"/>
                  <w:szCs w:val="24"/>
                  <w:lang w:val="es-PE" w:eastAsia="it-IT"/>
                </w:rPr>
                <m:t>11.05-9</m:t>
              </m:r>
            </m:e>
          </m:d>
          <m:r>
            <w:rPr>
              <w:rFonts w:ascii="Cambria Math" w:eastAsia="Courier New" w:hAnsi="Cambria Math" w:cs="Times New Roman"/>
              <w:color w:val="000000"/>
              <w:szCs w:val="24"/>
              <w:lang w:val="es-PE" w:eastAsia="it-IT"/>
            </w:rPr>
            <m:t xml:space="preserve"> </m:t>
          </m:r>
          <m:sSup>
            <m:sSupPr>
              <m:ctrlPr>
                <w:rPr>
                  <w:rFonts w:ascii="Cambria Math" w:eastAsia="Courier New" w:hAnsi="Cambria Math" w:cs="Times New Roman"/>
                  <w:color w:val="000000"/>
                  <w:szCs w:val="24"/>
                  <w:lang w:val="es-PE" w:eastAsia="it-IT"/>
                </w:rPr>
              </m:ctrlPr>
            </m:sSupPr>
            <m:e>
              <m:f>
                <m:fPr>
                  <m:ctrlPr>
                    <w:rPr>
                      <w:rFonts w:ascii="Cambria Math" w:eastAsia="Courier New" w:hAnsi="Cambria Math" w:cs="Times New Roman"/>
                      <w:color w:val="000000"/>
                      <w:szCs w:val="24"/>
                      <w:lang w:eastAsia="it-IT"/>
                    </w:rPr>
                  </m:ctrlPr>
                </m:fPr>
                <m:num>
                  <m:r>
                    <w:rPr>
                      <w:rFonts w:ascii="Cambria Math" w:eastAsia="Courier New" w:hAnsi="Cambria Math" w:cs="Times New Roman"/>
                      <w:color w:val="000000"/>
                      <w:szCs w:val="24"/>
                      <w:lang w:eastAsia="it-IT"/>
                    </w:rPr>
                    <m:t>l</m:t>
                  </m:r>
                </m:num>
                <m:den>
                  <m:r>
                    <m:rPr>
                      <m:sty m:val="p"/>
                    </m:rPr>
                    <w:rPr>
                      <w:rFonts w:ascii="Cambria Math" w:eastAsia="Courier New" w:hAnsi="Cambria Math" w:cs="Times New Roman"/>
                      <w:color w:val="000000"/>
                      <w:szCs w:val="24"/>
                      <w:lang w:eastAsia="it-IT"/>
                    </w:rPr>
                    <m:t>m</m:t>
                  </m:r>
                </m:den>
              </m:f>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 xml:space="preserve">=195.320 </m:t>
          </m:r>
          <m:sSup>
            <m:sSupPr>
              <m:ctrlPr>
                <w:rPr>
                  <w:rFonts w:ascii="Cambria Math" w:eastAsia="Courier New" w:hAnsi="Cambria Math" w:cs="Times New Roman"/>
                  <w:color w:val="000000"/>
                  <w:szCs w:val="24"/>
                  <w:lang w:val="es-PE" w:eastAsia="it-IT"/>
                </w:rPr>
              </m:ctrlPr>
            </m:sSupPr>
            <m:e>
              <m:r>
                <w:rPr>
                  <w:rFonts w:ascii="Cambria Math" w:eastAsia="Courier New" w:hAnsi="Cambria Math" w:cs="Times New Roman"/>
                  <w:color w:val="000000"/>
                  <w:szCs w:val="24"/>
                  <w:lang w:eastAsia="it-IT"/>
                </w:rPr>
                <m:t>l</m:t>
              </m:r>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oMath>
      </m:oMathPara>
    </w:p>
    <w:p w:rsidR="00727A2F" w:rsidRPr="004A59C6" w:rsidRDefault="00727A2F" w:rsidP="007C7FB4">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7C7FB4">
        <w:rPr>
          <w:rFonts w:eastAsia="Courier New" w:cs="Times New Roman"/>
          <w:b/>
          <w:color w:val="000000"/>
          <w:szCs w:val="24"/>
          <w:lang w:eastAsia="it-IT"/>
        </w:rPr>
        <w:t>Agua de mezclado por m</w:t>
      </w:r>
      <w:r w:rsidRPr="007C7FB4">
        <w:rPr>
          <w:rFonts w:eastAsia="Courier New" w:cs="Times New Roman"/>
          <w:b/>
          <w:color w:val="000000"/>
          <w:szCs w:val="24"/>
          <w:vertAlign w:val="superscript"/>
          <w:lang w:eastAsia="it-IT"/>
        </w:rPr>
        <w:t>3</w:t>
      </w:r>
      <w:r w:rsidRPr="007C7FB4">
        <w:rPr>
          <w:rFonts w:eastAsia="Courier New" w:cs="Times New Roman"/>
          <w:b/>
          <w:color w:val="000000"/>
          <w:szCs w:val="24"/>
          <w:lang w:eastAsia="it-IT"/>
        </w:rPr>
        <w:t xml:space="preserve"> corregido por contenido de aire</w:t>
      </w:r>
      <w:r>
        <w:rPr>
          <w:rFonts w:eastAsia="Courier New" w:cs="Times New Roman"/>
          <w:color w:val="000000"/>
          <w:szCs w:val="24"/>
          <w:lang w:eastAsia="it-IT"/>
        </w:rPr>
        <w:t xml:space="preserve">: </w:t>
      </w:r>
      <w:r w:rsidR="00726D88">
        <w:rPr>
          <w:rFonts w:eastAsia="Courier New" w:cs="Times New Roman"/>
          <w:color w:val="000000"/>
          <w:szCs w:val="24"/>
          <w:lang w:eastAsia="it-IT"/>
        </w:rPr>
        <w:t>Se debe redujo</w:t>
      </w:r>
      <w:r w:rsidRPr="004A59C6">
        <w:rPr>
          <w:rFonts w:eastAsia="Courier New" w:cs="Times New Roman"/>
          <w:color w:val="000000"/>
          <w:szCs w:val="24"/>
          <w:lang w:eastAsia="it-IT"/>
        </w:rPr>
        <w:t xml:space="preserve"> en 3 litros por cada 1% de decremento del contenido de aire.</w:t>
      </w:r>
    </w:p>
    <w:p w:rsidR="00727A2F" w:rsidRPr="006716D5" w:rsidRDefault="00771DE1" w:rsidP="00727A2F">
      <w:pPr>
        <w:widowControl w:val="0"/>
        <w:spacing w:before="240"/>
        <w:rPr>
          <w:rFonts w:eastAsia="Courier New" w:cs="Times New Roman"/>
          <w:b/>
          <w:color w:val="000000"/>
          <w:szCs w:val="24"/>
          <w:lang w:eastAsia="it-IT"/>
        </w:rPr>
      </w:pPr>
      <m:oMathPara>
        <m:oMathParaPr>
          <m:jc m:val="left"/>
        </m:oMathParaPr>
        <m:oMath>
          <m:r>
            <m:rPr>
              <m:sty m:val="p"/>
            </m:rPr>
            <w:rPr>
              <w:rFonts w:ascii="Cambria Math" w:eastAsia="Courier New" w:hAnsi="Cambria Math" w:cs="Times New Roman"/>
              <w:color w:val="000000"/>
              <w:szCs w:val="24"/>
              <w:lang w:eastAsia="it-IT"/>
            </w:rPr>
            <m:t>Agua=195.320</m:t>
          </m:r>
          <m:r>
            <m:rPr>
              <m:sty m:val="b"/>
            </m:rPr>
            <w:rPr>
              <w:rFonts w:ascii="Cambria Math" w:eastAsia="Courier New" w:hAnsi="Cambria Math" w:cs="Times New Roman"/>
              <w:color w:val="000000"/>
              <w:szCs w:val="24"/>
              <w:lang w:eastAsia="it-IT"/>
            </w:rPr>
            <m:t xml:space="preserve"> </m:t>
          </m:r>
          <m:sSup>
            <m:sSupPr>
              <m:ctrlPr>
                <w:rPr>
                  <w:rFonts w:ascii="Cambria Math" w:eastAsia="Courier New" w:hAnsi="Cambria Math" w:cs="Times New Roman"/>
                  <w:color w:val="000000"/>
                  <w:szCs w:val="24"/>
                  <w:lang w:val="es-PE" w:eastAsia="it-IT"/>
                </w:rPr>
              </m:ctrlPr>
            </m:sSupPr>
            <m:e>
              <m:r>
                <w:rPr>
                  <w:rFonts w:ascii="Cambria Math" w:eastAsia="Courier New" w:hAnsi="Cambria Math" w:cs="Times New Roman"/>
                  <w:color w:val="000000"/>
                  <w:szCs w:val="24"/>
                  <w:lang w:eastAsia="it-IT"/>
                </w:rPr>
                <m:t>l</m:t>
              </m:r>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-3×</m:t>
          </m:r>
          <m:d>
            <m:dPr>
              <m:ctrlPr>
                <w:rPr>
                  <w:rFonts w:ascii="Cambria Math" w:eastAsia="Courier New" w:hAnsi="Cambria Math" w:cs="Times New Roman"/>
                  <w:i/>
                  <w:color w:val="000000"/>
                  <w:szCs w:val="24"/>
                  <w:lang w:val="es-PE" w:eastAsia="it-IT"/>
                </w:rPr>
              </m:ctrlPr>
            </m:dPr>
            <m:e>
              <m:r>
                <w:rPr>
                  <w:rFonts w:ascii="Cambria Math" w:eastAsia="Courier New" w:hAnsi="Cambria Math" w:cs="Times New Roman"/>
                  <w:color w:val="000000"/>
                  <w:szCs w:val="24"/>
                  <w:lang w:val="es-PE" w:eastAsia="it-IT"/>
                </w:rPr>
                <m:t>1.50-0.02</m:t>
              </m:r>
            </m:e>
          </m:d>
          <m:sSup>
            <m:sSupPr>
              <m:ctrlPr>
                <w:rPr>
                  <w:rFonts w:ascii="Cambria Math" w:eastAsia="Courier New" w:hAnsi="Cambria Math" w:cs="Times New Roman"/>
                  <w:color w:val="000000"/>
                  <w:szCs w:val="24"/>
                  <w:lang w:val="es-PE" w:eastAsia="it-IT"/>
                </w:rPr>
              </m:ctrlPr>
            </m:sSupPr>
            <m:e>
              <m:f>
                <m:fPr>
                  <m:ctrlPr>
                    <w:rPr>
                      <w:rFonts w:ascii="Cambria Math" w:eastAsia="Courier New" w:hAnsi="Cambria Math" w:cs="Times New Roman"/>
                      <w:color w:val="000000"/>
                      <w:szCs w:val="24"/>
                      <w:lang w:eastAsia="it-IT"/>
                    </w:rPr>
                  </m:ctrlPr>
                </m:fPr>
                <m:num>
                  <m:r>
                    <w:rPr>
                      <w:rFonts w:ascii="Cambria Math" w:eastAsia="Courier New" w:hAnsi="Cambria Math" w:cs="Times New Roman"/>
                      <w:color w:val="000000"/>
                      <w:szCs w:val="24"/>
                      <w:lang w:eastAsia="it-IT"/>
                    </w:rPr>
                    <m:t>l</m:t>
                  </m:r>
                </m:num>
                <m:den>
                  <m:r>
                    <m:rPr>
                      <m:sty m:val="p"/>
                    </m:rPr>
                    <w:rPr>
                      <w:rFonts w:ascii="Cambria Math" w:eastAsia="Courier New" w:hAnsi="Cambria Math" w:cs="Times New Roman"/>
                      <w:color w:val="000000"/>
                      <w:szCs w:val="24"/>
                      <w:lang w:eastAsia="it-IT"/>
                    </w:rPr>
                    <m:t>m</m:t>
                  </m:r>
                </m:den>
              </m:f>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 xml:space="preserve">=190.880 </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l/m</m:t>
              </m:r>
            </m:e>
            <m:sup>
              <m:r>
                <m:rPr>
                  <m:sty m:val="p"/>
                </m:rPr>
                <w:rPr>
                  <w:rFonts w:ascii="Cambria Math" w:eastAsia="Courier New" w:hAnsi="Cambria Math" w:cs="Times New Roman"/>
                  <w:color w:val="000000"/>
                  <w:szCs w:val="24"/>
                  <w:lang w:eastAsia="it-IT"/>
                </w:rPr>
                <m:t>3</m:t>
              </m:r>
            </m:sup>
          </m:sSup>
        </m:oMath>
      </m:oMathPara>
    </w:p>
    <w:p w:rsidR="00727A2F" w:rsidRPr="00EA05B5" w:rsidRDefault="00727A2F" w:rsidP="00EA05B5">
      <w:pPr>
        <w:pStyle w:val="Prrafodelista"/>
        <w:numPr>
          <w:ilvl w:val="0"/>
          <w:numId w:val="1"/>
        </w:numPr>
        <w:autoSpaceDE w:val="0"/>
        <w:autoSpaceDN w:val="0"/>
        <w:adjustRightInd w:val="0"/>
        <w:spacing w:before="240" w:line="360" w:lineRule="auto"/>
        <w:ind w:left="284" w:hanging="284"/>
        <w:rPr>
          <w:rFonts w:eastAsia="Courier New" w:cs="Times New Roman"/>
          <w:b/>
          <w:iCs/>
          <w:color w:val="000000"/>
          <w:szCs w:val="24"/>
          <w:lang w:eastAsia="it-IT"/>
        </w:rPr>
      </w:pPr>
      <w:r w:rsidRPr="00471ED4">
        <w:rPr>
          <w:rFonts w:eastAsia="Courier New" w:cs="Times New Roman"/>
          <w:b/>
          <w:color w:val="000000"/>
          <w:szCs w:val="24"/>
          <w:lang w:eastAsia="it-IT"/>
        </w:rPr>
        <w:t>Nuevos materiales de diseño corregidos por apariencia, agua adicional, a</w:t>
      </w:r>
      <w:r w:rsidR="00365070" w:rsidRPr="00471ED4">
        <w:rPr>
          <w:rFonts w:eastAsia="Courier New" w:cs="Times New Roman"/>
          <w:b/>
          <w:color w:val="000000"/>
          <w:szCs w:val="24"/>
          <w:lang w:eastAsia="it-IT"/>
        </w:rPr>
        <w:t>sentamiento y contenido de aire</w:t>
      </w:r>
      <w:r w:rsidR="00EA05B5">
        <w:rPr>
          <w:rFonts w:eastAsia="Courier New" w:cs="Times New Roman"/>
          <w:b/>
          <w:color w:val="000000"/>
          <w:szCs w:val="24"/>
          <w:lang w:eastAsia="it-IT"/>
        </w:rPr>
        <w:t xml:space="preserve">: </w:t>
      </w:r>
      <w:r w:rsidR="00982174" w:rsidRPr="00EA05B5">
        <w:rPr>
          <w:rFonts w:eastAsia="Courier New" w:cs="Times New Roman"/>
          <w:color w:val="000000"/>
          <w:szCs w:val="24"/>
          <w:lang w:eastAsia="it-IT"/>
        </w:rPr>
        <w:t>Se determinó</w:t>
      </w:r>
      <w:r w:rsidR="006039DB" w:rsidRPr="00EA05B5">
        <w:rPr>
          <w:rFonts w:eastAsia="Courier New" w:cs="Times New Roman"/>
          <w:color w:val="000000"/>
          <w:szCs w:val="24"/>
          <w:lang w:eastAsia="it-IT"/>
        </w:rPr>
        <w:t xml:space="preserve"> a partir de los datos</w:t>
      </w:r>
      <w:r w:rsidR="00B62C2F" w:rsidRPr="00EA05B5">
        <w:rPr>
          <w:rFonts w:eastAsia="Courier New" w:cs="Times New Roman"/>
          <w:color w:val="000000"/>
          <w:szCs w:val="24"/>
          <w:lang w:eastAsia="it-IT"/>
        </w:rPr>
        <w:t>:</w:t>
      </w:r>
      <w:r w:rsidRPr="00EA05B5">
        <w:rPr>
          <w:rFonts w:eastAsia="Courier New" w:cs="Times New Roman"/>
          <w:color w:val="000000"/>
          <w:szCs w:val="24"/>
          <w:lang w:eastAsia="it-IT"/>
        </w:rPr>
        <w:t xml:space="preserve"> relación a/c y mfca obten</w:t>
      </w:r>
      <w:r w:rsidR="006039DB" w:rsidRPr="00EA05B5">
        <w:rPr>
          <w:rFonts w:eastAsia="Courier New" w:cs="Times New Roman"/>
          <w:color w:val="000000"/>
          <w:szCs w:val="24"/>
          <w:lang w:eastAsia="it-IT"/>
        </w:rPr>
        <w:t>idos durante el diseño original</w:t>
      </w:r>
      <w:r w:rsidR="00C373CC">
        <w:rPr>
          <w:rFonts w:eastAsia="Bookman Old Style" w:cs="Times New Roman"/>
          <w:iCs/>
          <w:szCs w:val="24"/>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1559"/>
      </w:tblGrid>
      <w:tr w:rsidR="00727A2F" w:rsidRPr="0053232A" w:rsidTr="00986D02">
        <w:tc>
          <w:tcPr>
            <w:tcW w:w="2527" w:type="dxa"/>
            <w:hideMark/>
          </w:tcPr>
          <w:p w:rsidR="00727A2F" w:rsidRPr="0053232A" w:rsidRDefault="00727A2F" w:rsidP="00986D02">
            <w:pPr>
              <w:ind w:left="20"/>
              <w:rPr>
                <w:rFonts w:eastAsia="Bookman Old Style" w:cs="Times New Roman"/>
                <w:iCs/>
                <w:lang w:val="es-PE"/>
              </w:rPr>
            </w:pPr>
            <w:r w:rsidRPr="0053232A">
              <w:rPr>
                <w:rFonts w:eastAsia="Bookman Old Style" w:cs="Times New Roman"/>
                <w:iCs/>
                <w:lang w:val="es-PE"/>
              </w:rPr>
              <w:lastRenderedPageBreak/>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727A2F" w:rsidRPr="0053232A" w:rsidRDefault="00397895" w:rsidP="00397895">
            <w:pPr>
              <w:rPr>
                <w:rFonts w:eastAsia="Bookman Old Style" w:cs="Times New Roman"/>
                <w:iCs/>
                <w:lang w:val="es-PE"/>
              </w:rPr>
            </w:pPr>
            <w:r>
              <w:rPr>
                <w:rFonts w:eastAsia="Bookman Old Style" w:cs="Times New Roman"/>
                <w:iCs/>
                <w:lang w:val="es-PE"/>
              </w:rPr>
              <w:t>3</w:t>
            </w:r>
            <w:r w:rsidR="00433F12">
              <w:rPr>
                <w:rFonts w:eastAsia="Bookman Old Style" w:cs="Times New Roman"/>
                <w:iCs/>
                <w:lang w:val="es-PE"/>
              </w:rPr>
              <w:t>42.08</w:t>
            </w:r>
            <w:r w:rsidR="00727A2F" w:rsidRPr="0053232A">
              <w:rPr>
                <w:rFonts w:eastAsia="Bookman Old Style" w:cs="Times New Roman"/>
                <w:iCs/>
                <w:lang w:val="es-PE"/>
              </w:rPr>
              <w:t xml:space="preserve"> </w:t>
            </w:r>
            <w:r w:rsidR="0030260E">
              <w:rPr>
                <w:rFonts w:eastAsia="Bookman Old Style" w:cs="Times New Roman"/>
                <w:iCs/>
                <w:lang w:val="es-PE"/>
              </w:rPr>
              <w:t>kg/</w:t>
            </w:r>
            <w:r w:rsidR="00727A2F" w:rsidRPr="0053232A">
              <w:rPr>
                <w:rFonts w:eastAsia="Bookman Old Style" w:cs="Times New Roman"/>
                <w:iCs/>
                <w:lang w:val="es-PE"/>
              </w:rPr>
              <w:t>m</w:t>
            </w:r>
            <w:r w:rsidR="00727A2F" w:rsidRPr="0053232A">
              <w:rPr>
                <w:rFonts w:eastAsia="Bookman Old Style" w:cs="Times New Roman"/>
                <w:iCs/>
                <w:vertAlign w:val="superscript"/>
                <w:lang w:val="es-PE"/>
              </w:rPr>
              <w:t>3</w:t>
            </w:r>
          </w:p>
        </w:tc>
      </w:tr>
      <w:tr w:rsidR="00727A2F" w:rsidRPr="0053232A" w:rsidTr="00986D02">
        <w:tc>
          <w:tcPr>
            <w:tcW w:w="2527" w:type="dxa"/>
            <w:hideMark/>
          </w:tcPr>
          <w:p w:rsidR="00727A2F" w:rsidRPr="0053232A" w:rsidRDefault="00727A2F" w:rsidP="00986D02">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1559" w:type="dxa"/>
            <w:hideMark/>
          </w:tcPr>
          <w:p w:rsidR="00727A2F" w:rsidRPr="0053232A" w:rsidRDefault="00433F12" w:rsidP="00986D02">
            <w:pPr>
              <w:rPr>
                <w:rFonts w:eastAsia="Bookman Old Style" w:cs="Times New Roman"/>
                <w:iCs/>
                <w:lang w:val="es-PE"/>
              </w:rPr>
            </w:pPr>
            <w:r>
              <w:rPr>
                <w:rFonts w:eastAsia="Bookman Old Style" w:cs="Times New Roman"/>
                <w:iCs/>
                <w:lang w:val="es-PE"/>
              </w:rPr>
              <w:t>190.88</w:t>
            </w:r>
            <w:r w:rsidR="00727A2F" w:rsidRPr="0053232A">
              <w:rPr>
                <w:rFonts w:eastAsia="Bookman Old Style" w:cs="Times New Roman"/>
                <w:iCs/>
                <w:lang w:val="es-PE"/>
              </w:rPr>
              <w:t xml:space="preserve"> </w:t>
            </w:r>
            <w:r w:rsidR="002923FB">
              <w:rPr>
                <w:rFonts w:eastAsia="Bookman Old Style" w:cs="Times New Roman"/>
                <w:iCs/>
                <w:lang w:val="es-PE"/>
              </w:rPr>
              <w:t>l/</w:t>
            </w:r>
            <w:r w:rsidR="00727A2F" w:rsidRPr="0053232A">
              <w:rPr>
                <w:rFonts w:eastAsia="Bookman Old Style" w:cs="Times New Roman"/>
                <w:iCs/>
                <w:lang w:val="es-PE"/>
              </w:rPr>
              <w:t>m</w:t>
            </w:r>
            <w:r w:rsidR="00727A2F" w:rsidRPr="0053232A">
              <w:rPr>
                <w:rFonts w:eastAsia="Bookman Old Style" w:cs="Times New Roman"/>
                <w:iCs/>
                <w:vertAlign w:val="superscript"/>
                <w:lang w:val="es-PE"/>
              </w:rPr>
              <w:t>3</w:t>
            </w:r>
          </w:p>
        </w:tc>
      </w:tr>
      <w:tr w:rsidR="00727A2F" w:rsidRPr="0053232A" w:rsidTr="00986D02">
        <w:tc>
          <w:tcPr>
            <w:tcW w:w="2527" w:type="dxa"/>
            <w:hideMark/>
          </w:tcPr>
          <w:p w:rsidR="00727A2F" w:rsidRPr="0053232A" w:rsidRDefault="00727A2F" w:rsidP="00986D02">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727A2F" w:rsidRPr="0053232A" w:rsidRDefault="00433F12" w:rsidP="00986D02">
            <w:pPr>
              <w:rPr>
                <w:rFonts w:eastAsia="Bookman Old Style" w:cs="Times New Roman"/>
                <w:iCs/>
                <w:lang w:val="es-PE"/>
              </w:rPr>
            </w:pPr>
            <w:r>
              <w:rPr>
                <w:rFonts w:eastAsia="Bookman Old Style" w:cs="Times New Roman"/>
                <w:iCs/>
                <w:lang w:val="es-PE"/>
              </w:rPr>
              <w:t>908</w:t>
            </w:r>
            <w:r w:rsidR="00397895">
              <w:rPr>
                <w:rFonts w:eastAsia="Bookman Old Style" w:cs="Times New Roman"/>
                <w:iCs/>
                <w:lang w:val="es-PE"/>
              </w:rPr>
              <w:t>.00</w:t>
            </w:r>
            <w:r w:rsidR="00727A2F" w:rsidRPr="0053232A">
              <w:rPr>
                <w:rFonts w:eastAsia="Bookman Old Style" w:cs="Times New Roman"/>
                <w:iCs/>
                <w:lang w:val="es-PE"/>
              </w:rPr>
              <w:t xml:space="preserve"> </w:t>
            </w:r>
            <w:r w:rsidR="0030260E">
              <w:rPr>
                <w:rFonts w:eastAsia="Bookman Old Style" w:cs="Times New Roman"/>
                <w:iCs/>
                <w:lang w:val="es-PE"/>
              </w:rPr>
              <w:t>kg/</w:t>
            </w:r>
            <w:r w:rsidR="00727A2F" w:rsidRPr="0053232A">
              <w:rPr>
                <w:rFonts w:eastAsia="Bookman Old Style" w:cs="Times New Roman"/>
                <w:iCs/>
                <w:lang w:val="es-PE"/>
              </w:rPr>
              <w:t>m</w:t>
            </w:r>
            <w:r w:rsidR="00727A2F" w:rsidRPr="0053232A">
              <w:rPr>
                <w:rFonts w:eastAsia="Bookman Old Style" w:cs="Times New Roman"/>
                <w:iCs/>
                <w:vertAlign w:val="superscript"/>
                <w:lang w:val="es-PE"/>
              </w:rPr>
              <w:t>3</w:t>
            </w:r>
          </w:p>
        </w:tc>
      </w:tr>
      <w:tr w:rsidR="00727A2F" w:rsidRPr="0053232A" w:rsidTr="00986D02">
        <w:tc>
          <w:tcPr>
            <w:tcW w:w="2527" w:type="dxa"/>
            <w:hideMark/>
          </w:tcPr>
          <w:p w:rsidR="00727A2F" w:rsidRPr="0053232A" w:rsidRDefault="00727A2F" w:rsidP="00986D02">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1559" w:type="dxa"/>
            <w:hideMark/>
          </w:tcPr>
          <w:p w:rsidR="00727A2F" w:rsidRPr="0053232A" w:rsidRDefault="00433F12" w:rsidP="00986D02">
            <w:pPr>
              <w:rPr>
                <w:rFonts w:eastAsia="Bookman Old Style" w:cs="Times New Roman"/>
                <w:iCs/>
                <w:lang w:val="es-PE"/>
              </w:rPr>
            </w:pPr>
            <w:r>
              <w:rPr>
                <w:rFonts w:eastAsia="Bookman Old Style" w:cs="Times New Roman"/>
                <w:iCs/>
                <w:lang w:val="es-PE"/>
              </w:rPr>
              <w:t>865</w:t>
            </w:r>
            <w:r w:rsidR="00397895">
              <w:rPr>
                <w:rFonts w:eastAsia="Bookman Old Style" w:cs="Times New Roman"/>
                <w:iCs/>
                <w:lang w:val="es-PE"/>
              </w:rPr>
              <w:t>.00</w:t>
            </w:r>
            <w:r w:rsidR="00727A2F" w:rsidRPr="0053232A">
              <w:rPr>
                <w:rFonts w:eastAsia="Bookman Old Style" w:cs="Times New Roman"/>
                <w:iCs/>
                <w:lang w:val="es-PE"/>
              </w:rPr>
              <w:t xml:space="preserve"> </w:t>
            </w:r>
            <w:r w:rsidR="0030260E">
              <w:rPr>
                <w:rFonts w:eastAsia="Bookman Old Style" w:cs="Times New Roman"/>
                <w:iCs/>
                <w:lang w:val="es-PE"/>
              </w:rPr>
              <w:t>kg/</w:t>
            </w:r>
            <w:r w:rsidR="00727A2F" w:rsidRPr="0053232A">
              <w:rPr>
                <w:rFonts w:eastAsia="Bookman Old Style" w:cs="Times New Roman"/>
                <w:iCs/>
                <w:lang w:val="es-PE"/>
              </w:rPr>
              <w:t>m</w:t>
            </w:r>
            <w:r w:rsidR="00727A2F" w:rsidRPr="0053232A">
              <w:rPr>
                <w:rFonts w:eastAsia="Bookman Old Style" w:cs="Times New Roman"/>
                <w:iCs/>
                <w:vertAlign w:val="superscript"/>
                <w:lang w:val="es-PE"/>
              </w:rPr>
              <w:t>3</w:t>
            </w:r>
          </w:p>
        </w:tc>
      </w:tr>
    </w:tbl>
    <w:p w:rsidR="00E23E43" w:rsidRPr="00471ED4" w:rsidRDefault="003A6BF1" w:rsidP="00B97F97">
      <w:pPr>
        <w:pStyle w:val="Prrafodelista"/>
        <w:numPr>
          <w:ilvl w:val="0"/>
          <w:numId w:val="1"/>
        </w:numPr>
        <w:autoSpaceDE w:val="0"/>
        <w:autoSpaceDN w:val="0"/>
        <w:adjustRightInd w:val="0"/>
        <w:spacing w:before="240" w:after="0" w:line="360" w:lineRule="auto"/>
        <w:ind w:left="284" w:hanging="284"/>
        <w:rPr>
          <w:rFonts w:eastAsia="Courier New" w:cs="Times New Roman"/>
          <w:b/>
          <w:iCs/>
          <w:color w:val="000000"/>
          <w:szCs w:val="24"/>
          <w:lang w:eastAsia="it-IT"/>
        </w:rPr>
      </w:pPr>
      <w:r w:rsidRPr="00471ED4">
        <w:rPr>
          <w:rFonts w:eastAsia="Courier New" w:cs="Times New Roman"/>
          <w:b/>
          <w:color w:val="000000"/>
          <w:szCs w:val="24"/>
          <w:lang w:eastAsia="it-IT"/>
        </w:rPr>
        <w:t>Elaboración de especímenes a partir de los diseños corregidos</w:t>
      </w:r>
    </w:p>
    <w:p w:rsidR="00260222" w:rsidRDefault="00982174" w:rsidP="00B97F97">
      <w:pPr>
        <w:widowControl w:val="0"/>
        <w:ind w:left="20"/>
        <w:rPr>
          <w:rFonts w:eastAsia="Courier New" w:cs="Times New Roman"/>
          <w:color w:val="000000"/>
          <w:szCs w:val="24"/>
          <w:lang w:eastAsia="it-IT"/>
        </w:rPr>
      </w:pPr>
      <w:r>
        <w:rPr>
          <w:rFonts w:eastAsia="Courier New" w:cs="Times New Roman"/>
          <w:color w:val="000000"/>
          <w:szCs w:val="24"/>
          <w:lang w:eastAsia="it-IT"/>
        </w:rPr>
        <w:t>Se elaboró</w:t>
      </w:r>
      <w:r w:rsidR="003A6BF1">
        <w:rPr>
          <w:rFonts w:eastAsia="Courier New" w:cs="Times New Roman"/>
          <w:color w:val="000000"/>
          <w:szCs w:val="24"/>
          <w:lang w:eastAsia="it-IT"/>
        </w:rPr>
        <w:t xml:space="preserve"> 6 especímenes para determinar la resiste</w:t>
      </w:r>
      <w:r w:rsidR="00F3506C">
        <w:rPr>
          <w:rFonts w:eastAsia="Courier New" w:cs="Times New Roman"/>
          <w:color w:val="000000"/>
          <w:szCs w:val="24"/>
          <w:lang w:eastAsia="it-IT"/>
        </w:rPr>
        <w:t>ncia a compresión a los 7 días</w:t>
      </w:r>
      <w:r w:rsidR="00934390">
        <w:rPr>
          <w:rFonts w:eastAsia="Courier New" w:cs="Times New Roman"/>
          <w:color w:val="000000"/>
          <w:szCs w:val="24"/>
          <w:lang w:eastAsia="it-IT"/>
        </w:rPr>
        <w:t xml:space="preserve">, </w:t>
      </w:r>
      <w:r>
        <w:rPr>
          <w:rFonts w:eastAsia="Courier New" w:cs="Times New Roman"/>
          <w:color w:val="000000"/>
          <w:szCs w:val="24"/>
          <w:lang w:eastAsia="it-IT"/>
        </w:rPr>
        <w:t>se ve</w:t>
      </w:r>
      <w:r w:rsidR="00040E7C">
        <w:rPr>
          <w:rFonts w:eastAsia="Courier New" w:cs="Times New Roman"/>
          <w:color w:val="000000"/>
          <w:szCs w:val="24"/>
          <w:lang w:eastAsia="it-IT"/>
        </w:rPr>
        <w:t>rificó</w:t>
      </w:r>
      <w:r w:rsidR="009034C5">
        <w:rPr>
          <w:rFonts w:eastAsia="Courier New" w:cs="Times New Roman"/>
          <w:color w:val="000000"/>
          <w:szCs w:val="24"/>
          <w:lang w:eastAsia="it-IT"/>
        </w:rPr>
        <w:t xml:space="preserve"> que la resistencia a los 7 </w:t>
      </w:r>
      <w:r w:rsidR="00040E7C">
        <w:rPr>
          <w:rFonts w:eastAsia="Courier New" w:cs="Times New Roman"/>
          <w:color w:val="000000"/>
          <w:szCs w:val="24"/>
          <w:lang w:eastAsia="it-IT"/>
        </w:rPr>
        <w:t>días alcanzó</w:t>
      </w:r>
      <w:r w:rsidR="009034C5">
        <w:rPr>
          <w:rFonts w:eastAsia="Courier New" w:cs="Times New Roman"/>
          <w:color w:val="000000"/>
          <w:szCs w:val="24"/>
          <w:lang w:eastAsia="it-IT"/>
        </w:rPr>
        <w:t xml:space="preserve"> 150% (326.73 </w:t>
      </w:r>
      <w:r w:rsidR="0030260E">
        <w:rPr>
          <w:rFonts w:eastAsia="Bookman Old Style" w:cs="Times New Roman"/>
          <w:iCs/>
        </w:rPr>
        <w:t>kg/</w:t>
      </w:r>
      <w:r w:rsidR="00B25FE5">
        <w:rPr>
          <w:rFonts w:eastAsia="Bookman Old Style" w:cs="Times New Roman"/>
          <w:iCs/>
        </w:rPr>
        <w:t>c</w:t>
      </w:r>
      <w:r w:rsidR="009034C5" w:rsidRPr="0053232A">
        <w:rPr>
          <w:rFonts w:eastAsia="Bookman Old Style" w:cs="Times New Roman"/>
          <w:iCs/>
        </w:rPr>
        <w:t>m</w:t>
      </w:r>
      <w:r w:rsidR="009034C5">
        <w:rPr>
          <w:rFonts w:eastAsia="Bookman Old Style" w:cs="Times New Roman"/>
          <w:iCs/>
          <w:vertAlign w:val="superscript"/>
        </w:rPr>
        <w:t>2</w:t>
      </w:r>
      <w:r w:rsidR="009034C5">
        <w:rPr>
          <w:rFonts w:eastAsia="Courier New" w:cs="Times New Roman"/>
          <w:color w:val="000000"/>
          <w:szCs w:val="24"/>
          <w:lang w:eastAsia="it-IT"/>
        </w:rPr>
        <w:t>)</w:t>
      </w:r>
      <w:r w:rsidR="000919B5">
        <w:rPr>
          <w:rFonts w:eastAsia="Courier New" w:cs="Times New Roman"/>
          <w:color w:val="000000"/>
          <w:szCs w:val="24"/>
          <w:lang w:eastAsia="it-IT"/>
        </w:rPr>
        <w:t>,</w:t>
      </w:r>
      <w:r w:rsidR="00963C5F">
        <w:rPr>
          <w:rFonts w:eastAsia="Courier New" w:cs="Times New Roman"/>
          <w:color w:val="000000"/>
          <w:szCs w:val="24"/>
          <w:lang w:eastAsia="it-IT"/>
        </w:rPr>
        <w:t xml:space="preserve"> </w:t>
      </w:r>
      <w:r w:rsidR="00B6115D">
        <w:rPr>
          <w:rFonts w:eastAsia="Courier New" w:cs="Times New Roman"/>
          <w:color w:val="000000"/>
          <w:szCs w:val="24"/>
          <w:lang w:eastAsia="it-IT"/>
        </w:rPr>
        <w:t>siendo</w:t>
      </w:r>
      <w:r w:rsidR="00963C5F">
        <w:rPr>
          <w:rFonts w:eastAsia="Courier New" w:cs="Times New Roman"/>
          <w:color w:val="000000"/>
          <w:szCs w:val="24"/>
          <w:lang w:eastAsia="it-IT"/>
        </w:rPr>
        <w:t xml:space="preserve"> superior a lo establecido</w:t>
      </w:r>
      <w:r w:rsidR="006A131A">
        <w:rPr>
          <w:rFonts w:eastAsia="Courier New" w:cs="Times New Roman"/>
          <w:color w:val="000000"/>
          <w:szCs w:val="24"/>
          <w:lang w:eastAsia="it-IT"/>
        </w:rPr>
        <w:t xml:space="preserve"> por la norma</w:t>
      </w:r>
      <w:r w:rsidR="00CC0F9A">
        <w:rPr>
          <w:rFonts w:eastAsia="Courier New" w:cs="Times New Roman"/>
          <w:color w:val="000000"/>
          <w:szCs w:val="24"/>
          <w:lang w:eastAsia="it-IT"/>
        </w:rPr>
        <w:t xml:space="preserve"> (70%-75%)</w:t>
      </w:r>
      <w:r w:rsidR="006A131A">
        <w:rPr>
          <w:rFonts w:eastAsia="Courier New" w:cs="Times New Roman"/>
          <w:color w:val="000000"/>
          <w:szCs w:val="24"/>
          <w:lang w:eastAsia="it-IT"/>
        </w:rPr>
        <w:t>,</w:t>
      </w:r>
      <w:r w:rsidR="000919B5">
        <w:rPr>
          <w:rFonts w:eastAsia="Courier New" w:cs="Times New Roman"/>
          <w:color w:val="000000"/>
          <w:szCs w:val="24"/>
          <w:lang w:eastAsia="it-IT"/>
        </w:rPr>
        <w:t xml:space="preserve"> por lo </w:t>
      </w:r>
      <w:r w:rsidR="005B1046">
        <w:rPr>
          <w:rFonts w:eastAsia="Courier New" w:cs="Times New Roman"/>
          <w:color w:val="000000"/>
          <w:szCs w:val="24"/>
          <w:lang w:eastAsia="it-IT"/>
        </w:rPr>
        <w:t>tanto,</w:t>
      </w:r>
      <w:r w:rsidR="000919B5">
        <w:rPr>
          <w:rFonts w:eastAsia="Courier New" w:cs="Times New Roman"/>
          <w:color w:val="000000"/>
          <w:szCs w:val="24"/>
          <w:lang w:eastAsia="it-IT"/>
        </w:rPr>
        <w:t xml:space="preserve"> </w:t>
      </w:r>
      <w:r>
        <w:rPr>
          <w:rFonts w:eastAsia="Courier New" w:cs="Times New Roman"/>
          <w:color w:val="000000"/>
          <w:szCs w:val="24"/>
          <w:lang w:eastAsia="it-IT"/>
        </w:rPr>
        <w:t>se realizó</w:t>
      </w:r>
      <w:r w:rsidR="000919B5">
        <w:rPr>
          <w:rFonts w:eastAsia="Courier New" w:cs="Times New Roman"/>
          <w:color w:val="000000"/>
          <w:szCs w:val="24"/>
          <w:lang w:eastAsia="it-IT"/>
        </w:rPr>
        <w:t xml:space="preserve"> la corrección por resistencia.</w:t>
      </w:r>
    </w:p>
    <w:p w:rsidR="00BE4675" w:rsidRPr="00773303" w:rsidRDefault="00574F02" w:rsidP="00773303">
      <w:pPr>
        <w:pStyle w:val="Prrafodelista"/>
        <w:numPr>
          <w:ilvl w:val="0"/>
          <w:numId w:val="1"/>
        </w:numPr>
        <w:autoSpaceDE w:val="0"/>
        <w:autoSpaceDN w:val="0"/>
        <w:adjustRightInd w:val="0"/>
        <w:spacing w:before="240" w:line="360" w:lineRule="auto"/>
        <w:ind w:left="284" w:hanging="284"/>
        <w:rPr>
          <w:rFonts w:eastAsia="Courier New" w:cs="Times New Roman"/>
          <w:b/>
          <w:iCs/>
          <w:color w:val="000000"/>
          <w:szCs w:val="24"/>
          <w:lang w:eastAsia="it-IT"/>
        </w:rPr>
      </w:pPr>
      <w:r w:rsidRPr="00471ED4">
        <w:rPr>
          <w:rFonts w:eastAsia="Courier New" w:cs="Times New Roman"/>
          <w:b/>
          <w:color w:val="000000"/>
          <w:szCs w:val="24"/>
          <w:lang w:eastAsia="it-IT"/>
        </w:rPr>
        <w:t>Corrección por resistencia</w:t>
      </w:r>
      <w:r w:rsidR="007B5FB7" w:rsidRPr="00471ED4">
        <w:rPr>
          <w:rFonts w:eastAsia="Courier New" w:cs="Times New Roman"/>
          <w:b/>
          <w:color w:val="000000"/>
          <w:szCs w:val="24"/>
          <w:lang w:eastAsia="it-IT"/>
        </w:rPr>
        <w:t xml:space="preserve"> (</w:t>
      </w:r>
      <w:r w:rsidR="007B5FB7" w:rsidRPr="00471ED4">
        <w:rPr>
          <w:rFonts w:eastAsia="Bookman Old Style" w:cs="Times New Roman"/>
          <w:b/>
          <w:szCs w:val="24"/>
        </w:rPr>
        <w:t xml:space="preserve">Ley de </w:t>
      </w:r>
      <w:r w:rsidR="001372A5" w:rsidRPr="00471ED4">
        <w:rPr>
          <w:rFonts w:eastAsia="Bookman Old Style" w:cs="Times New Roman"/>
          <w:b/>
          <w:szCs w:val="24"/>
        </w:rPr>
        <w:t>Powers</w:t>
      </w:r>
      <w:r w:rsidR="007B5FB7" w:rsidRPr="00471ED4">
        <w:rPr>
          <w:rFonts w:eastAsia="Bookman Old Style" w:cs="Times New Roman"/>
          <w:b/>
          <w:szCs w:val="24"/>
        </w:rPr>
        <w:t>)</w:t>
      </w:r>
      <w:r w:rsidR="00773303">
        <w:rPr>
          <w:rFonts w:eastAsia="Bookman Old Style" w:cs="Times New Roman"/>
          <w:b/>
          <w:szCs w:val="24"/>
        </w:rPr>
        <w:t xml:space="preserve">: </w:t>
      </w:r>
      <w:r w:rsidR="00E91CE0" w:rsidRPr="00773303">
        <w:rPr>
          <w:rFonts w:eastAsia="Courier New" w:cs="Times New Roman"/>
          <w:color w:val="000000"/>
          <w:szCs w:val="24"/>
          <w:lang w:eastAsia="it-IT"/>
        </w:rPr>
        <w:t>Se</w:t>
      </w:r>
      <w:r w:rsidR="00BD60C7" w:rsidRPr="00773303">
        <w:rPr>
          <w:rFonts w:eastAsia="Courier New" w:cs="Times New Roman"/>
          <w:color w:val="000000"/>
          <w:szCs w:val="24"/>
          <w:lang w:eastAsia="it-IT"/>
        </w:rPr>
        <w:t xml:space="preserve"> determin</w:t>
      </w:r>
      <w:r w:rsidR="00773303">
        <w:rPr>
          <w:rFonts w:eastAsia="Courier New" w:cs="Times New Roman"/>
          <w:color w:val="000000"/>
          <w:szCs w:val="24"/>
          <w:lang w:eastAsia="it-IT"/>
        </w:rPr>
        <w:t>ó</w:t>
      </w:r>
      <w:r w:rsidR="00E91CE0" w:rsidRPr="00773303">
        <w:rPr>
          <w:rFonts w:eastAsia="Courier New" w:cs="Times New Roman"/>
          <w:color w:val="000000"/>
          <w:szCs w:val="24"/>
          <w:lang w:eastAsia="it-IT"/>
        </w:rPr>
        <w:t xml:space="preserve"> a</w:t>
      </w:r>
      <w:r w:rsidR="00E363E9" w:rsidRPr="00773303">
        <w:rPr>
          <w:rFonts w:eastAsia="Courier New" w:cs="Times New Roman"/>
          <w:color w:val="000000"/>
          <w:szCs w:val="24"/>
          <w:lang w:eastAsia="it-IT"/>
        </w:rPr>
        <w:t xml:space="preserve"> partir de la fórmula de Powers</w:t>
      </w:r>
      <w:r w:rsidR="00E91CE0" w:rsidRPr="00773303">
        <w:rPr>
          <w:rFonts w:eastAsia="Courier New" w:cs="Times New Roman"/>
          <w:color w:val="000000"/>
          <w:szCs w:val="24"/>
          <w:lang w:eastAsia="it-IT"/>
        </w:rPr>
        <w:t>, la que relaciona el grado de hidratación del concreto, la relación gel/ espacio, la resistencia probable a los 28 días y la relación a/c</w:t>
      </w:r>
      <w:r w:rsidR="00C373CC">
        <w:rPr>
          <w:rFonts w:eastAsia="Courier New" w:cs="Times New Roman"/>
          <w:color w:val="000000"/>
          <w:szCs w:val="24"/>
          <w:lang w:eastAsia="it-IT"/>
        </w:rPr>
        <w:t>.</w:t>
      </w:r>
    </w:p>
    <w:p w:rsidR="00E91CE0" w:rsidRPr="00626FA8" w:rsidRDefault="00E91CE0" w:rsidP="00E91CE0">
      <w:pPr>
        <w:ind w:left="20"/>
        <w:rPr>
          <w:rFonts w:eastAsia="Arial" w:cs="Times New Roman"/>
          <w:b/>
          <w:color w:val="000000"/>
          <w:szCs w:val="24"/>
          <w:lang w:eastAsia="it-IT"/>
        </w:rPr>
      </w:pPr>
      <w:r w:rsidRPr="00626FA8">
        <w:rPr>
          <w:rFonts w:eastAsia="Arial" w:cs="Times New Roman"/>
          <w:b/>
          <w:color w:val="000000"/>
          <w:szCs w:val="24"/>
          <w:lang w:eastAsia="it-IT"/>
        </w:rPr>
        <w:t>Datos:</w:t>
      </w:r>
    </w:p>
    <w:p w:rsidR="00E91CE0" w:rsidRPr="00F07294" w:rsidRDefault="009939B4" w:rsidP="00E91CE0">
      <w:pPr>
        <w:ind w:left="20"/>
        <w:rPr>
          <w:rFonts w:eastAsia="Bookman Old Style"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Resistencia a los 7días=326.731</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 xml:space="preserve"> kg/cm</m:t>
              </m:r>
            </m:e>
            <m:sup>
              <m:r>
                <m:rPr>
                  <m:sty m:val="p"/>
                </m:rPr>
                <w:rPr>
                  <w:rFonts w:ascii="Cambria Math" w:eastAsia="Courier New" w:hAnsi="Cambria Math" w:cs="Times New Roman"/>
                  <w:color w:val="000000"/>
                  <w:szCs w:val="24"/>
                  <w:lang w:eastAsia="it-IT"/>
                </w:rPr>
                <m:t>2</m:t>
              </m:r>
            </m:sup>
          </m:sSup>
        </m:oMath>
      </m:oMathPara>
    </w:p>
    <w:p w:rsidR="00E91CE0" w:rsidRPr="00626FA8" w:rsidRDefault="00E91CE0" w:rsidP="00E91CE0">
      <w:pPr>
        <w:ind w:left="20"/>
        <w:rPr>
          <w:rFonts w:eastAsia="Bookman Old Style"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Resistencia esperada a los 28 días=1.40×326.731</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 xml:space="preserve"> kg/cm</m:t>
              </m:r>
            </m:e>
            <m:sup>
              <m:r>
                <m:rPr>
                  <m:sty m:val="p"/>
                </m:rPr>
                <w:rPr>
                  <w:rFonts w:ascii="Cambria Math" w:eastAsia="Courier New" w:hAnsi="Cambria Math" w:cs="Times New Roman"/>
                  <w:color w:val="000000"/>
                  <w:szCs w:val="24"/>
                  <w:lang w:eastAsia="it-IT"/>
                </w:rPr>
                <m:t>2</m:t>
              </m:r>
            </m:sup>
          </m:sSup>
          <m:r>
            <w:rPr>
              <w:rFonts w:ascii="Cambria Math" w:eastAsia="Courier New" w:hAnsi="Cambria Math" w:cs="Times New Roman"/>
              <w:color w:val="000000"/>
              <w:szCs w:val="24"/>
              <w:lang w:val="es-PE" w:eastAsia="it-IT"/>
            </w:rPr>
            <m:t>=457.423</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 xml:space="preserve"> kg/cm</m:t>
              </m:r>
            </m:e>
            <m:sup>
              <m:r>
                <m:rPr>
                  <m:sty m:val="p"/>
                </m:rPr>
                <w:rPr>
                  <w:rFonts w:ascii="Cambria Math" w:eastAsia="Courier New" w:hAnsi="Cambria Math" w:cs="Times New Roman"/>
                  <w:color w:val="000000"/>
                  <w:szCs w:val="24"/>
                  <w:lang w:eastAsia="it-IT"/>
                </w:rPr>
                <m:t>2</m:t>
              </m:r>
            </m:sup>
          </m:sSup>
        </m:oMath>
      </m:oMathPara>
    </w:p>
    <w:p w:rsidR="00E91CE0" w:rsidRPr="00626FA8" w:rsidRDefault="00E91CE0" w:rsidP="00E91CE0">
      <w:pPr>
        <w:ind w:left="20"/>
        <w:rPr>
          <w:rFonts w:eastAsia="Bookman Old Style"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Resistencia de diseño a los 28 días=210.00</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eastAsia="it-IT"/>
                </w:rPr>
                <m:t xml:space="preserve"> kg/cm</m:t>
              </m:r>
            </m:e>
            <m:sup>
              <m:r>
                <m:rPr>
                  <m:sty m:val="p"/>
                </m:rPr>
                <w:rPr>
                  <w:rFonts w:ascii="Cambria Math" w:eastAsia="Courier New" w:hAnsi="Cambria Math" w:cs="Times New Roman"/>
                  <w:color w:val="000000"/>
                  <w:szCs w:val="24"/>
                  <w:lang w:eastAsia="it-IT"/>
                </w:rPr>
                <m:t>2</m:t>
              </m:r>
            </m:sup>
          </m:sSup>
        </m:oMath>
      </m:oMathPara>
    </w:p>
    <w:p w:rsidR="00E91CE0" w:rsidRPr="00E91CE0" w:rsidRDefault="00E91CE0" w:rsidP="00E91CE0">
      <w:pPr>
        <w:widowControl w:val="0"/>
        <w:tabs>
          <w:tab w:val="left" w:pos="426"/>
        </w:tabs>
        <w:spacing w:before="240" w:after="160"/>
        <w:ind w:left="20"/>
        <w:rPr>
          <w:rFonts w:eastAsia="Courier New" w:cs="Times New Roman"/>
          <w:color w:val="000000"/>
          <w:lang w:eastAsia="it-IT"/>
        </w:rPr>
      </w:pPr>
      <m:oMathPara>
        <m:oMathParaPr>
          <m:jc m:val="left"/>
        </m:oMathParaPr>
        <m:oMath>
          <m:r>
            <m:rPr>
              <m:sty m:val="p"/>
            </m:rPr>
            <w:rPr>
              <w:rFonts w:ascii="Cambria Math" w:eastAsia="Arial" w:hAnsi="Cambria Math" w:cs="Times New Roman"/>
              <w:color w:val="000000"/>
              <w:shd w:val="clear" w:color="auto" w:fill="FFFFFF"/>
              <w:lang w:val="es-PE" w:eastAsia="it-IT"/>
            </w:rPr>
            <m:t>α</m:t>
          </m:r>
          <m:r>
            <m:rPr>
              <m:sty m:val="p"/>
            </m:rPr>
            <w:rPr>
              <w:rFonts w:ascii="Cambria Math" w:eastAsia="Courier New" w:hAnsi="Cambria Math" w:cs="Times New Roman"/>
              <w:color w:val="000000"/>
              <w:lang w:eastAsia="it-IT"/>
            </w:rPr>
            <m:t>=</m:t>
          </m:r>
          <m:f>
            <m:fPr>
              <m:ctrlPr>
                <w:rPr>
                  <w:rFonts w:ascii="Cambria Math" w:eastAsia="Courier New" w:hAnsi="Cambria Math" w:cs="Times New Roman"/>
                  <w:color w:val="000000"/>
                  <w:lang w:eastAsia="it-IT"/>
                </w:rPr>
              </m:ctrlPr>
            </m:fPr>
            <m:num>
              <m:rad>
                <m:radPr>
                  <m:ctrlPr>
                    <w:rPr>
                      <w:rFonts w:ascii="Cambria Math" w:eastAsia="Courier New" w:hAnsi="Cambria Math" w:cs="Times New Roman"/>
                      <w:i/>
                      <w:color w:val="000000"/>
                      <w:lang w:eastAsia="it-IT"/>
                    </w:rPr>
                  </m:ctrlPr>
                </m:radPr>
                <m:deg>
                  <m:r>
                    <w:rPr>
                      <w:rFonts w:ascii="Cambria Math" w:eastAsia="Courier New" w:hAnsi="Cambria Math" w:cs="Times New Roman"/>
                      <w:color w:val="000000"/>
                      <w:lang w:eastAsia="it-IT"/>
                    </w:rPr>
                    <m:t>3</m:t>
                  </m:r>
                </m:deg>
                <m:e>
                  <m:d>
                    <m:dPr>
                      <m:ctrlPr>
                        <w:rPr>
                          <w:rFonts w:ascii="Cambria Math" w:eastAsia="Courier New" w:hAnsi="Cambria Math" w:cs="Times New Roman"/>
                          <w:i/>
                          <w:color w:val="000000"/>
                          <w:lang w:eastAsia="it-IT"/>
                        </w:rPr>
                      </m:ctrlPr>
                    </m:dPr>
                    <m:e>
                      <m:f>
                        <m:fPr>
                          <m:ctrlPr>
                            <w:rPr>
                              <w:rFonts w:ascii="Cambria Math" w:eastAsia="Courier New" w:hAnsi="Cambria Math" w:cs="Times New Roman"/>
                              <w:i/>
                              <w:color w:val="000000"/>
                              <w:lang w:eastAsia="it-IT"/>
                            </w:rPr>
                          </m:ctrlPr>
                        </m:fPr>
                        <m:num>
                          <m:r>
                            <w:rPr>
                              <w:rFonts w:ascii="Cambria Math" w:eastAsia="Courier New" w:hAnsi="Cambria Math" w:cs="Times New Roman"/>
                              <w:color w:val="000000"/>
                              <w:lang w:val="es-PE" w:eastAsia="it-IT"/>
                            </w:rPr>
                            <m:t>457.423</m:t>
                          </m:r>
                        </m:num>
                        <m:den>
                          <m:r>
                            <w:rPr>
                              <w:rFonts w:ascii="Cambria Math" w:eastAsia="Courier New" w:hAnsi="Cambria Math" w:cs="Times New Roman"/>
                              <w:color w:val="000000"/>
                              <w:lang w:eastAsia="it-IT"/>
                            </w:rPr>
                            <m:t>2380</m:t>
                          </m:r>
                        </m:den>
                      </m:f>
                    </m:e>
                  </m:d>
                </m:e>
              </m:rad>
              <m:r>
                <w:rPr>
                  <w:rFonts w:ascii="Cambria Math" w:eastAsia="Courier New" w:hAnsi="Cambria Math" w:cs="Times New Roman"/>
                  <w:color w:val="000000"/>
                  <w:lang w:eastAsia="it-IT"/>
                </w:rPr>
                <m:t>×0.558</m:t>
              </m:r>
            </m:num>
            <m:den>
              <m:r>
                <w:rPr>
                  <w:rFonts w:ascii="Cambria Math" w:eastAsia="Courier New" w:hAnsi="Cambria Math" w:cs="Times New Roman"/>
                  <w:color w:val="000000"/>
                  <w:lang w:eastAsia="it-IT"/>
                </w:rPr>
                <m:t>0.687-</m:t>
              </m:r>
              <m:rad>
                <m:radPr>
                  <m:ctrlPr>
                    <w:rPr>
                      <w:rFonts w:ascii="Cambria Math" w:eastAsia="Courier New" w:hAnsi="Cambria Math" w:cs="Times New Roman"/>
                      <w:i/>
                      <w:color w:val="000000"/>
                      <w:lang w:eastAsia="it-IT"/>
                    </w:rPr>
                  </m:ctrlPr>
                </m:radPr>
                <m:deg>
                  <m:r>
                    <w:rPr>
                      <w:rFonts w:ascii="Cambria Math" w:eastAsia="Courier New" w:hAnsi="Cambria Math" w:cs="Times New Roman"/>
                      <w:color w:val="000000"/>
                      <w:lang w:eastAsia="it-IT"/>
                    </w:rPr>
                    <m:t>3</m:t>
                  </m:r>
                </m:deg>
                <m:e>
                  <m:d>
                    <m:dPr>
                      <m:ctrlPr>
                        <w:rPr>
                          <w:rFonts w:ascii="Cambria Math" w:eastAsia="Courier New" w:hAnsi="Cambria Math" w:cs="Times New Roman"/>
                          <w:i/>
                          <w:color w:val="000000"/>
                          <w:lang w:eastAsia="it-IT"/>
                        </w:rPr>
                      </m:ctrlPr>
                    </m:dPr>
                    <m:e>
                      <m:f>
                        <m:fPr>
                          <m:ctrlPr>
                            <w:rPr>
                              <w:rFonts w:ascii="Cambria Math" w:eastAsia="Courier New" w:hAnsi="Cambria Math" w:cs="Times New Roman"/>
                              <w:i/>
                              <w:color w:val="000000"/>
                              <w:lang w:eastAsia="it-IT"/>
                            </w:rPr>
                          </m:ctrlPr>
                        </m:fPr>
                        <m:num>
                          <m:r>
                            <w:rPr>
                              <w:rFonts w:ascii="Cambria Math" w:eastAsia="Courier New" w:hAnsi="Cambria Math" w:cs="Times New Roman"/>
                              <w:color w:val="000000"/>
                              <w:lang w:val="es-PE" w:eastAsia="it-IT"/>
                            </w:rPr>
                            <m:t>457.423</m:t>
                          </m:r>
                        </m:num>
                        <m:den>
                          <m:r>
                            <w:rPr>
                              <w:rFonts w:ascii="Cambria Math" w:eastAsia="Courier New" w:hAnsi="Cambria Math" w:cs="Times New Roman"/>
                              <w:color w:val="000000"/>
                              <w:lang w:eastAsia="it-IT"/>
                            </w:rPr>
                            <m:t>2380</m:t>
                          </m:r>
                        </m:den>
                      </m:f>
                    </m:e>
                  </m:d>
                </m:e>
              </m:rad>
              <m:r>
                <w:rPr>
                  <w:rFonts w:ascii="Cambria Math" w:eastAsia="Courier New" w:hAnsi="Cambria Math" w:cs="Times New Roman"/>
                  <w:color w:val="000000"/>
                  <w:lang w:eastAsia="it-IT"/>
                </w:rPr>
                <m:t>×0.319</m:t>
              </m:r>
            </m:den>
          </m:f>
          <m:r>
            <w:rPr>
              <w:rFonts w:ascii="Cambria Math" w:eastAsia="Courier New" w:hAnsi="Cambria Math" w:cs="Times New Roman"/>
              <w:color w:val="000000"/>
              <w:lang w:eastAsia="it-IT"/>
            </w:rPr>
            <m:t>=0.640</m:t>
          </m:r>
        </m:oMath>
      </m:oMathPara>
    </w:p>
    <w:p w:rsidR="00E91CE0" w:rsidRPr="00E91CE0" w:rsidRDefault="00485CD6" w:rsidP="00E91CE0">
      <w:pPr>
        <w:widowControl w:val="0"/>
        <w:tabs>
          <w:tab w:val="left" w:pos="426"/>
        </w:tabs>
        <w:spacing w:before="240" w:after="160"/>
        <w:ind w:left="20"/>
        <w:rPr>
          <w:rFonts w:eastAsia="Courier New" w:cs="Times New Roman"/>
          <w:b/>
          <w:color w:val="000000"/>
          <w:szCs w:val="24"/>
          <w:highlight w:val="green"/>
          <w:lang w:val="es-PE" w:eastAsia="it-IT"/>
        </w:rPr>
      </w:pPr>
      <m:oMathPara>
        <m:oMathParaPr>
          <m:jc m:val="left"/>
        </m:oMathParaPr>
        <m:oMath>
          <m:f>
            <m:fPr>
              <m:ctrlPr>
                <w:rPr>
                  <w:rFonts w:ascii="Cambria Math" w:eastAsia="Arial" w:hAnsi="Cambria Math" w:cs="Times New Roman"/>
                  <w:color w:val="000000"/>
                  <w:shd w:val="clear" w:color="auto" w:fill="FFFFFF"/>
                  <w:lang w:val="es-PE" w:eastAsia="it-IT"/>
                </w:rPr>
              </m:ctrlPr>
            </m:fPr>
            <m:num>
              <m:r>
                <m:rPr>
                  <m:sty m:val="p"/>
                </m:rPr>
                <w:rPr>
                  <w:rFonts w:ascii="Cambria Math" w:eastAsia="Arial" w:hAnsi="Cambria Math" w:cs="Times New Roman"/>
                  <w:color w:val="000000"/>
                  <w:shd w:val="clear" w:color="auto" w:fill="FFFFFF"/>
                  <w:lang w:val="es-PE" w:eastAsia="it-IT"/>
                </w:rPr>
                <m:t>a</m:t>
              </m:r>
            </m:num>
            <m:den>
              <m:r>
                <m:rPr>
                  <m:sty m:val="p"/>
                </m:rPr>
                <w:rPr>
                  <w:rFonts w:ascii="Cambria Math" w:eastAsia="Arial" w:hAnsi="Cambria Math" w:cs="Times New Roman"/>
                  <w:color w:val="000000"/>
                  <w:shd w:val="clear" w:color="auto" w:fill="FFFFFF"/>
                  <w:lang w:val="es-PE" w:eastAsia="it-IT"/>
                </w:rPr>
                <m:t>c</m:t>
              </m:r>
            </m:den>
          </m:f>
          <m:r>
            <m:rPr>
              <m:sty m:val="p"/>
            </m:rPr>
            <w:rPr>
              <w:rFonts w:ascii="Cambria Math" w:eastAsia="Courier New" w:hAnsi="Cambria Math" w:cs="Times New Roman"/>
              <w:color w:val="000000"/>
              <w:lang w:eastAsia="it-IT"/>
            </w:rPr>
            <m:t>=</m:t>
          </m:r>
          <m:f>
            <m:fPr>
              <m:ctrlPr>
                <w:rPr>
                  <w:rFonts w:ascii="Cambria Math" w:eastAsia="Courier New" w:hAnsi="Cambria Math" w:cs="Times New Roman"/>
                  <w:color w:val="000000"/>
                  <w:lang w:eastAsia="it-IT"/>
                </w:rPr>
              </m:ctrlPr>
            </m:fPr>
            <m:num>
              <m:r>
                <w:rPr>
                  <w:rFonts w:ascii="Cambria Math" w:eastAsia="Courier New" w:hAnsi="Cambria Math" w:cs="Times New Roman"/>
                  <w:color w:val="000000"/>
                  <w:lang w:eastAsia="it-IT"/>
                </w:rPr>
                <m:t>0.687×0.640</m:t>
              </m:r>
            </m:num>
            <m:den>
              <m:rad>
                <m:radPr>
                  <m:ctrlPr>
                    <w:rPr>
                      <w:rFonts w:ascii="Cambria Math" w:eastAsia="Courier New" w:hAnsi="Cambria Math" w:cs="Times New Roman"/>
                      <w:i/>
                      <w:color w:val="000000"/>
                      <w:lang w:eastAsia="it-IT"/>
                    </w:rPr>
                  </m:ctrlPr>
                </m:radPr>
                <m:deg>
                  <m:r>
                    <w:rPr>
                      <w:rFonts w:ascii="Cambria Math" w:eastAsia="Courier New" w:hAnsi="Cambria Math" w:cs="Times New Roman"/>
                      <w:color w:val="000000"/>
                      <w:lang w:eastAsia="it-IT"/>
                    </w:rPr>
                    <m:t>3</m:t>
                  </m:r>
                </m:deg>
                <m:e>
                  <m:d>
                    <m:dPr>
                      <m:ctrlPr>
                        <w:rPr>
                          <w:rFonts w:ascii="Cambria Math" w:eastAsia="Courier New" w:hAnsi="Cambria Math" w:cs="Times New Roman"/>
                          <w:i/>
                          <w:color w:val="000000"/>
                          <w:lang w:eastAsia="it-IT"/>
                        </w:rPr>
                      </m:ctrlPr>
                    </m:dPr>
                    <m:e>
                      <m:f>
                        <m:fPr>
                          <m:ctrlPr>
                            <w:rPr>
                              <w:rFonts w:ascii="Cambria Math" w:eastAsia="Courier New" w:hAnsi="Cambria Math" w:cs="Times New Roman"/>
                              <w:i/>
                              <w:color w:val="000000"/>
                              <w:lang w:eastAsia="it-IT"/>
                            </w:rPr>
                          </m:ctrlPr>
                        </m:fPr>
                        <m:num>
                          <m:r>
                            <w:rPr>
                              <w:rFonts w:ascii="Cambria Math" w:eastAsia="Courier New" w:hAnsi="Cambria Math" w:cs="Times New Roman"/>
                              <w:color w:val="000000"/>
                              <w:lang w:val="es-PE" w:eastAsia="it-IT"/>
                            </w:rPr>
                            <m:t>210</m:t>
                          </m:r>
                        </m:num>
                        <m:den>
                          <m:r>
                            <w:rPr>
                              <w:rFonts w:ascii="Cambria Math" w:eastAsia="Courier New" w:hAnsi="Cambria Math" w:cs="Times New Roman"/>
                              <w:color w:val="000000"/>
                              <w:lang w:eastAsia="it-IT"/>
                            </w:rPr>
                            <m:t>2380</m:t>
                          </m:r>
                        </m:den>
                      </m:f>
                    </m:e>
                  </m:d>
                </m:e>
              </m:rad>
            </m:den>
          </m:f>
          <m:r>
            <w:rPr>
              <w:rFonts w:ascii="Cambria Math" w:eastAsia="Courier New" w:hAnsi="Cambria Math" w:cs="Times New Roman"/>
              <w:color w:val="000000"/>
              <w:lang w:eastAsia="it-IT"/>
            </w:rPr>
            <m:t>-0.319×0.640=0.784</m:t>
          </m:r>
        </m:oMath>
      </m:oMathPara>
    </w:p>
    <w:p w:rsidR="001E0695" w:rsidRPr="00CD02DC" w:rsidRDefault="006B2FD0" w:rsidP="00F57637">
      <w:pPr>
        <w:pStyle w:val="Ttulo4"/>
        <w:numPr>
          <w:ilvl w:val="0"/>
          <w:numId w:val="14"/>
        </w:numPr>
        <w:ind w:left="284" w:hanging="284"/>
        <w:rPr>
          <w:rFonts w:eastAsia="Courier New" w:cs="Times New Roman"/>
          <w:color w:val="000000"/>
          <w:szCs w:val="24"/>
          <w:lang w:eastAsia="it-IT"/>
        </w:rPr>
      </w:pPr>
      <w:r w:rsidRPr="00CD02DC">
        <w:rPr>
          <w:rFonts w:eastAsia="Courier New" w:cs="Times New Roman"/>
          <w:color w:val="000000"/>
          <w:szCs w:val="24"/>
          <w:lang w:eastAsia="it-IT"/>
        </w:rPr>
        <w:t>Diseño por el método de módulo de fineza de la combinación de los agregados a partir d</w:t>
      </w:r>
      <w:r>
        <w:rPr>
          <w:rFonts w:eastAsia="Courier New" w:cs="Times New Roman"/>
          <w:color w:val="000000"/>
          <w:szCs w:val="24"/>
          <w:lang w:eastAsia="it-IT"/>
        </w:rPr>
        <w:t>e la corrección por resistencia</w:t>
      </w:r>
    </w:p>
    <w:p w:rsidR="001E0695" w:rsidRDefault="00A52FBA" w:rsidP="001E0695">
      <w:pPr>
        <w:pStyle w:val="Prrafodelista"/>
        <w:widowControl w:val="0"/>
        <w:tabs>
          <w:tab w:val="left" w:pos="567"/>
        </w:tabs>
        <w:spacing w:before="240" w:after="160"/>
        <w:ind w:left="0"/>
        <w:rPr>
          <w:rFonts w:eastAsia="Courier New" w:cs="Times New Roman"/>
          <w:color w:val="000000"/>
          <w:szCs w:val="24"/>
          <w:lang w:eastAsia="it-IT"/>
        </w:rPr>
      </w:pPr>
      <w:r>
        <w:rPr>
          <w:rFonts w:eastAsia="Courier New" w:cs="Times New Roman"/>
          <w:color w:val="000000"/>
          <w:szCs w:val="24"/>
          <w:lang w:eastAsia="it-IT"/>
        </w:rPr>
        <w:t>En este diseño se empleó</w:t>
      </w:r>
      <w:r w:rsidR="001E0695">
        <w:rPr>
          <w:rFonts w:eastAsia="Courier New" w:cs="Times New Roman"/>
          <w:color w:val="000000"/>
          <w:szCs w:val="24"/>
          <w:lang w:eastAsia="it-IT"/>
        </w:rPr>
        <w:t xml:space="preserve"> la nueva relación a/c, calcula</w:t>
      </w:r>
      <w:r w:rsidR="006A5D65">
        <w:rPr>
          <w:rFonts w:eastAsia="Courier New" w:cs="Times New Roman"/>
          <w:color w:val="000000"/>
          <w:szCs w:val="24"/>
          <w:lang w:eastAsia="it-IT"/>
        </w:rPr>
        <w:t xml:space="preserve">da </w:t>
      </w:r>
      <w:r w:rsidR="001E0695">
        <w:rPr>
          <w:rFonts w:eastAsia="Courier New" w:cs="Times New Roman"/>
          <w:color w:val="000000"/>
          <w:szCs w:val="24"/>
          <w:lang w:eastAsia="it-IT"/>
        </w:rPr>
        <w:t>a partir de la Ley de Powers.</w:t>
      </w:r>
    </w:p>
    <w:p w:rsidR="0032352D" w:rsidRDefault="0032352D" w:rsidP="001E0695">
      <w:pPr>
        <w:pStyle w:val="Prrafodelista"/>
        <w:widowControl w:val="0"/>
        <w:tabs>
          <w:tab w:val="left" w:pos="567"/>
        </w:tabs>
        <w:spacing w:before="240" w:after="160"/>
        <w:ind w:left="0"/>
        <w:rPr>
          <w:rFonts w:eastAsia="Courier New" w:cs="Times New Roman"/>
          <w:color w:val="000000"/>
          <w:szCs w:val="24"/>
          <w:lang w:eastAsia="it-IT"/>
        </w:rPr>
      </w:pPr>
    </w:p>
    <w:p w:rsidR="0032352D" w:rsidRDefault="0032352D" w:rsidP="001E0695">
      <w:pPr>
        <w:pStyle w:val="Prrafodelista"/>
        <w:widowControl w:val="0"/>
        <w:tabs>
          <w:tab w:val="left" w:pos="567"/>
        </w:tabs>
        <w:spacing w:before="240" w:after="160"/>
        <w:ind w:left="0"/>
        <w:rPr>
          <w:rFonts w:eastAsia="Courier New" w:cs="Times New Roman"/>
          <w:color w:val="000000"/>
          <w:szCs w:val="24"/>
          <w:lang w:eastAsia="it-IT"/>
        </w:rPr>
      </w:pPr>
    </w:p>
    <w:p w:rsidR="0032352D" w:rsidRDefault="0032352D" w:rsidP="001E0695">
      <w:pPr>
        <w:pStyle w:val="Prrafodelista"/>
        <w:widowControl w:val="0"/>
        <w:tabs>
          <w:tab w:val="left" w:pos="567"/>
        </w:tabs>
        <w:spacing w:before="240" w:after="160"/>
        <w:ind w:left="0"/>
        <w:rPr>
          <w:rFonts w:eastAsia="Courier New" w:cs="Times New Roman"/>
          <w:color w:val="000000"/>
          <w:szCs w:val="24"/>
          <w:lang w:eastAsia="it-IT"/>
        </w:rPr>
      </w:pPr>
    </w:p>
    <w:p w:rsidR="00DA6842" w:rsidRPr="001E0695" w:rsidRDefault="00DA6842" w:rsidP="001E0695">
      <w:pPr>
        <w:pStyle w:val="Prrafodelista"/>
        <w:widowControl w:val="0"/>
        <w:tabs>
          <w:tab w:val="left" w:pos="567"/>
        </w:tabs>
        <w:spacing w:before="240" w:after="160"/>
        <w:ind w:left="0"/>
        <w:rPr>
          <w:rFonts w:eastAsia="Courier New" w:cs="Times New Roman"/>
          <w:color w:val="000000"/>
          <w:szCs w:val="24"/>
          <w:lang w:eastAsia="it-IT"/>
        </w:rPr>
      </w:pPr>
    </w:p>
    <w:p w:rsidR="00B92E20" w:rsidRPr="006D68AD" w:rsidRDefault="00B92E20" w:rsidP="00471ED4">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6D68AD">
        <w:rPr>
          <w:rFonts w:eastAsia="Courier New" w:cs="Times New Roman"/>
          <w:b/>
          <w:color w:val="000000"/>
          <w:szCs w:val="24"/>
          <w:lang w:eastAsia="it-IT"/>
        </w:rPr>
        <w:lastRenderedPageBreak/>
        <w:t>Selección de la resistencia promedio a partir de la resistencia a compresión especificada (Tabla N° 12)</w:t>
      </w:r>
    </w:p>
    <w:p w:rsidR="00B92E20" w:rsidRPr="009B5D72" w:rsidRDefault="00485CD6" w:rsidP="00B92E20">
      <w:pPr>
        <w:widowControl w:val="0"/>
        <w:tabs>
          <w:tab w:val="left" w:pos="426"/>
        </w:tabs>
        <w:spacing w:before="240"/>
        <w:ind w:left="20"/>
        <w:rPr>
          <w:rFonts w:eastAsia="Courier New" w:cs="Times New Roman"/>
          <w:color w:val="000000"/>
          <w:szCs w:val="24"/>
          <w:lang w:val="es-PE" w:eastAsia="it-IT"/>
        </w:rPr>
      </w:pPr>
      <m:oMathPara>
        <m:oMathParaPr>
          <m:jc m:val="left"/>
        </m:oMathParaPr>
        <m:oMath>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f</m:t>
              </m:r>
            </m:e>
            <m:sup>
              <m:r>
                <m:rPr>
                  <m:sty m:val="p"/>
                </m:rPr>
                <w:rPr>
                  <w:rFonts w:ascii="Cambria Math" w:eastAsia="Courier New" w:hAnsi="Cambria Math" w:cs="Times New Roman"/>
                  <w:color w:val="000000"/>
                  <w:szCs w:val="24"/>
                  <w:lang w:val="es-PE" w:eastAsia="it-IT"/>
                </w:rPr>
                <m:t>'</m:t>
              </m:r>
            </m:sup>
          </m:sSup>
          <m:r>
            <m:rPr>
              <m:sty m:val="p"/>
            </m:rPr>
            <w:rPr>
              <w:rFonts w:ascii="Cambria Math" w:eastAsia="Courier New" w:hAnsi="Cambria Math" w:cs="Times New Roman"/>
              <w:color w:val="000000"/>
              <w:szCs w:val="24"/>
              <w:lang w:val="es-PE" w:eastAsia="it-IT"/>
            </w:rPr>
            <m:t>c=210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oMath>
      </m:oMathPara>
    </w:p>
    <w:p w:rsidR="00B92E20" w:rsidRPr="009B5D72" w:rsidRDefault="00485CD6" w:rsidP="00B92E20">
      <w:pPr>
        <w:widowControl w:val="0"/>
        <w:tabs>
          <w:tab w:val="left" w:pos="426"/>
        </w:tabs>
        <w:spacing w:before="240"/>
        <w:ind w:left="20"/>
        <w:rPr>
          <w:rFonts w:eastAsia="Courier New" w:cs="Times New Roman"/>
          <w:color w:val="000000"/>
          <w:szCs w:val="24"/>
          <w:lang w:val="es-PE" w:eastAsia="it-IT"/>
        </w:rPr>
      </w:pPr>
      <m:oMathPara>
        <m:oMathParaPr>
          <m:jc m:val="left"/>
        </m:oMathParaPr>
        <m:oMath>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f</m:t>
              </m:r>
            </m:e>
            <m:sup>
              <m:r>
                <m:rPr>
                  <m:sty m:val="p"/>
                </m:rPr>
                <w:rPr>
                  <w:rFonts w:ascii="Cambria Math" w:eastAsia="Courier New" w:hAnsi="Cambria Math" w:cs="Times New Roman"/>
                  <w:color w:val="000000"/>
                  <w:szCs w:val="24"/>
                  <w:lang w:val="es-PE" w:eastAsia="it-IT"/>
                </w:rPr>
                <m:t>'</m:t>
              </m:r>
            </m:sup>
          </m:sSup>
          <m:r>
            <m:rPr>
              <m:sty m:val="p"/>
            </m:rPr>
            <w:rPr>
              <w:rFonts w:ascii="Cambria Math" w:eastAsia="Courier New" w:hAnsi="Cambria Math" w:cs="Times New Roman"/>
              <w:color w:val="000000"/>
              <w:szCs w:val="24"/>
              <w:lang w:val="es-PE" w:eastAsia="it-IT"/>
            </w:rPr>
            <m:t>cr=</m:t>
          </m:r>
          <m:d>
            <m:dPr>
              <m:ctrlPr>
                <w:rPr>
                  <w:rFonts w:ascii="Cambria Math" w:eastAsia="Courier New" w:hAnsi="Cambria Math" w:cs="Times New Roman"/>
                  <w:color w:val="000000"/>
                  <w:szCs w:val="24"/>
                  <w:lang w:val="es-PE" w:eastAsia="it-IT"/>
                </w:rPr>
              </m:ctrlPr>
            </m:dPr>
            <m:e>
              <m:r>
                <m:rPr>
                  <m:sty m:val="p"/>
                </m:rPr>
                <w:rPr>
                  <w:rFonts w:ascii="Cambria Math" w:eastAsia="Courier New" w:hAnsi="Cambria Math" w:cs="Times New Roman"/>
                  <w:color w:val="000000"/>
                  <w:szCs w:val="24"/>
                  <w:lang w:val="es-PE" w:eastAsia="it-IT"/>
                </w:rPr>
                <m:t>210+85</m:t>
              </m:r>
            </m:e>
          </m:d>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r>
            <m:rPr>
              <m:sty m:val="p"/>
            </m:rPr>
            <w:rPr>
              <w:rFonts w:ascii="Cambria Math" w:eastAsia="Courier New" w:hAnsi="Cambria Math" w:cs="Times New Roman"/>
              <w:color w:val="000000"/>
              <w:szCs w:val="24"/>
              <w:lang w:val="es-PE" w:eastAsia="it-IT"/>
            </w:rPr>
            <m:t xml:space="preserve">=295 </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cm</m:t>
                  </m:r>
                </m:e>
                <m:sup>
                  <m:r>
                    <m:rPr>
                      <m:sty m:val="p"/>
                    </m:rPr>
                    <w:rPr>
                      <w:rFonts w:ascii="Cambria Math" w:eastAsia="Courier New" w:hAnsi="Cambria Math" w:cs="Times New Roman"/>
                      <w:color w:val="000000"/>
                      <w:szCs w:val="24"/>
                      <w:lang w:val="es-PE" w:eastAsia="it-IT"/>
                    </w:rPr>
                    <m:t>2</m:t>
                  </m:r>
                </m:sup>
              </m:sSup>
            </m:den>
          </m:f>
        </m:oMath>
      </m:oMathPara>
    </w:p>
    <w:p w:rsidR="00B92E20" w:rsidRPr="009B5D72" w:rsidRDefault="00B92E20" w:rsidP="00336F43">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Selección del tamaño máximo nominal del agregado.</w:t>
      </w:r>
    </w:p>
    <w:p w:rsidR="00B92E20" w:rsidRPr="00BD60C7" w:rsidRDefault="00B92E20" w:rsidP="00B92E20">
      <w:pPr>
        <w:widowControl w:val="0"/>
        <w:tabs>
          <w:tab w:val="left" w:pos="426"/>
          <w:tab w:val="left" w:pos="813"/>
        </w:tabs>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TMN=3/4"</m:t>
          </m:r>
        </m:oMath>
      </m:oMathPara>
    </w:p>
    <w:p w:rsidR="00B92E20" w:rsidRPr="009B5D72" w:rsidRDefault="00B92E20" w:rsidP="00471ED4">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Selección del asentamie</w:t>
      </w:r>
      <w:r w:rsidR="006A5D65">
        <w:rPr>
          <w:rFonts w:eastAsia="Courier New" w:cs="Times New Roman"/>
          <w:b/>
          <w:color w:val="000000"/>
          <w:szCs w:val="24"/>
          <w:lang w:eastAsia="it-IT"/>
        </w:rPr>
        <w:t>nto</w:t>
      </w:r>
    </w:p>
    <w:p w:rsidR="00B92E20" w:rsidRPr="00712465" w:rsidRDefault="00B92E20" w:rsidP="00B92E20">
      <w:pPr>
        <w:rPr>
          <w:lang w:eastAsia="it-IT"/>
        </w:rPr>
      </w:pPr>
      <w:r w:rsidRPr="00712465">
        <w:rPr>
          <w:lang w:eastAsia="it-IT"/>
        </w:rPr>
        <w:t>Consistencia = Plástica</w:t>
      </w:r>
    </w:p>
    <w:p w:rsidR="00B92E20" w:rsidRPr="00712465" w:rsidRDefault="00B92E20" w:rsidP="00B92E20">
      <w:pPr>
        <w:rPr>
          <w:rFonts w:eastAsiaTheme="minorEastAsia" w:cs="Times New Roman"/>
          <w:lang w:eastAsia="it-IT"/>
        </w:rPr>
      </w:pPr>
      <m:oMathPara>
        <m:oMathParaPr>
          <m:jc m:val="left"/>
        </m:oMathParaPr>
        <m:oMath>
          <m:r>
            <m:rPr>
              <m:sty m:val="p"/>
            </m:rPr>
            <w:rPr>
              <w:rFonts w:ascii="Cambria Math" w:hAnsi="Cambria Math" w:cs="Times New Roman"/>
              <w:lang w:eastAsia="it-IT"/>
            </w:rPr>
            <m:t>Asentamiento=3"-4"</m:t>
          </m:r>
        </m:oMath>
      </m:oMathPara>
    </w:p>
    <w:p w:rsidR="00B92E20" w:rsidRDefault="00B92E20" w:rsidP="00336F43">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Selección de volumen unitario del agua de diseño</w:t>
      </w:r>
      <w:r>
        <w:rPr>
          <w:rFonts w:eastAsia="Courier New" w:cs="Times New Roman"/>
          <w:b/>
          <w:color w:val="000000"/>
          <w:szCs w:val="24"/>
          <w:lang w:eastAsia="it-IT"/>
        </w:rPr>
        <w:t xml:space="preserve"> (Tabla N° 16)</w:t>
      </w:r>
    </w:p>
    <w:p w:rsidR="00B92E20" w:rsidRPr="009B5D72" w:rsidRDefault="00B92E20" w:rsidP="00B92E20">
      <w:pPr>
        <w:pStyle w:val="Prrafodelista"/>
        <w:widowControl w:val="0"/>
        <w:tabs>
          <w:tab w:val="left" w:pos="426"/>
          <w:tab w:val="left" w:pos="813"/>
        </w:tabs>
        <w:spacing w:before="240" w:line="360" w:lineRule="auto"/>
        <w:ind w:left="0"/>
        <w:rPr>
          <w:rFonts w:eastAsia="Courier New" w:cs="Times New Roman"/>
          <w:color w:val="000000"/>
          <w:szCs w:val="24"/>
          <w:lang w:eastAsia="it-IT"/>
        </w:rPr>
      </w:pPr>
      <m:oMathPara>
        <m:oMathParaPr>
          <m:jc m:val="left"/>
        </m:oMathParaPr>
        <m:oMath>
          <m:r>
            <m:rPr>
              <m:sty m:val="p"/>
            </m:rPr>
            <w:rPr>
              <w:rFonts w:ascii="Cambria Math" w:eastAsia="Courier New" w:hAnsi="Cambria Math" w:cs="Times New Roman"/>
              <w:color w:val="000000"/>
              <w:szCs w:val="24"/>
              <w:lang w:eastAsia="it-IT"/>
            </w:rPr>
            <m:t>Agua=205</m:t>
          </m:r>
          <m:f>
            <m:fPr>
              <m:type m:val="lin"/>
              <m:ctrlPr>
                <w:rPr>
                  <w:rFonts w:ascii="Cambria Math" w:eastAsia="Courier New" w:hAnsi="Cambria Math" w:cs="Times New Roman"/>
                  <w:color w:val="000000"/>
                  <w:szCs w:val="24"/>
                  <w:lang w:eastAsia="it-IT"/>
                </w:rPr>
              </m:ctrlPr>
            </m:fPr>
            <m:num>
              <m:r>
                <w:rPr>
                  <w:rFonts w:ascii="Cambria Math" w:eastAsia="Courier New" w:hAnsi="Cambria Math" w:cs="Times New Roman"/>
                  <w:color w:val="000000"/>
                  <w:szCs w:val="24"/>
                  <w:lang w:eastAsia="it-IT"/>
                </w:rPr>
                <m:t>l</m:t>
              </m:r>
            </m:num>
            <m:den>
              <m:sSup>
                <m:sSupPr>
                  <m:ctrlPr>
                    <w:rPr>
                      <w:rFonts w:ascii="Cambria Math" w:eastAsia="Courier New" w:hAnsi="Cambria Math" w:cs="Times New Roman"/>
                      <w:color w:val="000000"/>
                      <w:szCs w:val="24"/>
                      <w:lang w:eastAsia="it-IT"/>
                    </w:rPr>
                  </m:ctrlPr>
                </m:sSupPr>
                <m:e>
                  <m:r>
                    <m:rPr>
                      <m:sty m:val="p"/>
                    </m:rPr>
                    <w:rPr>
                      <w:rFonts w:ascii="Cambria Math" w:eastAsia="Courier New" w:hAnsi="Cambria Math" w:cs="Times New Roman"/>
                      <w:color w:val="000000"/>
                      <w:szCs w:val="24"/>
                      <w:lang w:eastAsia="it-IT"/>
                    </w:rPr>
                    <m:t>m</m:t>
                  </m:r>
                </m:e>
                <m:sup>
                  <m:r>
                    <m:rPr>
                      <m:sty m:val="p"/>
                    </m:rPr>
                    <w:rPr>
                      <w:rFonts w:ascii="Cambria Math" w:eastAsia="Courier New" w:hAnsi="Cambria Math" w:cs="Times New Roman"/>
                      <w:color w:val="000000"/>
                      <w:szCs w:val="24"/>
                      <w:lang w:eastAsia="it-IT"/>
                    </w:rPr>
                    <m:t>3</m:t>
                  </m:r>
                </m:sup>
              </m:sSup>
            </m:den>
          </m:f>
        </m:oMath>
      </m:oMathPara>
    </w:p>
    <w:p w:rsidR="00B92E20" w:rsidRDefault="00B92E20" w:rsidP="00336F43">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Selección del contenido de aire</w:t>
      </w:r>
      <w:r>
        <w:rPr>
          <w:rFonts w:eastAsia="Courier New" w:cs="Times New Roman"/>
          <w:b/>
          <w:color w:val="000000"/>
          <w:szCs w:val="24"/>
          <w:lang w:eastAsia="it-IT"/>
        </w:rPr>
        <w:t xml:space="preserve"> (Tabla N° 16)</w:t>
      </w:r>
      <w:r w:rsidRPr="008F770F">
        <w:rPr>
          <w:rFonts w:eastAsia="Courier New" w:cs="Times New Roman"/>
          <w:b/>
          <w:noProof/>
          <w:color w:val="000000"/>
          <w:szCs w:val="24"/>
          <w:lang w:eastAsia="es-MX"/>
        </w:rPr>
        <w:t xml:space="preserve"> </w:t>
      </w:r>
    </w:p>
    <w:p w:rsidR="00B92E20" w:rsidRPr="009B5D72" w:rsidRDefault="00B92E20" w:rsidP="00B92E20">
      <w:pPr>
        <w:widowControl w:val="0"/>
        <w:tabs>
          <w:tab w:val="left" w:pos="426"/>
          <w:tab w:val="left" w:pos="818"/>
        </w:tabs>
        <w:spacing w:before="240"/>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A</m:t>
          </m:r>
          <m:r>
            <m:rPr>
              <m:sty m:val="p"/>
            </m:rPr>
            <w:rPr>
              <w:rFonts w:ascii="Cambria Math" w:eastAsia="Courier New" w:hAnsi="Cambria Math" w:cs="Times New Roman"/>
              <w:color w:val="000000"/>
              <w:szCs w:val="24"/>
              <w:lang w:eastAsia="it-IT"/>
            </w:rPr>
            <m:t>ire</m:t>
          </m:r>
          <m:r>
            <m:rPr>
              <m:sty m:val="p"/>
            </m:rPr>
            <w:rPr>
              <w:rFonts w:ascii="Cambria Math" w:eastAsia="Courier New" w:hAnsi="Cambria Math" w:cs="Times New Roman"/>
              <w:color w:val="000000"/>
              <w:szCs w:val="24"/>
              <w:lang w:val="es-PE" w:eastAsia="it-IT"/>
            </w:rPr>
            <m:t>=</m:t>
          </m:r>
          <m:r>
            <m:rPr>
              <m:sty m:val="p"/>
            </m:rPr>
            <w:rPr>
              <w:rFonts w:ascii="Cambria Math" w:eastAsia="Courier New" w:hAnsi="Cambria Math" w:cs="Times New Roman"/>
              <w:color w:val="000000"/>
              <w:szCs w:val="24"/>
              <w:lang w:eastAsia="it-IT"/>
            </w:rPr>
            <m:t>2.0 %</m:t>
          </m:r>
        </m:oMath>
      </m:oMathPara>
    </w:p>
    <w:p w:rsidR="00B92E20" w:rsidRPr="007B191B" w:rsidRDefault="00B92E20" w:rsidP="00336F43">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Selección de la relación agua/cemento por resistencia</w:t>
      </w:r>
      <w:r>
        <w:rPr>
          <w:rFonts w:eastAsia="Courier New" w:cs="Times New Roman"/>
          <w:b/>
          <w:color w:val="000000"/>
          <w:szCs w:val="24"/>
          <w:lang w:eastAsia="it-IT"/>
        </w:rPr>
        <w:t xml:space="preserve"> (</w:t>
      </w:r>
      <w:r w:rsidR="007B191B" w:rsidRPr="007B191B">
        <w:rPr>
          <w:rFonts w:eastAsia="Bookman Old Style" w:cs="Times New Roman"/>
          <w:b/>
          <w:iCs/>
          <w:szCs w:val="24"/>
        </w:rPr>
        <w:t xml:space="preserve">Ley de </w:t>
      </w:r>
      <w:r w:rsidR="006A5D65" w:rsidRPr="007B191B">
        <w:rPr>
          <w:rFonts w:eastAsia="Bookman Old Style" w:cs="Times New Roman"/>
          <w:b/>
          <w:iCs/>
          <w:szCs w:val="24"/>
        </w:rPr>
        <w:t>Powers</w:t>
      </w:r>
      <w:r w:rsidRPr="007B191B">
        <w:rPr>
          <w:rFonts w:eastAsia="Courier New" w:cs="Times New Roman"/>
          <w:b/>
          <w:color w:val="000000"/>
          <w:szCs w:val="24"/>
          <w:lang w:eastAsia="it-IT"/>
        </w:rPr>
        <w:t>)</w:t>
      </w:r>
      <w:r w:rsidRPr="007B191B">
        <w:rPr>
          <w:rFonts w:eastAsia="Courier New" w:cs="Times New Roman"/>
          <w:b/>
          <w:noProof/>
          <w:color w:val="000000"/>
          <w:szCs w:val="24"/>
          <w:lang w:eastAsia="es-MX"/>
        </w:rPr>
        <w:t xml:space="preserve"> </w:t>
      </w:r>
    </w:p>
    <w:p w:rsidR="00B92E20" w:rsidRPr="009B5D72" w:rsidRDefault="00485CD6" w:rsidP="00B92E20">
      <w:pPr>
        <w:widowControl w:val="0"/>
        <w:tabs>
          <w:tab w:val="left" w:pos="426"/>
          <w:tab w:val="left" w:pos="813"/>
        </w:tabs>
        <w:spacing w:before="240"/>
        <w:ind w:left="20"/>
        <w:rPr>
          <w:rFonts w:eastAsia="Courier New" w:cs="Times New Roman"/>
          <w:b/>
          <w:color w:val="000000"/>
          <w:szCs w:val="24"/>
          <w:lang w:val="es-PE" w:eastAsia="it-IT"/>
        </w:rPr>
      </w:pPr>
      <m:oMathPara>
        <m:oMathParaPr>
          <m:jc m:val="left"/>
        </m:oMathParaPr>
        <m:oMath>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a</m:t>
              </m:r>
            </m:num>
            <m:den>
              <m:r>
                <m:rPr>
                  <m:sty m:val="p"/>
                </m:rPr>
                <w:rPr>
                  <w:rFonts w:ascii="Cambria Math" w:eastAsia="Courier New" w:hAnsi="Cambria Math" w:cs="Times New Roman"/>
                  <w:color w:val="000000"/>
                  <w:szCs w:val="24"/>
                  <w:lang w:val="es-PE" w:eastAsia="it-IT"/>
                </w:rPr>
                <m:t>c</m:t>
              </m:r>
            </m:den>
          </m:f>
          <m:r>
            <m:rPr>
              <m:sty m:val="p"/>
            </m:rPr>
            <w:rPr>
              <w:rFonts w:ascii="Cambria Math" w:eastAsia="Courier New" w:hAnsi="Cambria Math" w:cs="Times New Roman"/>
              <w:color w:val="000000"/>
              <w:szCs w:val="24"/>
              <w:lang w:val="es-PE" w:eastAsia="it-IT"/>
            </w:rPr>
            <m:t>=0.784</m:t>
          </m:r>
        </m:oMath>
      </m:oMathPara>
    </w:p>
    <w:p w:rsidR="00B92E20" w:rsidRPr="00673C7A" w:rsidRDefault="00B92E20" w:rsidP="00336F43">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D</w:t>
      </w:r>
      <w:r w:rsidR="00336F43">
        <w:rPr>
          <w:rFonts w:eastAsia="Courier New" w:cs="Times New Roman"/>
          <w:b/>
          <w:color w:val="000000"/>
          <w:szCs w:val="24"/>
          <w:lang w:eastAsia="it-IT"/>
        </w:rPr>
        <w:t xml:space="preserve">eterminación del </w:t>
      </w:r>
      <w:r w:rsidR="00992B78">
        <w:rPr>
          <w:rFonts w:eastAsia="Courier New" w:cs="Times New Roman"/>
          <w:b/>
          <w:color w:val="000000"/>
          <w:szCs w:val="24"/>
          <w:lang w:eastAsia="it-IT"/>
        </w:rPr>
        <w:t xml:space="preserve">factor </w:t>
      </w:r>
      <w:r w:rsidR="00336F43">
        <w:rPr>
          <w:rFonts w:eastAsia="Courier New" w:cs="Times New Roman"/>
          <w:b/>
          <w:color w:val="000000"/>
          <w:szCs w:val="24"/>
          <w:lang w:eastAsia="it-IT"/>
        </w:rPr>
        <w:t>cemento</w:t>
      </w:r>
    </w:p>
    <w:p w:rsidR="00B92E20" w:rsidRPr="004C3131" w:rsidRDefault="00B92E20" w:rsidP="00B92E20">
      <w:pPr>
        <w:pStyle w:val="Prrafodelista"/>
        <w:widowControl w:val="0"/>
        <w:tabs>
          <w:tab w:val="left" w:pos="426"/>
          <w:tab w:val="left" w:pos="813"/>
        </w:tabs>
        <w:spacing w:before="240" w:line="360" w:lineRule="auto"/>
        <w:ind w:left="0"/>
        <w:rPr>
          <w:rFonts w:eastAsia="Courier New" w:cs="Times New Roman"/>
          <w:color w:val="000000"/>
          <w:lang w:eastAsia="it-IT"/>
        </w:rPr>
      </w:pPr>
      <m:oMathPara>
        <m:oMathParaPr>
          <m:jc m:val="left"/>
        </m:oMathParaPr>
        <m:oMath>
          <m:r>
            <m:rPr>
              <m:sty m:val="p"/>
            </m:rPr>
            <w:rPr>
              <w:rFonts w:ascii="Cambria Math" w:eastAsia="Courier New" w:hAnsi="Cambria Math" w:cs="Times New Roman"/>
              <w:color w:val="000000"/>
              <w:lang w:eastAsia="it-IT"/>
            </w:rPr>
            <m:t>Cemento=</m:t>
          </m:r>
          <m:f>
            <m:fPr>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205</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num>
            <m:den>
              <m:r>
                <w:rPr>
                  <w:rFonts w:ascii="Cambria Math" w:eastAsia="Courier New" w:hAnsi="Cambria Math" w:cs="Times New Roman"/>
                  <w:color w:val="000000"/>
                  <w:lang w:eastAsia="it-IT"/>
                </w:rPr>
                <m:t>0.784</m:t>
              </m:r>
            </m:den>
          </m:f>
          <m:r>
            <w:rPr>
              <w:rFonts w:ascii="Cambria Math" w:eastAsia="Courier New" w:hAnsi="Cambria Math" w:cs="Times New Roman"/>
              <w:color w:val="000000"/>
              <w:lang w:eastAsia="it-IT"/>
            </w:rPr>
            <m:t>=261.48</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r>
            <w:rPr>
              <w:rFonts w:ascii="Cambria Math" w:eastAsia="Courier New" w:hAnsi="Cambria Math" w:cs="Times New Roman"/>
              <w:color w:val="000000"/>
              <w:lang w:eastAsia="it-IT"/>
            </w:rPr>
            <m:t xml:space="preserve">        </m:t>
          </m:r>
          <m:r>
            <m:rPr>
              <m:sty m:val="p"/>
            </m:rPr>
            <w:rPr>
              <w:rFonts w:ascii="Cambria Math" w:eastAsia="Courier New" w:hAnsi="Cambria Math" w:cs="Times New Roman"/>
              <w:color w:val="000000"/>
              <w:lang w:eastAsia="it-IT"/>
            </w:rPr>
            <m:t xml:space="preserve"> N° bolsas</m:t>
          </m:r>
          <m:r>
            <w:rPr>
              <w:rFonts w:ascii="Cambria Math" w:eastAsia="Courier New" w:hAnsi="Cambria Math" w:cs="Times New Roman"/>
              <w:color w:val="000000"/>
              <w:lang w:eastAsia="it-IT"/>
            </w:rPr>
            <m:t>=</m:t>
          </m:r>
          <m:f>
            <m:fPr>
              <m:ctrlPr>
                <w:rPr>
                  <w:rFonts w:ascii="Cambria Math" w:eastAsia="Courier New" w:hAnsi="Cambria Math" w:cs="Times New Roman"/>
                  <w:i/>
                  <w:color w:val="000000"/>
                  <w:lang w:eastAsia="it-IT"/>
                </w:rPr>
              </m:ctrlPr>
            </m:fPr>
            <m:num>
              <m:r>
                <w:rPr>
                  <w:rFonts w:ascii="Cambria Math" w:eastAsia="Courier New" w:hAnsi="Cambria Math" w:cs="Times New Roman"/>
                  <w:color w:val="000000"/>
                  <w:lang w:eastAsia="it-IT"/>
                </w:rPr>
                <m:t>261.47</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num>
            <m:den>
              <m:r>
                <w:rPr>
                  <w:rFonts w:ascii="Cambria Math" w:eastAsia="Courier New" w:hAnsi="Cambria Math" w:cs="Times New Roman"/>
                  <w:color w:val="000000"/>
                  <w:lang w:eastAsia="it-IT"/>
                </w:rPr>
                <m:t>42.50</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kg</m:t>
                  </m:r>
                </m:num>
                <m:den>
                  <m:r>
                    <m:rPr>
                      <m:sty m:val="p"/>
                    </m:rPr>
                    <w:rPr>
                      <w:rFonts w:ascii="Cambria Math" w:eastAsia="Courier New" w:hAnsi="Cambria Math" w:cs="Times New Roman"/>
                      <w:color w:val="000000"/>
                      <w:lang w:eastAsia="it-IT"/>
                    </w:rPr>
                    <m:t>bolsa</m:t>
                  </m:r>
                </m:den>
              </m:f>
            </m:den>
          </m:f>
          <m:r>
            <w:rPr>
              <w:rFonts w:ascii="Cambria Math" w:eastAsia="Courier New" w:hAnsi="Cambria Math" w:cs="Times New Roman"/>
              <w:color w:val="000000"/>
              <w:lang w:eastAsia="it-IT"/>
            </w:rPr>
            <m:t>=6.15</m:t>
          </m:r>
          <m:f>
            <m:fPr>
              <m:type m:val="lin"/>
              <m:ctrlPr>
                <w:rPr>
                  <w:rFonts w:ascii="Cambria Math" w:eastAsia="Courier New" w:hAnsi="Cambria Math" w:cs="Times New Roman"/>
                  <w:color w:val="000000"/>
                  <w:lang w:eastAsia="it-IT"/>
                </w:rPr>
              </m:ctrlPr>
            </m:fPr>
            <m:num>
              <m:r>
                <m:rPr>
                  <m:sty m:val="p"/>
                </m:rPr>
                <w:rPr>
                  <w:rFonts w:ascii="Cambria Math" w:eastAsia="Courier New" w:hAnsi="Cambria Math" w:cs="Times New Roman"/>
                  <w:color w:val="000000"/>
                  <w:lang w:eastAsia="it-IT"/>
                </w:rPr>
                <m:t>bolsas</m:t>
              </m:r>
            </m:num>
            <m:den>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oMath>
      </m:oMathPara>
    </w:p>
    <w:p w:rsidR="00B92E20" w:rsidRDefault="00B92E20" w:rsidP="0032352D">
      <w:pPr>
        <w:pStyle w:val="Prrafodelista"/>
        <w:numPr>
          <w:ilvl w:val="0"/>
          <w:numId w:val="1"/>
        </w:numPr>
        <w:autoSpaceDE w:val="0"/>
        <w:autoSpaceDN w:val="0"/>
        <w:adjustRightInd w:val="0"/>
        <w:spacing w:after="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Determinación de la suma de los volúmenes absolutos de cemento, agua de diseño, aire</w:t>
      </w:r>
      <w:r>
        <w:rPr>
          <w:rFonts w:eastAsia="Courier New" w:cs="Times New Roman"/>
          <w:b/>
          <w:color w:val="000000"/>
          <w:szCs w:val="24"/>
          <w:lang w:eastAsia="it-IT"/>
        </w:rPr>
        <w:t xml:space="preserve"> (Volumen de la pasta)</w:t>
      </w:r>
    </w:p>
    <w:p w:rsidR="00B92E20" w:rsidRPr="00673C7A" w:rsidRDefault="00B92E20" w:rsidP="00B92E20">
      <w:pPr>
        <w:widowControl w:val="0"/>
        <w:tabs>
          <w:tab w:val="left" w:pos="426"/>
          <w:tab w:val="left" w:pos="818"/>
        </w:tabs>
        <w:spacing w:before="240"/>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Volumen de la Pasta</m:t>
          </m:r>
          <m:r>
            <m:rPr>
              <m:sty m:val="p"/>
            </m:rP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 xml:space="preserve">205 </m:t>
              </m:r>
              <m:r>
                <w:rPr>
                  <w:rFonts w:ascii="Cambria Math" w:eastAsia="Courier New" w:hAnsi="Cambria Math" w:cs="Times New Roman"/>
                  <w:color w:val="000000"/>
                  <w:szCs w:val="24"/>
                  <w:lang w:val="es-PE" w:eastAsia="it-IT"/>
                </w:rPr>
                <m:t>l</m:t>
              </m:r>
            </m:num>
            <m:den>
              <m:r>
                <w:rPr>
                  <w:rFonts w:ascii="Cambria Math" w:eastAsia="Courier New" w:hAnsi="Cambria Math" w:cs="Times New Roman"/>
                  <w:color w:val="000000"/>
                  <w:szCs w:val="24"/>
                  <w:lang w:val="es-PE" w:eastAsia="it-IT"/>
                </w:rPr>
                <m:t>1000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den>
              </m:f>
              <m:r>
                <w:rPr>
                  <w:rFonts w:ascii="Cambria Math" w:eastAsia="Courier New" w:hAnsi="Cambria Math" w:cs="Times New Roman"/>
                  <w:color w:val="000000"/>
                  <w:szCs w:val="24"/>
                  <w:lang w:val="es-PE" w:eastAsia="it-IT"/>
                </w:rPr>
                <m:t xml:space="preserve"> </m:t>
              </m:r>
            </m:den>
          </m:f>
          <m: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261.48 kg</m:t>
              </m:r>
            </m:num>
            <m:den>
              <m:r>
                <w:rPr>
                  <w:rFonts w:ascii="Cambria Math" w:eastAsia="Courier New" w:hAnsi="Cambria Math" w:cs="Times New Roman"/>
                  <w:color w:val="000000"/>
                  <w:szCs w:val="24"/>
                  <w:lang w:val="es-PE" w:eastAsia="it-IT"/>
                </w:rPr>
                <m:t>3120</m:t>
              </m:r>
              <m:f>
                <m:fPr>
                  <m:type m:val="lin"/>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kg</m:t>
                  </m:r>
                </m:num>
                <m:den>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den>
              </m:f>
            </m:den>
          </m:f>
          <m: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eastAsia="it-IT"/>
                </w:rPr>
                <m:t xml:space="preserve">2.0 </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num>
            <m:den>
              <m:r>
                <w:rPr>
                  <w:rFonts w:ascii="Cambria Math" w:eastAsia="Courier New" w:hAnsi="Cambria Math" w:cs="Times New Roman"/>
                  <w:color w:val="000000"/>
                  <w:szCs w:val="24"/>
                  <w:lang w:val="es-PE" w:eastAsia="it-IT"/>
                </w:rPr>
                <m:t>100</m:t>
              </m:r>
            </m:den>
          </m:f>
          <m:r>
            <w:rPr>
              <w:rFonts w:ascii="Cambria Math" w:eastAsia="Courier New" w:hAnsi="Cambria Math" w:cs="Times New Roman"/>
              <w:color w:val="000000"/>
              <w:szCs w:val="24"/>
              <w:lang w:eastAsia="it-IT"/>
            </w:rPr>
            <m:t>=0.309</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oMath>
      </m:oMathPara>
    </w:p>
    <w:p w:rsidR="0032352D" w:rsidRDefault="0032352D" w:rsidP="0032352D">
      <w:pPr>
        <w:pStyle w:val="Prrafodelista"/>
        <w:autoSpaceDE w:val="0"/>
        <w:autoSpaceDN w:val="0"/>
        <w:adjustRightInd w:val="0"/>
        <w:spacing w:before="240" w:after="0" w:line="360" w:lineRule="auto"/>
        <w:ind w:left="284"/>
        <w:rPr>
          <w:rFonts w:eastAsia="Courier New" w:cs="Times New Roman"/>
          <w:b/>
          <w:color w:val="000000"/>
          <w:szCs w:val="24"/>
          <w:lang w:eastAsia="it-IT"/>
        </w:rPr>
      </w:pPr>
    </w:p>
    <w:p w:rsidR="00B92E20" w:rsidRDefault="00B92E20" w:rsidP="0032352D">
      <w:pPr>
        <w:pStyle w:val="Prrafodelista"/>
        <w:numPr>
          <w:ilvl w:val="0"/>
          <w:numId w:val="1"/>
        </w:numPr>
        <w:autoSpaceDE w:val="0"/>
        <w:autoSpaceDN w:val="0"/>
        <w:adjustRightInd w:val="0"/>
        <w:spacing w:before="240" w:after="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lastRenderedPageBreak/>
        <w:t>Determinación de</w:t>
      </w:r>
      <w:r w:rsidR="006A5D65">
        <w:rPr>
          <w:rFonts w:eastAsia="Courier New" w:cs="Times New Roman"/>
          <w:b/>
          <w:color w:val="000000"/>
          <w:szCs w:val="24"/>
          <w:lang w:eastAsia="it-IT"/>
        </w:rPr>
        <w:t>l volumen absoluto de agregados</w:t>
      </w:r>
    </w:p>
    <w:p w:rsidR="003D07FA" w:rsidRPr="009374FD" w:rsidRDefault="00B92E20" w:rsidP="00E7585A">
      <w:pPr>
        <w:widowControl w:val="0"/>
        <w:tabs>
          <w:tab w:val="left" w:pos="426"/>
          <w:tab w:val="left" w:pos="807"/>
        </w:tabs>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eastAsia="it-IT"/>
            </w:rPr>
            <m:t>Volumen de agregados</m:t>
          </m:r>
          <m:r>
            <m:rPr>
              <m:sty m:val="p"/>
            </m:rPr>
            <w:rPr>
              <w:rFonts w:ascii="Cambria Math" w:eastAsia="Courier New" w:hAnsi="Cambria Math" w:cs="Times New Roman"/>
              <w:color w:val="000000"/>
              <w:szCs w:val="24"/>
              <w:lang w:val="es-PE" w:eastAsia="it-IT"/>
            </w:rPr>
            <m:t>=1.000</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eastAsia="it-IT"/>
            </w:rPr>
            <m:t>-0.309</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r>
            <w:rPr>
              <w:rFonts w:ascii="Cambria Math" w:eastAsia="Courier New" w:hAnsi="Cambria Math" w:cs="Times New Roman"/>
              <w:color w:val="000000"/>
              <w:szCs w:val="24"/>
              <w:lang w:val="es-PE" w:eastAsia="it-IT"/>
            </w:rPr>
            <m:t>=0.691</m:t>
          </m:r>
          <m:sSup>
            <m:sSupPr>
              <m:ctrlPr>
                <w:rPr>
                  <w:rFonts w:ascii="Cambria Math" w:eastAsia="Courier New" w:hAnsi="Cambria Math" w:cs="Times New Roman"/>
                  <w:color w:val="000000"/>
                  <w:szCs w:val="24"/>
                  <w:lang w:val="es-PE" w:eastAsia="it-IT"/>
                </w:rPr>
              </m:ctrlPr>
            </m:sSupPr>
            <m:e>
              <m:r>
                <m:rPr>
                  <m:sty m:val="p"/>
                </m:rPr>
                <w:rPr>
                  <w:rFonts w:ascii="Cambria Math" w:eastAsia="Courier New" w:hAnsi="Cambria Math" w:cs="Times New Roman"/>
                  <w:color w:val="000000"/>
                  <w:szCs w:val="24"/>
                  <w:lang w:val="es-PE" w:eastAsia="it-IT"/>
                </w:rPr>
                <m:t>m</m:t>
              </m:r>
            </m:e>
            <m:sup>
              <m:r>
                <m:rPr>
                  <m:sty m:val="p"/>
                </m:rPr>
                <w:rPr>
                  <w:rFonts w:ascii="Cambria Math" w:eastAsia="Courier New" w:hAnsi="Cambria Math" w:cs="Times New Roman"/>
                  <w:color w:val="000000"/>
                  <w:szCs w:val="24"/>
                  <w:lang w:eastAsia="it-IT"/>
                </w:rPr>
                <m:t>3</m:t>
              </m:r>
            </m:sup>
          </m:sSup>
        </m:oMath>
      </m:oMathPara>
    </w:p>
    <w:p w:rsidR="004C09FC" w:rsidRPr="003D07FA" w:rsidRDefault="00B92E20" w:rsidP="00B65BE6">
      <w:pPr>
        <w:pStyle w:val="Prrafodelista"/>
        <w:numPr>
          <w:ilvl w:val="0"/>
          <w:numId w:val="1"/>
        </w:numPr>
        <w:autoSpaceDE w:val="0"/>
        <w:autoSpaceDN w:val="0"/>
        <w:adjustRightInd w:val="0"/>
        <w:spacing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Determinación del módulo de fineza de la combinación de los agregados</w:t>
      </w:r>
      <w:r w:rsidR="00646E8A">
        <w:rPr>
          <w:rFonts w:eastAsia="Courier New" w:cs="Times New Roman"/>
          <w:b/>
          <w:color w:val="000000"/>
          <w:szCs w:val="24"/>
          <w:lang w:eastAsia="it-IT"/>
        </w:rPr>
        <w:t xml:space="preserve"> (Tabla N° 19</w:t>
      </w:r>
      <w:r>
        <w:rPr>
          <w:rFonts w:eastAsia="Courier New" w:cs="Times New Roman"/>
          <w:b/>
          <w:color w:val="000000"/>
          <w:szCs w:val="24"/>
          <w:lang w:eastAsia="it-IT"/>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36"/>
        <w:gridCol w:w="636"/>
        <w:gridCol w:w="763"/>
        <w:gridCol w:w="567"/>
        <w:gridCol w:w="636"/>
      </w:tblGrid>
      <w:tr w:rsidR="00B92E20" w:rsidTr="00986D02">
        <w:trPr>
          <w:jc w:val="center"/>
        </w:trPr>
        <w:tc>
          <w:tcPr>
            <w:tcW w:w="567" w:type="dxa"/>
            <w:vMerge w:val="restart"/>
            <w:vAlign w:val="center"/>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p>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1.0</w:t>
            </w:r>
          </w:p>
        </w:tc>
        <w:tc>
          <w:tcPr>
            <w:tcW w:w="567" w:type="dxa"/>
          </w:tcPr>
          <w:p w:rsidR="00B92E20" w:rsidRDefault="004C09FC" w:rsidP="00986D02">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701248" behindDoc="1" locked="0" layoutInCell="1" allowOverlap="1" wp14:anchorId="53CF572A" wp14:editId="544FC1AB">
                      <wp:simplePos x="0" y="0"/>
                      <wp:positionH relativeFrom="column">
                        <wp:posOffset>92710</wp:posOffset>
                      </wp:positionH>
                      <wp:positionV relativeFrom="paragraph">
                        <wp:posOffset>80645</wp:posOffset>
                      </wp:positionV>
                      <wp:extent cx="182213" cy="301625"/>
                      <wp:effectExtent l="0" t="76200" r="46990" b="98425"/>
                      <wp:wrapNone/>
                      <wp:docPr id="293" name="Grupo 293"/>
                      <wp:cNvGraphicFramePr/>
                      <a:graphic xmlns:a="http://schemas.openxmlformats.org/drawingml/2006/main">
                        <a:graphicData uri="http://schemas.microsoft.com/office/word/2010/wordprocessingGroup">
                          <wpg:wgp>
                            <wpg:cNvGrpSpPr/>
                            <wpg:grpSpPr>
                              <a:xfrm>
                                <a:off x="0" y="0"/>
                                <a:ext cx="182213" cy="301625"/>
                                <a:chOff x="0" y="0"/>
                                <a:chExt cx="332509" cy="623455"/>
                              </a:xfrm>
                            </wpg:grpSpPr>
                            <wps:wsp>
                              <wps:cNvPr id="294" name="Conector recto de flecha 294"/>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6" name="Conector recto de flecha 296"/>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7" name="Conector recto 297"/>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8" name="Conector recto 298"/>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251944" id="Grupo 293" o:spid="_x0000_s1026" style="position:absolute;margin-left:7.3pt;margin-top:6.35pt;width:14.35pt;height:23.75pt;z-index:-251615232;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">
                      <v:shape id="Conector recto de flecha 294"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" strokecolor="#5b9bd5 [3204]" strokeweight=".5pt">
                        <v:stroke endarrow="block" joinstyle="miter"/>
                      </v:shape>
                      <v:shape id="Conector recto de flecha 296"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" strokecolor="#5b9bd5 [3204]" strokeweight=".5pt">
                        <v:stroke endarrow="block" joinstyle="miter"/>
                      </v:shape>
                      <v:line id="Conector recto 297"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" strokecolor="#5b9bd5 [3204]" strokeweight=".5pt">
                        <v:stroke joinstyle="miter"/>
                      </v:line>
                      <v:line id="Conector recto 298"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" strokecolor="#5b9bd5 [3204]" strokeweight=".5pt">
                        <v:stroke joinstyle="miter"/>
                      </v:line>
                    </v:group>
                  </w:pict>
                </mc:Fallback>
              </mc:AlternateContent>
            </w:r>
            <w:r w:rsidR="00B92E20">
              <w:rPr>
                <w:rFonts w:eastAsia="Courier New" w:cs="Times New Roman"/>
                <w:b/>
                <w:noProof/>
                <w:color w:val="000000"/>
                <w:szCs w:val="24"/>
                <w:lang w:val="es-PE" w:eastAsia="es-PE"/>
              </w:rPr>
              <mc:AlternateContent>
                <mc:Choice Requires="wpg">
                  <w:drawing>
                    <wp:anchor distT="0" distB="0" distL="114300" distR="114300" simplePos="0" relativeHeight="251700224" behindDoc="1" locked="0" layoutInCell="1" allowOverlap="1" wp14:anchorId="12C5AE0B" wp14:editId="44B28535">
                      <wp:simplePos x="0" y="0"/>
                      <wp:positionH relativeFrom="column">
                        <wp:posOffset>-280670</wp:posOffset>
                      </wp:positionH>
                      <wp:positionV relativeFrom="paragraph">
                        <wp:posOffset>83184</wp:posOffset>
                      </wp:positionV>
                      <wp:extent cx="548640" cy="558701"/>
                      <wp:effectExtent l="0" t="76200" r="80010" b="89535"/>
                      <wp:wrapNone/>
                      <wp:docPr id="299" name="Grupo 299"/>
                      <wp:cNvGraphicFramePr/>
                      <a:graphic xmlns:a="http://schemas.openxmlformats.org/drawingml/2006/main">
                        <a:graphicData uri="http://schemas.microsoft.com/office/word/2010/wordprocessingGroup">
                          <wpg:wgp>
                            <wpg:cNvGrpSpPr/>
                            <wpg:grpSpPr>
                              <a:xfrm>
                                <a:off x="0" y="0"/>
                                <a:ext cx="548640" cy="558701"/>
                                <a:chOff x="0" y="0"/>
                                <a:chExt cx="332509" cy="623455"/>
                              </a:xfrm>
                            </wpg:grpSpPr>
                            <wps:wsp>
                              <wps:cNvPr id="300" name="Conector recto de flecha 300"/>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Conector recto de flecha 301"/>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Conector recto 302"/>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3" name="Conector recto 303"/>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354CEB" id="Grupo 299" o:spid="_x0000_s1026" style="position:absolute;margin-left:-22.1pt;margin-top:6.55pt;width:43.2pt;height:44pt;z-index:-251616256;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">
                      <v:shape id="Conector recto de flecha 300"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" strokecolor="#5b9bd5 [3204]" strokeweight=".5pt">
                        <v:stroke endarrow="block" joinstyle="miter"/>
                      </v:shape>
                      <v:shape id="Conector recto de flecha 301"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" strokecolor="#5b9bd5 [3204]" strokeweight=".5pt">
                        <v:stroke endarrow="block" joinstyle="miter"/>
                      </v:shape>
                      <v:line id="Conector recto 302"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" strokecolor="#5b9bd5 [3204]" strokeweight=".5pt">
                        <v:stroke joinstyle="miter"/>
                      </v:line>
                      <v:line id="Conector recto 303"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5b9bd5 [3204]" strokeweight=".5pt">
                        <v:stroke joinstyle="miter"/>
                      </v:line>
                    </v:group>
                  </w:pict>
                </mc:Fallback>
              </mc:AlternateContent>
            </w:r>
          </w:p>
        </w:tc>
        <w:tc>
          <w:tcPr>
            <w:tcW w:w="636" w:type="dxa"/>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6</w:t>
            </w:r>
          </w:p>
        </w:tc>
        <w:tc>
          <w:tcPr>
            <w:tcW w:w="763" w:type="dxa"/>
          </w:tcPr>
          <w:p w:rsidR="00B92E20" w:rsidRDefault="00B92E20" w:rsidP="00986D02">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703296" behindDoc="1" locked="0" layoutInCell="1" allowOverlap="1" wp14:anchorId="0FAD185A" wp14:editId="7E8BDCDA">
                      <wp:simplePos x="0" y="0"/>
                      <wp:positionH relativeFrom="column">
                        <wp:posOffset>403225</wp:posOffset>
                      </wp:positionH>
                      <wp:positionV relativeFrom="paragraph">
                        <wp:posOffset>102234</wp:posOffset>
                      </wp:positionV>
                      <wp:extent cx="548640" cy="495935"/>
                      <wp:effectExtent l="38100" t="76200" r="0" b="94615"/>
                      <wp:wrapNone/>
                      <wp:docPr id="304" name="Grupo 304"/>
                      <wp:cNvGraphicFramePr/>
                      <a:graphic xmlns:a="http://schemas.openxmlformats.org/drawingml/2006/main">
                        <a:graphicData uri="http://schemas.microsoft.com/office/word/2010/wordprocessingGroup">
                          <wpg:wgp>
                            <wpg:cNvGrpSpPr/>
                            <wpg:grpSpPr>
                              <a:xfrm flipH="1">
                                <a:off x="0" y="0"/>
                                <a:ext cx="548640" cy="495935"/>
                                <a:chOff x="0" y="0"/>
                                <a:chExt cx="332509" cy="623455"/>
                              </a:xfrm>
                            </wpg:grpSpPr>
                            <wps:wsp>
                              <wps:cNvPr id="305" name="Conector recto de flecha 305"/>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onector recto de flecha 306"/>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 name="Conector recto 307"/>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8" name="Conector recto 308"/>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2F82E5" id="Grupo 304" o:spid="_x0000_s1026" style="position:absolute;margin-left:31.75pt;margin-top:8.05pt;width:43.2pt;height:39.05pt;flip:x;z-index:-251613184;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">
                      <v:shape id="Conector recto de flecha 305"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" strokecolor="#5b9bd5 [3204]" strokeweight=".5pt">
                        <v:stroke endarrow="block" joinstyle="miter"/>
                      </v:shape>
                      <v:shape id="Conector recto de flecha 306"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" strokecolor="#5b9bd5 [3204]" strokeweight=".5pt">
                        <v:stroke endarrow="block" joinstyle="miter"/>
                      </v:shape>
                      <v:line id="Conector recto 307"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" strokecolor="#5b9bd5 [3204]" strokeweight=".5pt">
                        <v:stroke joinstyle="miter"/>
                      </v:line>
                      <v:line id="Conector recto 308"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" strokecolor="#5b9bd5 [3204]" strokeweight=".5pt">
                        <v:stroke joinstyle="miter"/>
                      </v:line>
                    </v:group>
                  </w:pict>
                </mc:Fallback>
              </mc:AlternateContent>
            </w:r>
            <w:r>
              <w:rPr>
                <w:rFonts w:eastAsia="Courier New" w:cs="Times New Roman"/>
                <w:color w:val="000000"/>
                <w:szCs w:val="24"/>
                <w:lang w:val="es-PE" w:eastAsia="it-IT"/>
              </w:rPr>
              <w:t>4.96</w:t>
            </w:r>
          </w:p>
        </w:tc>
        <w:tc>
          <w:tcPr>
            <w:tcW w:w="567" w:type="dxa"/>
          </w:tcPr>
          <w:p w:rsidR="00B92E20" w:rsidRDefault="004C09FC" w:rsidP="00986D02">
            <w:pPr>
              <w:widowControl w:val="0"/>
              <w:tabs>
                <w:tab w:val="left" w:pos="426"/>
                <w:tab w:val="left" w:pos="813"/>
              </w:tabs>
              <w:rPr>
                <w:rFonts w:eastAsia="Courier New" w:cs="Times New Roman"/>
                <w:color w:val="000000"/>
                <w:szCs w:val="24"/>
                <w:lang w:val="es-PE" w:eastAsia="it-IT"/>
              </w:rPr>
            </w:pPr>
            <w:r>
              <w:rPr>
                <w:rFonts w:eastAsia="Courier New" w:cs="Times New Roman"/>
                <w:b/>
                <w:noProof/>
                <w:color w:val="000000"/>
                <w:szCs w:val="24"/>
                <w:lang w:val="es-PE" w:eastAsia="es-PE"/>
              </w:rPr>
              <mc:AlternateContent>
                <mc:Choice Requires="wpg">
                  <w:drawing>
                    <wp:anchor distT="0" distB="0" distL="114300" distR="114300" simplePos="0" relativeHeight="251702272" behindDoc="1" locked="0" layoutInCell="1" allowOverlap="1" wp14:anchorId="56A4A52F" wp14:editId="0561DE02">
                      <wp:simplePos x="0" y="0"/>
                      <wp:positionH relativeFrom="column">
                        <wp:posOffset>-87630</wp:posOffset>
                      </wp:positionH>
                      <wp:positionV relativeFrom="paragraph">
                        <wp:posOffset>100965</wp:posOffset>
                      </wp:positionV>
                      <wp:extent cx="239395" cy="286385"/>
                      <wp:effectExtent l="38100" t="76200" r="27305" b="94615"/>
                      <wp:wrapNone/>
                      <wp:docPr id="288" name="Grupo 288"/>
                      <wp:cNvGraphicFramePr/>
                      <a:graphic xmlns:a="http://schemas.openxmlformats.org/drawingml/2006/main">
                        <a:graphicData uri="http://schemas.microsoft.com/office/word/2010/wordprocessingGroup">
                          <wpg:wgp>
                            <wpg:cNvGrpSpPr/>
                            <wpg:grpSpPr>
                              <a:xfrm flipH="1">
                                <a:off x="0" y="0"/>
                                <a:ext cx="239395" cy="286385"/>
                                <a:chOff x="0" y="0"/>
                                <a:chExt cx="332509" cy="623455"/>
                              </a:xfrm>
                            </wpg:grpSpPr>
                            <wps:wsp>
                              <wps:cNvPr id="289" name="Conector recto de flecha 289"/>
                              <wps:cNvCnPr/>
                              <wps:spPr>
                                <a:xfrm>
                                  <a:off x="0" y="0"/>
                                  <a:ext cx="332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Conector recto de flecha 290"/>
                              <wps:cNvCnPr/>
                              <wps:spPr>
                                <a:xfrm>
                                  <a:off x="0" y="623455"/>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1" name="Conector recto 291"/>
                              <wps:cNvCnPr/>
                              <wps:spPr>
                                <a:xfrm>
                                  <a:off x="0" y="5938"/>
                                  <a:ext cx="0" cy="2256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Conector recto 292"/>
                              <wps:cNvCnPr/>
                              <wps:spPr>
                                <a:xfrm>
                                  <a:off x="0" y="397824"/>
                                  <a:ext cx="0" cy="225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9C8C3C" id="Grupo 288" o:spid="_x0000_s1026" style="position:absolute;margin-left:-6.9pt;margin-top:7.95pt;width:18.85pt;height:22.55pt;flip:x;z-index:-251614208;mso-width-relative:margin;mso-height-relative:margin" coordsize="332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">
                      <v:shape id="Conector recto de flecha 289" o:spid="_x0000_s1027" type="#_x0000_t32" style="position:absolute;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" strokecolor="#5b9bd5 [3204]" strokeweight=".5pt">
                        <v:stroke endarrow="block" joinstyle="miter"/>
                      </v:shape>
                      <v:shape id="Conector recto de flecha 290" o:spid="_x0000_s1028" type="#_x0000_t32" style="position:absolute;top:623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" strokecolor="#5b9bd5 [3204]" strokeweight=".5pt">
                        <v:stroke endarrow="block" joinstyle="miter"/>
                      </v:shape>
                      <v:line id="Conector recto 291" o:spid="_x0000_s1029" style="position:absolute;visibility:visible;mso-wrap-style:square" from="0,59" to="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" strokecolor="#5b9bd5 [3204]" strokeweight=".5pt">
                        <v:stroke joinstyle="miter"/>
                      </v:line>
                      <v:line id="Conector recto 292" o:spid="_x0000_s1030" style="position:absolute;visibility:visible;mso-wrap-style:square" from="0,3978" to="0,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" strokecolor="#5b9bd5 [3204]" strokeweight=".5pt">
                        <v:stroke joinstyle="miter"/>
                      </v:line>
                    </v:group>
                  </w:pict>
                </mc:Fallback>
              </mc:AlternateContent>
            </w:r>
          </w:p>
        </w:tc>
        <w:tc>
          <w:tcPr>
            <w:tcW w:w="636" w:type="dxa"/>
            <w:vMerge w:val="restart"/>
            <w:vAlign w:val="center"/>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p>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0.08</w:t>
            </w:r>
          </w:p>
        </w:tc>
      </w:tr>
      <w:tr w:rsidR="00B92E20" w:rsidTr="00986D02">
        <w:trPr>
          <w:jc w:val="center"/>
        </w:trPr>
        <w:tc>
          <w:tcPr>
            <w:tcW w:w="567" w:type="dxa"/>
            <w:vMerge/>
          </w:tcPr>
          <w:p w:rsidR="00B92E20" w:rsidRDefault="00B92E20" w:rsidP="00986D02">
            <w:pPr>
              <w:widowControl w:val="0"/>
              <w:tabs>
                <w:tab w:val="left" w:pos="426"/>
                <w:tab w:val="left" w:pos="813"/>
              </w:tabs>
              <w:rPr>
                <w:rFonts w:eastAsia="Courier New" w:cs="Times New Roman"/>
                <w:color w:val="000000"/>
                <w:szCs w:val="24"/>
                <w:lang w:val="es-PE" w:eastAsia="it-IT"/>
              </w:rPr>
            </w:pPr>
          </w:p>
        </w:tc>
        <w:tc>
          <w:tcPr>
            <w:tcW w:w="567" w:type="dxa"/>
            <w:vMerge w:val="restart"/>
            <w:vAlign w:val="center"/>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0.15</w:t>
            </w:r>
          </w:p>
        </w:tc>
        <w:tc>
          <w:tcPr>
            <w:tcW w:w="636" w:type="dxa"/>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6.15</w:t>
            </w:r>
          </w:p>
        </w:tc>
        <w:tc>
          <w:tcPr>
            <w:tcW w:w="763" w:type="dxa"/>
          </w:tcPr>
          <w:p w:rsidR="00B92E20" w:rsidRDefault="00B92E20" w:rsidP="00986D02">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mca</w:t>
            </w:r>
          </w:p>
        </w:tc>
        <w:tc>
          <w:tcPr>
            <w:tcW w:w="567" w:type="dxa"/>
            <w:vMerge w:val="restart"/>
            <w:vAlign w:val="center"/>
          </w:tcPr>
          <w:p w:rsidR="00B92E20" w:rsidRDefault="00B92E20" w:rsidP="00986D02">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Z</w:t>
            </w:r>
          </w:p>
        </w:tc>
        <w:tc>
          <w:tcPr>
            <w:tcW w:w="636" w:type="dxa"/>
            <w:vMerge/>
          </w:tcPr>
          <w:p w:rsidR="00B92E20" w:rsidRDefault="00B92E20" w:rsidP="00986D02">
            <w:pPr>
              <w:widowControl w:val="0"/>
              <w:tabs>
                <w:tab w:val="left" w:pos="426"/>
                <w:tab w:val="left" w:pos="813"/>
              </w:tabs>
              <w:rPr>
                <w:rFonts w:eastAsia="Courier New" w:cs="Times New Roman"/>
                <w:color w:val="000000"/>
                <w:szCs w:val="24"/>
                <w:lang w:val="es-PE" w:eastAsia="it-IT"/>
              </w:rPr>
            </w:pPr>
          </w:p>
        </w:tc>
      </w:tr>
      <w:tr w:rsidR="00B92E20" w:rsidTr="00986D02">
        <w:trPr>
          <w:jc w:val="center"/>
        </w:trPr>
        <w:tc>
          <w:tcPr>
            <w:tcW w:w="567" w:type="dxa"/>
          </w:tcPr>
          <w:p w:rsidR="00B92E20" w:rsidRDefault="00B92E20" w:rsidP="00986D02">
            <w:pPr>
              <w:widowControl w:val="0"/>
              <w:tabs>
                <w:tab w:val="left" w:pos="426"/>
                <w:tab w:val="left" w:pos="813"/>
              </w:tabs>
              <w:rPr>
                <w:rFonts w:eastAsia="Courier New" w:cs="Times New Roman"/>
                <w:color w:val="000000"/>
                <w:szCs w:val="24"/>
                <w:lang w:val="es-PE" w:eastAsia="it-IT"/>
              </w:rPr>
            </w:pPr>
          </w:p>
        </w:tc>
        <w:tc>
          <w:tcPr>
            <w:tcW w:w="567" w:type="dxa"/>
            <w:vMerge/>
          </w:tcPr>
          <w:p w:rsidR="00B92E20" w:rsidRDefault="00B92E20" w:rsidP="00986D02">
            <w:pPr>
              <w:widowControl w:val="0"/>
              <w:tabs>
                <w:tab w:val="left" w:pos="426"/>
                <w:tab w:val="left" w:pos="813"/>
              </w:tabs>
              <w:rPr>
                <w:rFonts w:eastAsia="Courier New" w:cs="Times New Roman"/>
                <w:color w:val="000000"/>
                <w:szCs w:val="24"/>
                <w:lang w:val="es-PE" w:eastAsia="it-IT"/>
              </w:rPr>
            </w:pPr>
          </w:p>
        </w:tc>
        <w:tc>
          <w:tcPr>
            <w:tcW w:w="636" w:type="dxa"/>
          </w:tcPr>
          <w:p w:rsidR="00B92E20" w:rsidRDefault="00B92E20" w:rsidP="00986D02">
            <w:pPr>
              <w:widowControl w:val="0"/>
              <w:tabs>
                <w:tab w:val="left" w:pos="426"/>
                <w:tab w:val="left" w:pos="813"/>
              </w:tabs>
              <w:jc w:val="center"/>
              <w:rPr>
                <w:rFonts w:eastAsia="Courier New" w:cs="Times New Roman"/>
                <w:color w:val="000000"/>
                <w:szCs w:val="24"/>
                <w:lang w:val="es-PE" w:eastAsia="it-IT"/>
              </w:rPr>
            </w:pPr>
            <w:r>
              <w:rPr>
                <w:rFonts w:eastAsia="Courier New" w:cs="Times New Roman"/>
                <w:color w:val="000000"/>
                <w:szCs w:val="24"/>
                <w:lang w:val="es-PE" w:eastAsia="it-IT"/>
              </w:rPr>
              <w:t>7</w:t>
            </w:r>
          </w:p>
        </w:tc>
        <w:tc>
          <w:tcPr>
            <w:tcW w:w="763" w:type="dxa"/>
          </w:tcPr>
          <w:p w:rsidR="00B92E20" w:rsidRDefault="00B92E20" w:rsidP="00986D02">
            <w:pPr>
              <w:widowControl w:val="0"/>
              <w:tabs>
                <w:tab w:val="left" w:pos="426"/>
                <w:tab w:val="left" w:pos="813"/>
              </w:tabs>
              <w:rPr>
                <w:rFonts w:eastAsia="Courier New" w:cs="Times New Roman"/>
                <w:color w:val="000000"/>
                <w:szCs w:val="24"/>
                <w:lang w:val="es-PE" w:eastAsia="it-IT"/>
              </w:rPr>
            </w:pPr>
            <w:r>
              <w:rPr>
                <w:rFonts w:eastAsia="Courier New" w:cs="Times New Roman"/>
                <w:color w:val="000000"/>
                <w:szCs w:val="24"/>
                <w:lang w:val="es-PE" w:eastAsia="it-IT"/>
              </w:rPr>
              <w:t>5.04</w:t>
            </w:r>
          </w:p>
        </w:tc>
        <w:tc>
          <w:tcPr>
            <w:tcW w:w="567" w:type="dxa"/>
            <w:vMerge/>
          </w:tcPr>
          <w:p w:rsidR="00B92E20" w:rsidRDefault="00B92E20" w:rsidP="00986D02">
            <w:pPr>
              <w:widowControl w:val="0"/>
              <w:tabs>
                <w:tab w:val="left" w:pos="426"/>
                <w:tab w:val="left" w:pos="813"/>
              </w:tabs>
              <w:rPr>
                <w:rFonts w:eastAsia="Courier New" w:cs="Times New Roman"/>
                <w:color w:val="000000"/>
                <w:szCs w:val="24"/>
                <w:lang w:val="es-PE" w:eastAsia="it-IT"/>
              </w:rPr>
            </w:pPr>
          </w:p>
        </w:tc>
        <w:tc>
          <w:tcPr>
            <w:tcW w:w="636" w:type="dxa"/>
          </w:tcPr>
          <w:p w:rsidR="00B92E20" w:rsidRDefault="00B92E20" w:rsidP="00986D02">
            <w:pPr>
              <w:widowControl w:val="0"/>
              <w:tabs>
                <w:tab w:val="left" w:pos="426"/>
                <w:tab w:val="left" w:pos="813"/>
              </w:tabs>
              <w:rPr>
                <w:rFonts w:eastAsia="Courier New" w:cs="Times New Roman"/>
                <w:color w:val="000000"/>
                <w:szCs w:val="24"/>
                <w:lang w:val="es-PE" w:eastAsia="it-IT"/>
              </w:rPr>
            </w:pPr>
          </w:p>
        </w:tc>
      </w:tr>
    </w:tbl>
    <w:p w:rsidR="00B92E20" w:rsidRPr="009B5D72" w:rsidRDefault="00B92E20" w:rsidP="00B92E20">
      <w:pPr>
        <w:widowControl w:val="0"/>
        <w:tabs>
          <w:tab w:val="left" w:pos="426"/>
          <w:tab w:val="left" w:pos="813"/>
        </w:tabs>
        <w:ind w:left="20"/>
        <w:rPr>
          <w:rFonts w:eastAsia="Courier New" w:cs="Times New Roman"/>
          <w:b/>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Z=</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0.15×0.08</m:t>
              </m:r>
            </m:num>
            <m:den>
              <m:r>
                <w:rPr>
                  <w:rFonts w:ascii="Cambria Math" w:eastAsia="Courier New" w:hAnsi="Cambria Math" w:cs="Times New Roman"/>
                  <w:color w:val="000000"/>
                  <w:szCs w:val="24"/>
                  <w:lang w:val="es-PE" w:eastAsia="it-IT"/>
                </w:rPr>
                <m:t>1.00</m:t>
              </m:r>
            </m:den>
          </m:f>
          <m:r>
            <w:rPr>
              <w:rFonts w:ascii="Cambria Math" w:eastAsia="Courier New" w:hAnsi="Cambria Math" w:cs="Times New Roman"/>
              <w:color w:val="000000"/>
              <w:szCs w:val="24"/>
              <w:lang w:val="es-PE" w:eastAsia="it-IT"/>
            </w:rPr>
            <m:t>=0.012</m:t>
          </m:r>
        </m:oMath>
      </m:oMathPara>
    </w:p>
    <w:p w:rsidR="00B92E20" w:rsidRPr="00395EAD" w:rsidRDefault="00B92E20" w:rsidP="00B92E20">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mfca=4.96+0.012=4.972</m:t>
          </m:r>
        </m:oMath>
      </m:oMathPara>
    </w:p>
    <w:p w:rsidR="00B92E20" w:rsidRDefault="00B92E20" w:rsidP="00B92E20">
      <w:pPr>
        <w:widowControl w:val="0"/>
        <w:tabs>
          <w:tab w:val="left" w:pos="426"/>
          <w:tab w:val="left" w:pos="813"/>
        </w:tabs>
        <w:ind w:left="20"/>
        <w:rPr>
          <w:rFonts w:eastAsia="Courier New" w:cs="Times New Roman"/>
          <w:color w:val="000000"/>
          <w:szCs w:val="24"/>
          <w:lang w:val="es-PE" w:eastAsia="it-IT"/>
        </w:rPr>
      </w:pPr>
      <w:r>
        <w:rPr>
          <w:rFonts w:eastAsia="Courier New" w:cs="Times New Roman"/>
          <w:color w:val="000000"/>
          <w:szCs w:val="24"/>
          <w:lang w:val="es-PE" w:eastAsia="it-IT"/>
        </w:rPr>
        <w:t>Peso específico de masa del agregado grueso</w:t>
      </w:r>
    </w:p>
    <w:p w:rsidR="00B92E20" w:rsidRDefault="00B92E20" w:rsidP="00B92E20">
      <w:pPr>
        <w:widowControl w:val="0"/>
        <w:tabs>
          <w:tab w:val="left" w:pos="426"/>
          <w:tab w:val="left" w:pos="813"/>
        </w:tabs>
        <w:ind w:left="20"/>
        <w:rPr>
          <w:rFonts w:eastAsia="Courier New" w:cs="Times New Roman"/>
          <w:color w:val="000000"/>
          <w:lang w:eastAsia="it-IT"/>
        </w:rPr>
      </w:pPr>
      <w:r>
        <w:rPr>
          <w:rFonts w:eastAsia="Courier New" w:cs="Times New Roman"/>
          <w:color w:val="000000"/>
          <w:szCs w:val="24"/>
          <w:lang w:val="es-PE" w:eastAsia="it-IT"/>
        </w:rPr>
        <w:t>Pem</w:t>
      </w:r>
      <w:r w:rsidR="00600B13">
        <w:rPr>
          <w:rFonts w:eastAsia="Courier New" w:cs="Times New Roman"/>
          <w:color w:val="000000"/>
          <w:szCs w:val="24"/>
          <w:lang w:val="es-PE" w:eastAsia="it-IT"/>
        </w:rPr>
        <w:t xml:space="preserve"> </w:t>
      </w:r>
      <w:r>
        <w:rPr>
          <w:rFonts w:eastAsia="Courier New" w:cs="Times New Roman"/>
          <w:color w:val="000000"/>
          <w:szCs w:val="24"/>
          <w:lang w:val="es-PE" w:eastAsia="it-IT"/>
        </w:rPr>
        <w:t xml:space="preserve">(agregado grueso)=2620 </w:t>
      </w:r>
      <w:r w:rsidR="001A55B1">
        <w:rPr>
          <w:rFonts w:eastAsia="Courier New" w:cs="Times New Roman"/>
          <w:color w:val="000000"/>
          <w:szCs w:val="24"/>
          <w:lang w:val="es-PE" w:eastAsia="it-IT"/>
        </w:rPr>
        <w:t>k</w:t>
      </w:r>
      <w:r w:rsidR="0030260E">
        <w:rPr>
          <w:rFonts w:eastAsia="Courier New" w:cs="Times New Roman"/>
          <w:color w:val="000000"/>
          <w:szCs w:val="24"/>
          <w:lang w:val="es-PE" w:eastAsia="it-IT"/>
        </w:rPr>
        <w:t>g/</w:t>
      </w:r>
      <m:oMath>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oMath>
    </w:p>
    <w:p w:rsidR="00B92E20" w:rsidRDefault="00B92E20" w:rsidP="00B92E20">
      <w:pPr>
        <w:widowControl w:val="0"/>
        <w:tabs>
          <w:tab w:val="left" w:pos="426"/>
          <w:tab w:val="left" w:pos="813"/>
        </w:tabs>
        <w:ind w:left="20"/>
        <w:rPr>
          <w:rFonts w:eastAsia="Courier New" w:cs="Times New Roman"/>
          <w:color w:val="000000"/>
          <w:lang w:eastAsia="it-IT"/>
        </w:rPr>
      </w:pPr>
      <w:r>
        <w:rPr>
          <w:rFonts w:eastAsia="Courier New" w:cs="Times New Roman"/>
          <w:color w:val="000000"/>
          <w:lang w:eastAsia="it-IT"/>
        </w:rPr>
        <w:t xml:space="preserve">Peso unitario </w:t>
      </w:r>
      <w:r w:rsidR="0030260E">
        <w:rPr>
          <w:rFonts w:eastAsia="Courier New" w:cs="Times New Roman"/>
          <w:color w:val="000000"/>
          <w:lang w:eastAsia="it-IT"/>
        </w:rPr>
        <w:t>co</w:t>
      </w:r>
      <w:r w:rsidR="00EC5EFA">
        <w:rPr>
          <w:rFonts w:eastAsia="Courier New" w:cs="Times New Roman"/>
          <w:color w:val="000000"/>
          <w:lang w:eastAsia="it-IT"/>
        </w:rPr>
        <w:t>mpac</w:t>
      </w:r>
      <w:r w:rsidR="0030260E">
        <w:rPr>
          <w:rFonts w:eastAsia="Courier New" w:cs="Times New Roman"/>
          <w:color w:val="000000"/>
          <w:lang w:eastAsia="it-IT"/>
        </w:rPr>
        <w:t>tado</w:t>
      </w:r>
      <w:r>
        <w:rPr>
          <w:rFonts w:eastAsia="Courier New" w:cs="Times New Roman"/>
          <w:color w:val="000000"/>
          <w:lang w:eastAsia="it-IT"/>
        </w:rPr>
        <w:t xml:space="preserve"> (agregado grueso)=1480 </w:t>
      </w:r>
      <w:r w:rsidR="002722B2">
        <w:rPr>
          <w:rFonts w:eastAsia="Courier New" w:cs="Times New Roman"/>
          <w:color w:val="000000"/>
          <w:szCs w:val="24"/>
          <w:lang w:val="es-PE" w:eastAsia="it-IT"/>
        </w:rPr>
        <w:t>k</w:t>
      </w:r>
      <w:r w:rsidR="0030260E">
        <w:rPr>
          <w:rFonts w:eastAsia="Courier New" w:cs="Times New Roman"/>
          <w:color w:val="000000"/>
          <w:szCs w:val="24"/>
          <w:lang w:val="es-PE" w:eastAsia="it-IT"/>
        </w:rPr>
        <w:t>g/</w:t>
      </w:r>
      <m:oMath>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oMath>
    </w:p>
    <w:p w:rsidR="00B92E20" w:rsidRPr="001C2F3D" w:rsidRDefault="00B92E20" w:rsidP="00B92E20">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lang w:eastAsia="it-IT"/>
            </w:rPr>
            <m:t xml:space="preserve">Volumen de grava en 1 </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r>
            <m:rPr>
              <m:sty m:val="p"/>
            </m:rPr>
            <w:rPr>
              <w:rFonts w:ascii="Cambria Math" w:eastAsia="Courier New" w:hAnsi="Cambria Math" w:cs="Times New Roman"/>
              <w:color w:val="000000"/>
              <w:szCs w:val="24"/>
              <w:lang w:val="es-PE" w:eastAsia="it-IT"/>
            </w:rPr>
            <m:t>=</m:t>
          </m:r>
          <m:f>
            <m:fPr>
              <m:ctrlPr>
                <w:rPr>
                  <w:rFonts w:ascii="Cambria Math" w:eastAsia="Courier New" w:hAnsi="Cambria Math" w:cs="Times New Roman"/>
                  <w:color w:val="000000"/>
                  <w:szCs w:val="24"/>
                  <w:lang w:val="es-PE" w:eastAsia="it-IT"/>
                </w:rPr>
              </m:ctrlPr>
            </m:fPr>
            <m:num>
              <m:r>
                <m:rPr>
                  <m:sty m:val="p"/>
                </m:rPr>
                <w:rPr>
                  <w:rFonts w:ascii="Cambria Math" w:eastAsia="Courier New" w:hAnsi="Cambria Math" w:cs="Times New Roman"/>
                  <w:color w:val="000000"/>
                  <w:szCs w:val="24"/>
                  <w:lang w:val="es-PE" w:eastAsia="it-IT"/>
                </w:rPr>
                <m:t>1480 kg/</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num>
            <m:den>
              <m:r>
                <w:rPr>
                  <w:rFonts w:ascii="Cambria Math" w:eastAsia="Courier New" w:hAnsi="Cambria Math" w:cs="Times New Roman"/>
                  <w:color w:val="000000"/>
                  <w:szCs w:val="24"/>
                  <w:lang w:val="es-PE" w:eastAsia="it-IT"/>
                </w:rPr>
                <m:t xml:space="preserve">2620 </m:t>
              </m:r>
              <m:r>
                <m:rPr>
                  <m:sty m:val="p"/>
                </m:rPr>
                <w:rPr>
                  <w:rFonts w:ascii="Cambria Math" w:eastAsia="Courier New" w:hAnsi="Cambria Math" w:cs="Times New Roman"/>
                  <w:color w:val="000000"/>
                  <w:szCs w:val="24"/>
                  <w:lang w:val="es-PE" w:eastAsia="it-IT"/>
                </w:rPr>
                <m:t>kg/</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den>
          </m:f>
          <m:r>
            <w:rPr>
              <w:rFonts w:ascii="Cambria Math" w:eastAsia="Courier New" w:hAnsi="Cambria Math" w:cs="Times New Roman"/>
              <w:color w:val="000000"/>
              <w:szCs w:val="24"/>
              <w:lang w:val="es-PE" w:eastAsia="it-IT"/>
            </w:rPr>
            <m:t xml:space="preserve">=0.5648 </m:t>
          </m:r>
          <m:sSup>
            <m:sSupPr>
              <m:ctrlPr>
                <w:rPr>
                  <w:rFonts w:ascii="Cambria Math" w:eastAsia="Courier New" w:hAnsi="Cambria Math" w:cs="Times New Roman"/>
                  <w:color w:val="000000"/>
                  <w:lang w:eastAsia="it-IT"/>
                </w:rPr>
              </m:ctrlPr>
            </m:sSupPr>
            <m:e>
              <m:r>
                <m:rPr>
                  <m:sty m:val="p"/>
                </m:rPr>
                <w:rPr>
                  <w:rFonts w:ascii="Cambria Math" w:eastAsia="Courier New" w:hAnsi="Cambria Math" w:cs="Times New Roman"/>
                  <w:color w:val="000000"/>
                  <w:lang w:eastAsia="it-IT"/>
                </w:rPr>
                <m:t>m</m:t>
              </m:r>
            </m:e>
            <m:sup>
              <m:r>
                <m:rPr>
                  <m:sty m:val="p"/>
                </m:rPr>
                <w:rPr>
                  <w:rFonts w:ascii="Cambria Math" w:eastAsia="Courier New" w:hAnsi="Cambria Math" w:cs="Times New Roman"/>
                  <w:color w:val="000000"/>
                  <w:lang w:eastAsia="it-IT"/>
                </w:rPr>
                <m:t>3</m:t>
              </m:r>
            </m:sup>
          </m:sSup>
          <m:r>
            <w:rPr>
              <w:rFonts w:ascii="Cambria Math" w:eastAsia="Courier New" w:hAnsi="Cambria Math" w:cs="Times New Roman"/>
              <w:color w:val="000000"/>
              <w:szCs w:val="24"/>
              <w:lang w:val="es-PE" w:eastAsia="it-IT"/>
            </w:rPr>
            <m:t xml:space="preserve"> </m:t>
          </m:r>
        </m:oMath>
      </m:oMathPara>
    </w:p>
    <w:p w:rsidR="00B92E20" w:rsidRPr="00F63630" w:rsidRDefault="00B92E20" w:rsidP="00B92E20">
      <w:pPr>
        <w:widowControl w:val="0"/>
        <w:tabs>
          <w:tab w:val="left" w:pos="426"/>
          <w:tab w:val="left" w:pos="813"/>
        </w:tabs>
        <w:ind w:left="20"/>
        <w:rPr>
          <w:rFonts w:eastAsia="Courier New" w:cs="Times New Roman"/>
          <w:color w:val="000000"/>
          <w:lang w:eastAsia="it-IT"/>
        </w:rPr>
      </w:pPr>
      <m:oMathPara>
        <m:oMathParaPr>
          <m:jc m:val="left"/>
        </m:oMathParaPr>
        <m:oMath>
          <m:r>
            <m:rPr>
              <m:sty m:val="p"/>
            </m:rPr>
            <w:rPr>
              <w:rFonts w:ascii="Cambria Math" w:eastAsia="Courier New" w:hAnsi="Cambria Math" w:cs="Times New Roman"/>
              <w:color w:val="000000"/>
              <w:lang w:eastAsia="it-IT"/>
            </w:rPr>
            <m:t xml:space="preserve">vacios </m:t>
          </m:r>
          <m:r>
            <w:rPr>
              <w:rFonts w:ascii="Cambria Math" w:eastAsia="Courier New" w:hAnsi="Cambria Math" w:cs="Times New Roman"/>
              <w:color w:val="000000"/>
              <w:szCs w:val="24"/>
              <w:lang w:val="es-PE" w:eastAsia="it-IT"/>
            </w:rPr>
            <m:t>%</m:t>
          </m:r>
          <m:r>
            <m:rPr>
              <m:sty m:val="p"/>
            </m:rPr>
            <w:rPr>
              <w:rFonts w:ascii="Cambria Math" w:eastAsia="Courier New" w:hAnsi="Cambria Math" w:cs="Times New Roman"/>
              <w:color w:val="000000"/>
              <w:szCs w:val="24"/>
              <w:lang w:val="es-PE" w:eastAsia="it-IT"/>
            </w:rPr>
            <m:t>=(1-0.5648)*100</m:t>
          </m:r>
          <m:r>
            <w:rPr>
              <w:rFonts w:ascii="Cambria Math" w:eastAsia="Courier New" w:hAnsi="Cambria Math" w:cs="Times New Roman"/>
              <w:color w:val="000000"/>
              <w:szCs w:val="24"/>
              <w:lang w:val="es-PE" w:eastAsia="it-IT"/>
            </w:rPr>
            <m:t>=43.52 %</m:t>
          </m:r>
        </m:oMath>
      </m:oMathPara>
    </w:p>
    <w:p w:rsidR="00B92E20" w:rsidRPr="001C2F3D" w:rsidRDefault="00B92E20" w:rsidP="00B92E20">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Correción por vacíos=</m:t>
          </m:r>
          <m:f>
            <m:fPr>
              <m:ctrlPr>
                <w:rPr>
                  <w:rFonts w:ascii="Cambria Math" w:eastAsia="Courier New" w:hAnsi="Cambria Math" w:cs="Times New Roman"/>
                  <w:color w:val="000000"/>
                  <w:szCs w:val="24"/>
                  <w:lang w:val="es-PE" w:eastAsia="it-IT"/>
                </w:rPr>
              </m:ctrlPr>
            </m:fPr>
            <m:num>
              <m:d>
                <m:dPr>
                  <m:ctrlPr>
                    <w:rPr>
                      <w:rFonts w:ascii="Cambria Math" w:eastAsia="Courier New" w:hAnsi="Cambria Math" w:cs="Times New Roman"/>
                      <w:color w:val="000000"/>
                      <w:szCs w:val="24"/>
                      <w:lang w:val="es-PE" w:eastAsia="it-IT"/>
                    </w:rPr>
                  </m:ctrlPr>
                </m:dPr>
                <m:e>
                  <m:r>
                    <w:rPr>
                      <w:rFonts w:ascii="Cambria Math" w:eastAsia="Courier New" w:hAnsi="Cambria Math" w:cs="Times New Roman"/>
                      <w:color w:val="000000"/>
                      <w:szCs w:val="24"/>
                      <w:lang w:val="es-PE" w:eastAsia="it-IT"/>
                    </w:rPr>
                    <m:t>43.52%-35%</m:t>
                  </m:r>
                </m:e>
              </m:d>
            </m:num>
            <m:den>
              <m:r>
                <w:rPr>
                  <w:rFonts w:ascii="Cambria Math" w:eastAsia="Courier New" w:hAnsi="Cambria Math" w:cs="Times New Roman"/>
                  <w:color w:val="000000"/>
                  <w:szCs w:val="24"/>
                  <w:lang w:val="es-PE" w:eastAsia="it-IT"/>
                </w:rPr>
                <m:t>5%</m:t>
              </m:r>
            </m:den>
          </m:f>
          <m:r>
            <m:rPr>
              <m:sty m:val="p"/>
            </m:rPr>
            <w:rPr>
              <w:rFonts w:ascii="Cambria Math" w:eastAsia="Courier New" w:hAnsi="Cambria Math" w:cs="Times New Roman"/>
              <w:color w:val="000000"/>
              <w:szCs w:val="24"/>
              <w:lang w:val="es-PE" w:eastAsia="it-IT"/>
            </w:rPr>
            <m:t>×</m:t>
          </m:r>
          <m:d>
            <m:dPr>
              <m:ctrlPr>
                <w:rPr>
                  <w:rFonts w:ascii="Cambria Math" w:eastAsia="Courier New" w:hAnsi="Cambria Math" w:cs="Times New Roman"/>
                  <w:color w:val="000000"/>
                  <w:szCs w:val="24"/>
                  <w:lang w:val="es-PE" w:eastAsia="it-IT"/>
                </w:rPr>
              </m:ctrlPr>
            </m:dPr>
            <m:e>
              <m:r>
                <w:rPr>
                  <w:rFonts w:ascii="Cambria Math" w:eastAsia="Courier New" w:hAnsi="Cambria Math" w:cs="Times New Roman"/>
                  <w:color w:val="000000"/>
                  <w:szCs w:val="24"/>
                  <w:lang w:val="es-PE" w:eastAsia="it-IT"/>
                </w:rPr>
                <m:t>-0.10</m:t>
              </m:r>
            </m:e>
          </m:d>
          <m:r>
            <m:rPr>
              <m:sty m:val="p"/>
            </m:rPr>
            <w:rPr>
              <w:rFonts w:ascii="Cambria Math" w:eastAsia="Courier New" w:hAnsi="Cambria Math" w:cs="Times New Roman"/>
              <w:color w:val="000000"/>
              <w:szCs w:val="24"/>
              <w:lang w:val="es-PE" w:eastAsia="it-IT"/>
            </w:rPr>
            <m:t>=-0.1704</m:t>
          </m:r>
        </m:oMath>
      </m:oMathPara>
    </w:p>
    <w:p w:rsidR="00B92E20" w:rsidRPr="001C2F3D" w:rsidRDefault="00B92E20" w:rsidP="00B92E20">
      <w:pPr>
        <w:widowControl w:val="0"/>
        <w:tabs>
          <w:tab w:val="left" w:pos="426"/>
          <w:tab w:val="left" w:pos="813"/>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mfca=4.972-0.1704=4.802</m:t>
          </m:r>
        </m:oMath>
      </m:oMathPara>
    </w:p>
    <w:p w:rsidR="00B92E20" w:rsidRDefault="00B92E20" w:rsidP="00D03924">
      <w:pPr>
        <w:pStyle w:val="Prrafodelista"/>
        <w:numPr>
          <w:ilvl w:val="0"/>
          <w:numId w:val="1"/>
        </w:numPr>
        <w:autoSpaceDE w:val="0"/>
        <w:autoSpaceDN w:val="0"/>
        <w:adjustRightInd w:val="0"/>
        <w:spacing w:before="24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Determinación del porcentaje de agregad</w:t>
      </w:r>
      <w:r>
        <w:rPr>
          <w:rFonts w:eastAsia="Courier New" w:cs="Times New Roman"/>
          <w:b/>
          <w:color w:val="000000"/>
          <w:szCs w:val="24"/>
          <w:lang w:eastAsia="it-IT"/>
        </w:rPr>
        <w:t xml:space="preserve">os que intervienen en la mezcla </w:t>
      </w:r>
    </w:p>
    <w:p w:rsidR="00B92E20" w:rsidRPr="002A0986" w:rsidRDefault="00B92E20" w:rsidP="00B92E20">
      <w:pPr>
        <w:widowControl w:val="0"/>
        <w:tabs>
          <w:tab w:val="left" w:pos="426"/>
          <w:tab w:val="left" w:pos="807"/>
        </w:tabs>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%AF=</m:t>
          </m:r>
          <m:f>
            <m:fPr>
              <m:ctrlPr>
                <w:rPr>
                  <w:rFonts w:ascii="Cambria Math" w:eastAsia="Courier New" w:hAnsi="Cambria Math" w:cs="Times New Roman"/>
                  <w:color w:val="000000"/>
                  <w:szCs w:val="24"/>
                  <w:lang w:val="es-PE" w:eastAsia="it-IT"/>
                </w:rPr>
              </m:ctrlPr>
            </m:fPr>
            <m:num>
              <m:r>
                <w:rPr>
                  <w:rFonts w:ascii="Cambria Math" w:eastAsia="Courier New" w:hAnsi="Cambria Math" w:cs="Times New Roman"/>
                  <w:color w:val="000000"/>
                  <w:szCs w:val="24"/>
                  <w:lang w:val="es-PE" w:eastAsia="it-IT"/>
                </w:rPr>
                <m:t>6.78-4.802</m:t>
              </m:r>
            </m:num>
            <m:den>
              <m:r>
                <w:rPr>
                  <w:rFonts w:ascii="Cambria Math" w:eastAsia="Courier New" w:hAnsi="Cambria Math" w:cs="Times New Roman"/>
                  <w:color w:val="000000"/>
                  <w:szCs w:val="24"/>
                  <w:lang w:val="es-PE" w:eastAsia="it-IT"/>
                </w:rPr>
                <m:t>6.78-2.920</m:t>
              </m:r>
            </m:den>
          </m:f>
          <m:r>
            <w:rPr>
              <w:rFonts w:ascii="Cambria Math" w:eastAsia="Courier New" w:hAnsi="Cambria Math" w:cs="Times New Roman"/>
              <w:color w:val="000000"/>
              <w:szCs w:val="24"/>
              <w:lang w:val="es-PE" w:eastAsia="it-IT"/>
            </w:rPr>
            <m:t>×100%=51.25%</m:t>
          </m:r>
        </m:oMath>
      </m:oMathPara>
    </w:p>
    <w:p w:rsidR="00B92E20" w:rsidRPr="00CD02DC" w:rsidRDefault="00B92E20" w:rsidP="00B92E20">
      <w:pPr>
        <w:widowControl w:val="0"/>
        <w:tabs>
          <w:tab w:val="left" w:pos="426"/>
          <w:tab w:val="left" w:pos="807"/>
        </w:tabs>
        <w:spacing w:before="240"/>
        <w:ind w:left="20"/>
        <w:rPr>
          <w:rFonts w:eastAsia="Courier New" w:cs="Times New Roman"/>
          <w:color w:val="000000"/>
          <w:szCs w:val="24"/>
          <w:lang w:val="es-PE" w:eastAsia="it-IT"/>
        </w:rPr>
      </w:pPr>
      <m:oMathPara>
        <m:oMathParaPr>
          <m:jc m:val="left"/>
        </m:oMathParaPr>
        <m:oMath>
          <m:r>
            <m:rPr>
              <m:sty m:val="p"/>
            </m:rPr>
            <w:rPr>
              <w:rFonts w:ascii="Cambria Math" w:eastAsia="Courier New" w:hAnsi="Cambria Math" w:cs="Times New Roman"/>
              <w:color w:val="000000"/>
              <w:szCs w:val="24"/>
              <w:lang w:val="es-PE" w:eastAsia="it-IT"/>
            </w:rPr>
            <m:t>%AG=100.00%-</m:t>
          </m:r>
          <m:r>
            <w:rPr>
              <w:rFonts w:ascii="Cambria Math" w:eastAsia="Courier New" w:hAnsi="Cambria Math" w:cs="Times New Roman"/>
              <w:color w:val="000000"/>
              <w:szCs w:val="24"/>
              <w:lang w:val="es-PE" w:eastAsia="it-IT"/>
            </w:rPr>
            <m:t>51.24 %=48.75%</m:t>
          </m:r>
        </m:oMath>
      </m:oMathPara>
    </w:p>
    <w:p w:rsidR="00B92E20" w:rsidRPr="005C5894" w:rsidRDefault="00B92E20" w:rsidP="00B65BE6">
      <w:pPr>
        <w:pStyle w:val="Prrafodelista"/>
        <w:numPr>
          <w:ilvl w:val="0"/>
          <w:numId w:val="1"/>
        </w:numPr>
        <w:autoSpaceDE w:val="0"/>
        <w:autoSpaceDN w:val="0"/>
        <w:adjustRightInd w:val="0"/>
        <w:spacing w:before="240" w:after="0" w:line="360" w:lineRule="auto"/>
        <w:ind w:left="284" w:hanging="284"/>
        <w:rPr>
          <w:rFonts w:eastAsia="Courier New" w:cs="Times New Roman"/>
          <w:b/>
          <w:color w:val="000000"/>
          <w:szCs w:val="24"/>
          <w:lang w:eastAsia="it-IT"/>
        </w:rPr>
      </w:pPr>
      <w:r w:rsidRPr="009B5D72">
        <w:rPr>
          <w:rFonts w:eastAsia="Courier New" w:cs="Times New Roman"/>
          <w:b/>
          <w:color w:val="000000"/>
          <w:szCs w:val="24"/>
          <w:lang w:eastAsia="it-IT"/>
        </w:rPr>
        <w:t>Determinación de los valores de diseño del cemento, agua, aire, agregado fino y agregado grueso</w:t>
      </w:r>
      <w:r>
        <w:rPr>
          <w:rFonts w:eastAsia="Courier New" w:cs="Times New Roman"/>
          <w:b/>
          <w:color w:val="000000"/>
          <w:szCs w:val="24"/>
          <w:lang w:eastAsia="it-IT"/>
        </w:rPr>
        <w:t xml:space="preserve"> secos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435"/>
        <w:gridCol w:w="1842"/>
      </w:tblGrid>
      <w:tr w:rsidR="00B92E20" w:rsidRPr="0053232A" w:rsidTr="00986D02">
        <w:tc>
          <w:tcPr>
            <w:tcW w:w="2527" w:type="dxa"/>
            <w:hideMark/>
          </w:tcPr>
          <w:p w:rsidR="00B92E20" w:rsidRPr="0053232A" w:rsidRDefault="00B92E20" w:rsidP="00986D02">
            <w:pPr>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435" w:type="dxa"/>
            <w:hideMark/>
          </w:tcPr>
          <w:p w:rsidR="00B92E20" w:rsidRPr="002A0986" w:rsidRDefault="00B92E20" w:rsidP="00986D02">
            <w:pPr>
              <w:rPr>
                <w:rFonts w:eastAsia="Bookman Old Style" w:cs="Times New Roman"/>
                <w:iCs/>
                <w:lang w:val="es-PE"/>
              </w:rPr>
            </w:pPr>
            <w:r>
              <w:rPr>
                <w:rFonts w:eastAsia="Bookman Old Style" w:cs="Times New Roman"/>
                <w:iCs/>
                <w:lang w:val="es-PE"/>
              </w:rPr>
              <w:t xml:space="preserve">0.084 </w:t>
            </w:r>
            <w:r w:rsidRPr="0053232A">
              <w:rPr>
                <w:rFonts w:eastAsia="Bookman Old Style" w:cs="Times New Roman"/>
                <w:iCs/>
                <w:lang w:val="es-PE"/>
              </w:rPr>
              <w:t>m</w:t>
            </w:r>
            <w:r w:rsidRPr="0053232A">
              <w:rPr>
                <w:rFonts w:eastAsia="Bookman Old Style" w:cs="Times New Roman"/>
                <w:iCs/>
                <w:vertAlign w:val="superscript"/>
                <w:lang w:val="es-PE"/>
              </w:rPr>
              <w:t>3</w:t>
            </w:r>
            <w:r w:rsidR="00CE5846">
              <w:rPr>
                <w:rFonts w:eastAsia="Bookman Old Style" w:cs="Times New Roman"/>
                <w:iCs/>
                <w:vertAlign w:val="superscript"/>
                <w:lang w:val="es-PE"/>
              </w:rPr>
              <w:t xml:space="preserve">                                </w:t>
            </w:r>
            <w:r>
              <w:rPr>
                <w:rFonts w:eastAsia="Bookman Old Style" w:cs="Times New Roman"/>
                <w:iCs/>
                <w:vertAlign w:val="superscript"/>
                <w:lang w:val="es-PE"/>
              </w:rPr>
              <w:t xml:space="preserve"> </w:t>
            </w:r>
            <w:r>
              <w:rPr>
                <w:rFonts w:eastAsia="Bookman Old Style" w:cs="Times New Roman"/>
                <w:iCs/>
                <w:lang w:val="es-PE"/>
              </w:rPr>
              <w:t>=</w:t>
            </w:r>
          </w:p>
        </w:tc>
        <w:tc>
          <w:tcPr>
            <w:tcW w:w="1842" w:type="dxa"/>
          </w:tcPr>
          <w:p w:rsidR="00B92E20" w:rsidRPr="0053232A" w:rsidRDefault="00B92E20" w:rsidP="00986D02">
            <w:pPr>
              <w:rPr>
                <w:rFonts w:eastAsia="Bookman Old Style" w:cs="Times New Roman"/>
                <w:iCs/>
                <w:lang w:val="es-PE"/>
              </w:rPr>
            </w:pPr>
            <w:r>
              <w:rPr>
                <w:rFonts w:eastAsia="Bookman Old Style" w:cs="Times New Roman"/>
                <w:iCs/>
                <w:lang w:val="es-PE"/>
              </w:rPr>
              <w:t>261.48</w:t>
            </w:r>
            <w:r w:rsidRPr="0053232A">
              <w:rPr>
                <w:rFonts w:eastAsia="Bookman Old Style" w:cs="Times New Roman"/>
                <w:iCs/>
                <w:lang w:val="es-PE"/>
              </w:rPr>
              <w:t xml:space="preserve">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p>
        </w:tc>
      </w:tr>
      <w:tr w:rsidR="00B92E20" w:rsidRPr="0053232A" w:rsidTr="00986D02">
        <w:tc>
          <w:tcPr>
            <w:tcW w:w="2527" w:type="dxa"/>
            <w:hideMark/>
          </w:tcPr>
          <w:p w:rsidR="00B92E20" w:rsidRPr="0053232A" w:rsidRDefault="00B92E20" w:rsidP="00986D02">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2435" w:type="dxa"/>
            <w:hideMark/>
          </w:tcPr>
          <w:p w:rsidR="00B92E20" w:rsidRPr="0053232A" w:rsidRDefault="00B92E20" w:rsidP="00986D02">
            <w:pPr>
              <w:rPr>
                <w:rFonts w:eastAsia="Bookman Old Style" w:cs="Times New Roman"/>
                <w:iCs/>
                <w:lang w:val="es-PE"/>
              </w:rPr>
            </w:pPr>
            <w:r>
              <w:rPr>
                <w:rFonts w:eastAsia="Bookman Old Style" w:cs="Times New Roman"/>
                <w:iCs/>
                <w:lang w:val="es-PE"/>
              </w:rPr>
              <w:t xml:space="preserve">0.205 </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vertAlign w:val="superscript"/>
                <w:lang w:val="es-PE"/>
              </w:rPr>
              <w:t xml:space="preserve"> </w:t>
            </w:r>
            <w:r w:rsidR="00CE5846">
              <w:rPr>
                <w:rFonts w:eastAsia="Bookman Old Style" w:cs="Times New Roman"/>
                <w:iCs/>
                <w:vertAlign w:val="superscript"/>
                <w:lang w:val="es-PE"/>
              </w:rPr>
              <w:t xml:space="preserve">                             </w:t>
            </w:r>
            <w:r>
              <w:rPr>
                <w:rFonts w:eastAsia="Bookman Old Style" w:cs="Times New Roman"/>
                <w:iCs/>
                <w:lang w:val="es-PE"/>
              </w:rPr>
              <w:t>=</w:t>
            </w:r>
          </w:p>
        </w:tc>
        <w:tc>
          <w:tcPr>
            <w:tcW w:w="1842" w:type="dxa"/>
          </w:tcPr>
          <w:p w:rsidR="00B92E20" w:rsidRPr="0053232A" w:rsidRDefault="00B92E20" w:rsidP="00986D02">
            <w:pPr>
              <w:rPr>
                <w:rFonts w:eastAsia="Bookman Old Style" w:cs="Times New Roman"/>
                <w:iCs/>
                <w:lang w:val="es-PE"/>
              </w:rPr>
            </w:pPr>
            <w:r>
              <w:rPr>
                <w:rFonts w:eastAsia="Bookman Old Style" w:cs="Times New Roman"/>
                <w:iCs/>
                <w:lang w:val="es-PE"/>
              </w:rPr>
              <w:t xml:space="preserve">205.00 </w:t>
            </w:r>
            <w:r w:rsidR="002C0BF9">
              <w:rPr>
                <w:rFonts w:eastAsia="Bookman Old Style" w:cs="Times New Roman"/>
                <w:iCs/>
                <w:lang w:val="es-PE"/>
              </w:rPr>
              <w:t>l</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lang w:val="es-PE"/>
              </w:rPr>
              <w:t xml:space="preserve"> </w:t>
            </w:r>
          </w:p>
        </w:tc>
      </w:tr>
      <w:tr w:rsidR="00B92E20" w:rsidRPr="0053232A" w:rsidTr="00986D02">
        <w:tc>
          <w:tcPr>
            <w:tcW w:w="2527" w:type="dxa"/>
            <w:hideMark/>
          </w:tcPr>
          <w:p w:rsidR="00B92E20" w:rsidRPr="0053232A" w:rsidRDefault="00B92E20" w:rsidP="00986D02">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435" w:type="dxa"/>
            <w:hideMark/>
          </w:tcPr>
          <w:p w:rsidR="00B92E20" w:rsidRPr="0053232A" w:rsidRDefault="00B92E20" w:rsidP="00986D02">
            <w:pPr>
              <w:rPr>
                <w:rFonts w:eastAsia="Bookman Old Style" w:cs="Times New Roman"/>
                <w:iCs/>
                <w:lang w:val="es-PE"/>
              </w:rPr>
            </w:pPr>
            <w:r>
              <w:rPr>
                <w:rFonts w:eastAsia="Bookman Old Style" w:cs="Times New Roman"/>
                <w:iCs/>
                <w:lang w:val="es-PE"/>
              </w:rPr>
              <w:t>0.354</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lang w:val="es-PE"/>
              </w:rPr>
              <w:t>*2600</w:t>
            </w:r>
            <w:r w:rsidRPr="0053232A">
              <w:rPr>
                <w:rFonts w:eastAsia="Bookman Old Style" w:cs="Times New Roman"/>
                <w:iCs/>
                <w:lang w:val="es-PE"/>
              </w:rPr>
              <w:t xml:space="preserve">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lang w:val="es-PE"/>
              </w:rPr>
              <w:t xml:space="preserve"> =</w:t>
            </w:r>
          </w:p>
        </w:tc>
        <w:tc>
          <w:tcPr>
            <w:tcW w:w="1842" w:type="dxa"/>
          </w:tcPr>
          <w:p w:rsidR="00B92E20" w:rsidRPr="0053232A" w:rsidRDefault="00B92E20" w:rsidP="00986D02">
            <w:pPr>
              <w:rPr>
                <w:rFonts w:eastAsia="Bookman Old Style" w:cs="Times New Roman"/>
                <w:iCs/>
                <w:lang w:val="es-PE"/>
              </w:rPr>
            </w:pPr>
            <w:r>
              <w:rPr>
                <w:rFonts w:eastAsia="Bookman Old Style" w:cs="Times New Roman"/>
                <w:iCs/>
                <w:lang w:val="es-PE"/>
              </w:rPr>
              <w:t xml:space="preserve">920.40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p>
        </w:tc>
      </w:tr>
      <w:tr w:rsidR="00B92E20" w:rsidRPr="0053232A" w:rsidTr="00986D02">
        <w:tc>
          <w:tcPr>
            <w:tcW w:w="2527" w:type="dxa"/>
            <w:hideMark/>
          </w:tcPr>
          <w:p w:rsidR="00B92E20" w:rsidRPr="0053232A" w:rsidRDefault="00B92E20" w:rsidP="00986D02">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2435" w:type="dxa"/>
            <w:hideMark/>
          </w:tcPr>
          <w:p w:rsidR="00B92E20" w:rsidRPr="0053232A" w:rsidRDefault="00B92E20" w:rsidP="00986D02">
            <w:pPr>
              <w:rPr>
                <w:rFonts w:eastAsia="Bookman Old Style" w:cs="Times New Roman"/>
                <w:iCs/>
                <w:lang w:val="es-PE"/>
              </w:rPr>
            </w:pPr>
            <w:r>
              <w:rPr>
                <w:rFonts w:eastAsia="Bookman Old Style" w:cs="Times New Roman"/>
                <w:iCs/>
                <w:lang w:val="es-PE"/>
              </w:rPr>
              <w:t>0.337</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lang w:val="es-PE"/>
              </w:rPr>
              <w:t>*2620</w:t>
            </w:r>
            <w:r w:rsidRPr="0053232A">
              <w:rPr>
                <w:rFonts w:eastAsia="Bookman Old Style" w:cs="Times New Roman"/>
                <w:iCs/>
                <w:lang w:val="es-PE"/>
              </w:rPr>
              <w:t xml:space="preserve">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r>
              <w:rPr>
                <w:rFonts w:eastAsia="Bookman Old Style" w:cs="Times New Roman"/>
                <w:iCs/>
                <w:vertAlign w:val="superscript"/>
                <w:lang w:val="es-PE"/>
              </w:rPr>
              <w:t xml:space="preserve"> </w:t>
            </w:r>
            <w:r>
              <w:rPr>
                <w:rFonts w:eastAsia="Bookman Old Style" w:cs="Times New Roman"/>
                <w:iCs/>
                <w:lang w:val="es-PE"/>
              </w:rPr>
              <w:t>=</w:t>
            </w:r>
          </w:p>
        </w:tc>
        <w:tc>
          <w:tcPr>
            <w:tcW w:w="1842" w:type="dxa"/>
          </w:tcPr>
          <w:p w:rsidR="00B92E20" w:rsidRPr="0053232A" w:rsidRDefault="00B92E20" w:rsidP="00986D02">
            <w:pPr>
              <w:rPr>
                <w:rFonts w:eastAsia="Bookman Old Style" w:cs="Times New Roman"/>
                <w:iCs/>
                <w:lang w:val="es-PE"/>
              </w:rPr>
            </w:pPr>
            <w:r>
              <w:rPr>
                <w:rFonts w:eastAsia="Bookman Old Style" w:cs="Times New Roman"/>
                <w:iCs/>
                <w:lang w:val="es-PE"/>
              </w:rPr>
              <w:t>882.94</w:t>
            </w:r>
            <w:r w:rsidRPr="0053232A">
              <w:rPr>
                <w:rFonts w:eastAsia="Bookman Old Style" w:cs="Times New Roman"/>
                <w:iCs/>
                <w:lang w:val="es-PE"/>
              </w:rPr>
              <w:t xml:space="preserve">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p>
        </w:tc>
      </w:tr>
      <w:tr w:rsidR="00B92E20" w:rsidRPr="0053232A" w:rsidTr="00986D02">
        <w:tc>
          <w:tcPr>
            <w:tcW w:w="2527" w:type="dxa"/>
          </w:tcPr>
          <w:p w:rsidR="00B92E20" w:rsidRPr="0053232A" w:rsidRDefault="00B92E20" w:rsidP="00986D02">
            <w:pPr>
              <w:rPr>
                <w:rFonts w:eastAsia="Bookman Old Style" w:cs="Times New Roman"/>
                <w:iCs/>
                <w:lang w:val="es-PE"/>
              </w:rPr>
            </w:pPr>
            <w:r>
              <w:rPr>
                <w:rFonts w:eastAsia="Bookman Old Style" w:cs="Times New Roman"/>
                <w:iCs/>
                <w:lang w:val="es-PE"/>
              </w:rPr>
              <w:t>Aire atrapado              =</w:t>
            </w:r>
          </w:p>
        </w:tc>
        <w:tc>
          <w:tcPr>
            <w:tcW w:w="2435" w:type="dxa"/>
          </w:tcPr>
          <w:p w:rsidR="00B92E20" w:rsidRPr="002A0986" w:rsidRDefault="00B92E20" w:rsidP="00986D02">
            <w:pPr>
              <w:rPr>
                <w:rFonts w:eastAsia="Bookman Old Style" w:cs="Times New Roman"/>
                <w:iCs/>
              </w:rPr>
            </w:pPr>
            <w:r>
              <w:rPr>
                <w:rFonts w:eastAsia="Bookman Old Style" w:cs="Times New Roman"/>
                <w:iCs/>
              </w:rPr>
              <w:t xml:space="preserve">2.0 %     </w:t>
            </w:r>
            <w:r w:rsidR="00CE5846">
              <w:rPr>
                <w:rFonts w:eastAsia="Bookman Old Style" w:cs="Times New Roman"/>
                <w:iCs/>
              </w:rPr>
              <w:t xml:space="preserve">                    </w:t>
            </w:r>
            <w:r>
              <w:rPr>
                <w:rFonts w:eastAsia="Bookman Old Style" w:cs="Times New Roman"/>
                <w:iCs/>
                <w:lang w:val="es-PE"/>
              </w:rPr>
              <w:t>=</w:t>
            </w:r>
          </w:p>
        </w:tc>
        <w:tc>
          <w:tcPr>
            <w:tcW w:w="1842" w:type="dxa"/>
          </w:tcPr>
          <w:p w:rsidR="00B92E20" w:rsidRPr="0053232A" w:rsidRDefault="00B92E20" w:rsidP="00986D02">
            <w:pPr>
              <w:rPr>
                <w:rFonts w:eastAsia="Bookman Old Style" w:cs="Times New Roman"/>
                <w:iCs/>
                <w:lang w:val="es-PE"/>
              </w:rPr>
            </w:pPr>
            <w:r>
              <w:rPr>
                <w:rFonts w:eastAsia="Bookman Old Style" w:cs="Times New Roman"/>
                <w:iCs/>
              </w:rPr>
              <w:t xml:space="preserve">2.0 %     </w:t>
            </w:r>
          </w:p>
        </w:tc>
      </w:tr>
    </w:tbl>
    <w:p w:rsidR="00CA308F" w:rsidRPr="00B66CBA" w:rsidRDefault="004D039D" w:rsidP="00B65354">
      <w:pPr>
        <w:widowControl w:val="0"/>
        <w:spacing w:before="240"/>
        <w:ind w:left="20"/>
        <w:rPr>
          <w:rFonts w:eastAsia="Bookman Old Style" w:cs="Times New Roman"/>
          <w:iCs/>
          <w:szCs w:val="24"/>
        </w:rPr>
      </w:pPr>
      <w:r w:rsidRPr="0053232A">
        <w:rPr>
          <w:rFonts w:eastAsia="Bookman Old Style" w:cs="Times New Roman"/>
          <w:iCs/>
          <w:szCs w:val="24"/>
          <w:lang w:val="es-PE"/>
        </w:rPr>
        <w:lastRenderedPageBreak/>
        <w:t xml:space="preserve">Luego de la corrección por humedad, los pesos de los materiales por metro cúbico de concreto </w:t>
      </w:r>
      <w:r w:rsidR="00CE5846">
        <w:rPr>
          <w:rFonts w:eastAsia="Bookman Old Style" w:cs="Times New Roman"/>
          <w:iCs/>
          <w:szCs w:val="24"/>
          <w:lang w:val="es-PE"/>
        </w:rPr>
        <w:t>son los siguientes</w:t>
      </w:r>
      <w:r w:rsidR="00E85F9F">
        <w:rPr>
          <w:rFonts w:eastAsia="Bookman Old Style" w:cs="Times New Roman"/>
          <w:iCs/>
          <w:szCs w:val="24"/>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1559"/>
      </w:tblGrid>
      <w:tr w:rsidR="00817752" w:rsidRPr="0053232A" w:rsidTr="0050111F">
        <w:tc>
          <w:tcPr>
            <w:tcW w:w="2527" w:type="dxa"/>
            <w:hideMark/>
          </w:tcPr>
          <w:p w:rsidR="00817752" w:rsidRPr="0053232A" w:rsidRDefault="00817752" w:rsidP="008040F7">
            <w:pPr>
              <w:spacing w:line="276" w:lineRule="auto"/>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817752" w:rsidRPr="0053232A" w:rsidRDefault="00817752" w:rsidP="008040F7">
            <w:pPr>
              <w:spacing w:line="276" w:lineRule="auto"/>
              <w:rPr>
                <w:rFonts w:eastAsia="Bookman Old Style" w:cs="Times New Roman"/>
                <w:iCs/>
                <w:lang w:val="es-PE"/>
              </w:rPr>
            </w:pPr>
            <w:r>
              <w:rPr>
                <w:rFonts w:eastAsia="Bookman Old Style" w:cs="Times New Roman"/>
                <w:iCs/>
                <w:lang w:val="es-PE"/>
              </w:rPr>
              <w:t>261.48</w:t>
            </w:r>
            <w:r w:rsidRPr="0053232A">
              <w:rPr>
                <w:rFonts w:eastAsia="Bookman Old Style" w:cs="Times New Roman"/>
                <w:iCs/>
                <w:lang w:val="es-PE"/>
              </w:rPr>
              <w:t xml:space="preserve"> </w:t>
            </w:r>
            <w:r w:rsidR="0030260E">
              <w:rPr>
                <w:rFonts w:eastAsia="Bookman Old Style" w:cs="Times New Roman"/>
                <w:iCs/>
                <w:lang w:val="es-PE"/>
              </w:rPr>
              <w:t>kg/</w:t>
            </w:r>
            <w:r w:rsidRPr="0053232A">
              <w:rPr>
                <w:rFonts w:eastAsia="Bookman Old Style" w:cs="Times New Roman"/>
                <w:iCs/>
                <w:lang w:val="es-PE"/>
              </w:rPr>
              <w:t>m</w:t>
            </w:r>
            <w:r w:rsidRPr="0053232A">
              <w:rPr>
                <w:rFonts w:eastAsia="Bookman Old Style" w:cs="Times New Roman"/>
                <w:iCs/>
                <w:vertAlign w:val="superscript"/>
                <w:lang w:val="es-PE"/>
              </w:rPr>
              <w:t>3</w:t>
            </w:r>
          </w:p>
        </w:tc>
      </w:tr>
      <w:tr w:rsidR="00817752" w:rsidRPr="0053232A" w:rsidTr="0050111F">
        <w:tc>
          <w:tcPr>
            <w:tcW w:w="2527" w:type="dxa"/>
            <w:hideMark/>
          </w:tcPr>
          <w:p w:rsidR="00817752" w:rsidRPr="0053232A" w:rsidRDefault="00817752" w:rsidP="008040F7">
            <w:pPr>
              <w:spacing w:line="276" w:lineRule="auto"/>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1559" w:type="dxa"/>
            <w:hideMark/>
          </w:tcPr>
          <w:p w:rsidR="00817752" w:rsidRPr="0053232A" w:rsidRDefault="00BF7949" w:rsidP="008040F7">
            <w:pPr>
              <w:spacing w:line="276" w:lineRule="auto"/>
              <w:rPr>
                <w:rFonts w:eastAsia="Bookman Old Style" w:cs="Times New Roman"/>
                <w:iCs/>
                <w:lang w:val="es-PE"/>
              </w:rPr>
            </w:pPr>
            <w:r>
              <w:rPr>
                <w:rFonts w:eastAsia="Bookman Old Style" w:cs="Times New Roman"/>
                <w:iCs/>
                <w:lang w:val="es-PE"/>
              </w:rPr>
              <w:t>185.46</w:t>
            </w:r>
            <w:r w:rsidR="00817752" w:rsidRPr="0053232A">
              <w:rPr>
                <w:rFonts w:eastAsia="Bookman Old Style" w:cs="Times New Roman"/>
                <w:iCs/>
                <w:lang w:val="es-PE"/>
              </w:rPr>
              <w:t xml:space="preserve"> </w:t>
            </w:r>
            <w:r w:rsidR="002923FB">
              <w:rPr>
                <w:rFonts w:eastAsia="Bookman Old Style" w:cs="Times New Roman"/>
                <w:iCs/>
                <w:lang w:val="es-PE"/>
              </w:rPr>
              <w:t>l/</w:t>
            </w:r>
            <w:r w:rsidR="00817752" w:rsidRPr="0053232A">
              <w:rPr>
                <w:rFonts w:eastAsia="Bookman Old Style" w:cs="Times New Roman"/>
                <w:iCs/>
                <w:lang w:val="es-PE"/>
              </w:rPr>
              <w:t>m</w:t>
            </w:r>
            <w:r w:rsidR="00817752" w:rsidRPr="0053232A">
              <w:rPr>
                <w:rFonts w:eastAsia="Bookman Old Style" w:cs="Times New Roman"/>
                <w:iCs/>
                <w:vertAlign w:val="superscript"/>
                <w:lang w:val="es-PE"/>
              </w:rPr>
              <w:t>3</w:t>
            </w:r>
          </w:p>
        </w:tc>
      </w:tr>
      <w:tr w:rsidR="00817752" w:rsidRPr="0053232A" w:rsidTr="0050111F">
        <w:tc>
          <w:tcPr>
            <w:tcW w:w="2527" w:type="dxa"/>
            <w:hideMark/>
          </w:tcPr>
          <w:p w:rsidR="00817752" w:rsidRPr="0053232A" w:rsidRDefault="00817752" w:rsidP="008040F7">
            <w:pPr>
              <w:spacing w:line="276" w:lineRule="auto"/>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1559" w:type="dxa"/>
            <w:hideMark/>
          </w:tcPr>
          <w:p w:rsidR="00817752" w:rsidRPr="0053232A" w:rsidRDefault="00F159E0" w:rsidP="008040F7">
            <w:pPr>
              <w:spacing w:line="276" w:lineRule="auto"/>
              <w:rPr>
                <w:rFonts w:eastAsia="Bookman Old Style" w:cs="Times New Roman"/>
                <w:iCs/>
                <w:lang w:val="es-PE"/>
              </w:rPr>
            </w:pPr>
            <w:r>
              <w:rPr>
                <w:rFonts w:eastAsia="Bookman Old Style" w:cs="Times New Roman"/>
                <w:iCs/>
                <w:lang w:val="es-PE"/>
              </w:rPr>
              <w:t>958.00</w:t>
            </w:r>
            <w:r w:rsidR="00817752" w:rsidRPr="0053232A">
              <w:rPr>
                <w:rFonts w:eastAsia="Bookman Old Style" w:cs="Times New Roman"/>
                <w:iCs/>
                <w:lang w:val="es-PE"/>
              </w:rPr>
              <w:t xml:space="preserve"> </w:t>
            </w:r>
            <w:r w:rsidR="0030260E">
              <w:rPr>
                <w:rFonts w:eastAsia="Bookman Old Style" w:cs="Times New Roman"/>
                <w:iCs/>
                <w:lang w:val="es-PE"/>
              </w:rPr>
              <w:t>kg/</w:t>
            </w:r>
            <w:r w:rsidR="00817752" w:rsidRPr="0053232A">
              <w:rPr>
                <w:rFonts w:eastAsia="Bookman Old Style" w:cs="Times New Roman"/>
                <w:iCs/>
                <w:lang w:val="es-PE"/>
              </w:rPr>
              <w:t>m</w:t>
            </w:r>
            <w:r w:rsidR="00817752" w:rsidRPr="0053232A">
              <w:rPr>
                <w:rFonts w:eastAsia="Bookman Old Style" w:cs="Times New Roman"/>
                <w:iCs/>
                <w:vertAlign w:val="superscript"/>
                <w:lang w:val="es-PE"/>
              </w:rPr>
              <w:t>3</w:t>
            </w:r>
          </w:p>
        </w:tc>
      </w:tr>
      <w:tr w:rsidR="00817752" w:rsidRPr="0053232A" w:rsidTr="0050111F">
        <w:tc>
          <w:tcPr>
            <w:tcW w:w="2527" w:type="dxa"/>
            <w:hideMark/>
          </w:tcPr>
          <w:p w:rsidR="00817752" w:rsidRPr="0053232A" w:rsidRDefault="00817752" w:rsidP="008040F7">
            <w:pPr>
              <w:spacing w:line="276" w:lineRule="auto"/>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1559" w:type="dxa"/>
            <w:hideMark/>
          </w:tcPr>
          <w:p w:rsidR="00817752" w:rsidRPr="0053232A" w:rsidRDefault="005513D6" w:rsidP="008040F7">
            <w:pPr>
              <w:spacing w:line="276" w:lineRule="auto"/>
              <w:rPr>
                <w:rFonts w:eastAsia="Bookman Old Style" w:cs="Times New Roman"/>
                <w:iCs/>
                <w:lang w:val="es-PE"/>
              </w:rPr>
            </w:pPr>
            <w:r>
              <w:rPr>
                <w:rFonts w:eastAsia="Bookman Old Style" w:cs="Times New Roman"/>
                <w:iCs/>
                <w:lang w:val="es-PE"/>
              </w:rPr>
              <w:t>886.00</w:t>
            </w:r>
            <w:r w:rsidR="00817752" w:rsidRPr="0053232A">
              <w:rPr>
                <w:rFonts w:eastAsia="Bookman Old Style" w:cs="Times New Roman"/>
                <w:iCs/>
                <w:lang w:val="es-PE"/>
              </w:rPr>
              <w:t xml:space="preserve"> </w:t>
            </w:r>
            <w:r w:rsidR="0030260E">
              <w:rPr>
                <w:rFonts w:eastAsia="Bookman Old Style" w:cs="Times New Roman"/>
                <w:iCs/>
                <w:lang w:val="es-PE"/>
              </w:rPr>
              <w:t>kg/</w:t>
            </w:r>
            <w:r w:rsidR="00817752" w:rsidRPr="0053232A">
              <w:rPr>
                <w:rFonts w:eastAsia="Bookman Old Style" w:cs="Times New Roman"/>
                <w:iCs/>
                <w:lang w:val="es-PE"/>
              </w:rPr>
              <w:t>m</w:t>
            </w:r>
            <w:r w:rsidR="00817752" w:rsidRPr="0053232A">
              <w:rPr>
                <w:rFonts w:eastAsia="Bookman Old Style" w:cs="Times New Roman"/>
                <w:iCs/>
                <w:vertAlign w:val="superscript"/>
                <w:lang w:val="es-PE"/>
              </w:rPr>
              <w:t>3</w:t>
            </w:r>
          </w:p>
        </w:tc>
      </w:tr>
    </w:tbl>
    <w:p w:rsidR="00E85F9F" w:rsidRPr="0053232A" w:rsidRDefault="00344030" w:rsidP="00DA6842">
      <w:pPr>
        <w:widowControl w:val="0"/>
        <w:spacing w:before="240"/>
        <w:ind w:left="20"/>
        <w:rPr>
          <w:rFonts w:eastAsia="Bookman Old Style" w:cs="Times New Roman"/>
          <w:iCs/>
          <w:szCs w:val="24"/>
          <w:lang w:val="es-PE"/>
        </w:rPr>
      </w:pPr>
      <w:r>
        <w:rPr>
          <w:rFonts w:eastAsia="Bookman Old Style" w:cs="Times New Roman"/>
          <w:iCs/>
          <w:szCs w:val="24"/>
          <w:lang w:val="es-PE"/>
        </w:rPr>
        <w:t xml:space="preserve">El </w:t>
      </w:r>
      <w:r w:rsidRPr="0053232A">
        <w:rPr>
          <w:rFonts w:eastAsia="Bookman Old Style" w:cs="Times New Roman"/>
          <w:iCs/>
          <w:szCs w:val="24"/>
          <w:lang w:val="es-PE"/>
        </w:rPr>
        <w:t>volumen</w:t>
      </w:r>
      <w:r w:rsidR="0050435C" w:rsidRPr="0053232A">
        <w:rPr>
          <w:rFonts w:eastAsia="Bookman Old Style" w:cs="Times New Roman"/>
          <w:iCs/>
          <w:szCs w:val="24"/>
          <w:lang w:val="es-PE"/>
        </w:rPr>
        <w:t xml:space="preserve"> de un espécimen, de acuerdo al molde usado para su elaboración, es aproximadamente 0.00556 m</w:t>
      </w:r>
      <w:r w:rsidR="0050435C" w:rsidRPr="0053232A">
        <w:rPr>
          <w:rFonts w:eastAsia="Bookman Old Style" w:cs="Times New Roman"/>
          <w:iCs/>
          <w:szCs w:val="24"/>
          <w:vertAlign w:val="superscript"/>
          <w:lang w:val="es-PE"/>
        </w:rPr>
        <w:t>3</w:t>
      </w:r>
      <w:r w:rsidR="0050435C">
        <w:rPr>
          <w:rFonts w:eastAsia="Bookman Old Style" w:cs="Times New Roman"/>
          <w:iCs/>
          <w:szCs w:val="24"/>
          <w:lang w:val="es-PE"/>
        </w:rPr>
        <w:t xml:space="preserve"> para la elaboración de 06</w:t>
      </w:r>
      <w:r w:rsidR="0050435C" w:rsidRPr="0053232A">
        <w:rPr>
          <w:rFonts w:eastAsia="Bookman Old Style" w:cs="Times New Roman"/>
          <w:iCs/>
          <w:szCs w:val="24"/>
          <w:lang w:val="es-PE"/>
        </w:rPr>
        <w:t xml:space="preserve"> especímenes s</w:t>
      </w:r>
      <w:r w:rsidR="0050435C">
        <w:rPr>
          <w:rFonts w:eastAsia="Bookman Old Style" w:cs="Times New Roman"/>
          <w:iCs/>
          <w:szCs w:val="24"/>
          <w:lang w:val="es-PE"/>
        </w:rPr>
        <w:t>e necesit</w:t>
      </w:r>
      <w:r>
        <w:rPr>
          <w:rFonts w:eastAsia="Bookman Old Style" w:cs="Times New Roman"/>
          <w:iCs/>
          <w:szCs w:val="24"/>
          <w:lang w:val="es-PE"/>
        </w:rPr>
        <w:t>a</w:t>
      </w:r>
      <w:r w:rsidR="0050435C">
        <w:rPr>
          <w:rFonts w:eastAsia="Bookman Old Style" w:cs="Times New Roman"/>
          <w:iCs/>
          <w:szCs w:val="24"/>
          <w:lang w:val="es-PE"/>
        </w:rPr>
        <w:t xml:space="preserve"> un volumen de 0.0336</w:t>
      </w:r>
      <w:r w:rsidR="0050435C" w:rsidRPr="0053232A">
        <w:rPr>
          <w:rFonts w:eastAsia="Bookman Old Style" w:cs="Times New Roman"/>
          <w:iCs/>
          <w:szCs w:val="24"/>
          <w:lang w:val="es-PE"/>
        </w:rPr>
        <w:t xml:space="preserve"> m</w:t>
      </w:r>
      <w:r w:rsidR="0050435C" w:rsidRPr="0053232A">
        <w:rPr>
          <w:rFonts w:eastAsia="Bookman Old Style" w:cs="Times New Roman"/>
          <w:iCs/>
          <w:szCs w:val="24"/>
          <w:vertAlign w:val="superscript"/>
          <w:lang w:val="es-PE"/>
        </w:rPr>
        <w:t>3</w:t>
      </w:r>
      <w:r w:rsidR="0050435C" w:rsidRPr="0053232A">
        <w:rPr>
          <w:rFonts w:eastAsia="Bookman Old Style" w:cs="Times New Roman"/>
          <w:iCs/>
          <w:szCs w:val="24"/>
          <w:lang w:val="es-PE"/>
        </w:rPr>
        <w:t xml:space="preserve">, </w:t>
      </w:r>
      <w:r w:rsidR="00D03924">
        <w:rPr>
          <w:rFonts w:eastAsia="Bookman Old Style" w:cs="Times New Roman"/>
          <w:iCs/>
          <w:szCs w:val="24"/>
          <w:lang w:val="es-PE"/>
        </w:rPr>
        <w:t>incluyendo</w:t>
      </w:r>
      <w:r w:rsidR="0050435C" w:rsidRPr="0053232A">
        <w:rPr>
          <w:rFonts w:eastAsia="Bookman Old Style" w:cs="Times New Roman"/>
          <w:iCs/>
          <w:szCs w:val="24"/>
          <w:lang w:val="es-PE"/>
        </w:rPr>
        <w:t xml:space="preserve"> los desperdicios que pueda </w:t>
      </w:r>
      <w:r>
        <w:rPr>
          <w:rFonts w:eastAsia="Bookman Old Style" w:cs="Times New Roman"/>
          <w:iCs/>
          <w:szCs w:val="24"/>
          <w:lang w:val="es-PE"/>
        </w:rPr>
        <w:t>generar al mezclar y llenar los</w:t>
      </w:r>
      <w:r w:rsidR="0050435C" w:rsidRPr="0053232A">
        <w:rPr>
          <w:rFonts w:eastAsia="Bookman Old Style" w:cs="Times New Roman"/>
          <w:iCs/>
          <w:szCs w:val="24"/>
          <w:lang w:val="es-PE"/>
        </w:rPr>
        <w:t xml:space="preserve"> moldes, se consi</w:t>
      </w:r>
      <w:r w:rsidR="0050435C">
        <w:rPr>
          <w:rFonts w:eastAsia="Bookman Old Style" w:cs="Times New Roman"/>
          <w:iCs/>
          <w:szCs w:val="24"/>
          <w:lang w:val="es-PE"/>
        </w:rPr>
        <w:t>d</w:t>
      </w:r>
      <w:r w:rsidR="005134A5">
        <w:rPr>
          <w:rFonts w:eastAsia="Bookman Old Style" w:cs="Times New Roman"/>
          <w:iCs/>
          <w:szCs w:val="24"/>
          <w:lang w:val="es-PE"/>
        </w:rPr>
        <w:t>er</w:t>
      </w:r>
      <w:r w:rsidR="00D03924">
        <w:rPr>
          <w:rFonts w:eastAsia="Bookman Old Style" w:cs="Times New Roman"/>
          <w:iCs/>
          <w:szCs w:val="24"/>
          <w:lang w:val="es-PE"/>
        </w:rPr>
        <w:t>ó</w:t>
      </w:r>
      <w:r w:rsidR="005134A5">
        <w:rPr>
          <w:rFonts w:eastAsia="Bookman Old Style" w:cs="Times New Roman"/>
          <w:iCs/>
          <w:szCs w:val="24"/>
          <w:lang w:val="es-PE"/>
        </w:rPr>
        <w:t xml:space="preserve"> un valor aproximado de 0.035</w:t>
      </w:r>
      <w:r w:rsidR="0050435C" w:rsidRPr="0053232A">
        <w:rPr>
          <w:rFonts w:eastAsia="Bookman Old Style" w:cs="Times New Roman"/>
          <w:iCs/>
          <w:szCs w:val="24"/>
          <w:lang w:val="es-PE"/>
        </w:rPr>
        <w:t xml:space="preserve"> m</w:t>
      </w:r>
      <w:r w:rsidR="0050435C" w:rsidRPr="0053232A">
        <w:rPr>
          <w:rFonts w:eastAsia="Bookman Old Style" w:cs="Times New Roman"/>
          <w:iCs/>
          <w:szCs w:val="24"/>
          <w:vertAlign w:val="superscript"/>
          <w:lang w:val="es-PE"/>
        </w:rPr>
        <w:t>3</w:t>
      </w:r>
      <w:r w:rsidR="0050435C" w:rsidRPr="0053232A">
        <w:rPr>
          <w:rFonts w:eastAsia="Bookman Old Style" w:cs="Times New Roman"/>
          <w:iCs/>
          <w:szCs w:val="24"/>
          <w:lang w:val="es-PE"/>
        </w:rPr>
        <w:t xml:space="preserve">, siendo los pesos </w:t>
      </w:r>
      <w:r w:rsidR="009C74F8">
        <w:rPr>
          <w:rFonts w:eastAsia="Bookman Old Style" w:cs="Times New Roman"/>
          <w:iCs/>
          <w:szCs w:val="24"/>
          <w:lang w:val="es-PE"/>
        </w:rPr>
        <w:t>finales los siguientes</w:t>
      </w:r>
      <w:r w:rsidR="00E85F9F">
        <w:rPr>
          <w:rFonts w:eastAsia="Bookman Old Style" w:cs="Times New Roman"/>
          <w:iCs/>
          <w:szCs w:val="24"/>
          <w:lang w:val="es-PE"/>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151"/>
      </w:tblGrid>
      <w:tr w:rsidR="0050435C" w:rsidRPr="0053232A" w:rsidTr="0050111F">
        <w:tc>
          <w:tcPr>
            <w:tcW w:w="2527" w:type="dxa"/>
            <w:hideMark/>
          </w:tcPr>
          <w:p w:rsidR="0050435C" w:rsidRPr="0053232A" w:rsidRDefault="0050435C" w:rsidP="0050111F">
            <w:pPr>
              <w:ind w:left="20"/>
              <w:rPr>
                <w:rFonts w:eastAsia="Bookman Old Style" w:cs="Times New Roman"/>
                <w:iCs/>
                <w:lang w:val="es-PE"/>
              </w:rPr>
            </w:pPr>
            <w:r w:rsidRPr="0053232A">
              <w:rPr>
                <w:rFonts w:eastAsia="Bookman Old Style" w:cs="Times New Roman"/>
                <w:iCs/>
                <w:lang w:val="es-PE"/>
              </w:rPr>
              <w:t>Cemento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151" w:type="dxa"/>
            <w:hideMark/>
          </w:tcPr>
          <w:p w:rsidR="0050435C" w:rsidRPr="0053232A" w:rsidRDefault="00467982" w:rsidP="0050111F">
            <w:pPr>
              <w:rPr>
                <w:rFonts w:eastAsia="Bookman Old Style" w:cs="Times New Roman"/>
                <w:iCs/>
                <w:lang w:val="es-PE"/>
              </w:rPr>
            </w:pPr>
            <w:r>
              <w:rPr>
                <w:rFonts w:eastAsia="Bookman Old Style" w:cs="Times New Roman"/>
                <w:iCs/>
                <w:lang w:val="es-PE"/>
              </w:rPr>
              <w:t>9.15</w:t>
            </w:r>
            <w:r w:rsidR="0050435C" w:rsidRPr="0053232A">
              <w:rPr>
                <w:rFonts w:eastAsia="Bookman Old Style" w:cs="Times New Roman"/>
                <w:iCs/>
                <w:lang w:val="es-PE"/>
              </w:rPr>
              <w:t xml:space="preserve"> </w:t>
            </w:r>
            <w:r w:rsidR="0030260E">
              <w:rPr>
                <w:rFonts w:eastAsia="Bookman Old Style" w:cs="Times New Roman"/>
                <w:iCs/>
                <w:lang w:val="es-PE"/>
              </w:rPr>
              <w:t>kg/</w:t>
            </w:r>
            <w:r w:rsidR="0050435C" w:rsidRPr="0053232A">
              <w:rPr>
                <w:rFonts w:eastAsia="Bookman Old Style" w:cs="Times New Roman"/>
                <w:iCs/>
                <w:lang w:val="es-PE"/>
              </w:rPr>
              <w:t>tanda</w:t>
            </w:r>
          </w:p>
        </w:tc>
      </w:tr>
      <w:tr w:rsidR="0050435C" w:rsidRPr="0053232A" w:rsidTr="0050111F">
        <w:tc>
          <w:tcPr>
            <w:tcW w:w="2527" w:type="dxa"/>
            <w:hideMark/>
          </w:tcPr>
          <w:p w:rsidR="0050435C" w:rsidRPr="0053232A" w:rsidRDefault="0050435C" w:rsidP="0050111F">
            <w:pPr>
              <w:ind w:left="20"/>
              <w:rPr>
                <w:rFonts w:eastAsia="Bookman Old Style" w:cs="Times New Roman"/>
                <w:iCs/>
                <w:lang w:val="es-PE"/>
              </w:rPr>
            </w:pPr>
            <w:r w:rsidRPr="0053232A">
              <w:rPr>
                <w:rFonts w:eastAsia="Bookman Old Style" w:cs="Times New Roman"/>
                <w:iCs/>
                <w:lang w:val="es-PE"/>
              </w:rPr>
              <w:t>Agua de diseño</w:t>
            </w:r>
            <w:r w:rsidRPr="0053232A">
              <w:rPr>
                <w:rFonts w:eastAsia="Bookman Old Style" w:cs="Times New Roman"/>
                <w:iCs/>
                <w:lang w:val="es-PE"/>
              </w:rPr>
              <w:tab/>
            </w:r>
            <w:r>
              <w:rPr>
                <w:rFonts w:eastAsia="Bookman Old Style" w:cs="Times New Roman"/>
                <w:iCs/>
                <w:lang w:val="es-PE"/>
              </w:rPr>
              <w:t>=</w:t>
            </w:r>
          </w:p>
        </w:tc>
        <w:tc>
          <w:tcPr>
            <w:tcW w:w="2151" w:type="dxa"/>
            <w:hideMark/>
          </w:tcPr>
          <w:p w:rsidR="0050435C" w:rsidRPr="0053232A" w:rsidRDefault="004F6EDE" w:rsidP="0050111F">
            <w:pPr>
              <w:rPr>
                <w:rFonts w:eastAsia="Bookman Old Style" w:cs="Times New Roman"/>
                <w:iCs/>
                <w:lang w:val="es-PE"/>
              </w:rPr>
            </w:pPr>
            <w:r>
              <w:rPr>
                <w:rFonts w:eastAsia="Bookman Old Style" w:cs="Times New Roman"/>
                <w:iCs/>
                <w:lang w:val="es-PE"/>
              </w:rPr>
              <w:t>6.49</w:t>
            </w:r>
            <w:r w:rsidR="00170157">
              <w:rPr>
                <w:rFonts w:eastAsia="Bookman Old Style" w:cs="Times New Roman"/>
                <w:iCs/>
                <w:lang w:val="es-PE"/>
              </w:rPr>
              <w:t xml:space="preserve"> </w:t>
            </w:r>
            <w:r w:rsidR="002923FB">
              <w:rPr>
                <w:rFonts w:eastAsia="Bookman Old Style" w:cs="Times New Roman"/>
                <w:iCs/>
                <w:lang w:val="es-PE"/>
              </w:rPr>
              <w:t>l/</w:t>
            </w:r>
            <w:r w:rsidR="0050435C" w:rsidRPr="0053232A">
              <w:rPr>
                <w:rFonts w:eastAsia="Bookman Old Style" w:cs="Times New Roman"/>
                <w:iCs/>
                <w:lang w:val="es-PE"/>
              </w:rPr>
              <w:t>tanda</w:t>
            </w:r>
          </w:p>
        </w:tc>
      </w:tr>
      <w:tr w:rsidR="0050435C" w:rsidRPr="0053232A" w:rsidTr="0050111F">
        <w:tc>
          <w:tcPr>
            <w:tcW w:w="2527" w:type="dxa"/>
            <w:hideMark/>
          </w:tcPr>
          <w:p w:rsidR="0050435C" w:rsidRPr="0053232A" w:rsidRDefault="0050435C" w:rsidP="0050111F">
            <w:pPr>
              <w:ind w:left="20"/>
              <w:rPr>
                <w:rFonts w:eastAsia="Bookman Old Style" w:cs="Times New Roman"/>
                <w:iCs/>
                <w:lang w:val="es-PE"/>
              </w:rPr>
            </w:pPr>
            <w:r w:rsidRPr="0053232A">
              <w:rPr>
                <w:rFonts w:eastAsia="Bookman Old Style" w:cs="Times New Roman"/>
                <w:iCs/>
                <w:lang w:val="es-PE"/>
              </w:rPr>
              <w:t>Agregado fino</w:t>
            </w:r>
            <w:r w:rsidRPr="0053232A">
              <w:rPr>
                <w:rFonts w:eastAsia="Bookman Old Style" w:cs="Times New Roman"/>
                <w:iCs/>
                <w:lang w:val="es-PE"/>
              </w:rPr>
              <w:tab/>
            </w:r>
            <w:r w:rsidRPr="0053232A">
              <w:rPr>
                <w:rFonts w:eastAsia="Bookman Old Style" w:cs="Times New Roman"/>
                <w:iCs/>
                <w:lang w:val="es-PE"/>
              </w:rPr>
              <w:tab/>
            </w:r>
            <w:r>
              <w:rPr>
                <w:rFonts w:eastAsia="Bookman Old Style" w:cs="Times New Roman"/>
                <w:iCs/>
                <w:lang w:val="es-PE"/>
              </w:rPr>
              <w:t>=</w:t>
            </w:r>
          </w:p>
        </w:tc>
        <w:tc>
          <w:tcPr>
            <w:tcW w:w="2151" w:type="dxa"/>
            <w:hideMark/>
          </w:tcPr>
          <w:p w:rsidR="0050435C" w:rsidRPr="0053232A" w:rsidRDefault="001008DE" w:rsidP="0050111F">
            <w:pPr>
              <w:rPr>
                <w:rFonts w:eastAsia="Bookman Old Style" w:cs="Times New Roman"/>
                <w:iCs/>
                <w:lang w:val="es-PE"/>
              </w:rPr>
            </w:pPr>
            <w:r>
              <w:rPr>
                <w:rFonts w:eastAsia="Bookman Old Style" w:cs="Times New Roman"/>
                <w:iCs/>
                <w:lang w:val="es-PE"/>
              </w:rPr>
              <w:t>33.53</w:t>
            </w:r>
            <w:r w:rsidR="0050435C" w:rsidRPr="0053232A">
              <w:rPr>
                <w:rFonts w:eastAsia="Bookman Old Style" w:cs="Times New Roman"/>
                <w:iCs/>
                <w:lang w:val="es-PE"/>
              </w:rPr>
              <w:t xml:space="preserve"> </w:t>
            </w:r>
            <w:r w:rsidR="0030260E">
              <w:rPr>
                <w:rFonts w:eastAsia="Bookman Old Style" w:cs="Times New Roman"/>
                <w:iCs/>
                <w:lang w:val="es-PE"/>
              </w:rPr>
              <w:t>kg/</w:t>
            </w:r>
            <w:r w:rsidR="0050435C" w:rsidRPr="0053232A">
              <w:rPr>
                <w:rFonts w:eastAsia="Bookman Old Style" w:cs="Times New Roman"/>
                <w:iCs/>
                <w:lang w:val="es-PE"/>
              </w:rPr>
              <w:t>tanda</w:t>
            </w:r>
          </w:p>
        </w:tc>
      </w:tr>
      <w:tr w:rsidR="0050435C" w:rsidRPr="0053232A" w:rsidTr="0050111F">
        <w:tc>
          <w:tcPr>
            <w:tcW w:w="2527" w:type="dxa"/>
            <w:hideMark/>
          </w:tcPr>
          <w:p w:rsidR="0050435C" w:rsidRPr="0053232A" w:rsidRDefault="0050435C" w:rsidP="0050111F">
            <w:pPr>
              <w:rPr>
                <w:rFonts w:eastAsia="Bookman Old Style" w:cs="Times New Roman"/>
                <w:iCs/>
                <w:lang w:val="es-PE"/>
              </w:rPr>
            </w:pPr>
            <w:r w:rsidRPr="0053232A">
              <w:rPr>
                <w:rFonts w:eastAsia="Bookman Old Style" w:cs="Times New Roman"/>
                <w:iCs/>
                <w:lang w:val="es-PE"/>
              </w:rPr>
              <w:t>Agregado grueso</w:t>
            </w:r>
            <w:r w:rsidRPr="0053232A">
              <w:rPr>
                <w:rFonts w:eastAsia="Bookman Old Style" w:cs="Times New Roman"/>
                <w:iCs/>
                <w:lang w:val="es-PE"/>
              </w:rPr>
              <w:tab/>
            </w:r>
            <w:r>
              <w:rPr>
                <w:rFonts w:eastAsia="Bookman Old Style" w:cs="Times New Roman"/>
                <w:iCs/>
                <w:lang w:val="es-PE"/>
              </w:rPr>
              <w:t>=</w:t>
            </w:r>
          </w:p>
        </w:tc>
        <w:tc>
          <w:tcPr>
            <w:tcW w:w="2151" w:type="dxa"/>
            <w:hideMark/>
          </w:tcPr>
          <w:p w:rsidR="0050435C" w:rsidRDefault="004F6EDE" w:rsidP="0050111F">
            <w:pPr>
              <w:rPr>
                <w:rFonts w:eastAsia="Bookman Old Style" w:cs="Times New Roman"/>
                <w:iCs/>
                <w:lang w:val="es-PE"/>
              </w:rPr>
            </w:pPr>
            <w:r>
              <w:rPr>
                <w:rFonts w:eastAsia="Bookman Old Style" w:cs="Times New Roman"/>
                <w:iCs/>
                <w:lang w:val="es-PE"/>
              </w:rPr>
              <w:t>31.01</w:t>
            </w:r>
            <w:r w:rsidR="0050435C" w:rsidRPr="0053232A">
              <w:rPr>
                <w:rFonts w:eastAsia="Bookman Old Style" w:cs="Times New Roman"/>
                <w:iCs/>
                <w:lang w:val="es-PE"/>
              </w:rPr>
              <w:t xml:space="preserve"> </w:t>
            </w:r>
            <w:r w:rsidR="0030260E">
              <w:rPr>
                <w:rFonts w:eastAsia="Bookman Old Style" w:cs="Times New Roman"/>
                <w:iCs/>
                <w:lang w:val="es-PE"/>
              </w:rPr>
              <w:t>kg/</w:t>
            </w:r>
            <w:r w:rsidR="0050435C" w:rsidRPr="0053232A">
              <w:rPr>
                <w:rFonts w:eastAsia="Bookman Old Style" w:cs="Times New Roman"/>
                <w:iCs/>
                <w:lang w:val="es-PE"/>
              </w:rPr>
              <w:t>tanda</w:t>
            </w:r>
          </w:p>
          <w:p w:rsidR="008840D4" w:rsidRPr="0053232A" w:rsidRDefault="008840D4" w:rsidP="0050111F">
            <w:pPr>
              <w:rPr>
                <w:rFonts w:eastAsia="Bookman Old Style" w:cs="Times New Roman"/>
                <w:iCs/>
                <w:lang w:val="es-PE"/>
              </w:rPr>
            </w:pPr>
          </w:p>
        </w:tc>
      </w:tr>
    </w:tbl>
    <w:p w:rsidR="00AC118F" w:rsidRPr="00C63F86" w:rsidRDefault="006B2FD0" w:rsidP="00F57637">
      <w:pPr>
        <w:pStyle w:val="Ttulo4"/>
        <w:numPr>
          <w:ilvl w:val="0"/>
          <w:numId w:val="14"/>
        </w:numPr>
        <w:ind w:left="284" w:hanging="284"/>
        <w:rPr>
          <w:rFonts w:eastAsia="Courier New" w:cs="Times New Roman"/>
          <w:color w:val="000000"/>
          <w:szCs w:val="24"/>
          <w:lang w:eastAsia="it-IT"/>
        </w:rPr>
      </w:pPr>
      <w:bookmarkStart w:id="406" w:name="_Ref407769561"/>
      <w:bookmarkStart w:id="407" w:name="_Toc417735795"/>
      <w:r w:rsidRPr="00C63F86">
        <w:rPr>
          <w:rFonts w:eastAsia="Courier New" w:cs="Times New Roman"/>
          <w:color w:val="000000"/>
          <w:szCs w:val="24"/>
          <w:lang w:eastAsia="it-IT"/>
        </w:rPr>
        <w:t xml:space="preserve">Especímenes de concreto </w:t>
      </w:r>
      <w:bookmarkEnd w:id="406"/>
      <w:bookmarkEnd w:id="407"/>
      <w:r w:rsidRPr="00C63F86">
        <w:rPr>
          <w:rFonts w:eastAsia="Courier New" w:cs="Times New Roman"/>
          <w:color w:val="000000"/>
          <w:szCs w:val="24"/>
          <w:lang w:eastAsia="it-IT"/>
        </w:rPr>
        <w:t>elaborados con agua a d</w:t>
      </w:r>
      <w:r w:rsidR="004D6CF6">
        <w:rPr>
          <w:rFonts w:eastAsia="Courier New" w:cs="Times New Roman"/>
          <w:color w:val="000000"/>
          <w:szCs w:val="24"/>
          <w:lang w:eastAsia="it-IT"/>
        </w:rPr>
        <w:t>iferentes grados de temperatura</w:t>
      </w:r>
    </w:p>
    <w:p w:rsidR="00523F30" w:rsidRPr="0053232A" w:rsidRDefault="00523F30" w:rsidP="00C40DB0">
      <w:pPr>
        <w:pStyle w:val="Prrafodelista"/>
        <w:numPr>
          <w:ilvl w:val="0"/>
          <w:numId w:val="1"/>
        </w:numPr>
        <w:autoSpaceDE w:val="0"/>
        <w:autoSpaceDN w:val="0"/>
        <w:adjustRightInd w:val="0"/>
        <w:spacing w:before="240" w:after="0" w:line="360" w:lineRule="auto"/>
        <w:ind w:left="284" w:hanging="284"/>
        <w:rPr>
          <w:rFonts w:eastAsia="Courier New"/>
          <w:lang w:eastAsia="it-IT"/>
        </w:rPr>
      </w:pPr>
      <w:r w:rsidRPr="00D03924">
        <w:rPr>
          <w:rFonts w:eastAsia="Courier New"/>
          <w:b/>
          <w:lang w:eastAsia="it-IT"/>
        </w:rPr>
        <w:t>Dosificación N° 01:</w:t>
      </w:r>
      <w:r w:rsidRPr="0053232A">
        <w:rPr>
          <w:rFonts w:eastAsia="Courier New"/>
          <w:lang w:eastAsia="it-IT"/>
        </w:rPr>
        <w:t xml:space="preserve"> </w:t>
      </w:r>
      <w:r w:rsidRPr="004D6CF6">
        <w:rPr>
          <w:rFonts w:eastAsia="Courier New"/>
          <w:lang w:eastAsia="it-IT"/>
        </w:rPr>
        <w:t xml:space="preserve">Especímenes de concreto </w:t>
      </w:r>
      <w:r w:rsidR="002B3935" w:rsidRPr="004D6CF6">
        <w:rPr>
          <w:rFonts w:eastAsia="Courier New"/>
          <w:lang w:eastAsia="it-IT"/>
        </w:rPr>
        <w:t>a 23°C</w:t>
      </w:r>
      <w:r w:rsidRPr="004D6CF6">
        <w:rPr>
          <w:rFonts w:eastAsia="Courier New"/>
          <w:lang w:eastAsia="it-IT"/>
        </w:rPr>
        <w:t>.</w:t>
      </w:r>
    </w:p>
    <w:p w:rsidR="00523F30" w:rsidRPr="0053232A" w:rsidRDefault="00A40999" w:rsidP="00C40DB0">
      <w:pPr>
        <w:widowControl w:val="0"/>
        <w:tabs>
          <w:tab w:val="left" w:pos="560"/>
        </w:tabs>
        <w:ind w:left="20"/>
        <w:rPr>
          <w:rFonts w:eastAsia="Courier New" w:cs="Times New Roman"/>
          <w:color w:val="000000"/>
          <w:szCs w:val="24"/>
          <w:lang w:val="es-PE" w:eastAsia="it-IT"/>
        </w:rPr>
      </w:pPr>
      <w:r w:rsidRPr="0053232A">
        <w:rPr>
          <w:rFonts w:eastAsia="Courier New" w:cs="Times New Roman"/>
          <w:color w:val="000000"/>
          <w:szCs w:val="24"/>
          <w:lang w:val="es-PE" w:eastAsia="it-IT"/>
        </w:rPr>
        <w:t>Es</w:t>
      </w:r>
      <w:r>
        <w:rPr>
          <w:rFonts w:eastAsia="Courier New" w:cs="Times New Roman"/>
          <w:color w:val="000000"/>
          <w:szCs w:val="24"/>
          <w:lang w:val="es-PE" w:eastAsia="it-IT"/>
        </w:rPr>
        <w:t>tos especímenes se elaboraron</w:t>
      </w:r>
      <w:r w:rsidR="00523F30" w:rsidRPr="0053232A">
        <w:rPr>
          <w:rFonts w:eastAsia="Courier New" w:cs="Times New Roman"/>
          <w:color w:val="000000"/>
          <w:szCs w:val="24"/>
          <w:lang w:val="es-PE" w:eastAsia="it-IT"/>
        </w:rPr>
        <w:t xml:space="preserve"> con agua</w:t>
      </w:r>
      <w:r w:rsidR="00473FBA">
        <w:rPr>
          <w:rFonts w:eastAsia="Courier New" w:cs="Times New Roman"/>
          <w:color w:val="000000"/>
          <w:szCs w:val="24"/>
          <w:lang w:val="es-PE" w:eastAsia="it-IT"/>
        </w:rPr>
        <w:t xml:space="preserve"> de mezcla a 23°C</w:t>
      </w:r>
      <w:r w:rsidR="009C0308">
        <w:rPr>
          <w:rFonts w:eastAsia="Courier New" w:cs="Times New Roman"/>
          <w:color w:val="000000"/>
          <w:szCs w:val="24"/>
          <w:lang w:val="es-PE" w:eastAsia="it-IT"/>
        </w:rPr>
        <w:t>,</w:t>
      </w:r>
      <w:r w:rsidR="00473FBA">
        <w:rPr>
          <w:rFonts w:eastAsia="Courier New" w:cs="Times New Roman"/>
          <w:color w:val="000000"/>
          <w:szCs w:val="24"/>
          <w:lang w:val="es-PE" w:eastAsia="it-IT"/>
        </w:rPr>
        <w:t xml:space="preserve"> </w:t>
      </w:r>
      <w:r w:rsidR="00CF5D2B">
        <w:rPr>
          <w:rFonts w:eastAsia="Courier New" w:cs="Times New Roman"/>
          <w:color w:val="000000"/>
          <w:szCs w:val="24"/>
          <w:lang w:val="es-PE" w:eastAsia="it-IT"/>
        </w:rPr>
        <w:t>se elabora</w:t>
      </w:r>
      <w:r w:rsidR="00523F30" w:rsidRPr="0053232A">
        <w:rPr>
          <w:rFonts w:eastAsia="Courier New" w:cs="Times New Roman"/>
          <w:color w:val="000000"/>
          <w:szCs w:val="24"/>
          <w:lang w:val="es-PE" w:eastAsia="it-IT"/>
        </w:rPr>
        <w:t xml:space="preserve"> </w:t>
      </w:r>
      <w:r w:rsidR="000276C3">
        <w:rPr>
          <w:rFonts w:eastAsia="Courier New" w:cs="Times New Roman"/>
          <w:color w:val="000000"/>
          <w:szCs w:val="24"/>
          <w:lang w:val="es-PE" w:eastAsia="it-IT"/>
        </w:rPr>
        <w:t xml:space="preserve">40 especímenes bajo los siguientes </w:t>
      </w:r>
      <w:r w:rsidR="005159D4">
        <w:rPr>
          <w:rFonts w:eastAsia="Courier New" w:cs="Times New Roman"/>
          <w:color w:val="000000"/>
          <w:szCs w:val="24"/>
          <w:lang w:val="es-PE" w:eastAsia="it-IT"/>
        </w:rPr>
        <w:t>códigos</w:t>
      </w:r>
      <w:r w:rsidR="00490D7A">
        <w:rPr>
          <w:rFonts w:eastAsia="Courier New" w:cs="Times New Roman"/>
          <w:color w:val="000000"/>
          <w:szCs w:val="24"/>
          <w:lang w:val="es-PE" w:eastAsia="it-IT"/>
        </w:rPr>
        <w:t xml:space="preserve"> y</w:t>
      </w:r>
      <w:r w:rsidR="00523F30" w:rsidRPr="0053232A">
        <w:rPr>
          <w:rFonts w:eastAsia="Courier New" w:cs="Times New Roman"/>
          <w:color w:val="000000"/>
          <w:szCs w:val="24"/>
          <w:lang w:val="es-PE" w:eastAsia="it-IT"/>
        </w:rPr>
        <w:t xml:space="preserve"> según la edad de</w:t>
      </w:r>
      <w:r w:rsidR="007F3CB6">
        <w:rPr>
          <w:rFonts w:eastAsia="Courier New" w:cs="Times New Roman"/>
          <w:color w:val="000000"/>
          <w:szCs w:val="24"/>
          <w:lang w:val="es-PE" w:eastAsia="it-IT"/>
        </w:rPr>
        <w:t xml:space="preserve"> cada</w:t>
      </w:r>
      <w:r w:rsidR="00523F30" w:rsidRPr="0053232A">
        <w:rPr>
          <w:rFonts w:eastAsia="Courier New" w:cs="Times New Roman"/>
          <w:color w:val="000000"/>
          <w:szCs w:val="24"/>
          <w:lang w:val="es-PE" w:eastAsia="it-IT"/>
        </w:rPr>
        <w:t xml:space="preserve"> ensayo:</w:t>
      </w:r>
    </w:p>
    <w:p w:rsidR="00523F30" w:rsidRPr="0053232A" w:rsidRDefault="00523F30" w:rsidP="00F24399">
      <w:pPr>
        <w:widowControl w:val="0"/>
        <w:tabs>
          <w:tab w:val="left" w:pos="284"/>
        </w:tabs>
        <w:rPr>
          <w:rFonts w:eastAsia="Courier New" w:cs="Times New Roman"/>
          <w:b/>
          <w:color w:val="000000"/>
          <w:szCs w:val="24"/>
          <w:lang w:val="es-PE" w:eastAsia="it-IT"/>
        </w:rPr>
      </w:pPr>
      <w:r w:rsidRPr="0053232A">
        <w:rPr>
          <w:rFonts w:eastAsia="Courier New" w:cs="Times New Roman"/>
          <w:b/>
          <w:color w:val="000000"/>
          <w:szCs w:val="24"/>
          <w:lang w:val="es-PE" w:eastAsia="it-IT"/>
        </w:rPr>
        <w:t xml:space="preserve">Compresión: </w:t>
      </w:r>
      <w:r w:rsidRPr="0053232A">
        <w:rPr>
          <w:rFonts w:eastAsia="Courier New" w:cs="Times New Roman"/>
          <w:color w:val="000000"/>
          <w:szCs w:val="24"/>
          <w:lang w:val="es-PE" w:eastAsia="it-IT"/>
        </w:rPr>
        <w:t>C</w:t>
      </w:r>
      <w:r w:rsidR="00BC7836">
        <w:rPr>
          <w:rFonts w:eastAsia="Courier New" w:cs="Times New Roman"/>
          <w:color w:val="000000"/>
          <w:szCs w:val="24"/>
          <w:lang w:val="es-PE" w:eastAsia="it-IT"/>
        </w:rPr>
        <w:t xml:space="preserve">H23°- 7d, 14d, 21d y </w:t>
      </w:r>
      <w:r w:rsidRPr="0053232A">
        <w:rPr>
          <w:rFonts w:eastAsia="Courier New" w:cs="Times New Roman"/>
          <w:color w:val="000000"/>
          <w:szCs w:val="24"/>
          <w:lang w:val="es-PE" w:eastAsia="it-IT"/>
        </w:rPr>
        <w:t>28d</w:t>
      </w:r>
    </w:p>
    <w:p w:rsidR="00F24399" w:rsidRPr="00C63F86" w:rsidRDefault="00F24399" w:rsidP="00C40DB0">
      <w:pPr>
        <w:pStyle w:val="Prrafodelista"/>
        <w:numPr>
          <w:ilvl w:val="0"/>
          <w:numId w:val="1"/>
        </w:numPr>
        <w:autoSpaceDE w:val="0"/>
        <w:autoSpaceDN w:val="0"/>
        <w:adjustRightInd w:val="0"/>
        <w:spacing w:before="240" w:after="0" w:line="360" w:lineRule="auto"/>
        <w:ind w:left="284" w:hanging="284"/>
        <w:rPr>
          <w:rFonts w:eastAsia="Courier New"/>
          <w:lang w:eastAsia="it-IT"/>
        </w:rPr>
      </w:pPr>
      <w:r w:rsidRPr="00A40999">
        <w:rPr>
          <w:rFonts w:eastAsia="Courier New"/>
          <w:b/>
          <w:lang w:eastAsia="it-IT"/>
        </w:rPr>
        <w:t>Dosificación N° 02:</w:t>
      </w:r>
      <w:r w:rsidRPr="00C63F86">
        <w:rPr>
          <w:rFonts w:eastAsia="Courier New"/>
          <w:lang w:eastAsia="it-IT"/>
        </w:rPr>
        <w:t xml:space="preserve"> </w:t>
      </w:r>
      <w:r w:rsidRPr="004D6CF6">
        <w:rPr>
          <w:rFonts w:eastAsia="Courier New"/>
          <w:lang w:eastAsia="it-IT"/>
        </w:rPr>
        <w:t>Especímenes de concreto a 10°C.</w:t>
      </w:r>
    </w:p>
    <w:p w:rsidR="00025253" w:rsidRPr="00025253" w:rsidRDefault="00025253" w:rsidP="00025253">
      <w:pPr>
        <w:widowControl w:val="0"/>
        <w:tabs>
          <w:tab w:val="left" w:pos="560"/>
        </w:tabs>
        <w:spacing w:before="240"/>
        <w:rPr>
          <w:rFonts w:eastAsia="Courier New" w:cs="Times New Roman"/>
          <w:color w:val="000000"/>
          <w:szCs w:val="24"/>
          <w:lang w:eastAsia="it-IT"/>
        </w:rPr>
      </w:pPr>
      <w:r w:rsidRPr="00025253">
        <w:rPr>
          <w:rFonts w:eastAsia="Courier New" w:cs="Times New Roman"/>
          <w:color w:val="000000"/>
          <w:szCs w:val="24"/>
          <w:lang w:eastAsia="it-IT"/>
        </w:rPr>
        <w:t xml:space="preserve">Estos especímenes </w:t>
      </w:r>
      <w:r w:rsidR="00A40999">
        <w:rPr>
          <w:rFonts w:eastAsia="Courier New" w:cs="Times New Roman"/>
          <w:color w:val="000000"/>
          <w:szCs w:val="24"/>
          <w:lang w:val="es-PE" w:eastAsia="it-IT"/>
        </w:rPr>
        <w:t>se elaboraron</w:t>
      </w:r>
      <w:r w:rsidR="00A40999" w:rsidRPr="0053232A">
        <w:rPr>
          <w:rFonts w:eastAsia="Courier New" w:cs="Times New Roman"/>
          <w:color w:val="000000"/>
          <w:szCs w:val="24"/>
          <w:lang w:val="es-PE" w:eastAsia="it-IT"/>
        </w:rPr>
        <w:t xml:space="preserve"> </w:t>
      </w:r>
      <w:r w:rsidRPr="00025253">
        <w:rPr>
          <w:rFonts w:eastAsia="Courier New" w:cs="Times New Roman"/>
          <w:color w:val="000000"/>
          <w:szCs w:val="24"/>
          <w:lang w:eastAsia="it-IT"/>
        </w:rPr>
        <w:t>con a</w:t>
      </w:r>
      <w:r w:rsidR="00CF5D2B">
        <w:rPr>
          <w:rFonts w:eastAsia="Courier New" w:cs="Times New Roman"/>
          <w:color w:val="000000"/>
          <w:szCs w:val="24"/>
          <w:lang w:eastAsia="it-IT"/>
        </w:rPr>
        <w:t>gua de mezcla a 23°C, se elabora</w:t>
      </w:r>
      <w:r w:rsidRPr="00025253">
        <w:rPr>
          <w:rFonts w:eastAsia="Courier New" w:cs="Times New Roman"/>
          <w:color w:val="000000"/>
          <w:szCs w:val="24"/>
          <w:lang w:eastAsia="it-IT"/>
        </w:rPr>
        <w:t xml:space="preserve"> 40 especímenes bajo los siguientes códigos y según la edad de</w:t>
      </w:r>
      <w:r w:rsidR="007F3CB6">
        <w:rPr>
          <w:rFonts w:eastAsia="Courier New" w:cs="Times New Roman"/>
          <w:color w:val="000000"/>
          <w:szCs w:val="24"/>
          <w:lang w:eastAsia="it-IT"/>
        </w:rPr>
        <w:t xml:space="preserve"> cada</w:t>
      </w:r>
      <w:r w:rsidRPr="00025253">
        <w:rPr>
          <w:rFonts w:eastAsia="Courier New" w:cs="Times New Roman"/>
          <w:color w:val="000000"/>
          <w:szCs w:val="24"/>
          <w:lang w:eastAsia="it-IT"/>
        </w:rPr>
        <w:t xml:space="preserve"> ensayo:</w:t>
      </w:r>
    </w:p>
    <w:p w:rsidR="00CE66A2" w:rsidRPr="00B66CBA" w:rsidRDefault="00025253" w:rsidP="00025253">
      <w:pPr>
        <w:widowControl w:val="0"/>
        <w:tabs>
          <w:tab w:val="left" w:pos="284"/>
        </w:tabs>
        <w:rPr>
          <w:rFonts w:eastAsia="Courier New" w:cs="Times New Roman"/>
          <w:color w:val="000000"/>
          <w:szCs w:val="24"/>
          <w:lang w:eastAsia="it-IT"/>
        </w:rPr>
      </w:pPr>
      <w:r w:rsidRPr="00025253">
        <w:rPr>
          <w:rFonts w:eastAsia="Courier New" w:cs="Times New Roman"/>
          <w:b/>
          <w:color w:val="000000"/>
          <w:szCs w:val="24"/>
          <w:lang w:eastAsia="it-IT"/>
        </w:rPr>
        <w:t xml:space="preserve">Compresión: </w:t>
      </w:r>
      <w:r w:rsidRPr="00025253">
        <w:rPr>
          <w:rFonts w:eastAsia="Courier New" w:cs="Times New Roman"/>
          <w:color w:val="000000"/>
          <w:szCs w:val="24"/>
          <w:lang w:eastAsia="it-IT"/>
        </w:rPr>
        <w:t>C</w:t>
      </w:r>
      <w:r w:rsidR="00B25698">
        <w:rPr>
          <w:rFonts w:eastAsia="Courier New" w:cs="Times New Roman"/>
          <w:color w:val="000000"/>
          <w:szCs w:val="24"/>
          <w:lang w:eastAsia="it-IT"/>
        </w:rPr>
        <w:t>H10</w:t>
      </w:r>
      <w:r w:rsidRPr="00025253">
        <w:rPr>
          <w:rFonts w:eastAsia="Courier New" w:cs="Times New Roman"/>
          <w:color w:val="000000"/>
          <w:szCs w:val="24"/>
          <w:lang w:eastAsia="it-IT"/>
        </w:rPr>
        <w:t>°- 7d, 14d, 21d y 28d</w:t>
      </w:r>
    </w:p>
    <w:p w:rsidR="00F54F49" w:rsidRPr="00C63F86" w:rsidRDefault="00F54F49" w:rsidP="00C40DB0">
      <w:pPr>
        <w:pStyle w:val="Prrafodelista"/>
        <w:numPr>
          <w:ilvl w:val="0"/>
          <w:numId w:val="1"/>
        </w:numPr>
        <w:autoSpaceDE w:val="0"/>
        <w:autoSpaceDN w:val="0"/>
        <w:adjustRightInd w:val="0"/>
        <w:spacing w:before="240" w:after="0" w:line="360" w:lineRule="auto"/>
        <w:ind w:left="284" w:hanging="284"/>
        <w:rPr>
          <w:rFonts w:eastAsia="Courier New"/>
          <w:lang w:eastAsia="it-IT"/>
        </w:rPr>
      </w:pPr>
      <w:r w:rsidRPr="00A40999">
        <w:rPr>
          <w:rFonts w:eastAsia="Courier New"/>
          <w:b/>
          <w:lang w:eastAsia="it-IT"/>
        </w:rPr>
        <w:t>Dosificación N° 03:</w:t>
      </w:r>
      <w:r w:rsidRPr="00C63F86">
        <w:rPr>
          <w:rFonts w:eastAsia="Courier New"/>
          <w:lang w:eastAsia="it-IT"/>
        </w:rPr>
        <w:t xml:space="preserve"> </w:t>
      </w:r>
      <w:r w:rsidRPr="004D6CF6">
        <w:rPr>
          <w:rFonts w:eastAsia="Courier New"/>
          <w:lang w:eastAsia="it-IT"/>
        </w:rPr>
        <w:t>Especímenes de concreto a 50°C.</w:t>
      </w:r>
    </w:p>
    <w:p w:rsidR="00F54F49" w:rsidRPr="00025253" w:rsidRDefault="00F54F49" w:rsidP="00C40DB0">
      <w:pPr>
        <w:widowControl w:val="0"/>
        <w:tabs>
          <w:tab w:val="left" w:pos="560"/>
        </w:tabs>
        <w:rPr>
          <w:rFonts w:eastAsia="Courier New" w:cs="Times New Roman"/>
          <w:color w:val="000000"/>
          <w:szCs w:val="24"/>
          <w:lang w:eastAsia="it-IT"/>
        </w:rPr>
      </w:pPr>
      <w:r w:rsidRPr="00025253">
        <w:rPr>
          <w:rFonts w:eastAsia="Courier New" w:cs="Times New Roman"/>
          <w:color w:val="000000"/>
          <w:szCs w:val="24"/>
          <w:lang w:eastAsia="it-IT"/>
        </w:rPr>
        <w:t xml:space="preserve">Estos especímenes </w:t>
      </w:r>
      <w:r w:rsidR="00A40999">
        <w:rPr>
          <w:rFonts w:eastAsia="Courier New" w:cs="Times New Roman"/>
          <w:color w:val="000000"/>
          <w:szCs w:val="24"/>
          <w:lang w:val="es-PE" w:eastAsia="it-IT"/>
        </w:rPr>
        <w:t>se elaboraron</w:t>
      </w:r>
      <w:r w:rsidR="00A40999" w:rsidRPr="0053232A">
        <w:rPr>
          <w:rFonts w:eastAsia="Courier New" w:cs="Times New Roman"/>
          <w:color w:val="000000"/>
          <w:szCs w:val="24"/>
          <w:lang w:val="es-PE" w:eastAsia="it-IT"/>
        </w:rPr>
        <w:t xml:space="preserve"> </w:t>
      </w:r>
      <w:r w:rsidRPr="00025253">
        <w:rPr>
          <w:rFonts w:eastAsia="Courier New" w:cs="Times New Roman"/>
          <w:color w:val="000000"/>
          <w:szCs w:val="24"/>
          <w:lang w:eastAsia="it-IT"/>
        </w:rPr>
        <w:t>con agua de mezcla a 23°C, se elabo</w:t>
      </w:r>
      <w:r w:rsidR="00CF5D2B">
        <w:rPr>
          <w:rFonts w:eastAsia="Courier New" w:cs="Times New Roman"/>
          <w:color w:val="000000"/>
          <w:szCs w:val="24"/>
          <w:lang w:eastAsia="it-IT"/>
        </w:rPr>
        <w:t>ra</w:t>
      </w:r>
      <w:r w:rsidRPr="00025253">
        <w:rPr>
          <w:rFonts w:eastAsia="Courier New" w:cs="Times New Roman"/>
          <w:color w:val="000000"/>
          <w:szCs w:val="24"/>
          <w:lang w:eastAsia="it-IT"/>
        </w:rPr>
        <w:t xml:space="preserve"> 40 especímenes bajo los siguientes códigos y según la edad de </w:t>
      </w:r>
      <w:r w:rsidR="007F3CB6">
        <w:rPr>
          <w:rFonts w:eastAsia="Courier New" w:cs="Times New Roman"/>
          <w:color w:val="000000"/>
          <w:szCs w:val="24"/>
          <w:lang w:eastAsia="it-IT"/>
        </w:rPr>
        <w:t xml:space="preserve">cada </w:t>
      </w:r>
      <w:r w:rsidRPr="00025253">
        <w:rPr>
          <w:rFonts w:eastAsia="Courier New" w:cs="Times New Roman"/>
          <w:color w:val="000000"/>
          <w:szCs w:val="24"/>
          <w:lang w:eastAsia="it-IT"/>
        </w:rPr>
        <w:t>ensayo:</w:t>
      </w:r>
    </w:p>
    <w:p w:rsidR="00F54F49" w:rsidRDefault="00F54F49" w:rsidP="00F54F49">
      <w:pPr>
        <w:widowControl w:val="0"/>
        <w:tabs>
          <w:tab w:val="left" w:pos="284"/>
        </w:tabs>
        <w:rPr>
          <w:rFonts w:eastAsia="Courier New" w:cs="Times New Roman"/>
          <w:color w:val="000000"/>
          <w:szCs w:val="24"/>
          <w:lang w:eastAsia="it-IT"/>
        </w:rPr>
      </w:pPr>
      <w:r w:rsidRPr="00025253">
        <w:rPr>
          <w:rFonts w:eastAsia="Courier New" w:cs="Times New Roman"/>
          <w:b/>
          <w:color w:val="000000"/>
          <w:szCs w:val="24"/>
          <w:lang w:eastAsia="it-IT"/>
        </w:rPr>
        <w:t xml:space="preserve">Compresión: </w:t>
      </w:r>
      <w:r w:rsidRPr="00025253">
        <w:rPr>
          <w:rFonts w:eastAsia="Courier New" w:cs="Times New Roman"/>
          <w:color w:val="000000"/>
          <w:szCs w:val="24"/>
          <w:lang w:eastAsia="it-IT"/>
        </w:rPr>
        <w:t>C</w:t>
      </w:r>
      <w:r w:rsidR="00493B7A">
        <w:rPr>
          <w:rFonts w:eastAsia="Courier New" w:cs="Times New Roman"/>
          <w:color w:val="000000"/>
          <w:szCs w:val="24"/>
          <w:lang w:eastAsia="it-IT"/>
        </w:rPr>
        <w:t>H5</w:t>
      </w:r>
      <w:r>
        <w:rPr>
          <w:rFonts w:eastAsia="Courier New" w:cs="Times New Roman"/>
          <w:color w:val="000000"/>
          <w:szCs w:val="24"/>
          <w:lang w:eastAsia="it-IT"/>
        </w:rPr>
        <w:t>0</w:t>
      </w:r>
      <w:r w:rsidRPr="00025253">
        <w:rPr>
          <w:rFonts w:eastAsia="Courier New" w:cs="Times New Roman"/>
          <w:color w:val="000000"/>
          <w:szCs w:val="24"/>
          <w:lang w:eastAsia="it-IT"/>
        </w:rPr>
        <w:t>°- 7d, 14d, 21d y 28d</w:t>
      </w:r>
    </w:p>
    <w:p w:rsidR="00C40DB0" w:rsidRPr="00025253" w:rsidRDefault="00C40DB0" w:rsidP="00F54F49">
      <w:pPr>
        <w:widowControl w:val="0"/>
        <w:tabs>
          <w:tab w:val="left" w:pos="284"/>
        </w:tabs>
        <w:rPr>
          <w:rFonts w:eastAsia="Courier New" w:cs="Times New Roman"/>
          <w:b/>
          <w:color w:val="000000"/>
          <w:szCs w:val="24"/>
          <w:lang w:eastAsia="it-IT"/>
        </w:rPr>
      </w:pPr>
    </w:p>
    <w:p w:rsidR="00493B7A" w:rsidRPr="00C63F86" w:rsidRDefault="00493B7A" w:rsidP="00831626">
      <w:pPr>
        <w:pStyle w:val="Prrafodelista"/>
        <w:numPr>
          <w:ilvl w:val="0"/>
          <w:numId w:val="1"/>
        </w:numPr>
        <w:autoSpaceDE w:val="0"/>
        <w:autoSpaceDN w:val="0"/>
        <w:adjustRightInd w:val="0"/>
        <w:spacing w:before="240" w:after="0" w:line="360" w:lineRule="auto"/>
        <w:ind w:left="284" w:hanging="284"/>
        <w:rPr>
          <w:rFonts w:eastAsia="Courier New"/>
          <w:lang w:eastAsia="it-IT"/>
        </w:rPr>
      </w:pPr>
      <w:r w:rsidRPr="00A40999">
        <w:rPr>
          <w:rFonts w:eastAsia="Courier New"/>
          <w:b/>
          <w:lang w:eastAsia="it-IT"/>
        </w:rPr>
        <w:lastRenderedPageBreak/>
        <w:t>Dosificación N° 04:</w:t>
      </w:r>
      <w:r w:rsidRPr="00C63F86">
        <w:rPr>
          <w:rFonts w:eastAsia="Courier New"/>
          <w:lang w:eastAsia="it-IT"/>
        </w:rPr>
        <w:t xml:space="preserve"> </w:t>
      </w:r>
      <w:r w:rsidRPr="004D6CF6">
        <w:rPr>
          <w:rFonts w:eastAsia="Courier New"/>
          <w:lang w:eastAsia="it-IT"/>
        </w:rPr>
        <w:t>Especímenes de concreto a 78°C.</w:t>
      </w:r>
    </w:p>
    <w:p w:rsidR="00FB3154" w:rsidRPr="00025253" w:rsidRDefault="00CF5D2B" w:rsidP="00493B7A">
      <w:pPr>
        <w:widowControl w:val="0"/>
        <w:tabs>
          <w:tab w:val="left" w:pos="560"/>
        </w:tabs>
        <w:spacing w:before="240"/>
        <w:rPr>
          <w:rFonts w:eastAsia="Courier New" w:cs="Times New Roman"/>
          <w:color w:val="000000"/>
          <w:szCs w:val="24"/>
          <w:lang w:eastAsia="it-IT"/>
        </w:rPr>
      </w:pPr>
      <w:r>
        <w:rPr>
          <w:rFonts w:eastAsia="Courier New" w:cs="Times New Roman"/>
          <w:color w:val="000000"/>
          <w:szCs w:val="24"/>
          <w:lang w:eastAsia="it-IT"/>
        </w:rPr>
        <w:t xml:space="preserve">Estos especímenes </w:t>
      </w:r>
      <w:r w:rsidR="00A40999">
        <w:rPr>
          <w:rFonts w:eastAsia="Courier New" w:cs="Times New Roman"/>
          <w:color w:val="000000"/>
          <w:szCs w:val="24"/>
          <w:lang w:val="es-PE" w:eastAsia="it-IT"/>
        </w:rPr>
        <w:t>se elaboraron</w:t>
      </w:r>
      <w:r w:rsidR="00A40999" w:rsidRPr="0053232A">
        <w:rPr>
          <w:rFonts w:eastAsia="Courier New" w:cs="Times New Roman"/>
          <w:color w:val="000000"/>
          <w:szCs w:val="24"/>
          <w:lang w:val="es-PE" w:eastAsia="it-IT"/>
        </w:rPr>
        <w:t xml:space="preserve"> </w:t>
      </w:r>
      <w:r w:rsidR="00493B7A" w:rsidRPr="00025253">
        <w:rPr>
          <w:rFonts w:eastAsia="Courier New" w:cs="Times New Roman"/>
          <w:color w:val="000000"/>
          <w:szCs w:val="24"/>
          <w:lang w:eastAsia="it-IT"/>
        </w:rPr>
        <w:t>con agua de mezcla a 23°C, se el</w:t>
      </w:r>
      <w:r>
        <w:rPr>
          <w:rFonts w:eastAsia="Courier New" w:cs="Times New Roman"/>
          <w:color w:val="000000"/>
          <w:szCs w:val="24"/>
          <w:lang w:eastAsia="it-IT"/>
        </w:rPr>
        <w:t>abora</w:t>
      </w:r>
      <w:r w:rsidR="00493B7A" w:rsidRPr="00025253">
        <w:rPr>
          <w:rFonts w:eastAsia="Courier New" w:cs="Times New Roman"/>
          <w:color w:val="000000"/>
          <w:szCs w:val="24"/>
          <w:lang w:eastAsia="it-IT"/>
        </w:rPr>
        <w:t xml:space="preserve"> 40 especímenes bajo los siguientes códigos y según la edad de</w:t>
      </w:r>
      <w:r w:rsidR="007F3CB6">
        <w:rPr>
          <w:rFonts w:eastAsia="Courier New" w:cs="Times New Roman"/>
          <w:color w:val="000000"/>
          <w:szCs w:val="24"/>
          <w:lang w:eastAsia="it-IT"/>
        </w:rPr>
        <w:t xml:space="preserve"> cada</w:t>
      </w:r>
      <w:r w:rsidR="00493B7A" w:rsidRPr="00025253">
        <w:rPr>
          <w:rFonts w:eastAsia="Courier New" w:cs="Times New Roman"/>
          <w:color w:val="000000"/>
          <w:szCs w:val="24"/>
          <w:lang w:eastAsia="it-IT"/>
        </w:rPr>
        <w:t xml:space="preserve"> ensayo:</w:t>
      </w:r>
    </w:p>
    <w:p w:rsidR="004D11B4" w:rsidRDefault="00493B7A" w:rsidP="00493B7A">
      <w:pPr>
        <w:widowControl w:val="0"/>
        <w:tabs>
          <w:tab w:val="left" w:pos="284"/>
        </w:tabs>
        <w:rPr>
          <w:rFonts w:eastAsia="Courier New" w:cs="Times New Roman"/>
          <w:color w:val="000000"/>
          <w:szCs w:val="24"/>
          <w:lang w:eastAsia="it-IT"/>
        </w:rPr>
      </w:pPr>
      <w:r w:rsidRPr="00025253">
        <w:rPr>
          <w:rFonts w:eastAsia="Courier New" w:cs="Times New Roman"/>
          <w:b/>
          <w:color w:val="000000"/>
          <w:szCs w:val="24"/>
          <w:lang w:eastAsia="it-IT"/>
        </w:rPr>
        <w:t xml:space="preserve">Compresión: </w:t>
      </w:r>
      <w:r w:rsidRPr="00025253">
        <w:rPr>
          <w:rFonts w:eastAsia="Courier New" w:cs="Times New Roman"/>
          <w:color w:val="000000"/>
          <w:szCs w:val="24"/>
          <w:lang w:eastAsia="it-IT"/>
        </w:rPr>
        <w:t>C</w:t>
      </w:r>
      <w:r w:rsidR="00CF7ECB">
        <w:rPr>
          <w:rFonts w:eastAsia="Courier New" w:cs="Times New Roman"/>
          <w:color w:val="000000"/>
          <w:szCs w:val="24"/>
          <w:lang w:eastAsia="it-IT"/>
        </w:rPr>
        <w:t>H78</w:t>
      </w:r>
      <w:r w:rsidRPr="00025253">
        <w:rPr>
          <w:rFonts w:eastAsia="Courier New" w:cs="Times New Roman"/>
          <w:color w:val="000000"/>
          <w:szCs w:val="24"/>
          <w:lang w:eastAsia="it-IT"/>
        </w:rPr>
        <w:t>°- 7d, 14d, 21d y 28d</w:t>
      </w:r>
      <w:r w:rsidR="00B64157">
        <w:rPr>
          <w:rFonts w:eastAsia="Courier New" w:cs="Times New Roman"/>
          <w:color w:val="000000"/>
          <w:szCs w:val="24"/>
          <w:lang w:eastAsia="it-IT"/>
        </w:rPr>
        <w:t>.</w:t>
      </w:r>
    </w:p>
    <w:p w:rsidR="004D11B4" w:rsidRPr="005D2F7E" w:rsidRDefault="005D2F7E" w:rsidP="005D2F7E">
      <w:pPr>
        <w:widowControl w:val="0"/>
        <w:tabs>
          <w:tab w:val="left" w:pos="506"/>
        </w:tabs>
        <w:spacing w:before="240"/>
        <w:rPr>
          <w:rFonts w:eastAsia="Courier New" w:cs="Times New Roman"/>
          <w:color w:val="000000"/>
          <w:szCs w:val="24"/>
          <w:lang w:val="es-PE" w:eastAsia="it-IT"/>
        </w:rPr>
      </w:pPr>
      <w:r>
        <w:rPr>
          <w:rFonts w:eastAsia="Courier New" w:cs="Times New Roman"/>
          <w:color w:val="000000"/>
          <w:szCs w:val="24"/>
          <w:lang w:val="es-PE" w:eastAsia="it-IT"/>
        </w:rPr>
        <w:t>S</w:t>
      </w:r>
      <w:r w:rsidRPr="0053232A">
        <w:rPr>
          <w:rFonts w:eastAsia="Courier New" w:cs="Times New Roman"/>
          <w:color w:val="000000"/>
          <w:szCs w:val="24"/>
          <w:lang w:val="es-PE" w:eastAsia="it-IT"/>
        </w:rPr>
        <w:t xml:space="preserve">e </w:t>
      </w:r>
      <w:r w:rsidR="007A45A0">
        <w:rPr>
          <w:rFonts w:eastAsia="Courier New" w:cs="Times New Roman"/>
          <w:color w:val="000000"/>
          <w:szCs w:val="24"/>
          <w:lang w:val="es-PE" w:eastAsia="it-IT"/>
        </w:rPr>
        <w:t>elaboró</w:t>
      </w:r>
      <w:r w:rsidR="00E966DB">
        <w:rPr>
          <w:rFonts w:eastAsia="Courier New" w:cs="Times New Roman"/>
          <w:color w:val="000000"/>
          <w:szCs w:val="24"/>
          <w:lang w:val="es-PE" w:eastAsia="it-IT"/>
        </w:rPr>
        <w:t xml:space="preserve"> 16</w:t>
      </w:r>
      <w:r>
        <w:rPr>
          <w:rFonts w:eastAsia="Courier New" w:cs="Times New Roman"/>
          <w:color w:val="000000"/>
          <w:szCs w:val="24"/>
          <w:lang w:val="es-PE" w:eastAsia="it-IT"/>
        </w:rPr>
        <w:t>0</w:t>
      </w:r>
      <w:r w:rsidRPr="0053232A">
        <w:rPr>
          <w:rFonts w:eastAsia="Courier New" w:cs="Times New Roman"/>
          <w:color w:val="000000"/>
          <w:szCs w:val="24"/>
          <w:lang w:val="es-PE" w:eastAsia="it-IT"/>
        </w:rPr>
        <w:t xml:space="preserve"> especímenes </w:t>
      </w:r>
      <w:r>
        <w:rPr>
          <w:rFonts w:eastAsia="Courier New" w:cs="Times New Roman"/>
          <w:color w:val="000000"/>
          <w:szCs w:val="24"/>
          <w:lang w:val="es-PE" w:eastAsia="it-IT"/>
        </w:rPr>
        <w:t>de concreto para ser ensayados a compresión: 40 a</w:t>
      </w:r>
      <w:r w:rsidRPr="0053232A">
        <w:rPr>
          <w:rFonts w:eastAsia="Courier New" w:cs="Times New Roman"/>
          <w:color w:val="000000"/>
          <w:szCs w:val="24"/>
          <w:lang w:val="es-PE" w:eastAsia="it-IT"/>
        </w:rPr>
        <w:t xml:space="preserve"> </w:t>
      </w:r>
      <w:r>
        <w:rPr>
          <w:rFonts w:eastAsia="Courier New" w:cs="Times New Roman"/>
          <w:color w:val="000000"/>
          <w:szCs w:val="24"/>
          <w:lang w:val="es-PE" w:eastAsia="it-IT"/>
        </w:rPr>
        <w:t xml:space="preserve">10°C,40 a 23°C,40 a 50°C y 40 a 78°C, </w:t>
      </w:r>
      <w:r w:rsidR="00CB2952">
        <w:rPr>
          <w:rFonts w:eastAsia="Courier New" w:cs="Times New Roman"/>
          <w:color w:val="000000"/>
          <w:szCs w:val="24"/>
          <w:lang w:val="es-PE" w:eastAsia="it-IT"/>
        </w:rPr>
        <w:t>los cuales se ensayaron</w:t>
      </w:r>
      <w:r>
        <w:rPr>
          <w:rFonts w:eastAsia="Courier New" w:cs="Times New Roman"/>
          <w:color w:val="000000"/>
          <w:szCs w:val="24"/>
          <w:lang w:val="es-PE" w:eastAsia="it-IT"/>
        </w:rPr>
        <w:t xml:space="preserve"> a la edad de 7, 14,21 y</w:t>
      </w:r>
      <w:r w:rsidRPr="0053232A">
        <w:rPr>
          <w:rFonts w:eastAsia="Courier New" w:cs="Times New Roman"/>
          <w:color w:val="000000"/>
          <w:szCs w:val="24"/>
          <w:lang w:val="es-PE" w:eastAsia="it-IT"/>
        </w:rPr>
        <w:t xml:space="preserve"> 28 días</w:t>
      </w:r>
      <w:r>
        <w:rPr>
          <w:rFonts w:eastAsia="Courier New" w:cs="Times New Roman"/>
          <w:color w:val="000000"/>
          <w:szCs w:val="24"/>
          <w:lang w:val="es-PE" w:eastAsia="it-IT"/>
        </w:rPr>
        <w:t xml:space="preserve"> respectivamente</w:t>
      </w:r>
      <w:r w:rsidRPr="0053232A">
        <w:rPr>
          <w:rFonts w:eastAsia="Courier New" w:cs="Times New Roman"/>
          <w:color w:val="000000"/>
          <w:szCs w:val="24"/>
          <w:lang w:val="es-PE" w:eastAsia="it-IT"/>
        </w:rPr>
        <w:t>. Se conside</w:t>
      </w:r>
      <w:r w:rsidR="008277D3">
        <w:rPr>
          <w:rFonts w:eastAsia="Courier New" w:cs="Times New Roman"/>
          <w:color w:val="000000"/>
          <w:szCs w:val="24"/>
          <w:lang w:val="es-PE" w:eastAsia="it-IT"/>
        </w:rPr>
        <w:t>ró</w:t>
      </w:r>
      <w:r>
        <w:rPr>
          <w:rFonts w:eastAsia="Courier New" w:cs="Times New Roman"/>
          <w:color w:val="000000"/>
          <w:szCs w:val="24"/>
          <w:lang w:val="es-PE" w:eastAsia="it-IT"/>
        </w:rPr>
        <w:t xml:space="preserve"> 10 especímenes para cada caso, </w:t>
      </w:r>
      <w:r w:rsidR="00C322C4">
        <w:rPr>
          <w:rFonts w:eastAsia="Courier New" w:cs="Times New Roman"/>
          <w:color w:val="000000"/>
          <w:szCs w:val="24"/>
          <w:lang w:val="es-PE" w:eastAsia="it-IT"/>
        </w:rPr>
        <w:t>y cumplir con</w:t>
      </w:r>
      <w:r w:rsidRPr="0053232A">
        <w:rPr>
          <w:rFonts w:eastAsia="Arial" w:cs="Times New Roman"/>
          <w:iCs/>
          <w:color w:val="000000"/>
          <w:szCs w:val="24"/>
          <w:shd w:val="clear" w:color="auto" w:fill="FFFFFF"/>
          <w:lang w:val="es-PE" w:eastAsia="it-IT"/>
        </w:rPr>
        <w:t xml:space="preserve"> Norma NTP 339.034</w:t>
      </w:r>
      <w:r w:rsidR="00FB3154">
        <w:rPr>
          <w:rFonts w:eastAsia="Courier New" w:cs="Times New Roman"/>
          <w:color w:val="000000"/>
          <w:szCs w:val="24"/>
          <w:lang w:val="es-PE" w:eastAsia="it-IT"/>
        </w:rPr>
        <w:t xml:space="preserve"> </w:t>
      </w:r>
      <w:r w:rsidR="00C322C4">
        <w:rPr>
          <w:rFonts w:eastAsia="Courier New" w:cs="Times New Roman"/>
          <w:color w:val="000000"/>
          <w:szCs w:val="24"/>
          <w:lang w:val="es-PE" w:eastAsia="it-IT"/>
        </w:rPr>
        <w:t xml:space="preserve">que </w:t>
      </w:r>
      <w:r w:rsidR="00FB3154">
        <w:rPr>
          <w:rFonts w:eastAsia="Courier New" w:cs="Times New Roman"/>
          <w:color w:val="000000"/>
          <w:szCs w:val="24"/>
          <w:lang w:val="es-PE" w:eastAsia="it-IT"/>
        </w:rPr>
        <w:t xml:space="preserve">establece </w:t>
      </w:r>
      <w:r w:rsidRPr="0053232A">
        <w:rPr>
          <w:rFonts w:eastAsia="Courier New" w:cs="Times New Roman"/>
          <w:color w:val="000000"/>
          <w:szCs w:val="24"/>
          <w:lang w:val="es-PE" w:eastAsia="it-IT"/>
        </w:rPr>
        <w:t xml:space="preserve">trabajar con un promedio mínimo de 3 probetas hermanas </w:t>
      </w:r>
      <w:r w:rsidR="00C322C4">
        <w:rPr>
          <w:rFonts w:eastAsia="Courier New" w:cs="Times New Roman"/>
          <w:color w:val="000000"/>
          <w:szCs w:val="24"/>
          <w:lang w:val="es-PE" w:eastAsia="it-IT"/>
        </w:rPr>
        <w:t>y tomar el</w:t>
      </w:r>
      <w:r w:rsidRPr="0053232A">
        <w:rPr>
          <w:rFonts w:eastAsia="Courier New" w:cs="Times New Roman"/>
          <w:color w:val="000000"/>
          <w:szCs w:val="24"/>
          <w:lang w:val="es-PE" w:eastAsia="it-IT"/>
        </w:rPr>
        <w:t xml:space="preserve"> promedio como consistente. </w:t>
      </w:r>
    </w:p>
    <w:p w:rsidR="001A5E56" w:rsidRPr="00154BC9" w:rsidRDefault="00DC594B" w:rsidP="00154BC9">
      <w:pPr>
        <w:jc w:val="left"/>
        <w:rPr>
          <w:lang w:val="es-PE"/>
        </w:rPr>
      </w:pPr>
      <w:r w:rsidRPr="00DC594B">
        <w:t xml:space="preserve"> </w:t>
      </w:r>
      <w:r w:rsidRPr="00DC594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cs="Times New Roman"/>
          <w:snapToGrid w:val="0"/>
          <w:color w:val="000000"/>
          <w:w w:val="0"/>
          <w:sz w:val="0"/>
          <w:szCs w:val="0"/>
          <w:u w:color="000000"/>
          <w:bdr w:val="none" w:sz="0" w:space="0" w:color="000000"/>
          <w:shd w:val="clear" w:color="000000" w:fill="000000"/>
          <w:lang w:val="es-PE" w:eastAsia="x-none" w:bidi="x-none"/>
        </w:rPr>
        <w:t>e#ZW</w:t>
      </w:r>
      <w:r w:rsidR="00346E22" w:rsidRPr="00346E2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408" w:name="_Toc407066034"/>
      <w:bookmarkStart w:id="409" w:name="_Toc407066087"/>
      <w:bookmarkStart w:id="410" w:name="_Toc407066293"/>
      <w:bookmarkStart w:id="411" w:name="_Toc417523629"/>
    </w:p>
    <w:bookmarkEnd w:id="408"/>
    <w:bookmarkEnd w:id="409"/>
    <w:bookmarkEnd w:id="410"/>
    <w:bookmarkEnd w:id="411"/>
    <w:p w:rsidR="00D553E4" w:rsidRPr="00CC1C12" w:rsidRDefault="00D553E4" w:rsidP="00CC1C12">
      <w:pPr>
        <w:rPr>
          <w:lang w:val="es-PE" w:eastAsia="it-IT"/>
        </w:rPr>
        <w:sectPr w:rsidR="00D553E4" w:rsidRPr="00CC1C12" w:rsidSect="004459B0">
          <w:pgSz w:w="12240" w:h="15840" w:code="1"/>
          <w:pgMar w:top="1418" w:right="1440" w:bottom="1418" w:left="1440" w:header="709" w:footer="709" w:gutter="0"/>
          <w:cols w:space="708"/>
          <w:docGrid w:linePitch="360"/>
        </w:sectPr>
      </w:pPr>
    </w:p>
    <w:p w:rsidR="002136D6" w:rsidRDefault="00B22F6E" w:rsidP="00D065F3">
      <w:pPr>
        <w:pStyle w:val="Ttulo1"/>
        <w:spacing w:after="240"/>
        <w:rPr>
          <w:sz w:val="26"/>
          <w:szCs w:val="26"/>
        </w:rPr>
      </w:pPr>
      <w:bookmarkStart w:id="412" w:name="_Toc5479484"/>
      <w:r w:rsidRPr="00E641CA">
        <w:rPr>
          <w:sz w:val="26"/>
          <w:szCs w:val="26"/>
        </w:rPr>
        <w:lastRenderedPageBreak/>
        <w:t>CAPÍTULO</w:t>
      </w:r>
      <w:bookmarkEnd w:id="402"/>
      <w:r w:rsidRPr="00373EBB">
        <w:rPr>
          <w:sz w:val="26"/>
          <w:szCs w:val="26"/>
        </w:rPr>
        <w:t xml:space="preserve"> </w:t>
      </w:r>
      <w:r w:rsidR="00A570A1" w:rsidRPr="00373EBB">
        <w:rPr>
          <w:sz w:val="26"/>
          <w:szCs w:val="26"/>
        </w:rPr>
        <w:t xml:space="preserve"> </w:t>
      </w:r>
      <w:r w:rsidR="00331AD2" w:rsidRPr="00373EBB">
        <w:rPr>
          <w:sz w:val="26"/>
          <w:szCs w:val="26"/>
        </w:rPr>
        <w:t xml:space="preserve"> </w:t>
      </w:r>
      <w:r w:rsidR="003B4181" w:rsidRPr="00373EBB">
        <w:rPr>
          <w:sz w:val="26"/>
          <w:szCs w:val="26"/>
        </w:rPr>
        <w:t>IV</w:t>
      </w:r>
      <w:r w:rsidR="00F41098">
        <w:rPr>
          <w:sz w:val="26"/>
          <w:szCs w:val="26"/>
        </w:rPr>
        <w:t xml:space="preserve">. </w:t>
      </w:r>
      <w:r w:rsidR="00416E41">
        <w:rPr>
          <w:sz w:val="26"/>
          <w:szCs w:val="26"/>
        </w:rPr>
        <w:t>ANÁLISIS Y DISCUSIÓN DE RESULTAD</w:t>
      </w:r>
      <w:r w:rsidR="002136D6" w:rsidRPr="002136D6">
        <w:rPr>
          <w:sz w:val="26"/>
          <w:szCs w:val="26"/>
        </w:rPr>
        <w:t>OS</w:t>
      </w:r>
      <w:bookmarkEnd w:id="412"/>
    </w:p>
    <w:p w:rsidR="009735E5" w:rsidRPr="009735E5" w:rsidRDefault="009735E5" w:rsidP="00F57637">
      <w:pPr>
        <w:pStyle w:val="Prrafodelista"/>
        <w:numPr>
          <w:ilvl w:val="0"/>
          <w:numId w:val="21"/>
        </w:numPr>
        <w:spacing w:after="0" w:line="360" w:lineRule="auto"/>
        <w:contextualSpacing w:val="0"/>
        <w:outlineLvl w:val="1"/>
        <w:rPr>
          <w:rFonts w:eastAsia="Times New Roman" w:cs="Times New Roman"/>
          <w:b/>
          <w:bCs/>
          <w:vanish/>
          <w:szCs w:val="27"/>
          <w:lang w:eastAsia="es-MX"/>
        </w:rPr>
      </w:pPr>
      <w:bookmarkStart w:id="413" w:name="_Toc5173977"/>
      <w:bookmarkStart w:id="414" w:name="_Toc5203552"/>
      <w:bookmarkStart w:id="415" w:name="_Toc5258723"/>
      <w:bookmarkStart w:id="416" w:name="_Toc5352068"/>
      <w:bookmarkStart w:id="417" w:name="_Toc5370235"/>
      <w:bookmarkStart w:id="418" w:name="_Toc5374014"/>
      <w:bookmarkStart w:id="419" w:name="_Toc5376567"/>
      <w:bookmarkStart w:id="420" w:name="_Toc5377528"/>
      <w:bookmarkStart w:id="421" w:name="_Toc5471730"/>
      <w:bookmarkStart w:id="422" w:name="_Toc5476373"/>
      <w:bookmarkStart w:id="423" w:name="_Toc5476528"/>
      <w:bookmarkStart w:id="424" w:name="_Toc5478421"/>
      <w:bookmarkStart w:id="425" w:name="_Toc5479485"/>
      <w:bookmarkEnd w:id="413"/>
      <w:bookmarkEnd w:id="414"/>
      <w:bookmarkEnd w:id="415"/>
      <w:bookmarkEnd w:id="416"/>
      <w:bookmarkEnd w:id="417"/>
      <w:bookmarkEnd w:id="418"/>
      <w:bookmarkEnd w:id="419"/>
      <w:bookmarkEnd w:id="420"/>
      <w:bookmarkEnd w:id="421"/>
      <w:bookmarkEnd w:id="422"/>
      <w:bookmarkEnd w:id="423"/>
      <w:bookmarkEnd w:id="424"/>
      <w:bookmarkEnd w:id="425"/>
    </w:p>
    <w:p w:rsidR="00900B2A" w:rsidRPr="00432FB9" w:rsidRDefault="009735E5" w:rsidP="00A57832">
      <w:pPr>
        <w:pStyle w:val="Ttulo2"/>
        <w:numPr>
          <w:ilvl w:val="1"/>
          <w:numId w:val="21"/>
        </w:numPr>
        <w:spacing w:after="240"/>
        <w:rPr>
          <w:lang w:val="es-PE"/>
        </w:rPr>
      </w:pPr>
      <w:bookmarkStart w:id="426" w:name="_Toc5479486"/>
      <w:r>
        <w:rPr>
          <w:lang w:val="es-PE"/>
        </w:rPr>
        <w:t>RESUMEN DE LA PROPIEDADES FÍSICAS DE LOS AGREGADOS</w:t>
      </w:r>
      <w:bookmarkEnd w:id="426"/>
    </w:p>
    <w:p w:rsidR="00E211DD" w:rsidRPr="00AC22FD" w:rsidRDefault="00E211DD" w:rsidP="00E211DD">
      <w:pPr>
        <w:pStyle w:val="Descripcin"/>
        <w:ind w:left="360"/>
        <w:jc w:val="center"/>
        <w:rPr>
          <w:rFonts w:eastAsia="Calibri"/>
          <w:b/>
          <w:bCs/>
          <w:i w:val="0"/>
          <w:iCs w:val="0"/>
          <w:color w:val="000000" w:themeColor="text1"/>
          <w:sz w:val="24"/>
          <w:szCs w:val="24"/>
        </w:rPr>
      </w:pPr>
      <w:bookmarkStart w:id="427" w:name="_Toc5478339"/>
      <w:r w:rsidRPr="009D7D18">
        <w:rPr>
          <w:rFonts w:eastAsia="Courier New" w:cs="Times New Roman"/>
          <w:b/>
          <w:color w:val="000000"/>
          <w:sz w:val="24"/>
          <w:szCs w:val="24"/>
          <w:lang w:eastAsia="it-IT"/>
        </w:rPr>
        <w:t xml:space="preserve">Tabla N° </w:t>
      </w:r>
      <w:r w:rsidRPr="009D7D18">
        <w:rPr>
          <w:rFonts w:eastAsia="Courier New" w:cs="Times New Roman"/>
          <w:b/>
          <w:color w:val="000000"/>
          <w:sz w:val="24"/>
          <w:szCs w:val="24"/>
          <w:lang w:eastAsia="it-IT"/>
        </w:rPr>
        <w:fldChar w:fldCharType="begin"/>
      </w:r>
      <w:r w:rsidRPr="009D7D18">
        <w:rPr>
          <w:rFonts w:eastAsia="Courier New" w:cs="Times New Roman"/>
          <w:b/>
          <w:color w:val="000000"/>
          <w:sz w:val="24"/>
          <w:szCs w:val="24"/>
          <w:lang w:eastAsia="it-IT"/>
        </w:rPr>
        <w:instrText xml:space="preserve"> SEQ Tabla \* ARABIC </w:instrText>
      </w:r>
      <w:r w:rsidRPr="009D7D18">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21</w:t>
      </w:r>
      <w:r w:rsidRPr="009D7D18">
        <w:rPr>
          <w:rFonts w:eastAsia="Courier New" w:cs="Times New Roman"/>
          <w:b/>
          <w:color w:val="000000"/>
          <w:sz w:val="24"/>
          <w:szCs w:val="24"/>
          <w:lang w:eastAsia="it-IT"/>
        </w:rPr>
        <w:fldChar w:fldCharType="end"/>
      </w:r>
      <w:r w:rsidRPr="009D7D18">
        <w:rPr>
          <w:rFonts w:eastAsia="Courier New" w:cs="Times New Roman"/>
          <w:b/>
          <w:color w:val="000000"/>
          <w:sz w:val="24"/>
          <w:szCs w:val="24"/>
          <w:lang w:eastAsia="it-IT"/>
        </w:rPr>
        <w:t>:</w:t>
      </w:r>
      <w:r w:rsidRPr="008B22A3">
        <w:rPr>
          <w:rFonts w:eastAsia="Courier New" w:cs="Times New Roman"/>
          <w:b/>
          <w:color w:val="000000"/>
          <w:sz w:val="24"/>
          <w:szCs w:val="24"/>
          <w:lang w:eastAsia="it-IT"/>
        </w:rPr>
        <w:t xml:space="preserve"> </w:t>
      </w:r>
      <w:r w:rsidR="007E49D1">
        <w:rPr>
          <w:rFonts w:eastAsia="Calibri"/>
          <w:bCs/>
          <w:color w:val="000000" w:themeColor="text1"/>
          <w:sz w:val="24"/>
          <w:szCs w:val="24"/>
        </w:rPr>
        <w:t>Propiedades</w:t>
      </w:r>
      <w:r w:rsidR="00CC5249">
        <w:rPr>
          <w:rFonts w:eastAsia="Calibri"/>
          <w:bCs/>
          <w:color w:val="000000" w:themeColor="text1"/>
          <w:sz w:val="24"/>
          <w:szCs w:val="24"/>
        </w:rPr>
        <w:t xml:space="preserve"> físicas de los agregados.</w:t>
      </w:r>
      <w:bookmarkEnd w:id="427"/>
    </w:p>
    <w:tbl>
      <w:tblPr>
        <w:tblStyle w:val="TablaAPA"/>
        <w:tblW w:w="8862" w:type="dxa"/>
        <w:jc w:val="center"/>
        <w:tblLayout w:type="fixed"/>
        <w:tblLook w:val="0600" w:firstRow="0" w:lastRow="0" w:firstColumn="0" w:lastColumn="0" w:noHBand="1" w:noVBand="1"/>
      </w:tblPr>
      <w:tblGrid>
        <w:gridCol w:w="1803"/>
        <w:gridCol w:w="1442"/>
        <w:gridCol w:w="1622"/>
        <w:gridCol w:w="1622"/>
        <w:gridCol w:w="2373"/>
      </w:tblGrid>
      <w:tr w:rsidR="00E211DD" w:rsidRPr="00810F78" w:rsidTr="00B34E58">
        <w:trPr>
          <w:trHeight w:val="360"/>
          <w:jc w:val="center"/>
        </w:trPr>
        <w:tc>
          <w:tcPr>
            <w:tcW w:w="3245" w:type="dxa"/>
            <w:gridSpan w:val="2"/>
            <w:tcBorders>
              <w:bottom w:val="single" w:sz="4" w:space="0" w:color="auto"/>
            </w:tcBorders>
          </w:tcPr>
          <w:p w:rsidR="00E211DD" w:rsidRPr="00810F78" w:rsidRDefault="00E211DD" w:rsidP="00B34E58">
            <w:pPr>
              <w:widowControl w:val="0"/>
              <w:spacing w:line="276" w:lineRule="auto"/>
              <w:jc w:val="left"/>
              <w:rPr>
                <w:rFonts w:eastAsia="Times New Roman" w:cs="Times New Roman"/>
                <w:b/>
                <w:sz w:val="21"/>
                <w:szCs w:val="21"/>
              </w:rPr>
            </w:pPr>
            <w:r w:rsidRPr="00810F78">
              <w:rPr>
                <w:rFonts w:eastAsia="Times New Roman" w:cs="Times New Roman"/>
                <w:b/>
                <w:sz w:val="21"/>
                <w:szCs w:val="21"/>
              </w:rPr>
              <w:t>PROPIEDAD FÍSICA</w:t>
            </w:r>
          </w:p>
        </w:tc>
        <w:tc>
          <w:tcPr>
            <w:tcW w:w="1622" w:type="dxa"/>
            <w:tcBorders>
              <w:bottom w:val="single" w:sz="4" w:space="0" w:color="auto"/>
            </w:tcBorders>
          </w:tcPr>
          <w:p w:rsidR="00E211DD" w:rsidRPr="00810F78" w:rsidRDefault="00E211DD" w:rsidP="00B34E58">
            <w:pPr>
              <w:widowControl w:val="0"/>
              <w:spacing w:line="276" w:lineRule="auto"/>
              <w:rPr>
                <w:rFonts w:eastAsia="Times New Roman" w:cs="Times New Roman"/>
                <w:b/>
                <w:sz w:val="21"/>
                <w:szCs w:val="21"/>
              </w:rPr>
            </w:pPr>
            <w:r w:rsidRPr="00810F78">
              <w:rPr>
                <w:rFonts w:eastAsia="Times New Roman" w:cs="Times New Roman"/>
                <w:b/>
                <w:sz w:val="21"/>
                <w:szCs w:val="21"/>
              </w:rPr>
              <w:t>AGREGADO GRUESO</w:t>
            </w:r>
          </w:p>
        </w:tc>
        <w:tc>
          <w:tcPr>
            <w:tcW w:w="1622" w:type="dxa"/>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b/>
                <w:sz w:val="21"/>
                <w:szCs w:val="21"/>
              </w:rPr>
            </w:pPr>
            <w:r w:rsidRPr="00810F78">
              <w:rPr>
                <w:rFonts w:eastAsia="Times New Roman" w:cs="Times New Roman"/>
                <w:b/>
                <w:sz w:val="21"/>
                <w:szCs w:val="21"/>
              </w:rPr>
              <w:t>AGREGADO FINO</w:t>
            </w:r>
          </w:p>
        </w:tc>
        <w:tc>
          <w:tcPr>
            <w:tcW w:w="2373" w:type="dxa"/>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b/>
                <w:sz w:val="21"/>
                <w:szCs w:val="21"/>
              </w:rPr>
            </w:pPr>
            <w:r w:rsidRPr="00810F78">
              <w:rPr>
                <w:rFonts w:eastAsia="Times New Roman" w:cs="Times New Roman"/>
                <w:b/>
                <w:sz w:val="21"/>
                <w:szCs w:val="21"/>
              </w:rPr>
              <w:t>ESPECIFICACIONES TÉCNICAS</w:t>
            </w:r>
          </w:p>
        </w:tc>
      </w:tr>
      <w:tr w:rsidR="00E211DD" w:rsidRPr="00810F78" w:rsidTr="00B34E58">
        <w:trPr>
          <w:trHeight w:val="360"/>
          <w:jc w:val="center"/>
        </w:trPr>
        <w:tc>
          <w:tcPr>
            <w:tcW w:w="3245" w:type="dxa"/>
            <w:gridSpan w:val="2"/>
            <w:tcBorders>
              <w:top w:val="single" w:sz="4" w:space="0" w:color="auto"/>
              <w:bottom w:val="single" w:sz="4" w:space="0" w:color="auto"/>
            </w:tcBorders>
          </w:tcPr>
          <w:p w:rsidR="00E211DD" w:rsidRPr="00810F78" w:rsidRDefault="00E211DD" w:rsidP="00B34E58">
            <w:pPr>
              <w:widowControl w:val="0"/>
              <w:spacing w:line="276" w:lineRule="auto"/>
              <w:rPr>
                <w:rFonts w:eastAsia="Times New Roman" w:cs="Times New Roman"/>
                <w:b/>
                <w:sz w:val="21"/>
                <w:szCs w:val="21"/>
              </w:rPr>
            </w:pPr>
            <w:r w:rsidRPr="00810F78">
              <w:rPr>
                <w:rFonts w:eastAsia="Times New Roman" w:cs="Times New Roman"/>
                <w:b/>
                <w:sz w:val="21"/>
                <w:szCs w:val="21"/>
              </w:rPr>
              <w:t xml:space="preserve">1.-Contenido de </w:t>
            </w:r>
            <w:r w:rsidR="00B66734" w:rsidRPr="00810F78">
              <w:rPr>
                <w:rFonts w:eastAsia="Times New Roman" w:cs="Times New Roman"/>
                <w:b/>
                <w:sz w:val="21"/>
                <w:szCs w:val="21"/>
              </w:rPr>
              <w:t xml:space="preserve">humedad </w:t>
            </w:r>
            <w:r w:rsidRPr="00810F78">
              <w:rPr>
                <w:rFonts w:eastAsia="Times New Roman" w:cs="Times New Roman"/>
                <w:b/>
                <w:sz w:val="21"/>
                <w:szCs w:val="21"/>
              </w:rPr>
              <w:t>(w%)</w:t>
            </w:r>
          </w:p>
        </w:tc>
        <w:tc>
          <w:tcPr>
            <w:tcW w:w="1622" w:type="dxa"/>
            <w:tcBorders>
              <w:top w:val="single" w:sz="4" w:space="0" w:color="auto"/>
              <w:bottom w:val="single" w:sz="4" w:space="0" w:color="auto"/>
            </w:tcBorders>
          </w:tcPr>
          <w:p w:rsidR="00E211DD" w:rsidRPr="00810F78" w:rsidRDefault="00E211DD" w:rsidP="00B34E58">
            <w:pPr>
              <w:widowControl w:val="0"/>
              <w:spacing w:line="276" w:lineRule="auto"/>
              <w:jc w:val="center"/>
              <w:rPr>
                <w:rFonts w:eastAsia="Times New Roman" w:cs="Times New Roman"/>
                <w:sz w:val="21"/>
                <w:szCs w:val="21"/>
              </w:rPr>
            </w:pPr>
            <w:r w:rsidRPr="00810F78">
              <w:rPr>
                <w:rFonts w:eastAsia="Times New Roman" w:cs="Times New Roman"/>
                <w:sz w:val="21"/>
                <w:szCs w:val="21"/>
              </w:rPr>
              <w:t>0.34</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Pr>
                <w:rFonts w:eastAsia="Times New Roman" w:cs="Times New Roman"/>
                <w:sz w:val="21"/>
                <w:szCs w:val="21"/>
              </w:rPr>
              <w:t>4.02</w:t>
            </w:r>
          </w:p>
        </w:tc>
        <w:tc>
          <w:tcPr>
            <w:tcW w:w="2373"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B34E58">
        <w:trPr>
          <w:trHeight w:val="880"/>
          <w:jc w:val="center"/>
        </w:trPr>
        <w:tc>
          <w:tcPr>
            <w:tcW w:w="1803" w:type="dxa"/>
            <w:vMerge w:val="restart"/>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b/>
                <w:sz w:val="21"/>
                <w:szCs w:val="21"/>
              </w:rPr>
            </w:pPr>
          </w:p>
          <w:p w:rsidR="00E211DD" w:rsidRPr="00810F78" w:rsidRDefault="00E211DD" w:rsidP="00B34E58">
            <w:pPr>
              <w:widowControl w:val="0"/>
              <w:pBdr>
                <w:top w:val="nil"/>
                <w:left w:val="nil"/>
                <w:bottom w:val="nil"/>
                <w:right w:val="nil"/>
                <w:between w:val="nil"/>
              </w:pBdr>
              <w:spacing w:line="276" w:lineRule="auto"/>
              <w:rPr>
                <w:rFonts w:eastAsia="Times New Roman" w:cs="Times New Roman"/>
                <w:b/>
                <w:sz w:val="21"/>
                <w:szCs w:val="21"/>
              </w:rPr>
            </w:pPr>
            <w:r w:rsidRPr="00810F78">
              <w:rPr>
                <w:rFonts w:eastAsia="Times New Roman" w:cs="Times New Roman"/>
                <w:b/>
                <w:sz w:val="21"/>
                <w:szCs w:val="21"/>
              </w:rPr>
              <w:t xml:space="preserve">2.- Peso  </w:t>
            </w:r>
            <w:r w:rsidR="00B66734" w:rsidRPr="00810F78">
              <w:rPr>
                <w:rFonts w:eastAsia="Times New Roman" w:cs="Times New Roman"/>
                <w:b/>
                <w:sz w:val="21"/>
                <w:szCs w:val="21"/>
              </w:rPr>
              <w:t xml:space="preserve">unitario volumétrico </w:t>
            </w:r>
            <w:r w:rsidRPr="00810F78">
              <w:rPr>
                <w:rFonts w:eastAsia="Times New Roman" w:cs="Times New Roman"/>
                <w:b/>
                <w:sz w:val="21"/>
                <w:szCs w:val="21"/>
              </w:rPr>
              <w:t>(g/cm</w:t>
            </w:r>
            <w:r>
              <w:rPr>
                <w:vertAlign w:val="superscript"/>
              </w:rPr>
              <w:t>3</w:t>
            </w:r>
            <w:r w:rsidRPr="00810F78">
              <w:rPr>
                <w:rFonts w:eastAsia="Times New Roman" w:cs="Times New Roman"/>
                <w:b/>
                <w:sz w:val="21"/>
                <w:szCs w:val="21"/>
              </w:rPr>
              <w:t>)</w:t>
            </w:r>
          </w:p>
        </w:tc>
        <w:tc>
          <w:tcPr>
            <w:tcW w:w="144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P.U.V. Suelto</w:t>
            </w:r>
          </w:p>
        </w:tc>
        <w:tc>
          <w:tcPr>
            <w:tcW w:w="162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p>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1348</w:t>
            </w:r>
          </w:p>
        </w:tc>
        <w:tc>
          <w:tcPr>
            <w:tcW w:w="162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p>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1620</w:t>
            </w:r>
          </w:p>
        </w:tc>
        <w:tc>
          <w:tcPr>
            <w:tcW w:w="2373"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r w:rsidRPr="00810F78">
              <w:rPr>
                <w:rFonts w:eastAsia="Times New Roman" w:cs="Times New Roman"/>
                <w:sz w:val="21"/>
                <w:szCs w:val="21"/>
              </w:rPr>
              <w:t>Agregado fino varía entre 1400 a 1700</w:t>
            </w:r>
            <w:r>
              <w:rPr>
                <w:rFonts w:eastAsia="Times New Roman" w:cs="Times New Roman"/>
                <w:sz w:val="21"/>
                <w:szCs w:val="21"/>
              </w:rPr>
              <w:t>.</w:t>
            </w:r>
          </w:p>
          <w:p w:rsidR="00E211DD" w:rsidRPr="00810F78" w:rsidRDefault="00E211DD" w:rsidP="00B34E58">
            <w:pPr>
              <w:widowControl w:val="0"/>
              <w:spacing w:line="276" w:lineRule="auto"/>
              <w:rPr>
                <w:rFonts w:eastAsia="Times New Roman" w:cs="Times New Roman"/>
                <w:sz w:val="21"/>
                <w:szCs w:val="21"/>
              </w:rPr>
            </w:pPr>
            <w:r w:rsidRPr="00810F78">
              <w:rPr>
                <w:rFonts w:eastAsia="Times New Roman" w:cs="Times New Roman"/>
                <w:sz w:val="21"/>
                <w:szCs w:val="21"/>
              </w:rPr>
              <w:t>Agregado grueso varía entre 1350 a 1680</w:t>
            </w:r>
            <w:r>
              <w:rPr>
                <w:rFonts w:eastAsia="Times New Roman" w:cs="Times New Roman"/>
                <w:sz w:val="21"/>
                <w:szCs w:val="21"/>
              </w:rPr>
              <w:t>.</w:t>
            </w:r>
          </w:p>
        </w:tc>
      </w:tr>
      <w:tr w:rsidR="00E211DD" w:rsidRPr="00810F78" w:rsidTr="00B34E58">
        <w:trPr>
          <w:trHeight w:val="440"/>
          <w:jc w:val="center"/>
        </w:trPr>
        <w:tc>
          <w:tcPr>
            <w:tcW w:w="1803" w:type="dxa"/>
            <w:vMerge/>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Borders>
              <w:top w:val="nil"/>
              <w:bottom w:val="single" w:sz="4" w:space="0" w:color="auto"/>
            </w:tcBorders>
          </w:tcPr>
          <w:p w:rsidR="00E211DD" w:rsidRPr="00810F78" w:rsidRDefault="00E211DD" w:rsidP="00B34E58">
            <w:pPr>
              <w:widowControl w:val="0"/>
              <w:spacing w:line="276" w:lineRule="auto"/>
              <w:jc w:val="left"/>
              <w:rPr>
                <w:rFonts w:eastAsia="Times New Roman" w:cs="Times New Roman"/>
                <w:sz w:val="21"/>
                <w:szCs w:val="21"/>
              </w:rPr>
            </w:pPr>
            <w:r w:rsidRPr="00810F78">
              <w:rPr>
                <w:rFonts w:eastAsia="Times New Roman" w:cs="Times New Roman"/>
                <w:sz w:val="21"/>
                <w:szCs w:val="21"/>
              </w:rPr>
              <w:t xml:space="preserve">P.U.V. </w:t>
            </w:r>
            <w:r w:rsidR="0030260E">
              <w:rPr>
                <w:rFonts w:eastAsia="Times New Roman" w:cs="Times New Roman"/>
                <w:sz w:val="21"/>
                <w:szCs w:val="21"/>
              </w:rPr>
              <w:t>Co</w:t>
            </w:r>
            <w:r w:rsidR="00EC5EFA">
              <w:rPr>
                <w:rFonts w:eastAsia="Times New Roman" w:cs="Times New Roman"/>
                <w:sz w:val="21"/>
                <w:szCs w:val="21"/>
              </w:rPr>
              <w:t>mpac</w:t>
            </w:r>
            <w:r w:rsidR="0030260E">
              <w:rPr>
                <w:rFonts w:eastAsia="Times New Roman" w:cs="Times New Roman"/>
                <w:sz w:val="21"/>
                <w:szCs w:val="21"/>
              </w:rPr>
              <w:t>tado</w:t>
            </w:r>
          </w:p>
        </w:tc>
        <w:tc>
          <w:tcPr>
            <w:tcW w:w="1622"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1480</w:t>
            </w:r>
          </w:p>
        </w:tc>
        <w:tc>
          <w:tcPr>
            <w:tcW w:w="1622"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1742</w:t>
            </w:r>
          </w:p>
        </w:tc>
        <w:tc>
          <w:tcPr>
            <w:tcW w:w="2373"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r w:rsidRPr="00810F78">
              <w:rPr>
                <w:rFonts w:eastAsia="Times New Roman" w:cs="Times New Roman"/>
                <w:sz w:val="21"/>
                <w:szCs w:val="21"/>
              </w:rPr>
              <w:t>Disminuye cerca de un 20% para el peso unitario suelto</w:t>
            </w:r>
            <w:r>
              <w:rPr>
                <w:rFonts w:eastAsia="Times New Roman" w:cs="Times New Roman"/>
                <w:sz w:val="21"/>
                <w:szCs w:val="21"/>
              </w:rPr>
              <w:t>.</w:t>
            </w:r>
          </w:p>
        </w:tc>
      </w:tr>
      <w:tr w:rsidR="00E211DD" w:rsidRPr="00810F78" w:rsidTr="00B34E58">
        <w:trPr>
          <w:trHeight w:val="440"/>
          <w:jc w:val="center"/>
        </w:trPr>
        <w:tc>
          <w:tcPr>
            <w:tcW w:w="1803" w:type="dxa"/>
            <w:vMerge w:val="restart"/>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b/>
                <w:sz w:val="21"/>
                <w:szCs w:val="21"/>
              </w:rPr>
            </w:pPr>
          </w:p>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b/>
                <w:sz w:val="21"/>
                <w:szCs w:val="21"/>
              </w:rPr>
            </w:pPr>
          </w:p>
          <w:p w:rsidR="00E211DD" w:rsidRPr="00810F78" w:rsidRDefault="00E211DD" w:rsidP="00B34E58">
            <w:pPr>
              <w:widowControl w:val="0"/>
              <w:pBdr>
                <w:top w:val="nil"/>
                <w:left w:val="nil"/>
                <w:bottom w:val="nil"/>
                <w:right w:val="nil"/>
                <w:between w:val="nil"/>
              </w:pBdr>
              <w:spacing w:line="276" w:lineRule="auto"/>
              <w:rPr>
                <w:rFonts w:eastAsia="Times New Roman" w:cs="Times New Roman"/>
                <w:b/>
                <w:sz w:val="21"/>
                <w:szCs w:val="21"/>
              </w:rPr>
            </w:pPr>
            <w:r w:rsidRPr="00810F78">
              <w:rPr>
                <w:rFonts w:eastAsia="Times New Roman" w:cs="Times New Roman"/>
                <w:b/>
                <w:sz w:val="21"/>
                <w:szCs w:val="21"/>
              </w:rPr>
              <w:t xml:space="preserve">3.-Peso </w:t>
            </w:r>
            <w:r w:rsidR="00B66734" w:rsidRPr="00810F78">
              <w:rPr>
                <w:rFonts w:eastAsia="Times New Roman" w:cs="Times New Roman"/>
                <w:b/>
                <w:sz w:val="21"/>
                <w:szCs w:val="21"/>
              </w:rPr>
              <w:t xml:space="preserve">específico </w:t>
            </w:r>
            <w:r w:rsidRPr="00810F78">
              <w:rPr>
                <w:rFonts w:eastAsia="Times New Roman" w:cs="Times New Roman"/>
                <w:b/>
                <w:sz w:val="21"/>
                <w:szCs w:val="21"/>
              </w:rPr>
              <w:t>(g/cm</w:t>
            </w:r>
            <w:r>
              <w:rPr>
                <w:vertAlign w:val="superscript"/>
              </w:rPr>
              <w:t>3</w:t>
            </w:r>
            <w:r w:rsidRPr="00810F78">
              <w:rPr>
                <w:rFonts w:eastAsia="Times New Roman" w:cs="Times New Roman"/>
                <w:b/>
                <w:sz w:val="21"/>
                <w:szCs w:val="21"/>
              </w:rPr>
              <w:t>)</w:t>
            </w:r>
          </w:p>
        </w:tc>
        <w:tc>
          <w:tcPr>
            <w:tcW w:w="1442" w:type="dxa"/>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Pem</w:t>
            </w:r>
          </w:p>
        </w:tc>
        <w:tc>
          <w:tcPr>
            <w:tcW w:w="1622" w:type="dxa"/>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2.62</w:t>
            </w:r>
          </w:p>
        </w:tc>
        <w:tc>
          <w:tcPr>
            <w:tcW w:w="1622" w:type="dxa"/>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2.60</w:t>
            </w:r>
          </w:p>
        </w:tc>
        <w:tc>
          <w:tcPr>
            <w:tcW w:w="2373" w:type="dxa"/>
            <w:vMerge w:val="restart"/>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r w:rsidRPr="00810F78">
              <w:rPr>
                <w:rFonts w:eastAsia="Times New Roman" w:cs="Times New Roman"/>
                <w:sz w:val="21"/>
                <w:szCs w:val="21"/>
              </w:rPr>
              <w:t>Varía entre 1.2 a 2.2 para concretos ligeros</w:t>
            </w:r>
            <w:r>
              <w:rPr>
                <w:rFonts w:eastAsia="Times New Roman" w:cs="Times New Roman"/>
                <w:sz w:val="21"/>
                <w:szCs w:val="21"/>
              </w:rPr>
              <w:t>.</w:t>
            </w:r>
          </w:p>
          <w:p w:rsidR="00E211DD" w:rsidRPr="00810F78" w:rsidRDefault="00E211DD" w:rsidP="00B34E58">
            <w:pPr>
              <w:widowControl w:val="0"/>
              <w:spacing w:line="276" w:lineRule="auto"/>
              <w:rPr>
                <w:rFonts w:eastAsia="Times New Roman" w:cs="Times New Roman"/>
                <w:sz w:val="21"/>
                <w:szCs w:val="21"/>
              </w:rPr>
            </w:pPr>
            <w:r w:rsidRPr="00810F78">
              <w:rPr>
                <w:rFonts w:eastAsia="Times New Roman" w:cs="Times New Roman"/>
                <w:sz w:val="21"/>
                <w:szCs w:val="21"/>
              </w:rPr>
              <w:t>Varía entre 2.3 a 2.9 para concretos normales</w:t>
            </w:r>
            <w:r>
              <w:rPr>
                <w:rFonts w:eastAsia="Times New Roman" w:cs="Times New Roman"/>
                <w:sz w:val="21"/>
                <w:szCs w:val="21"/>
              </w:rPr>
              <w:t>.</w:t>
            </w:r>
          </w:p>
        </w:tc>
      </w:tr>
      <w:tr w:rsidR="00E211DD" w:rsidRPr="00810F78" w:rsidTr="00B34E58">
        <w:trPr>
          <w:trHeight w:val="440"/>
          <w:jc w:val="center"/>
        </w:trPr>
        <w:tc>
          <w:tcPr>
            <w:tcW w:w="1803" w:type="dxa"/>
            <w:vMerge/>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Pr>
          <w:p w:rsidR="00E211DD" w:rsidRPr="00810F78" w:rsidRDefault="00E211DD" w:rsidP="00B34E58">
            <w:pPr>
              <w:widowControl w:val="0"/>
              <w:spacing w:line="276" w:lineRule="auto"/>
              <w:jc w:val="left"/>
              <w:rPr>
                <w:rFonts w:eastAsia="Times New Roman" w:cs="Times New Roman"/>
                <w:sz w:val="21"/>
                <w:szCs w:val="21"/>
              </w:rPr>
            </w:pPr>
            <w:r w:rsidRPr="00810F78">
              <w:rPr>
                <w:rFonts w:eastAsia="Times New Roman" w:cs="Times New Roman"/>
                <w:sz w:val="21"/>
                <w:szCs w:val="21"/>
              </w:rPr>
              <w:t>Pemsss</w:t>
            </w:r>
          </w:p>
        </w:tc>
        <w:tc>
          <w:tcPr>
            <w:tcW w:w="1622" w:type="dxa"/>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2.65</w:t>
            </w:r>
          </w:p>
        </w:tc>
        <w:tc>
          <w:tcPr>
            <w:tcW w:w="1622" w:type="dxa"/>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2.63</w:t>
            </w:r>
          </w:p>
        </w:tc>
        <w:tc>
          <w:tcPr>
            <w:tcW w:w="2373" w:type="dxa"/>
            <w:vMerge/>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B34E58">
        <w:trPr>
          <w:trHeight w:val="440"/>
          <w:jc w:val="center"/>
        </w:trPr>
        <w:tc>
          <w:tcPr>
            <w:tcW w:w="1803" w:type="dxa"/>
            <w:vMerge/>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Borders>
              <w:bottom w:val="single" w:sz="4" w:space="0" w:color="auto"/>
            </w:tcBorders>
          </w:tcPr>
          <w:p w:rsidR="00E211DD" w:rsidRPr="00810F78" w:rsidRDefault="00E211DD" w:rsidP="00B34E58">
            <w:pPr>
              <w:widowControl w:val="0"/>
              <w:spacing w:line="276" w:lineRule="auto"/>
              <w:jc w:val="left"/>
              <w:rPr>
                <w:rFonts w:eastAsia="Times New Roman" w:cs="Times New Roman"/>
                <w:sz w:val="21"/>
                <w:szCs w:val="21"/>
              </w:rPr>
            </w:pPr>
            <w:r w:rsidRPr="00810F78">
              <w:rPr>
                <w:rFonts w:eastAsia="Times New Roman" w:cs="Times New Roman"/>
                <w:sz w:val="21"/>
                <w:szCs w:val="21"/>
              </w:rPr>
              <w:t>Peap</w:t>
            </w:r>
          </w:p>
        </w:tc>
        <w:tc>
          <w:tcPr>
            <w:tcW w:w="1622" w:type="dxa"/>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2.70</w:t>
            </w:r>
          </w:p>
        </w:tc>
        <w:tc>
          <w:tcPr>
            <w:tcW w:w="1622" w:type="dxa"/>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2.68</w:t>
            </w:r>
          </w:p>
        </w:tc>
        <w:tc>
          <w:tcPr>
            <w:tcW w:w="2373" w:type="dxa"/>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B34E58">
        <w:trPr>
          <w:trHeight w:val="440"/>
          <w:jc w:val="center"/>
        </w:trPr>
        <w:tc>
          <w:tcPr>
            <w:tcW w:w="3245" w:type="dxa"/>
            <w:gridSpan w:val="2"/>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b/>
                <w:sz w:val="21"/>
                <w:szCs w:val="21"/>
              </w:rPr>
            </w:pPr>
            <w:r w:rsidRPr="00810F78">
              <w:rPr>
                <w:rFonts w:eastAsia="Times New Roman" w:cs="Times New Roman"/>
                <w:b/>
                <w:sz w:val="21"/>
                <w:szCs w:val="21"/>
              </w:rPr>
              <w:t xml:space="preserve">4.-Grado de </w:t>
            </w:r>
            <w:r w:rsidR="00B66734" w:rsidRPr="00810F78">
              <w:rPr>
                <w:rFonts w:eastAsia="Times New Roman" w:cs="Times New Roman"/>
                <w:b/>
                <w:sz w:val="21"/>
                <w:szCs w:val="21"/>
              </w:rPr>
              <w:t xml:space="preserve">absorción </w:t>
            </w:r>
            <w:r w:rsidRPr="00810F78">
              <w:rPr>
                <w:rFonts w:eastAsia="Times New Roman" w:cs="Times New Roman"/>
                <w:b/>
                <w:sz w:val="21"/>
                <w:szCs w:val="21"/>
              </w:rPr>
              <w:t>(%)</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1.09</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1.18</w:t>
            </w:r>
          </w:p>
        </w:tc>
        <w:tc>
          <w:tcPr>
            <w:tcW w:w="2373"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r w:rsidRPr="00810F78">
              <w:rPr>
                <w:rFonts w:eastAsia="Times New Roman" w:cs="Times New Roman"/>
                <w:sz w:val="21"/>
                <w:szCs w:val="21"/>
              </w:rPr>
              <w:t>Normalmente en el intervalo de 0.20 a 3.5</w:t>
            </w:r>
          </w:p>
        </w:tc>
      </w:tr>
      <w:tr w:rsidR="00E211DD" w:rsidRPr="00810F78" w:rsidTr="00B34E58">
        <w:trPr>
          <w:trHeight w:val="440"/>
          <w:jc w:val="center"/>
        </w:trPr>
        <w:tc>
          <w:tcPr>
            <w:tcW w:w="1803" w:type="dxa"/>
            <w:vMerge w:val="restart"/>
            <w:tcBorders>
              <w:top w:val="single" w:sz="4" w:space="0" w:color="auto"/>
            </w:tcBorders>
          </w:tcPr>
          <w:p w:rsidR="00E211DD" w:rsidRPr="00810F78" w:rsidRDefault="00E211DD" w:rsidP="00B34E58">
            <w:pPr>
              <w:widowControl w:val="0"/>
              <w:spacing w:line="276" w:lineRule="auto"/>
              <w:rPr>
                <w:rFonts w:eastAsia="Times New Roman" w:cs="Times New Roman"/>
                <w:b/>
                <w:sz w:val="21"/>
                <w:szCs w:val="21"/>
              </w:rPr>
            </w:pPr>
            <w:r w:rsidRPr="00810F78">
              <w:rPr>
                <w:rFonts w:eastAsia="Times New Roman" w:cs="Times New Roman"/>
                <w:b/>
                <w:sz w:val="21"/>
                <w:szCs w:val="21"/>
              </w:rPr>
              <w:t>5.-Granulometría</w:t>
            </w:r>
          </w:p>
        </w:tc>
        <w:tc>
          <w:tcPr>
            <w:tcW w:w="144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Módulo de Finura</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6.78</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2.92</w:t>
            </w:r>
          </w:p>
        </w:tc>
        <w:tc>
          <w:tcPr>
            <w:tcW w:w="2373"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Solo para A.F.</w:t>
            </w:r>
          </w:p>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si varía entre 2.2 y 2.8 se obtienen concretos de buena trabajabilidad y reducida segregación</w:t>
            </w:r>
          </w:p>
          <w:p w:rsidR="00E211DD" w:rsidRPr="00810F78" w:rsidRDefault="00E211DD" w:rsidP="00B34E58">
            <w:pPr>
              <w:widowControl w:val="0"/>
              <w:spacing w:line="276" w:lineRule="auto"/>
              <w:jc w:val="left"/>
              <w:rPr>
                <w:rFonts w:eastAsia="Times New Roman" w:cs="Times New Roman"/>
                <w:sz w:val="21"/>
                <w:szCs w:val="21"/>
              </w:rPr>
            </w:pPr>
            <w:r w:rsidRPr="00810F78">
              <w:rPr>
                <w:rFonts w:eastAsia="Times New Roman" w:cs="Times New Roman"/>
                <w:sz w:val="21"/>
                <w:szCs w:val="21"/>
              </w:rPr>
              <w:t>si varía entre 2.8 y 3.2 se obtienen concretos de alta resistencia</w:t>
            </w:r>
            <w:r>
              <w:rPr>
                <w:rFonts w:eastAsia="Times New Roman" w:cs="Times New Roman"/>
                <w:sz w:val="21"/>
                <w:szCs w:val="21"/>
              </w:rPr>
              <w:t>.</w:t>
            </w:r>
          </w:p>
        </w:tc>
      </w:tr>
      <w:tr w:rsidR="00E211DD" w:rsidRPr="00810F78" w:rsidTr="005363C0">
        <w:trPr>
          <w:trHeight w:val="440"/>
          <w:jc w:val="center"/>
        </w:trPr>
        <w:tc>
          <w:tcPr>
            <w:tcW w:w="1803" w:type="dxa"/>
            <w:vMerge/>
            <w:tcBorders>
              <w:top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%Porcentaje Que Pasa por el Tamiz n° 200</w:t>
            </w:r>
          </w:p>
        </w:tc>
        <w:tc>
          <w:tcPr>
            <w:tcW w:w="1622" w:type="dxa"/>
            <w:tcBorders>
              <w:top w:val="single" w:sz="4" w:space="0" w:color="auto"/>
              <w:bottom w:val="single" w:sz="4" w:space="0" w:color="auto"/>
            </w:tcBorders>
          </w:tcPr>
          <w:p w:rsidR="00E211DD" w:rsidRPr="00810F78" w:rsidRDefault="003B1278" w:rsidP="00B34E58">
            <w:pPr>
              <w:widowControl w:val="0"/>
              <w:pBdr>
                <w:top w:val="nil"/>
                <w:left w:val="nil"/>
                <w:bottom w:val="nil"/>
                <w:right w:val="nil"/>
                <w:between w:val="nil"/>
              </w:pBdr>
              <w:spacing w:line="276" w:lineRule="auto"/>
              <w:jc w:val="center"/>
              <w:rPr>
                <w:rFonts w:eastAsia="Times New Roman" w:cs="Times New Roman"/>
                <w:sz w:val="21"/>
                <w:szCs w:val="21"/>
              </w:rPr>
            </w:pPr>
            <w:r>
              <w:rPr>
                <w:rFonts w:eastAsia="Times New Roman" w:cs="Times New Roman"/>
                <w:sz w:val="21"/>
                <w:szCs w:val="21"/>
              </w:rPr>
              <w:t>0.65</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810F78">
              <w:rPr>
                <w:rFonts w:eastAsia="Times New Roman" w:cs="Times New Roman"/>
                <w:sz w:val="21"/>
                <w:szCs w:val="21"/>
              </w:rPr>
              <w:t>3.40</w:t>
            </w:r>
          </w:p>
        </w:tc>
        <w:tc>
          <w:tcPr>
            <w:tcW w:w="2373"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5363C0">
        <w:trPr>
          <w:trHeight w:val="340"/>
          <w:jc w:val="center"/>
        </w:trPr>
        <w:tc>
          <w:tcPr>
            <w:tcW w:w="1803" w:type="dxa"/>
            <w:vMerge/>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T.M.</w:t>
            </w:r>
          </w:p>
        </w:tc>
        <w:tc>
          <w:tcPr>
            <w:tcW w:w="162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sidRPr="007D3B5C">
              <w:rPr>
                <w:rFonts w:eastAsia="Times New Roman" w:cs="Times New Roman"/>
                <w:sz w:val="21"/>
                <w:szCs w:val="21"/>
              </w:rPr>
              <w:t>1”</w:t>
            </w:r>
          </w:p>
        </w:tc>
        <w:tc>
          <w:tcPr>
            <w:tcW w:w="1622"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p>
        </w:tc>
        <w:tc>
          <w:tcPr>
            <w:tcW w:w="2373" w:type="dxa"/>
            <w:tcBorders>
              <w:top w:val="single" w:sz="4" w:space="0" w:color="auto"/>
              <w:bottom w:val="nil"/>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5363C0">
        <w:trPr>
          <w:trHeight w:val="80"/>
          <w:jc w:val="center"/>
        </w:trPr>
        <w:tc>
          <w:tcPr>
            <w:tcW w:w="1803" w:type="dxa"/>
            <w:vMerge/>
            <w:tcBorders>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c>
          <w:tcPr>
            <w:tcW w:w="1442"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sidRPr="00810F78">
              <w:rPr>
                <w:rFonts w:eastAsia="Times New Roman" w:cs="Times New Roman"/>
                <w:sz w:val="21"/>
                <w:szCs w:val="21"/>
              </w:rPr>
              <w:t>T.M.N.</w:t>
            </w:r>
          </w:p>
        </w:tc>
        <w:tc>
          <w:tcPr>
            <w:tcW w:w="1622"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Pr>
                <w:rFonts w:eastAsia="Times New Roman" w:cs="Times New Roman"/>
                <w:sz w:val="21"/>
                <w:szCs w:val="21"/>
              </w:rPr>
              <w:t>3/4</w:t>
            </w:r>
            <w:r w:rsidRPr="00810F78">
              <w:rPr>
                <w:rFonts w:eastAsia="Times New Roman" w:cs="Times New Roman"/>
                <w:sz w:val="21"/>
                <w:szCs w:val="21"/>
              </w:rPr>
              <w:t>”</w:t>
            </w:r>
          </w:p>
        </w:tc>
        <w:tc>
          <w:tcPr>
            <w:tcW w:w="1622"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p>
        </w:tc>
        <w:tc>
          <w:tcPr>
            <w:tcW w:w="2373" w:type="dxa"/>
            <w:tcBorders>
              <w:top w:val="nil"/>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p>
        </w:tc>
      </w:tr>
      <w:tr w:rsidR="00E211DD" w:rsidRPr="00810F78" w:rsidTr="00B34E58">
        <w:trPr>
          <w:trHeight w:val="80"/>
          <w:jc w:val="center"/>
        </w:trPr>
        <w:tc>
          <w:tcPr>
            <w:tcW w:w="1803" w:type="dxa"/>
            <w:tcBorders>
              <w:top w:val="single" w:sz="4" w:space="0" w:color="auto"/>
              <w:bottom w:val="single" w:sz="4" w:space="0" w:color="auto"/>
            </w:tcBorders>
          </w:tcPr>
          <w:p w:rsidR="00E211DD" w:rsidRPr="00810F78" w:rsidRDefault="00E211DD" w:rsidP="00B34E58">
            <w:pPr>
              <w:widowControl w:val="0"/>
              <w:spacing w:line="276" w:lineRule="auto"/>
              <w:rPr>
                <w:rFonts w:eastAsia="Times New Roman" w:cs="Times New Roman"/>
                <w:b/>
                <w:sz w:val="21"/>
                <w:szCs w:val="21"/>
              </w:rPr>
            </w:pPr>
            <w:r>
              <w:rPr>
                <w:rFonts w:eastAsia="Times New Roman" w:cs="Times New Roman"/>
                <w:b/>
                <w:sz w:val="21"/>
                <w:szCs w:val="21"/>
              </w:rPr>
              <w:t>6</w:t>
            </w:r>
            <w:r w:rsidRPr="00810F78">
              <w:rPr>
                <w:rFonts w:eastAsia="Times New Roman" w:cs="Times New Roman"/>
                <w:b/>
                <w:sz w:val="21"/>
                <w:szCs w:val="21"/>
              </w:rPr>
              <w:t>.-</w:t>
            </w:r>
            <w:r>
              <w:rPr>
                <w:rFonts w:eastAsia="Times New Roman" w:cs="Times New Roman"/>
                <w:b/>
                <w:sz w:val="21"/>
                <w:szCs w:val="21"/>
              </w:rPr>
              <w:t>Cemento</w:t>
            </w:r>
          </w:p>
        </w:tc>
        <w:tc>
          <w:tcPr>
            <w:tcW w:w="144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left"/>
              <w:rPr>
                <w:rFonts w:eastAsia="Times New Roman" w:cs="Times New Roman"/>
                <w:sz w:val="21"/>
                <w:szCs w:val="21"/>
              </w:rPr>
            </w:pPr>
            <w:r>
              <w:rPr>
                <w:rFonts w:eastAsia="Times New Roman" w:cs="Times New Roman"/>
                <w:sz w:val="21"/>
                <w:szCs w:val="21"/>
              </w:rPr>
              <w:t>Peso específico (g/cm</w:t>
            </w:r>
            <w:r>
              <w:rPr>
                <w:vertAlign w:val="superscript"/>
              </w:rPr>
              <w:t>3</w:t>
            </w:r>
            <w:r>
              <w:rPr>
                <w:rFonts w:eastAsia="Times New Roman" w:cs="Times New Roman"/>
                <w:sz w:val="21"/>
                <w:szCs w:val="21"/>
              </w:rPr>
              <w:t>)</w:t>
            </w:r>
            <w:r>
              <w:rPr>
                <w:vertAlign w:val="superscript"/>
              </w:rPr>
              <w:t xml:space="preserve"> </w:t>
            </w:r>
          </w:p>
        </w:tc>
        <w:tc>
          <w:tcPr>
            <w:tcW w:w="1622" w:type="dxa"/>
            <w:tcBorders>
              <w:top w:val="single" w:sz="4" w:space="0" w:color="auto"/>
              <w:bottom w:val="single" w:sz="4" w:space="0" w:color="auto"/>
            </w:tcBorders>
          </w:tcPr>
          <w:p w:rsidR="00E211DD"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Pr>
                <w:rFonts w:eastAsia="Times New Roman" w:cs="Times New Roman"/>
                <w:sz w:val="21"/>
                <w:szCs w:val="21"/>
              </w:rPr>
              <w:t>-</w:t>
            </w:r>
          </w:p>
        </w:tc>
        <w:tc>
          <w:tcPr>
            <w:tcW w:w="1622"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jc w:val="center"/>
              <w:rPr>
                <w:rFonts w:eastAsia="Times New Roman" w:cs="Times New Roman"/>
                <w:sz w:val="21"/>
                <w:szCs w:val="21"/>
              </w:rPr>
            </w:pPr>
            <w:r>
              <w:rPr>
                <w:rFonts w:eastAsia="Times New Roman" w:cs="Times New Roman"/>
                <w:sz w:val="21"/>
                <w:szCs w:val="21"/>
              </w:rPr>
              <w:t>-</w:t>
            </w:r>
          </w:p>
        </w:tc>
        <w:tc>
          <w:tcPr>
            <w:tcW w:w="2373" w:type="dxa"/>
            <w:tcBorders>
              <w:top w:val="single" w:sz="4" w:space="0" w:color="auto"/>
              <w:bottom w:val="single" w:sz="4" w:space="0" w:color="auto"/>
            </w:tcBorders>
          </w:tcPr>
          <w:p w:rsidR="00E211DD" w:rsidRPr="00810F78" w:rsidRDefault="00E211DD" w:rsidP="00B34E58">
            <w:pPr>
              <w:widowControl w:val="0"/>
              <w:pBdr>
                <w:top w:val="nil"/>
                <w:left w:val="nil"/>
                <w:bottom w:val="nil"/>
                <w:right w:val="nil"/>
                <w:between w:val="nil"/>
              </w:pBdr>
              <w:spacing w:line="276" w:lineRule="auto"/>
              <w:rPr>
                <w:rFonts w:eastAsia="Times New Roman" w:cs="Times New Roman"/>
                <w:sz w:val="21"/>
                <w:szCs w:val="21"/>
              </w:rPr>
            </w:pPr>
            <w:r>
              <w:rPr>
                <w:rFonts w:eastAsia="Times New Roman" w:cs="Times New Roman"/>
                <w:sz w:val="21"/>
                <w:szCs w:val="21"/>
              </w:rPr>
              <w:t>3.12</w:t>
            </w:r>
          </w:p>
        </w:tc>
      </w:tr>
    </w:tbl>
    <w:p w:rsidR="00967478" w:rsidRPr="00CB4150" w:rsidRDefault="00967478" w:rsidP="00CB4150">
      <w:pPr>
        <w:spacing w:before="240"/>
        <w:rPr>
          <w:rFonts w:cs="Times New Roman"/>
          <w:b/>
          <w:szCs w:val="24"/>
        </w:rPr>
      </w:pPr>
    </w:p>
    <w:p w:rsidR="00573368" w:rsidRDefault="004D2AEA" w:rsidP="00FB35B4">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lastRenderedPageBreak/>
        <w:t xml:space="preserve">Según la Tabla N° 21 </w:t>
      </w:r>
      <w:r w:rsidR="00A866F8">
        <w:rPr>
          <w:rFonts w:cs="Times New Roman"/>
          <w:szCs w:val="24"/>
        </w:rPr>
        <w:t>el módulo de finura</w:t>
      </w:r>
      <w:r>
        <w:rPr>
          <w:rFonts w:cs="Times New Roman"/>
          <w:szCs w:val="24"/>
        </w:rPr>
        <w:t xml:space="preserve"> </w:t>
      </w:r>
      <w:r w:rsidR="00C33659">
        <w:rPr>
          <w:rFonts w:cs="Times New Roman"/>
          <w:szCs w:val="24"/>
        </w:rPr>
        <w:t>del agregado fino es de 2.92</w:t>
      </w:r>
      <w:r w:rsidR="00573368" w:rsidRPr="00573368">
        <w:rPr>
          <w:rFonts w:cs="Times New Roman"/>
          <w:szCs w:val="24"/>
        </w:rPr>
        <w:t xml:space="preserve">, </w:t>
      </w:r>
      <w:r w:rsidR="00167395">
        <w:rPr>
          <w:rFonts w:cs="Times New Roman"/>
          <w:szCs w:val="24"/>
        </w:rPr>
        <w:t xml:space="preserve">el cual </w:t>
      </w:r>
      <w:r w:rsidR="00573368" w:rsidRPr="00573368">
        <w:rPr>
          <w:rFonts w:cs="Times New Roman"/>
          <w:szCs w:val="24"/>
        </w:rPr>
        <w:t>está dentro de lo especificado por la Norma Té</w:t>
      </w:r>
      <w:r w:rsidR="00770E88">
        <w:rPr>
          <w:rFonts w:cs="Times New Roman"/>
          <w:szCs w:val="24"/>
        </w:rPr>
        <w:t>cnica Peruana (entre 2.3 a 3.1)</w:t>
      </w:r>
      <w:r w:rsidR="00FB35B4">
        <w:rPr>
          <w:rFonts w:cs="Times New Roman"/>
          <w:szCs w:val="24"/>
        </w:rPr>
        <w:t>,</w:t>
      </w:r>
      <w:r w:rsidR="00FB35B4" w:rsidRPr="00FB35B4">
        <w:rPr>
          <w:rFonts w:cs="Times New Roman"/>
          <w:szCs w:val="24"/>
        </w:rPr>
        <w:t xml:space="preserve"> </w:t>
      </w:r>
      <w:r w:rsidR="00FB35B4">
        <w:rPr>
          <w:rFonts w:cs="Times New Roman"/>
          <w:szCs w:val="24"/>
        </w:rPr>
        <w:t>el</w:t>
      </w:r>
      <w:r w:rsidR="00FB35B4" w:rsidRPr="00380E11">
        <w:rPr>
          <w:rFonts w:cs="Times New Roman"/>
          <w:szCs w:val="24"/>
        </w:rPr>
        <w:t xml:space="preserve"> </w:t>
      </w:r>
      <w:r w:rsidR="00FB35B4">
        <w:rPr>
          <w:rFonts w:cs="Times New Roman"/>
          <w:szCs w:val="24"/>
        </w:rPr>
        <w:t>módulo de finura del agregado grueso es 6.78</w:t>
      </w:r>
      <w:r w:rsidR="00731630">
        <w:rPr>
          <w:rFonts w:cs="Times New Roman"/>
          <w:szCs w:val="24"/>
        </w:rPr>
        <w:t>,</w:t>
      </w:r>
      <w:r w:rsidR="00FB35B4">
        <w:rPr>
          <w:rFonts w:cs="Times New Roman"/>
          <w:szCs w:val="24"/>
        </w:rPr>
        <w:t xml:space="preserve"> que depende del tamaño </w:t>
      </w:r>
      <w:r w:rsidR="002722B2">
        <w:rPr>
          <w:rFonts w:cs="Times New Roman"/>
          <w:szCs w:val="24"/>
        </w:rPr>
        <w:t>máximo</w:t>
      </w:r>
      <w:r w:rsidR="00A20E21">
        <w:rPr>
          <w:rFonts w:cs="Times New Roman"/>
          <w:szCs w:val="24"/>
        </w:rPr>
        <w:t xml:space="preserve"> (</w:t>
      </w:r>
      <w:r w:rsidR="00731630">
        <w:rPr>
          <w:rFonts w:cs="Times New Roman"/>
          <w:szCs w:val="24"/>
        </w:rPr>
        <w:t>1”</w:t>
      </w:r>
      <w:r w:rsidR="00A20E21">
        <w:rPr>
          <w:rFonts w:cs="Times New Roman"/>
          <w:szCs w:val="24"/>
        </w:rPr>
        <w:t>)</w:t>
      </w:r>
      <w:r w:rsidR="00FB35B4">
        <w:rPr>
          <w:rFonts w:cs="Times New Roman"/>
          <w:szCs w:val="24"/>
        </w:rPr>
        <w:t>.</w:t>
      </w:r>
    </w:p>
    <w:p w:rsidR="00573368" w:rsidRDefault="00495BB4" w:rsidP="0057336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 grado de absorción</w:t>
      </w:r>
      <w:r w:rsidR="007A7DD0">
        <w:rPr>
          <w:rFonts w:cs="Times New Roman"/>
          <w:szCs w:val="24"/>
        </w:rPr>
        <w:t xml:space="preserve"> del </w:t>
      </w:r>
      <w:r>
        <w:rPr>
          <w:rFonts w:cs="Times New Roman"/>
          <w:szCs w:val="24"/>
        </w:rPr>
        <w:t xml:space="preserve">agregado fino es </w:t>
      </w:r>
      <w:r w:rsidR="007A7DD0">
        <w:rPr>
          <w:rFonts w:cs="Times New Roman"/>
          <w:szCs w:val="24"/>
        </w:rPr>
        <w:t>1.18</w:t>
      </w:r>
      <w:r>
        <w:rPr>
          <w:rFonts w:cs="Times New Roman"/>
          <w:szCs w:val="24"/>
        </w:rPr>
        <w:t>%</w:t>
      </w:r>
      <w:r w:rsidR="00BE500A">
        <w:rPr>
          <w:rFonts w:cs="Times New Roman"/>
          <w:szCs w:val="24"/>
        </w:rPr>
        <w:t>, del agregado grueso 1.09 %</w:t>
      </w:r>
      <w:r w:rsidR="00BE500A" w:rsidRPr="0069286D">
        <w:rPr>
          <w:rFonts w:cs="Times New Roman"/>
        </w:rPr>
        <w:t xml:space="preserve">, </w:t>
      </w:r>
      <w:r w:rsidR="00D53C67" w:rsidRPr="0069286D">
        <w:rPr>
          <w:rFonts w:cs="Times New Roman"/>
        </w:rPr>
        <w:t xml:space="preserve">esto indica que </w:t>
      </w:r>
      <w:r w:rsidR="004A390C" w:rsidRPr="0069286D">
        <w:rPr>
          <w:rFonts w:cs="Times New Roman"/>
        </w:rPr>
        <w:t>los</w:t>
      </w:r>
      <w:r w:rsidR="00BE500A" w:rsidRPr="0069286D">
        <w:rPr>
          <w:rFonts w:cs="Times New Roman"/>
        </w:rPr>
        <w:t xml:space="preserve"> agregado</w:t>
      </w:r>
      <w:r w:rsidR="004A390C" w:rsidRPr="0069286D">
        <w:rPr>
          <w:rFonts w:cs="Times New Roman"/>
        </w:rPr>
        <w:t>s</w:t>
      </w:r>
      <w:r w:rsidR="00BE500A" w:rsidRPr="0069286D">
        <w:rPr>
          <w:rFonts w:cs="Times New Roman"/>
        </w:rPr>
        <w:t xml:space="preserve"> aportará</w:t>
      </w:r>
      <w:r w:rsidR="004A390C" w:rsidRPr="0069286D">
        <w:rPr>
          <w:rFonts w:cs="Times New Roman"/>
        </w:rPr>
        <w:t>n</w:t>
      </w:r>
      <w:r w:rsidR="00BE500A" w:rsidRPr="0069286D">
        <w:rPr>
          <w:rFonts w:cs="Times New Roman"/>
        </w:rPr>
        <w:t xml:space="preserve"> agua</w:t>
      </w:r>
      <w:r w:rsidR="00B41B5F">
        <w:rPr>
          <w:rFonts w:cs="Times New Roman"/>
        </w:rPr>
        <w:t xml:space="preserve"> al concreto</w:t>
      </w:r>
      <w:r w:rsidR="00BE500A" w:rsidRPr="0069286D">
        <w:rPr>
          <w:rFonts w:cs="Times New Roman"/>
        </w:rPr>
        <w:t xml:space="preserve"> en una mínima </w:t>
      </w:r>
      <w:r w:rsidR="002F2582">
        <w:rPr>
          <w:rFonts w:cs="Times New Roman"/>
        </w:rPr>
        <w:t>cantidad</w:t>
      </w:r>
      <w:r w:rsidR="00001489" w:rsidRPr="0069286D">
        <w:rPr>
          <w:rFonts w:cs="Times New Roman"/>
        </w:rPr>
        <w:t>.</w:t>
      </w:r>
    </w:p>
    <w:p w:rsidR="00573368" w:rsidRDefault="003D4CC9" w:rsidP="0057336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w:t>
      </w:r>
      <w:r w:rsidR="00573368" w:rsidRPr="00573368">
        <w:rPr>
          <w:rFonts w:cs="Times New Roman"/>
          <w:szCs w:val="24"/>
        </w:rPr>
        <w:t xml:space="preserve"> </w:t>
      </w:r>
      <w:r w:rsidR="00D742B8">
        <w:rPr>
          <w:rFonts w:cs="Times New Roman"/>
          <w:szCs w:val="24"/>
        </w:rPr>
        <w:t>porcentaje</w:t>
      </w:r>
      <w:r w:rsidR="00573368" w:rsidRPr="00573368">
        <w:rPr>
          <w:rFonts w:cs="Times New Roman"/>
          <w:szCs w:val="24"/>
        </w:rPr>
        <w:t xml:space="preserve"> que pasa </w:t>
      </w:r>
      <w:r w:rsidR="00D742B8">
        <w:rPr>
          <w:rFonts w:cs="Times New Roman"/>
          <w:szCs w:val="24"/>
        </w:rPr>
        <w:t>el tamiz</w:t>
      </w:r>
      <w:r w:rsidR="00573368" w:rsidRPr="00573368">
        <w:rPr>
          <w:rFonts w:cs="Times New Roman"/>
          <w:szCs w:val="24"/>
        </w:rPr>
        <w:t xml:space="preserve"> N°200</w:t>
      </w:r>
      <w:r>
        <w:rPr>
          <w:rFonts w:cs="Times New Roman"/>
          <w:szCs w:val="24"/>
        </w:rPr>
        <w:t xml:space="preserve"> </w:t>
      </w:r>
      <w:r w:rsidR="006D5E29">
        <w:rPr>
          <w:rFonts w:cs="Times New Roman"/>
          <w:szCs w:val="24"/>
        </w:rPr>
        <w:t>para el agregado</w:t>
      </w:r>
      <w:r w:rsidR="00D742B8">
        <w:rPr>
          <w:rFonts w:cs="Times New Roman"/>
          <w:szCs w:val="24"/>
        </w:rPr>
        <w:t xml:space="preserve"> fino </w:t>
      </w:r>
      <w:r>
        <w:rPr>
          <w:rFonts w:cs="Times New Roman"/>
          <w:szCs w:val="24"/>
        </w:rPr>
        <w:t>es 3.40%</w:t>
      </w:r>
      <w:r w:rsidR="00573368" w:rsidRPr="00573368">
        <w:rPr>
          <w:rFonts w:cs="Times New Roman"/>
          <w:szCs w:val="24"/>
        </w:rPr>
        <w:t xml:space="preserve">, </w:t>
      </w:r>
      <w:r w:rsidR="006D5E29">
        <w:rPr>
          <w:rFonts w:cs="Times New Roman"/>
          <w:szCs w:val="24"/>
        </w:rPr>
        <w:t>siendo menor al</w:t>
      </w:r>
      <w:r w:rsidR="00573368" w:rsidRPr="00573368">
        <w:rPr>
          <w:rFonts w:cs="Times New Roman"/>
          <w:szCs w:val="24"/>
        </w:rPr>
        <w:t xml:space="preserve"> 7% </w:t>
      </w:r>
      <w:r w:rsidR="00BF7DD7">
        <w:rPr>
          <w:rFonts w:cs="Times New Roman"/>
          <w:szCs w:val="24"/>
        </w:rPr>
        <w:t xml:space="preserve">especificado por la norma </w:t>
      </w:r>
      <w:r w:rsidR="00BF7DD7" w:rsidRPr="00BF7DD7">
        <w:rPr>
          <w:rFonts w:cs="Times New Roman"/>
        </w:rPr>
        <w:t>(NTP 400.01</w:t>
      </w:r>
      <w:r w:rsidR="00731191">
        <w:rPr>
          <w:rFonts w:cs="Times New Roman"/>
        </w:rPr>
        <w:t>8</w:t>
      </w:r>
      <w:r w:rsidR="00BF7DD7" w:rsidRPr="00BF7DD7">
        <w:rPr>
          <w:rFonts w:cs="Times New Roman"/>
        </w:rPr>
        <w:t>)</w:t>
      </w:r>
      <w:r w:rsidR="00BF7DD7">
        <w:rPr>
          <w:rFonts w:cs="Times New Roman"/>
        </w:rPr>
        <w:t>.</w:t>
      </w:r>
    </w:p>
    <w:p w:rsidR="005446A1" w:rsidRPr="005446A1" w:rsidRDefault="0041137A" w:rsidP="00B700E8">
      <w:pPr>
        <w:pStyle w:val="Prrafodelista"/>
        <w:numPr>
          <w:ilvl w:val="0"/>
          <w:numId w:val="1"/>
        </w:numPr>
        <w:autoSpaceDE w:val="0"/>
        <w:autoSpaceDN w:val="0"/>
        <w:adjustRightInd w:val="0"/>
        <w:spacing w:before="240" w:line="360" w:lineRule="auto"/>
        <w:ind w:left="284" w:hanging="284"/>
        <w:rPr>
          <w:rFonts w:cs="Times New Roman"/>
          <w:szCs w:val="24"/>
        </w:rPr>
      </w:pPr>
      <w:r w:rsidRPr="005446A1">
        <w:rPr>
          <w:rFonts w:cs="Times New Roman"/>
          <w:szCs w:val="24"/>
        </w:rPr>
        <w:t xml:space="preserve">El </w:t>
      </w:r>
      <w:r w:rsidR="007C3040" w:rsidRPr="005446A1">
        <w:rPr>
          <w:rFonts w:cs="Times New Roman"/>
          <w:szCs w:val="24"/>
        </w:rPr>
        <w:t xml:space="preserve">porcentaje que pasa el tamiz N°200 para el agregado grueso es </w:t>
      </w:r>
      <w:r w:rsidR="00DC5E0E" w:rsidRPr="005446A1">
        <w:rPr>
          <w:rFonts w:cs="Times New Roman"/>
          <w:szCs w:val="24"/>
        </w:rPr>
        <w:t>0.65</w:t>
      </w:r>
      <w:r w:rsidRPr="005446A1">
        <w:rPr>
          <w:rFonts w:cs="Times New Roman"/>
          <w:szCs w:val="24"/>
        </w:rPr>
        <w:t xml:space="preserve">%, </w:t>
      </w:r>
      <w:r w:rsidR="005446A1">
        <w:rPr>
          <w:rFonts w:cs="Times New Roman"/>
          <w:szCs w:val="24"/>
        </w:rPr>
        <w:t>siendo menor al 1</w:t>
      </w:r>
      <w:r w:rsidR="005446A1" w:rsidRPr="00573368">
        <w:rPr>
          <w:rFonts w:cs="Times New Roman"/>
          <w:szCs w:val="24"/>
        </w:rPr>
        <w:t xml:space="preserve">% </w:t>
      </w:r>
      <w:r w:rsidR="005446A1">
        <w:rPr>
          <w:rFonts w:cs="Times New Roman"/>
          <w:szCs w:val="24"/>
        </w:rPr>
        <w:t xml:space="preserve">especificado por la norma </w:t>
      </w:r>
      <w:r w:rsidR="005446A1" w:rsidRPr="00BF7DD7">
        <w:rPr>
          <w:rFonts w:cs="Times New Roman"/>
        </w:rPr>
        <w:t>(NTP 400.01</w:t>
      </w:r>
      <w:r w:rsidR="00731191">
        <w:rPr>
          <w:rFonts w:cs="Times New Roman"/>
        </w:rPr>
        <w:t>8</w:t>
      </w:r>
      <w:r w:rsidR="005446A1" w:rsidRPr="00BF7DD7">
        <w:rPr>
          <w:rFonts w:cs="Times New Roman"/>
        </w:rPr>
        <w:t>)</w:t>
      </w:r>
      <w:r w:rsidR="005446A1">
        <w:rPr>
          <w:rFonts w:cs="Times New Roman"/>
        </w:rPr>
        <w:t>.</w:t>
      </w:r>
    </w:p>
    <w:p w:rsidR="00924104" w:rsidRPr="005446A1" w:rsidRDefault="00573368" w:rsidP="00B700E8">
      <w:pPr>
        <w:pStyle w:val="Prrafodelista"/>
        <w:numPr>
          <w:ilvl w:val="0"/>
          <w:numId w:val="1"/>
        </w:numPr>
        <w:autoSpaceDE w:val="0"/>
        <w:autoSpaceDN w:val="0"/>
        <w:adjustRightInd w:val="0"/>
        <w:spacing w:before="240" w:line="360" w:lineRule="auto"/>
        <w:ind w:left="284" w:hanging="284"/>
        <w:rPr>
          <w:rFonts w:cs="Times New Roman"/>
          <w:szCs w:val="24"/>
        </w:rPr>
      </w:pPr>
      <w:r w:rsidRPr="005446A1">
        <w:rPr>
          <w:rFonts w:cs="Times New Roman"/>
          <w:szCs w:val="24"/>
        </w:rPr>
        <w:t>El contenido de humedad de</w:t>
      </w:r>
      <w:r w:rsidR="00B44373">
        <w:rPr>
          <w:rFonts w:cs="Times New Roman"/>
          <w:szCs w:val="24"/>
        </w:rPr>
        <w:t>l</w:t>
      </w:r>
      <w:r w:rsidRPr="005446A1">
        <w:rPr>
          <w:rFonts w:cs="Times New Roman"/>
          <w:szCs w:val="24"/>
        </w:rPr>
        <w:t xml:space="preserve"> </w:t>
      </w:r>
      <w:r w:rsidR="00B44373" w:rsidRPr="005446A1">
        <w:rPr>
          <w:rFonts w:cs="Times New Roman"/>
          <w:szCs w:val="24"/>
        </w:rPr>
        <w:t xml:space="preserve">agregado fino </w:t>
      </w:r>
      <w:r w:rsidR="00B44373">
        <w:rPr>
          <w:rFonts w:cs="Times New Roman"/>
          <w:szCs w:val="24"/>
        </w:rPr>
        <w:t xml:space="preserve">es </w:t>
      </w:r>
      <w:r w:rsidR="00924104" w:rsidRPr="005446A1">
        <w:rPr>
          <w:rFonts w:cs="Times New Roman"/>
          <w:szCs w:val="24"/>
        </w:rPr>
        <w:t>4.02</w:t>
      </w:r>
      <w:r w:rsidRPr="005446A1">
        <w:rPr>
          <w:rFonts w:cs="Times New Roman"/>
          <w:szCs w:val="24"/>
        </w:rPr>
        <w:t>%</w:t>
      </w:r>
      <w:r w:rsidR="00B44373">
        <w:rPr>
          <w:rFonts w:cs="Times New Roman"/>
          <w:szCs w:val="24"/>
        </w:rPr>
        <w:t xml:space="preserve">, del agregado grueso </w:t>
      </w:r>
      <w:r w:rsidR="00DC5E0E" w:rsidRPr="005446A1">
        <w:rPr>
          <w:rFonts w:cs="Times New Roman"/>
          <w:szCs w:val="24"/>
        </w:rPr>
        <w:t>0.34</w:t>
      </w:r>
      <w:r w:rsidR="00C73354">
        <w:rPr>
          <w:rFonts w:cs="Times New Roman"/>
          <w:szCs w:val="24"/>
        </w:rPr>
        <w:t xml:space="preserve">%, siendo estos menores al </w:t>
      </w:r>
      <w:r w:rsidRPr="005446A1">
        <w:rPr>
          <w:rFonts w:cs="Times New Roman"/>
          <w:szCs w:val="24"/>
        </w:rPr>
        <w:t xml:space="preserve">8% </w:t>
      </w:r>
      <w:r w:rsidR="00924104" w:rsidRPr="005446A1">
        <w:rPr>
          <w:rFonts w:cs="Times New Roman"/>
          <w:szCs w:val="24"/>
        </w:rPr>
        <w:t>especificado</w:t>
      </w:r>
      <w:r w:rsidR="002A0295">
        <w:rPr>
          <w:rFonts w:cs="Times New Roman"/>
          <w:szCs w:val="24"/>
        </w:rPr>
        <w:t xml:space="preserve"> (Rivva López E,</w:t>
      </w:r>
      <w:r w:rsidR="007024C7">
        <w:rPr>
          <w:rFonts w:cs="Times New Roman"/>
          <w:szCs w:val="24"/>
        </w:rPr>
        <w:t>1992)</w:t>
      </w:r>
      <w:r w:rsidR="00924104" w:rsidRPr="005446A1">
        <w:rPr>
          <w:rFonts w:cs="Times New Roman"/>
          <w:szCs w:val="24"/>
        </w:rPr>
        <w:t>.</w:t>
      </w:r>
    </w:p>
    <w:p w:rsidR="00967478" w:rsidRPr="009735E5" w:rsidRDefault="00967478" w:rsidP="007346CA">
      <w:pPr>
        <w:pStyle w:val="Ttulo2"/>
        <w:numPr>
          <w:ilvl w:val="1"/>
          <w:numId w:val="21"/>
        </w:numPr>
        <w:spacing w:before="240" w:after="240"/>
        <w:rPr>
          <w:lang w:val="es-PE"/>
        </w:rPr>
      </w:pPr>
      <w:bookmarkStart w:id="428" w:name="_Toc5479487"/>
      <w:r w:rsidRPr="009735E5">
        <w:rPr>
          <w:lang w:val="es-PE"/>
        </w:rPr>
        <w:t>ASENTAMIENTO</w:t>
      </w:r>
      <w:r>
        <w:rPr>
          <w:lang w:val="es-PE"/>
        </w:rPr>
        <w:t xml:space="preserve"> Y TRABAJABILIDAD DEL CONCRETO FRESCO</w:t>
      </w:r>
      <w:bookmarkEnd w:id="428"/>
    </w:p>
    <w:p w:rsidR="00967478" w:rsidRPr="005B1BAF" w:rsidRDefault="00967478" w:rsidP="00967478">
      <w:pPr>
        <w:pStyle w:val="Descripcin"/>
        <w:jc w:val="center"/>
      </w:pPr>
      <w:bookmarkStart w:id="429" w:name="_Toc5478340"/>
      <w:r w:rsidRPr="00AD0607">
        <w:rPr>
          <w:rFonts w:eastAsia="Calibri"/>
          <w:b/>
          <w:bCs/>
          <w:iCs w:val="0"/>
          <w:color w:val="000000" w:themeColor="text1"/>
          <w:sz w:val="24"/>
          <w:szCs w:val="24"/>
        </w:rPr>
        <w:t xml:space="preserve">Tabla </w:t>
      </w:r>
      <w:r w:rsidRPr="00AD0607">
        <w:rPr>
          <w:rFonts w:eastAsia="Courier New" w:cs="Times New Roman"/>
          <w:b/>
          <w:color w:val="000000"/>
          <w:sz w:val="24"/>
          <w:szCs w:val="24"/>
          <w:lang w:eastAsia="it-IT"/>
        </w:rPr>
        <w:t>N</w:t>
      </w:r>
      <w:r w:rsidRPr="0073441D">
        <w:rPr>
          <w:rFonts w:eastAsia="Calibri"/>
          <w:b/>
          <w:bCs/>
          <w:iCs w:val="0"/>
          <w:color w:val="000000" w:themeColor="text1"/>
          <w:sz w:val="24"/>
          <w:szCs w:val="24"/>
        </w:rPr>
        <w:t xml:space="preserve">° </w:t>
      </w:r>
      <w:r w:rsidRPr="0073441D">
        <w:rPr>
          <w:rFonts w:eastAsia="Calibri"/>
          <w:b/>
          <w:bCs/>
          <w:iCs w:val="0"/>
          <w:color w:val="000000" w:themeColor="text1"/>
          <w:sz w:val="24"/>
          <w:szCs w:val="24"/>
        </w:rPr>
        <w:fldChar w:fldCharType="begin"/>
      </w:r>
      <w:r w:rsidRPr="0073441D">
        <w:rPr>
          <w:rFonts w:eastAsia="Calibri"/>
          <w:b/>
          <w:bCs/>
          <w:iCs w:val="0"/>
          <w:color w:val="000000" w:themeColor="text1"/>
          <w:sz w:val="24"/>
          <w:szCs w:val="24"/>
        </w:rPr>
        <w:instrText xml:space="preserve"> SEQ Tabla \* ARABIC </w:instrText>
      </w:r>
      <w:r w:rsidRPr="0073441D">
        <w:rPr>
          <w:rFonts w:eastAsia="Calibri"/>
          <w:b/>
          <w:bCs/>
          <w:iCs w:val="0"/>
          <w:color w:val="000000" w:themeColor="text1"/>
          <w:sz w:val="24"/>
          <w:szCs w:val="24"/>
        </w:rPr>
        <w:fldChar w:fldCharType="separate"/>
      </w:r>
      <w:r w:rsidR="007C4B68">
        <w:rPr>
          <w:rFonts w:eastAsia="Calibri"/>
          <w:b/>
          <w:bCs/>
          <w:iCs w:val="0"/>
          <w:noProof/>
          <w:color w:val="000000" w:themeColor="text1"/>
          <w:sz w:val="24"/>
          <w:szCs w:val="24"/>
        </w:rPr>
        <w:t>22</w:t>
      </w:r>
      <w:r w:rsidRPr="0073441D">
        <w:rPr>
          <w:rFonts w:eastAsia="Calibri"/>
          <w:b/>
          <w:bCs/>
          <w:iCs w:val="0"/>
          <w:color w:val="000000" w:themeColor="text1"/>
          <w:sz w:val="24"/>
          <w:szCs w:val="24"/>
        </w:rPr>
        <w:fldChar w:fldCharType="end"/>
      </w:r>
      <w:r w:rsidRPr="0073441D">
        <w:rPr>
          <w:rFonts w:eastAsia="Calibri"/>
          <w:b/>
          <w:bCs/>
          <w:iCs w:val="0"/>
          <w:color w:val="000000" w:themeColor="text1"/>
          <w:sz w:val="24"/>
          <w:szCs w:val="24"/>
        </w:rPr>
        <w:t>:</w:t>
      </w:r>
      <w:r w:rsidRPr="00AD0607">
        <w:rPr>
          <w:rFonts w:eastAsia="Calibri"/>
          <w:bCs/>
          <w:iCs w:val="0"/>
          <w:color w:val="000000" w:themeColor="text1"/>
          <w:sz w:val="24"/>
          <w:szCs w:val="24"/>
        </w:rPr>
        <w:t xml:space="preserve"> </w:t>
      </w:r>
      <w:r>
        <w:rPr>
          <w:rFonts w:cs="Times New Roman"/>
          <w:color w:val="auto"/>
          <w:sz w:val="24"/>
          <w:szCs w:val="24"/>
          <w:lang w:val="es-PE"/>
        </w:rPr>
        <w:t xml:space="preserve">Asentamiento </w:t>
      </w:r>
      <w:r w:rsidR="00CC5249">
        <w:rPr>
          <w:rFonts w:cs="Times New Roman"/>
          <w:color w:val="auto"/>
          <w:sz w:val="24"/>
          <w:szCs w:val="24"/>
          <w:lang w:val="es-PE"/>
        </w:rPr>
        <w:t>y trabajabilidad  según temperatura del agua de m</w:t>
      </w:r>
      <w:r w:rsidR="00CC5249" w:rsidRPr="00A21400">
        <w:rPr>
          <w:rFonts w:cs="Times New Roman"/>
          <w:color w:val="auto"/>
          <w:sz w:val="24"/>
          <w:szCs w:val="24"/>
          <w:lang w:val="es-PE"/>
        </w:rPr>
        <w:t>ezcla.</w:t>
      </w:r>
      <w:bookmarkEnd w:id="429"/>
    </w:p>
    <w:tbl>
      <w:tblPr>
        <w:tblW w:w="8213" w:type="dxa"/>
        <w:jc w:val="center"/>
        <w:tblCellMar>
          <w:left w:w="70" w:type="dxa"/>
          <w:right w:w="70" w:type="dxa"/>
        </w:tblCellMar>
        <w:tblLook w:val="04A0" w:firstRow="1" w:lastRow="0" w:firstColumn="1" w:lastColumn="0" w:noHBand="0" w:noVBand="1"/>
      </w:tblPr>
      <w:tblGrid>
        <w:gridCol w:w="1657"/>
        <w:gridCol w:w="1484"/>
        <w:gridCol w:w="1751"/>
        <w:gridCol w:w="1572"/>
        <w:gridCol w:w="1749"/>
      </w:tblGrid>
      <w:tr w:rsidR="00967478" w:rsidRPr="003F5BD0" w:rsidTr="00B34E58">
        <w:trPr>
          <w:trHeight w:val="574"/>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Espé</w:t>
            </w:r>
            <w:r w:rsidRPr="009C2394">
              <w:rPr>
                <w:rFonts w:eastAsia="Times New Roman" w:cs="Times New Roman"/>
                <w:b/>
                <w:bCs/>
                <w:color w:val="000000"/>
                <w:sz w:val="21"/>
                <w:szCs w:val="21"/>
                <w:lang w:val="es-PE" w:eastAsia="es-PE"/>
              </w:rPr>
              <w:t>cimen</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10°C</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23°C</w:t>
            </w:r>
            <w:r w:rsidR="002632E9">
              <w:rPr>
                <w:rFonts w:eastAsia="Times New Roman" w:cs="Times New Roman"/>
                <w:b/>
                <w:bCs/>
                <w:color w:val="000000"/>
                <w:sz w:val="21"/>
                <w:szCs w:val="21"/>
                <w:lang w:val="es-PE" w:eastAsia="es-PE"/>
              </w:rPr>
              <w:t xml:space="preserve"> (Patrón)</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50°C</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78°C</w:t>
            </w:r>
          </w:p>
        </w:tc>
      </w:tr>
      <w:tr w:rsidR="00967478" w:rsidRPr="003F5BD0" w:rsidTr="00B34E58">
        <w:trPr>
          <w:trHeight w:val="287"/>
          <w:jc w:val="center"/>
        </w:trPr>
        <w:tc>
          <w:tcPr>
            <w:tcW w:w="1657" w:type="dxa"/>
            <w:tcBorders>
              <w:top w:val="nil"/>
              <w:left w:val="single" w:sz="4" w:space="0" w:color="auto"/>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Asentamiento</w:t>
            </w:r>
          </w:p>
          <w:p w:rsidR="00967478" w:rsidRPr="00BE2435" w:rsidRDefault="00967478" w:rsidP="00B34E5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Promedio</w:t>
            </w:r>
          </w:p>
        </w:tc>
        <w:tc>
          <w:tcPr>
            <w:tcW w:w="1484" w:type="dxa"/>
            <w:tcBorders>
              <w:top w:val="nil"/>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10.29</w:t>
            </w:r>
          </w:p>
        </w:tc>
        <w:tc>
          <w:tcPr>
            <w:tcW w:w="1751" w:type="dxa"/>
            <w:tcBorders>
              <w:top w:val="nil"/>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9.96</w:t>
            </w:r>
          </w:p>
        </w:tc>
        <w:tc>
          <w:tcPr>
            <w:tcW w:w="1572" w:type="dxa"/>
            <w:tcBorders>
              <w:top w:val="nil"/>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9.36</w:t>
            </w:r>
          </w:p>
        </w:tc>
        <w:tc>
          <w:tcPr>
            <w:tcW w:w="1749" w:type="dxa"/>
            <w:tcBorders>
              <w:top w:val="nil"/>
              <w:left w:val="nil"/>
              <w:bottom w:val="single" w:sz="4" w:space="0" w:color="auto"/>
              <w:right w:val="single" w:sz="4" w:space="0" w:color="auto"/>
            </w:tcBorders>
            <w:shd w:val="clear" w:color="auto" w:fill="auto"/>
            <w:vAlign w:val="center"/>
            <w:hideMark/>
          </w:tcPr>
          <w:p w:rsidR="00967478" w:rsidRPr="00BE2435" w:rsidRDefault="00967478" w:rsidP="00B34E5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8.45</w:t>
            </w:r>
          </w:p>
        </w:tc>
      </w:tr>
      <w:tr w:rsidR="00967478" w:rsidRPr="003F5BD0" w:rsidTr="00B34E58">
        <w:trPr>
          <w:trHeight w:val="287"/>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rsidR="00967478" w:rsidRPr="00BE2435" w:rsidRDefault="00967478" w:rsidP="00B34E58">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Trabajabilidad</w:t>
            </w:r>
          </w:p>
        </w:tc>
        <w:tc>
          <w:tcPr>
            <w:tcW w:w="1484" w:type="dxa"/>
            <w:tcBorders>
              <w:top w:val="single" w:sz="4" w:space="0" w:color="auto"/>
              <w:left w:val="nil"/>
              <w:bottom w:val="single" w:sz="4" w:space="0" w:color="auto"/>
              <w:right w:val="single" w:sz="4" w:space="0" w:color="auto"/>
            </w:tcBorders>
            <w:shd w:val="clear" w:color="auto" w:fill="auto"/>
            <w:vAlign w:val="center"/>
          </w:tcPr>
          <w:p w:rsidR="00967478" w:rsidRPr="00BE2435" w:rsidRDefault="00967478" w:rsidP="00B34E58">
            <w:pPr>
              <w:spacing w:line="240" w:lineRule="auto"/>
              <w:jc w:val="center"/>
              <w:rPr>
                <w:rFonts w:eastAsia="Times New Roman" w:cs="Times New Roman"/>
                <w:color w:val="000000"/>
                <w:sz w:val="21"/>
                <w:szCs w:val="21"/>
                <w:lang w:val="es-PE" w:eastAsia="es-PE"/>
              </w:rPr>
            </w:pPr>
            <w:r>
              <w:rPr>
                <w:rFonts w:eastAsia="Times New Roman" w:cs="Times New Roman"/>
                <w:color w:val="000000"/>
                <w:sz w:val="21"/>
                <w:szCs w:val="21"/>
                <w:lang w:val="es-PE" w:eastAsia="es-PE"/>
              </w:rPr>
              <w:t>Trabajable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967478" w:rsidRPr="00BE2435" w:rsidRDefault="00967478" w:rsidP="00B34E58">
            <w:pPr>
              <w:spacing w:line="240" w:lineRule="auto"/>
              <w:jc w:val="center"/>
              <w:rPr>
                <w:rFonts w:eastAsia="Times New Roman" w:cs="Times New Roman"/>
                <w:color w:val="000000"/>
                <w:sz w:val="21"/>
                <w:szCs w:val="21"/>
                <w:lang w:val="es-PE" w:eastAsia="es-PE"/>
              </w:rPr>
            </w:pPr>
            <w:r>
              <w:rPr>
                <w:rFonts w:eastAsia="Times New Roman" w:cs="Times New Roman"/>
                <w:color w:val="000000"/>
                <w:sz w:val="21"/>
                <w:szCs w:val="21"/>
                <w:lang w:val="es-PE" w:eastAsia="es-PE"/>
              </w:rPr>
              <w:t>Trabajable</w:t>
            </w:r>
          </w:p>
        </w:tc>
        <w:tc>
          <w:tcPr>
            <w:tcW w:w="1572" w:type="dxa"/>
            <w:tcBorders>
              <w:top w:val="single" w:sz="4" w:space="0" w:color="auto"/>
              <w:left w:val="nil"/>
              <w:bottom w:val="single" w:sz="4" w:space="0" w:color="auto"/>
              <w:right w:val="single" w:sz="4" w:space="0" w:color="auto"/>
            </w:tcBorders>
            <w:shd w:val="clear" w:color="auto" w:fill="auto"/>
            <w:vAlign w:val="center"/>
          </w:tcPr>
          <w:p w:rsidR="00967478" w:rsidRPr="00BE2435" w:rsidRDefault="00967478" w:rsidP="00B34E58">
            <w:pPr>
              <w:spacing w:line="240" w:lineRule="auto"/>
              <w:jc w:val="center"/>
              <w:rPr>
                <w:rFonts w:eastAsia="Times New Roman" w:cs="Times New Roman"/>
                <w:color w:val="000000"/>
                <w:sz w:val="21"/>
                <w:szCs w:val="21"/>
                <w:lang w:val="es-PE" w:eastAsia="es-PE"/>
              </w:rPr>
            </w:pPr>
            <w:r>
              <w:rPr>
                <w:rFonts w:eastAsia="Times New Roman" w:cs="Times New Roman"/>
                <w:color w:val="000000"/>
                <w:sz w:val="21"/>
                <w:szCs w:val="21"/>
                <w:lang w:val="es-PE" w:eastAsia="es-PE"/>
              </w:rPr>
              <w:t>Poco trabajable</w:t>
            </w:r>
          </w:p>
        </w:tc>
        <w:tc>
          <w:tcPr>
            <w:tcW w:w="1749" w:type="dxa"/>
            <w:tcBorders>
              <w:top w:val="single" w:sz="4" w:space="0" w:color="auto"/>
              <w:left w:val="nil"/>
              <w:bottom w:val="single" w:sz="4" w:space="0" w:color="auto"/>
              <w:right w:val="single" w:sz="4" w:space="0" w:color="auto"/>
            </w:tcBorders>
            <w:shd w:val="clear" w:color="auto" w:fill="auto"/>
            <w:vAlign w:val="center"/>
          </w:tcPr>
          <w:p w:rsidR="00967478" w:rsidRPr="00BE2435" w:rsidRDefault="00967478" w:rsidP="00B34E58">
            <w:pPr>
              <w:spacing w:line="240" w:lineRule="auto"/>
              <w:jc w:val="center"/>
              <w:rPr>
                <w:rFonts w:eastAsia="Times New Roman" w:cs="Times New Roman"/>
                <w:color w:val="000000"/>
                <w:sz w:val="21"/>
                <w:szCs w:val="21"/>
                <w:lang w:val="es-PE" w:eastAsia="es-PE"/>
              </w:rPr>
            </w:pPr>
            <w:r>
              <w:rPr>
                <w:rFonts w:eastAsia="Times New Roman" w:cs="Times New Roman"/>
                <w:color w:val="000000"/>
                <w:sz w:val="21"/>
                <w:szCs w:val="21"/>
                <w:lang w:val="es-PE" w:eastAsia="es-PE"/>
              </w:rPr>
              <w:t>Poco trabajable</w:t>
            </w:r>
          </w:p>
        </w:tc>
      </w:tr>
    </w:tbl>
    <w:p w:rsidR="00967478" w:rsidRDefault="00967478" w:rsidP="00967478">
      <w:pPr>
        <w:pStyle w:val="Descripcin"/>
        <w:keepNext/>
        <w:spacing w:after="0"/>
      </w:pPr>
    </w:p>
    <w:p w:rsidR="00967478" w:rsidRPr="000063EA" w:rsidRDefault="00E14F2D" w:rsidP="00967478">
      <w:pPr>
        <w:spacing w:before="240"/>
        <w:rPr>
          <w:rFonts w:cs="Times New Roman"/>
          <w:szCs w:val="24"/>
        </w:rPr>
      </w:pPr>
      <w:r>
        <w:rPr>
          <w:rFonts w:cs="Times New Roman"/>
          <w:szCs w:val="24"/>
        </w:rPr>
        <w:t>En la</w:t>
      </w:r>
      <w:r w:rsidRPr="000063EA">
        <w:rPr>
          <w:rFonts w:cs="Times New Roman"/>
          <w:szCs w:val="24"/>
        </w:rPr>
        <w:t xml:space="preserve"> Tabla</w:t>
      </w:r>
      <w:r w:rsidR="00967478" w:rsidRPr="000063EA">
        <w:rPr>
          <w:rFonts w:cs="Times New Roman"/>
          <w:szCs w:val="24"/>
        </w:rPr>
        <w:t xml:space="preserve"> N° 22</w:t>
      </w:r>
      <w:r>
        <w:rPr>
          <w:rFonts w:cs="Times New Roman"/>
          <w:szCs w:val="24"/>
        </w:rPr>
        <w:t xml:space="preserve"> se observa</w:t>
      </w:r>
      <w:r w:rsidR="00D91F75" w:rsidRPr="000063EA">
        <w:rPr>
          <w:rFonts w:cs="Times New Roman"/>
          <w:szCs w:val="24"/>
        </w:rPr>
        <w:t>:</w:t>
      </w:r>
    </w:p>
    <w:p w:rsidR="00967478" w:rsidRPr="001D17D1" w:rsidRDefault="00967478" w:rsidP="007346CA">
      <w:pPr>
        <w:pStyle w:val="Prrafodelista"/>
        <w:numPr>
          <w:ilvl w:val="0"/>
          <w:numId w:val="1"/>
        </w:numPr>
        <w:autoSpaceDE w:val="0"/>
        <w:autoSpaceDN w:val="0"/>
        <w:adjustRightInd w:val="0"/>
        <w:spacing w:line="360" w:lineRule="auto"/>
        <w:ind w:left="284" w:hanging="284"/>
        <w:rPr>
          <w:rFonts w:cs="Times New Roman"/>
          <w:szCs w:val="24"/>
        </w:rPr>
      </w:pPr>
      <w:r w:rsidRPr="001D17D1">
        <w:rPr>
          <w:rFonts w:cs="Times New Roman"/>
          <w:szCs w:val="24"/>
        </w:rPr>
        <w:t xml:space="preserve">El concreto elaborado con agua a 10°C presenta un asentamiento promedio de 10.29 cm, con buena trabajabilidad, </w:t>
      </w:r>
      <w:r w:rsidR="002632E9">
        <w:rPr>
          <w:rFonts w:cs="Times New Roman"/>
          <w:szCs w:val="24"/>
        </w:rPr>
        <w:t>siendo 3 % mayor a</w:t>
      </w:r>
      <w:r w:rsidR="00B420A5">
        <w:rPr>
          <w:rFonts w:cs="Times New Roman"/>
          <w:szCs w:val="24"/>
        </w:rPr>
        <w:t xml:space="preserve"> la mezcla patrón (23°C), se realizó bajo lo indicado en la norma ASTM </w:t>
      </w:r>
      <w:r w:rsidR="00C102AB">
        <w:rPr>
          <w:rFonts w:cs="Times New Roman"/>
          <w:szCs w:val="24"/>
        </w:rPr>
        <w:t xml:space="preserve">C </w:t>
      </w:r>
      <w:r w:rsidR="00B420A5">
        <w:rPr>
          <w:rFonts w:cs="Times New Roman"/>
          <w:szCs w:val="24"/>
        </w:rPr>
        <w:t>143.</w:t>
      </w:r>
    </w:p>
    <w:p w:rsidR="00967478" w:rsidRPr="001D17D1" w:rsidRDefault="00967478" w:rsidP="00967478">
      <w:pPr>
        <w:pStyle w:val="Prrafodelista"/>
        <w:numPr>
          <w:ilvl w:val="0"/>
          <w:numId w:val="1"/>
        </w:numPr>
        <w:autoSpaceDE w:val="0"/>
        <w:autoSpaceDN w:val="0"/>
        <w:adjustRightInd w:val="0"/>
        <w:spacing w:before="240" w:line="360" w:lineRule="auto"/>
        <w:ind w:left="284" w:hanging="284"/>
        <w:rPr>
          <w:rFonts w:cs="Times New Roman"/>
          <w:szCs w:val="24"/>
        </w:rPr>
      </w:pPr>
      <w:r w:rsidRPr="001D17D1">
        <w:rPr>
          <w:rFonts w:cs="Times New Roman"/>
          <w:szCs w:val="24"/>
        </w:rPr>
        <w:t xml:space="preserve">La mezcla </w:t>
      </w:r>
      <w:r w:rsidR="00F247C5">
        <w:rPr>
          <w:rFonts w:cs="Times New Roman"/>
          <w:szCs w:val="24"/>
        </w:rPr>
        <w:t xml:space="preserve">patrón </w:t>
      </w:r>
      <w:r w:rsidRPr="001D17D1">
        <w:rPr>
          <w:rFonts w:cs="Times New Roman"/>
          <w:szCs w:val="24"/>
        </w:rPr>
        <w:t xml:space="preserve">preparada con agua a 23°C presenta un </w:t>
      </w:r>
      <w:r w:rsidR="00AC7E13">
        <w:rPr>
          <w:rFonts w:cs="Times New Roman"/>
          <w:szCs w:val="24"/>
        </w:rPr>
        <w:t xml:space="preserve">asentamiento </w:t>
      </w:r>
      <w:r w:rsidRPr="001D17D1">
        <w:rPr>
          <w:rFonts w:cs="Times New Roman"/>
          <w:szCs w:val="24"/>
        </w:rPr>
        <w:t>promedio de 9.96 cm, con buena trabajabil</w:t>
      </w:r>
      <w:r w:rsidR="00AC7E13">
        <w:rPr>
          <w:rFonts w:cs="Times New Roman"/>
          <w:szCs w:val="24"/>
        </w:rPr>
        <w:t xml:space="preserve">idad </w:t>
      </w:r>
      <w:r w:rsidR="00562742">
        <w:rPr>
          <w:rFonts w:cs="Times New Roman"/>
          <w:szCs w:val="24"/>
        </w:rPr>
        <w:t xml:space="preserve">y cumple con la norma </w:t>
      </w:r>
      <w:r w:rsidR="00AC7E13">
        <w:rPr>
          <w:rFonts w:cs="Times New Roman"/>
          <w:szCs w:val="24"/>
        </w:rPr>
        <w:t>(NTP 339.035)</w:t>
      </w:r>
      <w:r w:rsidR="000E1E83">
        <w:rPr>
          <w:rFonts w:cs="Times New Roman"/>
          <w:szCs w:val="24"/>
        </w:rPr>
        <w:t>.</w:t>
      </w:r>
    </w:p>
    <w:p w:rsidR="008204E6" w:rsidRPr="008204E6" w:rsidRDefault="00967478" w:rsidP="008204E6">
      <w:pPr>
        <w:pStyle w:val="Prrafodelista"/>
        <w:numPr>
          <w:ilvl w:val="0"/>
          <w:numId w:val="1"/>
        </w:numPr>
        <w:autoSpaceDE w:val="0"/>
        <w:autoSpaceDN w:val="0"/>
        <w:adjustRightInd w:val="0"/>
        <w:spacing w:before="240" w:line="360" w:lineRule="auto"/>
        <w:ind w:left="284" w:hanging="284"/>
        <w:rPr>
          <w:rFonts w:cs="Times New Roman"/>
          <w:szCs w:val="24"/>
        </w:rPr>
      </w:pPr>
      <w:r w:rsidRPr="001D17D1">
        <w:rPr>
          <w:rFonts w:cs="Times New Roman"/>
          <w:szCs w:val="24"/>
        </w:rPr>
        <w:t xml:space="preserve">El concreto elaborado con agua a 50°C es poco trabajable y su asentamiento promedio se reduce a 9.36 cm, que </w:t>
      </w:r>
      <w:r w:rsidR="000E1E83">
        <w:rPr>
          <w:rFonts w:cs="Times New Roman"/>
          <w:szCs w:val="24"/>
        </w:rPr>
        <w:t xml:space="preserve">es </w:t>
      </w:r>
      <w:r w:rsidRPr="001D17D1">
        <w:rPr>
          <w:rFonts w:cs="Times New Roman"/>
          <w:szCs w:val="24"/>
        </w:rPr>
        <w:t xml:space="preserve">6% </w:t>
      </w:r>
      <w:r w:rsidR="000E1E83">
        <w:rPr>
          <w:rFonts w:cs="Times New Roman"/>
          <w:szCs w:val="24"/>
        </w:rPr>
        <w:t>menor a</w:t>
      </w:r>
      <w:r w:rsidRPr="001D17D1">
        <w:rPr>
          <w:rFonts w:cs="Times New Roman"/>
          <w:szCs w:val="24"/>
        </w:rPr>
        <w:t xml:space="preserve"> la mezcla patrón (23°C).</w:t>
      </w:r>
    </w:p>
    <w:p w:rsidR="008204E6" w:rsidRPr="001D17D1" w:rsidRDefault="008204E6" w:rsidP="008204E6">
      <w:pPr>
        <w:pStyle w:val="Prrafodelista"/>
        <w:numPr>
          <w:ilvl w:val="0"/>
          <w:numId w:val="1"/>
        </w:numPr>
        <w:autoSpaceDE w:val="0"/>
        <w:autoSpaceDN w:val="0"/>
        <w:adjustRightInd w:val="0"/>
        <w:spacing w:before="240" w:line="360" w:lineRule="auto"/>
        <w:ind w:left="284" w:hanging="284"/>
        <w:rPr>
          <w:rFonts w:cs="Times New Roman"/>
          <w:szCs w:val="24"/>
        </w:rPr>
      </w:pPr>
      <w:r w:rsidRPr="001D17D1">
        <w:rPr>
          <w:rFonts w:cs="Times New Roman"/>
          <w:szCs w:val="24"/>
        </w:rPr>
        <w:t>Finalmente se observa que el concreto elaborado con agua a ebullición</w:t>
      </w:r>
      <w:r>
        <w:rPr>
          <w:rFonts w:cs="Times New Roman"/>
          <w:szCs w:val="24"/>
        </w:rPr>
        <w:t xml:space="preserve"> (78°C)</w:t>
      </w:r>
      <w:r w:rsidRPr="001D17D1">
        <w:rPr>
          <w:rFonts w:cs="Times New Roman"/>
          <w:szCs w:val="24"/>
        </w:rPr>
        <w:t xml:space="preserve"> es poco trabajable y su asentamiento promedio alcanza los 8.45 cm, 15%</w:t>
      </w:r>
      <w:r w:rsidR="008267AB">
        <w:rPr>
          <w:rFonts w:cs="Times New Roman"/>
          <w:szCs w:val="24"/>
        </w:rPr>
        <w:t xml:space="preserve"> menor</w:t>
      </w:r>
      <w:r w:rsidRPr="001D17D1">
        <w:rPr>
          <w:rFonts w:cs="Times New Roman"/>
          <w:szCs w:val="24"/>
        </w:rPr>
        <w:t xml:space="preserve"> con respecto a la mezcla patrón (23°C).</w:t>
      </w:r>
    </w:p>
    <w:p w:rsidR="008204E6" w:rsidRPr="008204E6" w:rsidRDefault="008204E6" w:rsidP="008204E6">
      <w:pPr>
        <w:autoSpaceDE w:val="0"/>
        <w:autoSpaceDN w:val="0"/>
        <w:adjustRightInd w:val="0"/>
        <w:spacing w:before="240"/>
        <w:rPr>
          <w:rFonts w:cs="Times New Roman"/>
          <w:szCs w:val="24"/>
        </w:rPr>
        <w:sectPr w:rsidR="008204E6" w:rsidRPr="008204E6" w:rsidSect="004459B0">
          <w:pgSz w:w="12240" w:h="15840" w:code="1"/>
          <w:pgMar w:top="1440" w:right="1440" w:bottom="1440" w:left="1440" w:header="709" w:footer="709" w:gutter="0"/>
          <w:cols w:space="708"/>
          <w:docGrid w:linePitch="360"/>
        </w:sectPr>
      </w:pPr>
    </w:p>
    <w:p w:rsidR="00C776D0" w:rsidRPr="0058733F" w:rsidRDefault="00FB54C5" w:rsidP="0058733F">
      <w:pPr>
        <w:pStyle w:val="Descripcin"/>
        <w:jc w:val="center"/>
      </w:pPr>
      <w:bookmarkStart w:id="430" w:name="_Toc533088673"/>
      <w:bookmarkStart w:id="431" w:name="_Toc533088743"/>
      <w:bookmarkStart w:id="432" w:name="_Toc533089752"/>
      <w:bookmarkStart w:id="433" w:name="_Toc533089934"/>
      <w:bookmarkStart w:id="434" w:name="_Toc533096846"/>
      <w:bookmarkStart w:id="435" w:name="_Toc533097468"/>
      <w:bookmarkStart w:id="436" w:name="_Toc533101679"/>
      <w:bookmarkStart w:id="437" w:name="_Toc533102263"/>
      <w:bookmarkStart w:id="438" w:name="_Toc533103422"/>
      <w:bookmarkStart w:id="439" w:name="_Toc533105122"/>
      <w:bookmarkStart w:id="440" w:name="_Toc533109769"/>
      <w:bookmarkStart w:id="441" w:name="_Toc533143944"/>
      <w:bookmarkStart w:id="442" w:name="_Toc533144015"/>
      <w:bookmarkStart w:id="443" w:name="_Toc533150122"/>
      <w:bookmarkStart w:id="444" w:name="_Toc533167306"/>
      <w:bookmarkStart w:id="445" w:name="_Toc533170057"/>
      <w:bookmarkStart w:id="446" w:name="_Toc533174603"/>
      <w:bookmarkStart w:id="447" w:name="_Toc3786948"/>
      <w:bookmarkStart w:id="448" w:name="_Toc3787219"/>
      <w:bookmarkStart w:id="449" w:name="_Toc3789270"/>
      <w:bookmarkStart w:id="450" w:name="_Toc3789369"/>
      <w:bookmarkStart w:id="451" w:name="_Toc3818523"/>
      <w:bookmarkStart w:id="452" w:name="_Toc3875707"/>
      <w:bookmarkStart w:id="453" w:name="_Toc3880113"/>
      <w:bookmarkStart w:id="454" w:name="_Toc4065424"/>
      <w:bookmarkStart w:id="455" w:name="_Toc4213221"/>
      <w:bookmarkStart w:id="456" w:name="_Toc4231008"/>
      <w:bookmarkStart w:id="457" w:name="_Toc4232744"/>
      <w:bookmarkStart w:id="458" w:name="_Toc4770807"/>
      <w:bookmarkStart w:id="459" w:name="_Toc417523655"/>
      <w:bookmarkStart w:id="460" w:name="_Toc5478270"/>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noProof/>
          <w:lang w:val="es-PE" w:eastAsia="es-PE"/>
        </w:rPr>
        <w:lastRenderedPageBreak/>
        <w:drawing>
          <wp:anchor distT="0" distB="0" distL="114300" distR="114300" simplePos="0" relativeHeight="251720704" behindDoc="0" locked="0" layoutInCell="1" allowOverlap="1" wp14:anchorId="168EB5B7" wp14:editId="7BDDEFCA">
            <wp:simplePos x="0" y="0"/>
            <wp:positionH relativeFrom="column">
              <wp:posOffset>171450</wp:posOffset>
            </wp:positionH>
            <wp:positionV relativeFrom="paragraph">
              <wp:posOffset>361950</wp:posOffset>
            </wp:positionV>
            <wp:extent cx="5638800" cy="2113280"/>
            <wp:effectExtent l="0" t="0" r="0" b="1270"/>
            <wp:wrapSquare wrapText="bothSides"/>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A171D9">
        <w:rPr>
          <w:rFonts w:cs="Times New Roman"/>
          <w:b/>
          <w:color w:val="auto"/>
          <w:sz w:val="24"/>
          <w:szCs w:val="24"/>
          <w:lang w:val="es-PE"/>
        </w:rPr>
        <w:t>Grá</w:t>
      </w:r>
      <w:r w:rsidR="00533005" w:rsidRPr="00533005">
        <w:rPr>
          <w:rFonts w:cs="Times New Roman"/>
          <w:b/>
          <w:color w:val="auto"/>
          <w:sz w:val="24"/>
          <w:szCs w:val="24"/>
          <w:lang w:val="es-PE"/>
        </w:rPr>
        <w:t xml:space="preserve">fico </w:t>
      </w:r>
      <w:r w:rsidR="00A171D9" w:rsidRPr="00A21400">
        <w:rPr>
          <w:rFonts w:cs="Times New Roman"/>
          <w:b/>
          <w:color w:val="auto"/>
          <w:sz w:val="24"/>
          <w:szCs w:val="24"/>
          <w:lang w:val="es-PE"/>
        </w:rPr>
        <w:t xml:space="preserve">N° </w:t>
      </w:r>
      <w:r w:rsidR="00533005" w:rsidRPr="00533005">
        <w:rPr>
          <w:rFonts w:cs="Times New Roman"/>
          <w:b/>
          <w:color w:val="auto"/>
          <w:sz w:val="24"/>
          <w:szCs w:val="24"/>
          <w:lang w:val="es-PE"/>
        </w:rPr>
        <w:t>0</w:t>
      </w:r>
      <w:r w:rsidR="00533005" w:rsidRPr="00533005">
        <w:rPr>
          <w:rFonts w:cs="Times New Roman"/>
          <w:b/>
          <w:color w:val="auto"/>
          <w:sz w:val="24"/>
          <w:szCs w:val="24"/>
          <w:lang w:val="es-PE"/>
        </w:rPr>
        <w:fldChar w:fldCharType="begin"/>
      </w:r>
      <w:r w:rsidR="00533005" w:rsidRPr="00533005">
        <w:rPr>
          <w:rFonts w:cs="Times New Roman"/>
          <w:b/>
          <w:color w:val="auto"/>
          <w:sz w:val="24"/>
          <w:szCs w:val="24"/>
          <w:lang w:val="es-PE"/>
        </w:rPr>
        <w:instrText xml:space="preserve"> SEQ Grafico \* ARABIC </w:instrText>
      </w:r>
      <w:r w:rsidR="00533005" w:rsidRPr="00533005">
        <w:rPr>
          <w:rFonts w:cs="Times New Roman"/>
          <w:b/>
          <w:color w:val="auto"/>
          <w:sz w:val="24"/>
          <w:szCs w:val="24"/>
          <w:lang w:val="es-PE"/>
        </w:rPr>
        <w:fldChar w:fldCharType="separate"/>
      </w:r>
      <w:r w:rsidR="007C4B68">
        <w:rPr>
          <w:rFonts w:cs="Times New Roman"/>
          <w:b/>
          <w:noProof/>
          <w:color w:val="auto"/>
          <w:sz w:val="24"/>
          <w:szCs w:val="24"/>
          <w:lang w:val="es-PE"/>
        </w:rPr>
        <w:t>1</w:t>
      </w:r>
      <w:r w:rsidR="00533005" w:rsidRPr="00533005">
        <w:rPr>
          <w:rFonts w:cs="Times New Roman"/>
          <w:b/>
          <w:color w:val="auto"/>
          <w:sz w:val="24"/>
          <w:szCs w:val="24"/>
          <w:lang w:val="es-PE"/>
        </w:rPr>
        <w:fldChar w:fldCharType="end"/>
      </w:r>
      <w:r w:rsidR="00533005" w:rsidRPr="00533005">
        <w:rPr>
          <w:rFonts w:cs="Times New Roman"/>
          <w:b/>
          <w:color w:val="auto"/>
          <w:sz w:val="24"/>
          <w:szCs w:val="24"/>
          <w:lang w:val="es-PE"/>
        </w:rPr>
        <w:t>:</w:t>
      </w:r>
      <w:r w:rsidR="00533005">
        <w:t xml:space="preserve"> </w:t>
      </w:r>
      <w:r w:rsidR="00533005" w:rsidRPr="00550B30">
        <w:rPr>
          <w:rFonts w:cs="Times New Roman"/>
          <w:color w:val="auto"/>
          <w:sz w:val="24"/>
          <w:szCs w:val="24"/>
          <w:lang w:val="es-PE"/>
        </w:rPr>
        <w:t xml:space="preserve">Asentamiento del </w:t>
      </w:r>
      <w:r w:rsidR="00CC5249">
        <w:rPr>
          <w:rFonts w:cs="Times New Roman"/>
          <w:color w:val="auto"/>
          <w:sz w:val="24"/>
          <w:szCs w:val="24"/>
          <w:lang w:val="es-PE"/>
        </w:rPr>
        <w:t xml:space="preserve">concreto </w:t>
      </w:r>
      <w:r w:rsidR="00CC5249" w:rsidRPr="00550B30">
        <w:rPr>
          <w:rFonts w:cs="Times New Roman"/>
          <w:color w:val="auto"/>
          <w:sz w:val="24"/>
          <w:szCs w:val="24"/>
          <w:lang w:val="es-PE"/>
        </w:rPr>
        <w:t xml:space="preserve"> </w:t>
      </w:r>
      <w:bookmarkEnd w:id="459"/>
      <w:r w:rsidR="00CC5249">
        <w:rPr>
          <w:rFonts w:cs="Times New Roman"/>
          <w:color w:val="auto"/>
          <w:sz w:val="24"/>
          <w:szCs w:val="24"/>
          <w:lang w:val="es-PE"/>
        </w:rPr>
        <w:t>e</w:t>
      </w:r>
      <w:r w:rsidR="00CC5249" w:rsidRPr="00550B30">
        <w:rPr>
          <w:rFonts w:cs="Times New Roman"/>
          <w:color w:val="auto"/>
          <w:sz w:val="24"/>
          <w:szCs w:val="24"/>
          <w:lang w:val="es-PE"/>
        </w:rPr>
        <w:t xml:space="preserve">laborado con </w:t>
      </w:r>
      <w:r w:rsidR="00CC5249">
        <w:rPr>
          <w:rFonts w:cs="Times New Roman"/>
          <w:color w:val="auto"/>
          <w:sz w:val="24"/>
          <w:szCs w:val="24"/>
          <w:lang w:val="es-PE"/>
        </w:rPr>
        <w:t>a</w:t>
      </w:r>
      <w:r w:rsidR="00CC5249" w:rsidRPr="00550B30">
        <w:rPr>
          <w:rFonts w:cs="Times New Roman"/>
          <w:color w:val="auto"/>
          <w:sz w:val="24"/>
          <w:szCs w:val="24"/>
          <w:lang w:val="es-PE"/>
        </w:rPr>
        <w:t xml:space="preserve">gua a </w:t>
      </w:r>
      <w:r w:rsidR="00CC5249">
        <w:rPr>
          <w:rFonts w:cs="Times New Roman"/>
          <w:color w:val="auto"/>
          <w:sz w:val="24"/>
          <w:szCs w:val="24"/>
          <w:lang w:val="es-PE"/>
        </w:rPr>
        <w:t>diferentes t</w:t>
      </w:r>
      <w:r w:rsidR="00CC5249" w:rsidRPr="00550B30">
        <w:rPr>
          <w:rFonts w:cs="Times New Roman"/>
          <w:color w:val="auto"/>
          <w:sz w:val="24"/>
          <w:szCs w:val="24"/>
          <w:lang w:val="es-PE"/>
        </w:rPr>
        <w:t>emperatura</w:t>
      </w:r>
      <w:r w:rsidR="00CC5249">
        <w:rPr>
          <w:rFonts w:cs="Times New Roman"/>
          <w:color w:val="auto"/>
          <w:sz w:val="24"/>
          <w:szCs w:val="24"/>
          <w:lang w:val="es-PE"/>
        </w:rPr>
        <w:t>s</w:t>
      </w:r>
      <w:r w:rsidR="00CC5249" w:rsidRPr="00550B30">
        <w:rPr>
          <w:rFonts w:cs="Times New Roman"/>
          <w:color w:val="auto"/>
          <w:sz w:val="24"/>
          <w:szCs w:val="24"/>
          <w:lang w:val="es-PE"/>
        </w:rPr>
        <w:t>.</w:t>
      </w:r>
      <w:bookmarkEnd w:id="460"/>
    </w:p>
    <w:p w:rsidR="00E75BEE" w:rsidRDefault="00E75BEE" w:rsidP="00496C9B">
      <w:pPr>
        <w:pStyle w:val="Prrafodelista"/>
        <w:tabs>
          <w:tab w:val="left" w:pos="426"/>
        </w:tabs>
        <w:spacing w:before="240" w:line="360" w:lineRule="auto"/>
        <w:ind w:left="0"/>
        <w:rPr>
          <w:rFonts w:cs="Times New Roman"/>
          <w:szCs w:val="24"/>
        </w:rPr>
      </w:pPr>
    </w:p>
    <w:p w:rsidR="00496C9B" w:rsidRPr="0053232A" w:rsidRDefault="000A6F3E" w:rsidP="00496C9B">
      <w:pPr>
        <w:pStyle w:val="Prrafodelista"/>
        <w:tabs>
          <w:tab w:val="left" w:pos="426"/>
        </w:tabs>
        <w:spacing w:before="240" w:line="360" w:lineRule="auto"/>
        <w:ind w:left="0"/>
        <w:rPr>
          <w:rFonts w:cs="Times New Roman"/>
          <w:szCs w:val="24"/>
        </w:rPr>
      </w:pPr>
      <w:r>
        <w:rPr>
          <w:rFonts w:cs="Times New Roman"/>
          <w:szCs w:val="24"/>
        </w:rPr>
        <w:t xml:space="preserve">En </w:t>
      </w:r>
      <w:r w:rsidR="00186011">
        <w:rPr>
          <w:rFonts w:cs="Times New Roman"/>
          <w:szCs w:val="24"/>
        </w:rPr>
        <w:t>el</w:t>
      </w:r>
      <w:r>
        <w:rPr>
          <w:rFonts w:cs="Times New Roman"/>
          <w:szCs w:val="24"/>
        </w:rPr>
        <w:t xml:space="preserve"> </w:t>
      </w:r>
      <w:r w:rsidR="00186011">
        <w:rPr>
          <w:rFonts w:cs="Times New Roman"/>
          <w:szCs w:val="24"/>
        </w:rPr>
        <w:t>Gráfico N° 01</w:t>
      </w:r>
      <w:r w:rsidR="00496C9B" w:rsidRPr="0053232A">
        <w:rPr>
          <w:rFonts w:cs="Times New Roman"/>
          <w:szCs w:val="24"/>
        </w:rPr>
        <w:t xml:space="preserve"> </w:t>
      </w:r>
      <w:r>
        <w:rPr>
          <w:rFonts w:cs="Times New Roman"/>
          <w:szCs w:val="24"/>
        </w:rPr>
        <w:t xml:space="preserve">se </w:t>
      </w:r>
      <w:r w:rsidR="00037029">
        <w:rPr>
          <w:rFonts w:cs="Times New Roman"/>
          <w:szCs w:val="24"/>
        </w:rPr>
        <w:t xml:space="preserve">observa </w:t>
      </w:r>
      <w:r w:rsidR="007B5F6E">
        <w:rPr>
          <w:rFonts w:cs="Times New Roman"/>
          <w:szCs w:val="24"/>
        </w:rPr>
        <w:t xml:space="preserve">que la relación entre la temperatura del agua de mezcla </w:t>
      </w:r>
      <w:r w:rsidR="00496C9B" w:rsidRPr="0053232A">
        <w:rPr>
          <w:rFonts w:cs="Times New Roman"/>
          <w:szCs w:val="24"/>
        </w:rPr>
        <w:t xml:space="preserve">y </w:t>
      </w:r>
      <w:r w:rsidR="00037029">
        <w:rPr>
          <w:rFonts w:cs="Times New Roman"/>
          <w:szCs w:val="24"/>
        </w:rPr>
        <w:t xml:space="preserve">el </w:t>
      </w:r>
      <w:r>
        <w:rPr>
          <w:rFonts w:cs="Times New Roman"/>
          <w:szCs w:val="24"/>
        </w:rPr>
        <w:t xml:space="preserve">asentamiento </w:t>
      </w:r>
      <w:r w:rsidR="00496C9B" w:rsidRPr="0053232A">
        <w:rPr>
          <w:rFonts w:cs="Times New Roman"/>
          <w:szCs w:val="24"/>
        </w:rPr>
        <w:t>es</w:t>
      </w:r>
      <w:r w:rsidR="00876FDF">
        <w:rPr>
          <w:rFonts w:cs="Times New Roman"/>
          <w:szCs w:val="24"/>
        </w:rPr>
        <w:t xml:space="preserve"> inversamente proporcional, como</w:t>
      </w:r>
      <w:r w:rsidR="00496C9B" w:rsidRPr="0053232A">
        <w:rPr>
          <w:rFonts w:cs="Times New Roman"/>
          <w:szCs w:val="24"/>
        </w:rPr>
        <w:t xml:space="preserve"> ninguno de los tratamientos se ubicó fuera del rango plástico </w:t>
      </w:r>
      <w:r w:rsidR="00876FDF">
        <w:rPr>
          <w:rFonts w:cs="Times New Roman"/>
          <w:szCs w:val="24"/>
        </w:rPr>
        <w:t>entonces se</w:t>
      </w:r>
      <w:r w:rsidR="00496C9B" w:rsidRPr="0053232A">
        <w:rPr>
          <w:rFonts w:cs="Times New Roman"/>
          <w:szCs w:val="24"/>
        </w:rPr>
        <w:t xml:space="preserve"> consideran aceptables desde el punto de vista de asentamiento.</w:t>
      </w:r>
    </w:p>
    <w:p w:rsidR="002477B7" w:rsidRPr="0053232A" w:rsidRDefault="002477B7" w:rsidP="00E75BEE">
      <w:pPr>
        <w:pStyle w:val="Ttulo2"/>
        <w:numPr>
          <w:ilvl w:val="1"/>
          <w:numId w:val="21"/>
        </w:numPr>
        <w:spacing w:before="240" w:after="240"/>
        <w:rPr>
          <w:b w:val="0"/>
          <w:szCs w:val="24"/>
          <w:lang w:val="es-PE"/>
        </w:rPr>
      </w:pPr>
      <w:bookmarkStart w:id="461" w:name="_Toc417735817"/>
      <w:bookmarkStart w:id="462" w:name="_Toc5479488"/>
      <w:r>
        <w:rPr>
          <w:szCs w:val="24"/>
          <w:lang w:val="es-PE"/>
        </w:rPr>
        <w:t xml:space="preserve">DENSIDAD DE MASA </w:t>
      </w:r>
      <w:r w:rsidRPr="0053232A">
        <w:rPr>
          <w:szCs w:val="24"/>
          <w:lang w:val="es-PE"/>
        </w:rPr>
        <w:t>DEL CONCRETO EN ESTADO FRESCO</w:t>
      </w:r>
      <w:bookmarkEnd w:id="461"/>
      <w:bookmarkEnd w:id="462"/>
    </w:p>
    <w:p w:rsidR="0081204E" w:rsidRPr="00A171D9" w:rsidRDefault="00902416" w:rsidP="00902416">
      <w:pPr>
        <w:pStyle w:val="Descripcin"/>
        <w:jc w:val="center"/>
        <w:rPr>
          <w:rFonts w:cs="Times New Roman"/>
          <w:color w:val="auto"/>
          <w:sz w:val="24"/>
          <w:szCs w:val="24"/>
          <w:lang w:val="es-PE"/>
        </w:rPr>
      </w:pPr>
      <w:bookmarkStart w:id="463" w:name="_Toc5478341"/>
      <w:r w:rsidRPr="00902416">
        <w:rPr>
          <w:rFonts w:eastAsia="Courier New" w:cs="Times New Roman"/>
          <w:b/>
          <w:color w:val="000000"/>
          <w:sz w:val="24"/>
          <w:szCs w:val="24"/>
          <w:lang w:eastAsia="it-IT"/>
        </w:rPr>
        <w:t xml:space="preserve">Tabla N° </w:t>
      </w:r>
      <w:r w:rsidRPr="00902416">
        <w:rPr>
          <w:rFonts w:eastAsia="Courier New" w:cs="Times New Roman"/>
          <w:b/>
          <w:color w:val="000000"/>
          <w:sz w:val="24"/>
          <w:szCs w:val="24"/>
          <w:lang w:eastAsia="it-IT"/>
        </w:rPr>
        <w:fldChar w:fldCharType="begin"/>
      </w:r>
      <w:r w:rsidRPr="00902416">
        <w:rPr>
          <w:rFonts w:eastAsia="Courier New" w:cs="Times New Roman"/>
          <w:b/>
          <w:color w:val="000000"/>
          <w:sz w:val="24"/>
          <w:szCs w:val="24"/>
          <w:lang w:eastAsia="it-IT"/>
        </w:rPr>
        <w:instrText xml:space="preserve"> SEQ Tabla \* ARABIC </w:instrText>
      </w:r>
      <w:r w:rsidRPr="00902416">
        <w:rPr>
          <w:rFonts w:eastAsia="Courier New" w:cs="Times New Roman"/>
          <w:b/>
          <w:color w:val="000000"/>
          <w:sz w:val="24"/>
          <w:szCs w:val="24"/>
          <w:lang w:eastAsia="it-IT"/>
        </w:rPr>
        <w:fldChar w:fldCharType="separate"/>
      </w:r>
      <w:r w:rsidR="007C4B68">
        <w:rPr>
          <w:rFonts w:eastAsia="Courier New" w:cs="Times New Roman"/>
          <w:b/>
          <w:noProof/>
          <w:color w:val="000000"/>
          <w:sz w:val="24"/>
          <w:szCs w:val="24"/>
          <w:lang w:eastAsia="it-IT"/>
        </w:rPr>
        <w:t>23</w:t>
      </w:r>
      <w:r w:rsidRPr="00902416">
        <w:rPr>
          <w:rFonts w:eastAsia="Courier New" w:cs="Times New Roman"/>
          <w:b/>
          <w:color w:val="000000"/>
          <w:sz w:val="24"/>
          <w:szCs w:val="24"/>
          <w:lang w:eastAsia="it-IT"/>
        </w:rPr>
        <w:fldChar w:fldCharType="end"/>
      </w:r>
      <w:r w:rsidRPr="00902416">
        <w:rPr>
          <w:rFonts w:eastAsia="Courier New" w:cs="Times New Roman"/>
          <w:b/>
          <w:color w:val="000000"/>
          <w:sz w:val="24"/>
          <w:szCs w:val="24"/>
          <w:lang w:eastAsia="it-IT"/>
        </w:rPr>
        <w:t>:</w:t>
      </w:r>
      <w:r>
        <w:rPr>
          <w:rFonts w:eastAsia="Courier New" w:cs="Times New Roman"/>
          <w:b/>
          <w:color w:val="000000"/>
          <w:sz w:val="24"/>
          <w:szCs w:val="24"/>
          <w:lang w:eastAsia="it-IT"/>
        </w:rPr>
        <w:t xml:space="preserve"> </w:t>
      </w:r>
      <w:r w:rsidR="00550B30">
        <w:rPr>
          <w:rFonts w:cs="Times New Roman"/>
          <w:color w:val="auto"/>
          <w:sz w:val="24"/>
          <w:szCs w:val="24"/>
          <w:lang w:val="es-PE"/>
        </w:rPr>
        <w:t xml:space="preserve">Densidad </w:t>
      </w:r>
      <w:r w:rsidR="00286CA3">
        <w:rPr>
          <w:rFonts w:cs="Times New Roman"/>
          <w:color w:val="auto"/>
          <w:sz w:val="24"/>
          <w:szCs w:val="24"/>
          <w:lang w:val="es-PE"/>
        </w:rPr>
        <w:t>de m</w:t>
      </w:r>
      <w:r w:rsidR="00286CA3" w:rsidRPr="00A171D9">
        <w:rPr>
          <w:rFonts w:cs="Times New Roman"/>
          <w:color w:val="auto"/>
          <w:sz w:val="24"/>
          <w:szCs w:val="24"/>
          <w:lang w:val="es-PE"/>
        </w:rPr>
        <w:t xml:space="preserve">asa del </w:t>
      </w:r>
      <w:r w:rsidR="00286CA3">
        <w:rPr>
          <w:rFonts w:cs="Times New Roman"/>
          <w:color w:val="auto"/>
          <w:sz w:val="24"/>
          <w:szCs w:val="24"/>
          <w:lang w:val="es-PE"/>
        </w:rPr>
        <w:t>concreto en estado f</w:t>
      </w:r>
      <w:r w:rsidR="00286CA3" w:rsidRPr="00A171D9">
        <w:rPr>
          <w:rFonts w:cs="Times New Roman"/>
          <w:color w:val="auto"/>
          <w:sz w:val="24"/>
          <w:szCs w:val="24"/>
          <w:lang w:val="es-PE"/>
        </w:rPr>
        <w:t>resco</w:t>
      </w:r>
      <w:r w:rsidR="00286CA3">
        <w:rPr>
          <w:rFonts w:cs="Times New Roman"/>
          <w:color w:val="auto"/>
          <w:sz w:val="24"/>
          <w:szCs w:val="24"/>
          <w:lang w:val="es-PE"/>
        </w:rPr>
        <w:t>.</w:t>
      </w:r>
      <w:bookmarkEnd w:id="463"/>
    </w:p>
    <w:tbl>
      <w:tblPr>
        <w:tblW w:w="8808" w:type="dxa"/>
        <w:tblInd w:w="279" w:type="dxa"/>
        <w:tblCellMar>
          <w:left w:w="70" w:type="dxa"/>
          <w:right w:w="70" w:type="dxa"/>
        </w:tblCellMar>
        <w:tblLook w:val="04A0" w:firstRow="1" w:lastRow="0" w:firstColumn="1" w:lastColumn="0" w:noHBand="0" w:noVBand="1"/>
      </w:tblPr>
      <w:tblGrid>
        <w:gridCol w:w="1725"/>
        <w:gridCol w:w="1455"/>
        <w:gridCol w:w="1716"/>
        <w:gridCol w:w="1908"/>
        <w:gridCol w:w="2004"/>
      </w:tblGrid>
      <w:tr w:rsidR="004B3BD3" w:rsidRPr="004B3BD3" w:rsidTr="00976C4F">
        <w:trPr>
          <w:trHeight w:val="559"/>
        </w:trPr>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BD3" w:rsidRPr="004B3BD3" w:rsidRDefault="00772FE9" w:rsidP="004B3BD3">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Espécimen</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10°C</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23°C</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50°C</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78°C</w:t>
            </w:r>
          </w:p>
        </w:tc>
      </w:tr>
      <w:tr w:rsidR="004B3BD3" w:rsidRPr="004B3BD3" w:rsidTr="00976C4F">
        <w:trPr>
          <w:trHeight w:val="839"/>
        </w:trPr>
        <w:tc>
          <w:tcPr>
            <w:tcW w:w="1725" w:type="dxa"/>
            <w:tcBorders>
              <w:top w:val="nil"/>
              <w:left w:val="single" w:sz="4" w:space="0" w:color="auto"/>
              <w:bottom w:val="single" w:sz="4" w:space="0" w:color="auto"/>
              <w:right w:val="single" w:sz="4" w:space="0" w:color="auto"/>
            </w:tcBorders>
            <w:shd w:val="clear" w:color="auto" w:fill="auto"/>
            <w:vAlign w:val="center"/>
            <w:hideMark/>
          </w:tcPr>
          <w:p w:rsidR="00772FE9" w:rsidRDefault="00976C4F" w:rsidP="00772FE9">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Densidad promedio</w:t>
            </w:r>
          </w:p>
          <w:p w:rsidR="004B3BD3" w:rsidRPr="004B3BD3" w:rsidRDefault="0096425D" w:rsidP="00772FE9">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w:t>
            </w:r>
            <w:r w:rsidR="002722B2">
              <w:rPr>
                <w:rFonts w:eastAsia="Times New Roman" w:cs="Times New Roman"/>
                <w:b/>
                <w:bCs/>
                <w:color w:val="000000"/>
                <w:sz w:val="21"/>
                <w:szCs w:val="21"/>
                <w:lang w:val="es-PE" w:eastAsia="es-PE"/>
              </w:rPr>
              <w:t>k</w:t>
            </w:r>
            <w:r w:rsidR="0030260E">
              <w:rPr>
                <w:rFonts w:eastAsia="Times New Roman" w:cs="Times New Roman"/>
                <w:b/>
                <w:bCs/>
                <w:color w:val="000000"/>
                <w:sz w:val="21"/>
                <w:szCs w:val="21"/>
                <w:lang w:val="es-PE" w:eastAsia="es-PE"/>
              </w:rPr>
              <w:t>g/</w:t>
            </w:r>
            <w:r>
              <w:rPr>
                <w:rFonts w:eastAsia="Times New Roman" w:cs="Times New Roman"/>
                <w:b/>
                <w:bCs/>
                <w:color w:val="000000"/>
                <w:sz w:val="21"/>
                <w:szCs w:val="21"/>
                <w:lang w:val="es-PE" w:eastAsia="es-PE"/>
              </w:rPr>
              <w:t>m</w:t>
            </w:r>
            <w:r w:rsidRPr="0096425D">
              <w:rPr>
                <w:rFonts w:eastAsia="Bookman Old Style" w:cs="Times New Roman"/>
                <w:b/>
                <w:iCs/>
                <w:vertAlign w:val="superscript"/>
                <w:lang w:val="es-PE"/>
              </w:rPr>
              <w:t>3</w:t>
            </w:r>
            <w:r w:rsidR="004B3BD3" w:rsidRPr="004B3BD3">
              <w:rPr>
                <w:rFonts w:eastAsia="Times New Roman" w:cs="Times New Roman"/>
                <w:b/>
                <w:bCs/>
                <w:color w:val="000000"/>
                <w:sz w:val="21"/>
                <w:szCs w:val="21"/>
                <w:lang w:val="es-PE" w:eastAsia="es-PE"/>
              </w:rPr>
              <w:t>)</w:t>
            </w:r>
          </w:p>
        </w:tc>
        <w:tc>
          <w:tcPr>
            <w:tcW w:w="1455" w:type="dxa"/>
            <w:tcBorders>
              <w:top w:val="nil"/>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2314.89</w:t>
            </w:r>
          </w:p>
        </w:tc>
        <w:tc>
          <w:tcPr>
            <w:tcW w:w="1716" w:type="dxa"/>
            <w:tcBorders>
              <w:top w:val="nil"/>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2315.49</w:t>
            </w:r>
          </w:p>
        </w:tc>
        <w:tc>
          <w:tcPr>
            <w:tcW w:w="1908" w:type="dxa"/>
            <w:tcBorders>
              <w:top w:val="nil"/>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2314.30</w:t>
            </w:r>
          </w:p>
        </w:tc>
        <w:tc>
          <w:tcPr>
            <w:tcW w:w="2004" w:type="dxa"/>
            <w:tcBorders>
              <w:top w:val="nil"/>
              <w:left w:val="nil"/>
              <w:bottom w:val="single" w:sz="4" w:space="0" w:color="auto"/>
              <w:right w:val="single" w:sz="4" w:space="0" w:color="auto"/>
            </w:tcBorders>
            <w:shd w:val="clear" w:color="auto" w:fill="auto"/>
            <w:vAlign w:val="center"/>
            <w:hideMark/>
          </w:tcPr>
          <w:p w:rsidR="004B3BD3" w:rsidRPr="004B3BD3" w:rsidRDefault="004B3BD3" w:rsidP="004B3BD3">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2314.97</w:t>
            </w:r>
          </w:p>
        </w:tc>
      </w:tr>
    </w:tbl>
    <w:p w:rsidR="001717A6" w:rsidRPr="007569A2" w:rsidRDefault="004454BA" w:rsidP="009B2D87">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En la Tabla N° 23 se observa que l</w:t>
      </w:r>
      <w:r w:rsidR="00EE6A5F">
        <w:rPr>
          <w:rFonts w:cs="Times New Roman"/>
          <w:szCs w:val="24"/>
        </w:rPr>
        <w:t>a</w:t>
      </w:r>
      <w:r w:rsidR="00F27C8A" w:rsidRPr="001D17D1">
        <w:rPr>
          <w:rFonts w:cs="Times New Roman"/>
          <w:szCs w:val="24"/>
        </w:rPr>
        <w:t xml:space="preserve"> densidad promedio de </w:t>
      </w:r>
      <w:r w:rsidR="00F525A2">
        <w:rPr>
          <w:rFonts w:cs="Times New Roman"/>
          <w:szCs w:val="24"/>
        </w:rPr>
        <w:t xml:space="preserve">la </w:t>
      </w:r>
      <w:r w:rsidR="00F27C8A" w:rsidRPr="001D17D1">
        <w:rPr>
          <w:rFonts w:cs="Times New Roman"/>
          <w:szCs w:val="24"/>
        </w:rPr>
        <w:t xml:space="preserve">mezcla </w:t>
      </w:r>
      <w:r w:rsidR="00B84DA1">
        <w:rPr>
          <w:rFonts w:cs="Times New Roman"/>
          <w:szCs w:val="24"/>
        </w:rPr>
        <w:t xml:space="preserve">elaborada </w:t>
      </w:r>
      <w:r w:rsidR="00F27C8A" w:rsidRPr="001D17D1">
        <w:rPr>
          <w:rFonts w:cs="Times New Roman"/>
          <w:szCs w:val="24"/>
        </w:rPr>
        <w:t xml:space="preserve">a 10°C es 2314.89 </w:t>
      </w:r>
      <w:r w:rsidR="0030260E">
        <w:rPr>
          <w:rFonts w:cs="Times New Roman"/>
          <w:szCs w:val="24"/>
        </w:rPr>
        <w:t>kg/</w:t>
      </w:r>
      <w:r w:rsidR="001674B2" w:rsidRPr="001D17D1">
        <w:rPr>
          <w:rFonts w:eastAsia="Times New Roman" w:cs="Times New Roman"/>
          <w:bCs/>
          <w:color w:val="000000"/>
          <w:szCs w:val="24"/>
          <w:lang w:eastAsia="es-PE"/>
        </w:rPr>
        <w:t>m</w:t>
      </w:r>
      <w:r w:rsidR="001674B2" w:rsidRPr="001D17D1">
        <w:rPr>
          <w:rFonts w:eastAsia="Bookman Old Style" w:cs="Times New Roman"/>
          <w:iCs/>
          <w:szCs w:val="24"/>
          <w:vertAlign w:val="superscript"/>
        </w:rPr>
        <w:t>3</w:t>
      </w:r>
      <w:r>
        <w:rPr>
          <w:rFonts w:eastAsia="Times New Roman" w:cs="Times New Roman"/>
          <w:bCs/>
          <w:color w:val="000000"/>
          <w:szCs w:val="24"/>
          <w:lang w:eastAsia="es-PE"/>
        </w:rPr>
        <w:t xml:space="preserve">, </w:t>
      </w:r>
      <w:r w:rsidR="005C07A3">
        <w:rPr>
          <w:rFonts w:eastAsia="Times New Roman" w:cs="Times New Roman"/>
          <w:bCs/>
          <w:color w:val="000000"/>
          <w:szCs w:val="24"/>
          <w:lang w:eastAsia="es-PE"/>
        </w:rPr>
        <w:t>a 23</w:t>
      </w:r>
      <w:r w:rsidR="000937F7">
        <w:rPr>
          <w:rFonts w:eastAsia="Times New Roman" w:cs="Times New Roman"/>
          <w:bCs/>
          <w:color w:val="000000"/>
          <w:szCs w:val="24"/>
          <w:lang w:eastAsia="es-PE"/>
        </w:rPr>
        <w:t>°C</w:t>
      </w:r>
      <w:r w:rsidR="001674B2" w:rsidRPr="004454BA">
        <w:rPr>
          <w:rFonts w:eastAsia="Times New Roman" w:cs="Times New Roman"/>
          <w:bCs/>
          <w:color w:val="000000"/>
          <w:szCs w:val="24"/>
          <w:lang w:eastAsia="es-PE"/>
        </w:rPr>
        <w:t xml:space="preserve"> la densidad es 2315.49</w:t>
      </w:r>
      <w:r w:rsidR="001674B2" w:rsidRPr="004454BA">
        <w:rPr>
          <w:rFonts w:cs="Times New Roman"/>
          <w:szCs w:val="24"/>
        </w:rPr>
        <w:t xml:space="preserve"> </w:t>
      </w:r>
      <w:r w:rsidR="0030260E">
        <w:rPr>
          <w:rFonts w:cs="Times New Roman"/>
          <w:szCs w:val="24"/>
        </w:rPr>
        <w:t>kg/</w:t>
      </w:r>
      <w:r w:rsidR="001674B2" w:rsidRPr="004454BA">
        <w:rPr>
          <w:rFonts w:eastAsia="Times New Roman" w:cs="Times New Roman"/>
          <w:bCs/>
          <w:color w:val="000000"/>
          <w:szCs w:val="24"/>
          <w:lang w:eastAsia="es-PE"/>
        </w:rPr>
        <w:t>m</w:t>
      </w:r>
      <w:r w:rsidR="001674B2" w:rsidRPr="004454BA">
        <w:rPr>
          <w:rFonts w:eastAsia="Bookman Old Style" w:cs="Times New Roman"/>
          <w:iCs/>
          <w:szCs w:val="24"/>
          <w:vertAlign w:val="superscript"/>
        </w:rPr>
        <w:t>3</w:t>
      </w:r>
      <w:r w:rsidR="009B2D87">
        <w:rPr>
          <w:rFonts w:eastAsia="Times New Roman" w:cs="Times New Roman"/>
          <w:bCs/>
          <w:color w:val="000000"/>
          <w:szCs w:val="24"/>
          <w:lang w:eastAsia="es-PE"/>
        </w:rPr>
        <w:t xml:space="preserve"> y </w:t>
      </w:r>
      <w:r w:rsidR="005C07A3">
        <w:rPr>
          <w:rFonts w:cs="Times New Roman"/>
          <w:szCs w:val="24"/>
        </w:rPr>
        <w:t>los concretos elaborados a 50</w:t>
      </w:r>
      <w:r w:rsidR="0016300A" w:rsidRPr="009B2D87">
        <w:rPr>
          <w:rFonts w:cs="Times New Roman"/>
          <w:szCs w:val="24"/>
        </w:rPr>
        <w:t xml:space="preserve">°C y 78°C presentan una densidad de 2314.30 </w:t>
      </w:r>
      <w:r w:rsidR="0030260E">
        <w:rPr>
          <w:rFonts w:cs="Times New Roman"/>
          <w:szCs w:val="24"/>
        </w:rPr>
        <w:t>kg/</w:t>
      </w:r>
      <w:r w:rsidR="0016300A" w:rsidRPr="009B2D87">
        <w:rPr>
          <w:rFonts w:eastAsia="Times New Roman" w:cs="Times New Roman"/>
          <w:bCs/>
          <w:color w:val="000000"/>
          <w:szCs w:val="24"/>
          <w:lang w:eastAsia="es-PE"/>
        </w:rPr>
        <w:t>m</w:t>
      </w:r>
      <w:r w:rsidR="0016300A" w:rsidRPr="009B2D87">
        <w:rPr>
          <w:rFonts w:eastAsia="Bookman Old Style" w:cs="Times New Roman"/>
          <w:iCs/>
          <w:szCs w:val="24"/>
          <w:vertAlign w:val="superscript"/>
        </w:rPr>
        <w:t>3</w:t>
      </w:r>
      <w:r w:rsidR="0016300A" w:rsidRPr="009B2D87">
        <w:rPr>
          <w:rFonts w:eastAsia="Times New Roman" w:cs="Times New Roman"/>
          <w:bCs/>
          <w:color w:val="000000"/>
          <w:szCs w:val="24"/>
          <w:lang w:eastAsia="es-PE"/>
        </w:rPr>
        <w:t xml:space="preserve"> y 2314.97 </w:t>
      </w:r>
      <w:r w:rsidR="0030260E">
        <w:rPr>
          <w:rFonts w:cs="Times New Roman"/>
          <w:szCs w:val="24"/>
        </w:rPr>
        <w:t>kg/</w:t>
      </w:r>
      <w:r w:rsidR="0016300A" w:rsidRPr="009B2D87">
        <w:rPr>
          <w:rFonts w:eastAsia="Times New Roman" w:cs="Times New Roman"/>
          <w:bCs/>
          <w:color w:val="000000"/>
          <w:szCs w:val="24"/>
          <w:lang w:eastAsia="es-PE"/>
        </w:rPr>
        <w:t>m</w:t>
      </w:r>
      <w:r w:rsidR="0016300A" w:rsidRPr="009B2D87">
        <w:rPr>
          <w:rFonts w:eastAsia="Bookman Old Style" w:cs="Times New Roman"/>
          <w:iCs/>
          <w:szCs w:val="24"/>
          <w:vertAlign w:val="superscript"/>
        </w:rPr>
        <w:t>3</w:t>
      </w:r>
      <w:r w:rsidR="0016300A" w:rsidRPr="009B2D87">
        <w:rPr>
          <w:rFonts w:eastAsia="Times New Roman" w:cs="Times New Roman"/>
          <w:bCs/>
          <w:color w:val="000000"/>
          <w:szCs w:val="24"/>
          <w:lang w:eastAsia="es-PE"/>
        </w:rPr>
        <w:t xml:space="preserve"> respectivamente</w:t>
      </w:r>
      <w:r w:rsidR="009B2D87">
        <w:rPr>
          <w:rFonts w:eastAsia="Times New Roman" w:cs="Times New Roman"/>
          <w:bCs/>
          <w:color w:val="000000"/>
          <w:szCs w:val="24"/>
          <w:lang w:eastAsia="es-PE"/>
        </w:rPr>
        <w:t xml:space="preserve">, lo que </w:t>
      </w:r>
      <w:r w:rsidR="007569A2">
        <w:rPr>
          <w:rFonts w:eastAsia="Times New Roman" w:cs="Times New Roman"/>
          <w:bCs/>
          <w:color w:val="000000"/>
          <w:szCs w:val="24"/>
          <w:lang w:eastAsia="es-PE"/>
        </w:rPr>
        <w:t>indica que</w:t>
      </w:r>
      <w:r w:rsidR="009B2D87">
        <w:rPr>
          <w:rFonts w:eastAsia="Times New Roman" w:cs="Times New Roman"/>
          <w:bCs/>
          <w:color w:val="000000"/>
          <w:szCs w:val="24"/>
          <w:lang w:eastAsia="es-PE"/>
        </w:rPr>
        <w:t xml:space="preserve"> es un concreto</w:t>
      </w:r>
      <w:r w:rsidR="00290C4E">
        <w:rPr>
          <w:rFonts w:eastAsia="Times New Roman" w:cs="Times New Roman"/>
          <w:bCs/>
          <w:color w:val="000000"/>
          <w:szCs w:val="24"/>
          <w:lang w:eastAsia="es-PE"/>
        </w:rPr>
        <w:t xml:space="preserve"> normal.</w:t>
      </w:r>
    </w:p>
    <w:p w:rsidR="007569A2" w:rsidRDefault="007569A2" w:rsidP="007569A2">
      <w:pPr>
        <w:autoSpaceDE w:val="0"/>
        <w:autoSpaceDN w:val="0"/>
        <w:adjustRightInd w:val="0"/>
        <w:spacing w:before="240"/>
        <w:rPr>
          <w:rFonts w:cs="Times New Roman"/>
          <w:szCs w:val="24"/>
        </w:rPr>
      </w:pPr>
    </w:p>
    <w:p w:rsidR="007569A2" w:rsidRDefault="007569A2" w:rsidP="007569A2">
      <w:pPr>
        <w:autoSpaceDE w:val="0"/>
        <w:autoSpaceDN w:val="0"/>
        <w:adjustRightInd w:val="0"/>
        <w:spacing w:before="240"/>
        <w:rPr>
          <w:rFonts w:cs="Times New Roman"/>
          <w:szCs w:val="24"/>
        </w:rPr>
      </w:pPr>
    </w:p>
    <w:p w:rsidR="007569A2" w:rsidRDefault="007569A2" w:rsidP="007569A2">
      <w:pPr>
        <w:autoSpaceDE w:val="0"/>
        <w:autoSpaceDN w:val="0"/>
        <w:adjustRightInd w:val="0"/>
        <w:spacing w:before="240"/>
        <w:rPr>
          <w:rFonts w:cs="Times New Roman"/>
          <w:szCs w:val="24"/>
        </w:rPr>
      </w:pPr>
    </w:p>
    <w:p w:rsidR="004B257D" w:rsidRPr="007569A2" w:rsidRDefault="004B257D" w:rsidP="007569A2">
      <w:pPr>
        <w:autoSpaceDE w:val="0"/>
        <w:autoSpaceDN w:val="0"/>
        <w:adjustRightInd w:val="0"/>
        <w:spacing w:before="240"/>
        <w:rPr>
          <w:rFonts w:cs="Times New Roman"/>
          <w:szCs w:val="24"/>
        </w:rPr>
      </w:pPr>
    </w:p>
    <w:p w:rsidR="00791161" w:rsidRPr="00791161" w:rsidRDefault="00362C30" w:rsidP="00791161">
      <w:pPr>
        <w:pStyle w:val="Descripcin"/>
        <w:jc w:val="center"/>
        <w:rPr>
          <w:rFonts w:cs="Times New Roman"/>
          <w:color w:val="auto"/>
          <w:sz w:val="24"/>
          <w:szCs w:val="24"/>
          <w:lang w:val="es-PE"/>
        </w:rPr>
      </w:pPr>
      <w:bookmarkStart w:id="464" w:name="_Toc5478271"/>
      <w:r>
        <w:rPr>
          <w:noProof/>
          <w:lang w:val="es-PE" w:eastAsia="es-PE"/>
        </w:rPr>
        <w:lastRenderedPageBreak/>
        <w:drawing>
          <wp:anchor distT="0" distB="0" distL="114300" distR="114300" simplePos="0" relativeHeight="251721728" behindDoc="0" locked="0" layoutInCell="1" allowOverlap="1" wp14:anchorId="0C450F13" wp14:editId="505FF496">
            <wp:simplePos x="0" y="0"/>
            <wp:positionH relativeFrom="column">
              <wp:posOffset>200025</wp:posOffset>
            </wp:positionH>
            <wp:positionV relativeFrom="paragraph">
              <wp:posOffset>304800</wp:posOffset>
            </wp:positionV>
            <wp:extent cx="5638800" cy="2428875"/>
            <wp:effectExtent l="0" t="0" r="0" b="9525"/>
            <wp:wrapSquare wrapText="bothSides"/>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73128F">
        <w:rPr>
          <w:rFonts w:cs="Times New Roman"/>
          <w:b/>
          <w:color w:val="auto"/>
          <w:sz w:val="24"/>
          <w:szCs w:val="24"/>
          <w:lang w:val="es-PE"/>
        </w:rPr>
        <w:t>Grá</w:t>
      </w:r>
      <w:r w:rsidR="00233C13">
        <w:rPr>
          <w:rFonts w:cs="Times New Roman"/>
          <w:b/>
          <w:color w:val="auto"/>
          <w:sz w:val="24"/>
          <w:szCs w:val="24"/>
          <w:lang w:val="es-PE"/>
        </w:rPr>
        <w:t>fico N°</w:t>
      </w:r>
      <w:r w:rsidR="00243CD5">
        <w:rPr>
          <w:rFonts w:cs="Times New Roman"/>
          <w:b/>
          <w:color w:val="auto"/>
          <w:sz w:val="24"/>
          <w:szCs w:val="24"/>
          <w:lang w:val="es-PE"/>
        </w:rPr>
        <w:t xml:space="preserve"> </w:t>
      </w:r>
      <w:r w:rsidR="00A171D9" w:rsidRPr="0073128F">
        <w:rPr>
          <w:rFonts w:cs="Times New Roman"/>
          <w:b/>
          <w:color w:val="auto"/>
          <w:sz w:val="24"/>
          <w:szCs w:val="24"/>
          <w:lang w:val="es-PE"/>
        </w:rPr>
        <w:t>0</w:t>
      </w:r>
      <w:r w:rsidR="00A171D9" w:rsidRPr="0073128F">
        <w:rPr>
          <w:rFonts w:cs="Times New Roman"/>
          <w:b/>
          <w:color w:val="auto"/>
          <w:sz w:val="24"/>
          <w:szCs w:val="24"/>
          <w:lang w:val="es-PE"/>
        </w:rPr>
        <w:fldChar w:fldCharType="begin"/>
      </w:r>
      <w:r w:rsidR="00A171D9" w:rsidRPr="0073128F">
        <w:rPr>
          <w:rFonts w:cs="Times New Roman"/>
          <w:b/>
          <w:color w:val="auto"/>
          <w:sz w:val="24"/>
          <w:szCs w:val="24"/>
          <w:lang w:val="es-PE"/>
        </w:rPr>
        <w:instrText xml:space="preserve"> SEQ Grafico \* ARABIC </w:instrText>
      </w:r>
      <w:r w:rsidR="00A171D9" w:rsidRPr="0073128F">
        <w:rPr>
          <w:rFonts w:cs="Times New Roman"/>
          <w:b/>
          <w:color w:val="auto"/>
          <w:sz w:val="24"/>
          <w:szCs w:val="24"/>
          <w:lang w:val="es-PE"/>
        </w:rPr>
        <w:fldChar w:fldCharType="separate"/>
      </w:r>
      <w:r w:rsidR="007C4B68">
        <w:rPr>
          <w:rFonts w:cs="Times New Roman"/>
          <w:b/>
          <w:noProof/>
          <w:color w:val="auto"/>
          <w:sz w:val="24"/>
          <w:szCs w:val="24"/>
          <w:lang w:val="es-PE"/>
        </w:rPr>
        <w:t>2</w:t>
      </w:r>
      <w:r w:rsidR="00A171D9" w:rsidRPr="0073128F">
        <w:rPr>
          <w:rFonts w:cs="Times New Roman"/>
          <w:b/>
          <w:color w:val="auto"/>
          <w:sz w:val="24"/>
          <w:szCs w:val="24"/>
          <w:lang w:val="es-PE"/>
        </w:rPr>
        <w:fldChar w:fldCharType="end"/>
      </w:r>
      <w:r w:rsidR="00B063BF" w:rsidRPr="0073128F">
        <w:rPr>
          <w:rFonts w:cs="Times New Roman"/>
          <w:b/>
          <w:color w:val="auto"/>
          <w:sz w:val="24"/>
          <w:szCs w:val="24"/>
          <w:lang w:val="es-PE"/>
        </w:rPr>
        <w:t>:</w:t>
      </w:r>
      <w:r w:rsidR="00B063BF" w:rsidRPr="0073128F">
        <w:rPr>
          <w:rFonts w:cs="Times New Roman"/>
          <w:color w:val="auto"/>
          <w:sz w:val="24"/>
          <w:szCs w:val="24"/>
          <w:lang w:val="es-PE"/>
        </w:rPr>
        <w:t xml:space="preserve"> </w:t>
      </w:r>
      <w:r w:rsidR="00550B30">
        <w:rPr>
          <w:rFonts w:cs="Times New Roman"/>
          <w:color w:val="auto"/>
          <w:sz w:val="24"/>
          <w:szCs w:val="24"/>
          <w:lang w:val="es-PE"/>
        </w:rPr>
        <w:t xml:space="preserve">Densidad de </w:t>
      </w:r>
      <w:r w:rsidR="00EC11AF">
        <w:rPr>
          <w:rFonts w:cs="Times New Roman"/>
          <w:color w:val="auto"/>
          <w:sz w:val="24"/>
          <w:szCs w:val="24"/>
          <w:lang w:val="es-PE"/>
        </w:rPr>
        <w:t>masa del concreto en estado f</w:t>
      </w:r>
      <w:r w:rsidR="00EC11AF" w:rsidRPr="0073128F">
        <w:rPr>
          <w:rFonts w:cs="Times New Roman"/>
          <w:color w:val="auto"/>
          <w:sz w:val="24"/>
          <w:szCs w:val="24"/>
          <w:lang w:val="es-PE"/>
        </w:rPr>
        <w:t>resco</w:t>
      </w:r>
      <w:r w:rsidR="00EC11AF">
        <w:rPr>
          <w:rFonts w:cs="Times New Roman"/>
          <w:color w:val="auto"/>
          <w:sz w:val="24"/>
          <w:szCs w:val="24"/>
          <w:lang w:val="es-PE"/>
        </w:rPr>
        <w:t>.</w:t>
      </w:r>
      <w:bookmarkEnd w:id="464"/>
    </w:p>
    <w:p w:rsidR="00733CAD" w:rsidRDefault="00733CAD" w:rsidP="00206E1E">
      <w:pPr>
        <w:spacing w:before="240"/>
        <w:ind w:left="66"/>
        <w:rPr>
          <w:rFonts w:cs="Times New Roman"/>
          <w:szCs w:val="24"/>
          <w:lang w:val="es-PE"/>
        </w:rPr>
      </w:pPr>
    </w:p>
    <w:p w:rsidR="001138EB" w:rsidRPr="00BC79F5" w:rsidRDefault="00560B33" w:rsidP="009452A7">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En el Grafico N° 02 se observa que l</w:t>
      </w:r>
      <w:r w:rsidR="00D16F1B">
        <w:rPr>
          <w:rFonts w:cs="Times New Roman"/>
          <w:szCs w:val="24"/>
        </w:rPr>
        <w:t>a</w:t>
      </w:r>
      <w:r w:rsidR="00EE089F">
        <w:rPr>
          <w:rFonts w:cs="Times New Roman"/>
          <w:szCs w:val="24"/>
        </w:rPr>
        <w:t xml:space="preserve"> densidad de concreto</w:t>
      </w:r>
      <w:r w:rsidR="004934F8">
        <w:rPr>
          <w:rFonts w:cs="Times New Roman"/>
          <w:szCs w:val="24"/>
        </w:rPr>
        <w:t xml:space="preserve"> patrón (23°C), en promedio es ligeramente mayor </w:t>
      </w:r>
      <w:r w:rsidR="00662D92">
        <w:rPr>
          <w:rFonts w:cs="Times New Roman"/>
          <w:szCs w:val="24"/>
        </w:rPr>
        <w:t xml:space="preserve">que </w:t>
      </w:r>
      <w:r w:rsidR="004934F8">
        <w:rPr>
          <w:rFonts w:cs="Times New Roman"/>
          <w:szCs w:val="24"/>
        </w:rPr>
        <w:t>los e</w:t>
      </w:r>
      <w:r w:rsidR="00BC79F5">
        <w:rPr>
          <w:rFonts w:cs="Times New Roman"/>
          <w:szCs w:val="24"/>
        </w:rPr>
        <w:t>laborados a 10°C, 50°C y 78°C, la</w:t>
      </w:r>
      <w:r w:rsidR="009F6E6B" w:rsidRPr="00BC79F5">
        <w:rPr>
          <w:rFonts w:cs="Times New Roman"/>
          <w:szCs w:val="24"/>
        </w:rPr>
        <w:t xml:space="preserve"> </w:t>
      </w:r>
      <w:r w:rsidR="00683EEF" w:rsidRPr="00BC79F5">
        <w:rPr>
          <w:rFonts w:cs="Times New Roman"/>
          <w:szCs w:val="24"/>
        </w:rPr>
        <w:t>temperatura del agua</w:t>
      </w:r>
      <w:r w:rsidR="001138EB" w:rsidRPr="00BC79F5">
        <w:rPr>
          <w:rFonts w:cs="Times New Roman"/>
          <w:szCs w:val="24"/>
        </w:rPr>
        <w:t xml:space="preserve"> no influye significativamente en la densidad de masa del concreto fresco, </w:t>
      </w:r>
      <w:r w:rsidR="008B0E3A" w:rsidRPr="00BC79F5">
        <w:rPr>
          <w:rFonts w:cs="Times New Roman"/>
          <w:szCs w:val="24"/>
        </w:rPr>
        <w:t>dado</w:t>
      </w:r>
      <w:r w:rsidR="00DD45CB" w:rsidRPr="00BC79F5">
        <w:rPr>
          <w:rFonts w:cs="Times New Roman"/>
          <w:szCs w:val="24"/>
        </w:rPr>
        <w:t xml:space="preserve"> que</w:t>
      </w:r>
      <w:r w:rsidR="001138EB" w:rsidRPr="00BC79F5">
        <w:rPr>
          <w:rFonts w:cs="Times New Roman"/>
          <w:szCs w:val="24"/>
        </w:rPr>
        <w:t xml:space="preserve"> los promedios se encuentran dentro del rang</w:t>
      </w:r>
      <w:r w:rsidR="003814A6" w:rsidRPr="00BC79F5">
        <w:rPr>
          <w:rFonts w:cs="Times New Roman"/>
          <w:szCs w:val="24"/>
        </w:rPr>
        <w:t>o teórico</w:t>
      </w:r>
      <w:r w:rsidR="001138EB" w:rsidRPr="00BC79F5">
        <w:rPr>
          <w:rFonts w:cs="Times New Roman"/>
          <w:szCs w:val="24"/>
        </w:rPr>
        <w:t xml:space="preserve"> establecido para concretos normales (2200</w:t>
      </w:r>
      <w:r w:rsidR="0030260E">
        <w:rPr>
          <w:rFonts w:cs="Times New Roman"/>
          <w:szCs w:val="24"/>
        </w:rPr>
        <w:t>kg/</w:t>
      </w:r>
      <w:r w:rsidR="001138EB" w:rsidRPr="00BC79F5">
        <w:rPr>
          <w:rFonts w:cs="Times New Roman"/>
          <w:szCs w:val="24"/>
        </w:rPr>
        <w:t>m</w:t>
      </w:r>
      <w:r w:rsidR="001138EB" w:rsidRPr="00BC79F5">
        <w:rPr>
          <w:rFonts w:cs="Times New Roman"/>
          <w:szCs w:val="24"/>
          <w:vertAlign w:val="superscript"/>
        </w:rPr>
        <w:t>3</w:t>
      </w:r>
      <w:r w:rsidR="001138EB" w:rsidRPr="00BC79F5">
        <w:rPr>
          <w:rFonts w:cs="Times New Roman"/>
          <w:szCs w:val="24"/>
        </w:rPr>
        <w:t>– 2400</w:t>
      </w:r>
      <w:r w:rsidR="0030260E">
        <w:rPr>
          <w:rFonts w:cs="Times New Roman"/>
          <w:szCs w:val="24"/>
        </w:rPr>
        <w:t>kg/</w:t>
      </w:r>
      <w:r w:rsidR="001138EB" w:rsidRPr="00BC79F5">
        <w:rPr>
          <w:rFonts w:cs="Times New Roman"/>
          <w:szCs w:val="24"/>
        </w:rPr>
        <w:t>m</w:t>
      </w:r>
      <w:r w:rsidR="001138EB" w:rsidRPr="00BC79F5">
        <w:rPr>
          <w:rFonts w:cs="Times New Roman"/>
          <w:szCs w:val="24"/>
          <w:vertAlign w:val="superscript"/>
        </w:rPr>
        <w:t>3</w:t>
      </w:r>
      <w:r w:rsidR="001138EB" w:rsidRPr="00BC79F5">
        <w:rPr>
          <w:rFonts w:cs="Times New Roman"/>
          <w:szCs w:val="24"/>
        </w:rPr>
        <w:t xml:space="preserve">). </w:t>
      </w:r>
    </w:p>
    <w:p w:rsidR="00946ACB" w:rsidRPr="006D5D08" w:rsidRDefault="00E95A2A" w:rsidP="009452A7">
      <w:pPr>
        <w:pStyle w:val="Ttulo2"/>
        <w:numPr>
          <w:ilvl w:val="1"/>
          <w:numId w:val="21"/>
        </w:numPr>
        <w:spacing w:before="240" w:after="240"/>
        <w:rPr>
          <w:b w:val="0"/>
          <w:szCs w:val="24"/>
          <w:lang w:val="es-PE"/>
        </w:rPr>
      </w:pPr>
      <w:bookmarkStart w:id="465" w:name="_Toc417735818"/>
      <w:bookmarkStart w:id="466" w:name="_Toc5479489"/>
      <w:r>
        <w:rPr>
          <w:szCs w:val="24"/>
          <w:lang w:val="es-PE"/>
        </w:rPr>
        <w:t>DENSIDAD DE MASA</w:t>
      </w:r>
      <w:r w:rsidRPr="0053232A">
        <w:rPr>
          <w:szCs w:val="24"/>
          <w:lang w:val="es-PE"/>
        </w:rPr>
        <w:t xml:space="preserve"> DEL CONCRETO EN ESTADO ENDURECIDO</w:t>
      </w:r>
      <w:bookmarkEnd w:id="465"/>
      <w:bookmarkEnd w:id="466"/>
      <w:r w:rsidRPr="0053232A">
        <w:rPr>
          <w:szCs w:val="24"/>
          <w:lang w:val="es-PE"/>
        </w:rPr>
        <w:t xml:space="preserve"> </w:t>
      </w:r>
    </w:p>
    <w:p w:rsidR="00581981" w:rsidRPr="00A238C2" w:rsidRDefault="008F5D41" w:rsidP="008F5D41">
      <w:pPr>
        <w:pStyle w:val="Descripcin"/>
        <w:jc w:val="center"/>
        <w:rPr>
          <w:rFonts w:cs="Times New Roman"/>
          <w:b/>
          <w:color w:val="auto"/>
          <w:sz w:val="24"/>
          <w:szCs w:val="24"/>
          <w:lang w:val="es-PE"/>
        </w:rPr>
      </w:pPr>
      <w:bookmarkStart w:id="467" w:name="_Toc5478342"/>
      <w:r w:rsidRPr="00383F04">
        <w:rPr>
          <w:rFonts w:eastAsia="Calibri"/>
          <w:b/>
          <w:bCs/>
          <w:color w:val="000000" w:themeColor="text1"/>
          <w:sz w:val="24"/>
          <w:szCs w:val="24"/>
        </w:rPr>
        <w:t xml:space="preserve">Tabla </w:t>
      </w:r>
      <w:r>
        <w:rPr>
          <w:rFonts w:eastAsia="Courier New" w:cs="Times New Roman"/>
          <w:b/>
          <w:color w:val="000000"/>
          <w:sz w:val="24"/>
          <w:szCs w:val="24"/>
          <w:lang w:eastAsia="it-IT"/>
        </w:rPr>
        <w:t xml:space="preserve">N° </w:t>
      </w:r>
      <w:r>
        <w:rPr>
          <w:rFonts w:eastAsia="Calibri"/>
          <w:b/>
          <w:bCs/>
          <w:color w:val="000000" w:themeColor="text1"/>
          <w:sz w:val="24"/>
          <w:szCs w:val="24"/>
        </w:rPr>
        <w:fldChar w:fldCharType="begin"/>
      </w:r>
      <w:r>
        <w:rPr>
          <w:rFonts w:eastAsia="Calibri"/>
          <w:b/>
          <w:bCs/>
          <w:color w:val="000000" w:themeColor="text1"/>
          <w:sz w:val="24"/>
          <w:szCs w:val="24"/>
        </w:rPr>
        <w:instrText xml:space="preserve"> SEQ Tabla \* ARABIC </w:instrText>
      </w:r>
      <w:r>
        <w:rPr>
          <w:rFonts w:eastAsia="Calibri"/>
          <w:b/>
          <w:bCs/>
          <w:color w:val="000000" w:themeColor="text1"/>
          <w:sz w:val="24"/>
          <w:szCs w:val="24"/>
        </w:rPr>
        <w:fldChar w:fldCharType="separate"/>
      </w:r>
      <w:r w:rsidR="007C4B68">
        <w:rPr>
          <w:rFonts w:eastAsia="Calibri"/>
          <w:b/>
          <w:bCs/>
          <w:noProof/>
          <w:color w:val="000000" w:themeColor="text1"/>
          <w:sz w:val="24"/>
          <w:szCs w:val="24"/>
        </w:rPr>
        <w:t>24</w:t>
      </w:r>
      <w:r>
        <w:rPr>
          <w:rFonts w:eastAsia="Calibri"/>
          <w:b/>
          <w:bCs/>
          <w:color w:val="000000" w:themeColor="text1"/>
          <w:sz w:val="24"/>
          <w:szCs w:val="24"/>
        </w:rPr>
        <w:fldChar w:fldCharType="end"/>
      </w:r>
      <w:r>
        <w:rPr>
          <w:rFonts w:eastAsia="Courier New" w:cs="Times New Roman"/>
          <w:b/>
          <w:color w:val="000000"/>
          <w:sz w:val="24"/>
          <w:szCs w:val="24"/>
          <w:lang w:eastAsia="it-IT"/>
        </w:rPr>
        <w:t xml:space="preserve">: </w:t>
      </w:r>
      <w:r w:rsidR="00550B30">
        <w:rPr>
          <w:rFonts w:cs="Times New Roman"/>
          <w:color w:val="auto"/>
          <w:sz w:val="24"/>
          <w:szCs w:val="24"/>
          <w:lang w:val="es-PE"/>
        </w:rPr>
        <w:t xml:space="preserve">Densidad de </w:t>
      </w:r>
      <w:r w:rsidR="007049A7">
        <w:rPr>
          <w:rFonts w:cs="Times New Roman"/>
          <w:color w:val="auto"/>
          <w:sz w:val="24"/>
          <w:szCs w:val="24"/>
          <w:lang w:val="es-PE"/>
        </w:rPr>
        <w:t>masa del concreto e</w:t>
      </w:r>
      <w:r w:rsidR="007049A7" w:rsidRPr="00A238C2">
        <w:rPr>
          <w:rFonts w:cs="Times New Roman"/>
          <w:color w:val="auto"/>
          <w:sz w:val="24"/>
          <w:szCs w:val="24"/>
          <w:lang w:val="es-PE"/>
        </w:rPr>
        <w:t>ndurecido a los 28 días</w:t>
      </w:r>
      <w:r w:rsidR="007049A7">
        <w:rPr>
          <w:rFonts w:cs="Times New Roman"/>
          <w:color w:val="auto"/>
          <w:sz w:val="24"/>
          <w:szCs w:val="24"/>
          <w:lang w:val="es-PE"/>
        </w:rPr>
        <w:t>.</w:t>
      </w:r>
      <w:bookmarkEnd w:id="467"/>
    </w:p>
    <w:tbl>
      <w:tblPr>
        <w:tblW w:w="8359" w:type="dxa"/>
        <w:jc w:val="center"/>
        <w:tblCellMar>
          <w:left w:w="70" w:type="dxa"/>
          <w:right w:w="70" w:type="dxa"/>
        </w:tblCellMar>
        <w:tblLook w:val="04A0" w:firstRow="1" w:lastRow="0" w:firstColumn="1" w:lastColumn="0" w:noHBand="0" w:noVBand="1"/>
      </w:tblPr>
      <w:tblGrid>
        <w:gridCol w:w="1441"/>
        <w:gridCol w:w="1720"/>
        <w:gridCol w:w="1720"/>
        <w:gridCol w:w="1840"/>
        <w:gridCol w:w="1638"/>
      </w:tblGrid>
      <w:tr w:rsidR="009C2394" w:rsidRPr="009C2394" w:rsidTr="00E87E17">
        <w:trPr>
          <w:trHeight w:val="63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Espécimen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10°C</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23°C</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50°C</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4319DF"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w:t>
            </w:r>
          </w:p>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 xml:space="preserve"> 78°C</w:t>
            </w:r>
          </w:p>
        </w:tc>
      </w:tr>
      <w:tr w:rsidR="009C2394" w:rsidRPr="009C2394" w:rsidTr="00E87E17">
        <w:trPr>
          <w:trHeight w:val="94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Densidad promedio (</w:t>
            </w:r>
            <w:r w:rsidR="002722B2">
              <w:rPr>
                <w:rFonts w:eastAsia="Times New Roman" w:cs="Times New Roman"/>
                <w:b/>
                <w:bCs/>
                <w:color w:val="000000"/>
                <w:sz w:val="21"/>
                <w:szCs w:val="21"/>
                <w:lang w:val="es-PE" w:eastAsia="es-PE"/>
              </w:rPr>
              <w:t>k</w:t>
            </w:r>
            <w:r w:rsidR="0030260E">
              <w:rPr>
                <w:rFonts w:eastAsia="Times New Roman" w:cs="Times New Roman"/>
                <w:b/>
                <w:bCs/>
                <w:color w:val="000000"/>
                <w:sz w:val="21"/>
                <w:szCs w:val="21"/>
                <w:lang w:val="es-PE" w:eastAsia="es-PE"/>
              </w:rPr>
              <w:t>g/</w:t>
            </w:r>
            <w:r w:rsidR="00341F36">
              <w:rPr>
                <w:rFonts w:eastAsia="Times New Roman" w:cs="Times New Roman"/>
                <w:b/>
                <w:bCs/>
                <w:color w:val="000000"/>
                <w:sz w:val="21"/>
                <w:szCs w:val="21"/>
                <w:lang w:val="es-PE" w:eastAsia="es-PE"/>
              </w:rPr>
              <w:t>m</w:t>
            </w:r>
            <w:r w:rsidR="00341F36" w:rsidRPr="0096425D">
              <w:rPr>
                <w:rFonts w:eastAsia="Bookman Old Style" w:cs="Times New Roman"/>
                <w:b/>
                <w:iCs/>
                <w:vertAlign w:val="superscript"/>
                <w:lang w:val="es-PE"/>
              </w:rPr>
              <w:t>3</w:t>
            </w:r>
            <w:r w:rsidRPr="009C2394">
              <w:rPr>
                <w:rFonts w:eastAsia="Times New Roman" w:cs="Times New Roman"/>
                <w:b/>
                <w:bCs/>
                <w:color w:val="000000"/>
                <w:sz w:val="21"/>
                <w:szCs w:val="21"/>
                <w:lang w:val="es-PE" w:eastAsia="es-PE"/>
              </w:rPr>
              <w:t>)</w:t>
            </w:r>
          </w:p>
        </w:tc>
        <w:tc>
          <w:tcPr>
            <w:tcW w:w="1720" w:type="dxa"/>
            <w:tcBorders>
              <w:top w:val="nil"/>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2302.75</w:t>
            </w:r>
          </w:p>
        </w:tc>
        <w:tc>
          <w:tcPr>
            <w:tcW w:w="1720" w:type="dxa"/>
            <w:tcBorders>
              <w:top w:val="nil"/>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2309.11</w:t>
            </w:r>
          </w:p>
        </w:tc>
        <w:tc>
          <w:tcPr>
            <w:tcW w:w="1840" w:type="dxa"/>
            <w:tcBorders>
              <w:top w:val="nil"/>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2310.45</w:t>
            </w:r>
          </w:p>
        </w:tc>
        <w:tc>
          <w:tcPr>
            <w:tcW w:w="1638" w:type="dxa"/>
            <w:tcBorders>
              <w:top w:val="nil"/>
              <w:left w:val="nil"/>
              <w:bottom w:val="single" w:sz="4" w:space="0" w:color="auto"/>
              <w:right w:val="single" w:sz="4" w:space="0" w:color="auto"/>
            </w:tcBorders>
            <w:shd w:val="clear" w:color="auto" w:fill="auto"/>
            <w:vAlign w:val="center"/>
            <w:hideMark/>
          </w:tcPr>
          <w:p w:rsidR="009C2394" w:rsidRPr="009C2394" w:rsidRDefault="009C2394" w:rsidP="009C2394">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2309.56</w:t>
            </w:r>
          </w:p>
        </w:tc>
      </w:tr>
    </w:tbl>
    <w:p w:rsidR="004C6AD5" w:rsidRPr="00112410" w:rsidRDefault="0056105D" w:rsidP="00112410">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En la Tabla N° 24 se observa que e</w:t>
      </w:r>
      <w:r w:rsidR="00686A91">
        <w:rPr>
          <w:rFonts w:cs="Times New Roman"/>
          <w:szCs w:val="24"/>
        </w:rPr>
        <w:t xml:space="preserve">l concreto elaborado con agua a </w:t>
      </w:r>
      <w:r w:rsidR="009427C2">
        <w:rPr>
          <w:rFonts w:cs="Times New Roman"/>
          <w:szCs w:val="24"/>
        </w:rPr>
        <w:t xml:space="preserve">10°C, presenta una densidad promedio de 2302.75 </w:t>
      </w:r>
      <w:r w:rsidR="0030260E">
        <w:rPr>
          <w:rFonts w:cs="Times New Roman"/>
          <w:szCs w:val="24"/>
        </w:rPr>
        <w:t>kg/</w:t>
      </w:r>
      <w:r w:rsidR="009427C2" w:rsidRPr="0053232A">
        <w:rPr>
          <w:rFonts w:cs="Times New Roman"/>
          <w:szCs w:val="24"/>
        </w:rPr>
        <w:t>m</w:t>
      </w:r>
      <w:r w:rsidR="009427C2" w:rsidRPr="0053232A">
        <w:rPr>
          <w:rFonts w:cs="Times New Roman"/>
          <w:szCs w:val="24"/>
          <w:vertAlign w:val="superscript"/>
        </w:rPr>
        <w:t>3</w:t>
      </w:r>
      <w:r w:rsidR="007B5C68">
        <w:rPr>
          <w:rFonts w:cs="Times New Roman"/>
          <w:szCs w:val="24"/>
        </w:rPr>
        <w:t xml:space="preserve">, </w:t>
      </w:r>
      <w:r w:rsidR="009427C2" w:rsidRPr="007B5C68">
        <w:rPr>
          <w:rFonts w:cs="Times New Roman"/>
          <w:szCs w:val="24"/>
        </w:rPr>
        <w:t xml:space="preserve">a 23°C </w:t>
      </w:r>
      <w:r w:rsidR="007B5C68">
        <w:rPr>
          <w:rFonts w:cs="Times New Roman"/>
          <w:szCs w:val="24"/>
        </w:rPr>
        <w:t>la densidad es</w:t>
      </w:r>
      <w:r w:rsidR="009427C2" w:rsidRPr="007B5C68">
        <w:rPr>
          <w:rFonts w:cs="Times New Roman"/>
          <w:szCs w:val="24"/>
        </w:rPr>
        <w:t xml:space="preserve"> 2309.56 </w:t>
      </w:r>
      <w:r w:rsidR="0030260E">
        <w:rPr>
          <w:rFonts w:cs="Times New Roman"/>
          <w:szCs w:val="24"/>
        </w:rPr>
        <w:t>kg/</w:t>
      </w:r>
      <w:r w:rsidR="009427C2" w:rsidRPr="007B5C68">
        <w:rPr>
          <w:rFonts w:cs="Times New Roman"/>
          <w:szCs w:val="24"/>
        </w:rPr>
        <w:t>m</w:t>
      </w:r>
      <w:r w:rsidR="009427C2" w:rsidRPr="007B5C68">
        <w:rPr>
          <w:rFonts w:cs="Times New Roman"/>
          <w:szCs w:val="24"/>
          <w:vertAlign w:val="superscript"/>
        </w:rPr>
        <w:t>3</w:t>
      </w:r>
      <w:r w:rsidR="00112410">
        <w:rPr>
          <w:rFonts w:cs="Times New Roman"/>
          <w:szCs w:val="24"/>
        </w:rPr>
        <w:t xml:space="preserve"> y</w:t>
      </w:r>
      <w:r w:rsidR="006E5F65" w:rsidRPr="00112410">
        <w:rPr>
          <w:rFonts w:cs="Times New Roman"/>
          <w:szCs w:val="24"/>
        </w:rPr>
        <w:t xml:space="preserve"> </w:t>
      </w:r>
      <w:r w:rsidR="00E07E94">
        <w:rPr>
          <w:rFonts w:cs="Times New Roman"/>
          <w:szCs w:val="24"/>
        </w:rPr>
        <w:t xml:space="preserve">para </w:t>
      </w:r>
      <w:r w:rsidR="00E07E94" w:rsidRPr="00112410">
        <w:rPr>
          <w:rFonts w:cs="Times New Roman"/>
          <w:szCs w:val="24"/>
        </w:rPr>
        <w:t xml:space="preserve">50°C y 78°C </w:t>
      </w:r>
      <w:r w:rsidR="006E5F65" w:rsidRPr="00112410">
        <w:rPr>
          <w:rFonts w:cs="Times New Roman"/>
          <w:szCs w:val="24"/>
        </w:rPr>
        <w:t>la</w:t>
      </w:r>
      <w:r w:rsidR="00526A14" w:rsidRPr="00112410">
        <w:rPr>
          <w:rFonts w:cs="Times New Roman"/>
          <w:szCs w:val="24"/>
        </w:rPr>
        <w:t xml:space="preserve"> densidad de masa </w:t>
      </w:r>
      <w:r w:rsidR="00E07E94">
        <w:rPr>
          <w:rFonts w:cs="Times New Roman"/>
          <w:szCs w:val="24"/>
        </w:rPr>
        <w:t xml:space="preserve">del concreto </w:t>
      </w:r>
      <w:r w:rsidR="00526A14" w:rsidRPr="00112410">
        <w:rPr>
          <w:rFonts w:cs="Times New Roman"/>
          <w:szCs w:val="24"/>
        </w:rPr>
        <w:t xml:space="preserve">endurecido </w:t>
      </w:r>
      <w:r w:rsidR="00E468A7" w:rsidRPr="00112410">
        <w:rPr>
          <w:rFonts w:cs="Times New Roman"/>
          <w:szCs w:val="24"/>
        </w:rPr>
        <w:t>es</w:t>
      </w:r>
      <w:r w:rsidR="00526A14" w:rsidRPr="00112410">
        <w:rPr>
          <w:rFonts w:cs="Times New Roman"/>
          <w:szCs w:val="24"/>
        </w:rPr>
        <w:t xml:space="preserve"> de</w:t>
      </w:r>
      <w:r w:rsidR="006E5F65" w:rsidRPr="00112410">
        <w:rPr>
          <w:rFonts w:cs="Times New Roman"/>
          <w:szCs w:val="24"/>
        </w:rPr>
        <w:t xml:space="preserve"> </w:t>
      </w:r>
      <w:r w:rsidR="008B1EE3" w:rsidRPr="00112410">
        <w:rPr>
          <w:rFonts w:cs="Times New Roman"/>
          <w:szCs w:val="24"/>
        </w:rPr>
        <w:t xml:space="preserve">2310.45 </w:t>
      </w:r>
      <w:r w:rsidR="0030260E">
        <w:rPr>
          <w:rFonts w:cs="Times New Roman"/>
          <w:szCs w:val="24"/>
        </w:rPr>
        <w:t>kg/</w:t>
      </w:r>
      <w:r w:rsidR="008B1EE3" w:rsidRPr="00112410">
        <w:rPr>
          <w:rFonts w:cs="Times New Roman"/>
          <w:szCs w:val="24"/>
        </w:rPr>
        <w:t>m</w:t>
      </w:r>
      <w:r w:rsidR="008B1EE3" w:rsidRPr="00112410">
        <w:rPr>
          <w:rFonts w:cs="Times New Roman"/>
          <w:szCs w:val="24"/>
          <w:vertAlign w:val="superscript"/>
        </w:rPr>
        <w:t>3</w:t>
      </w:r>
      <w:r w:rsidR="008B1EE3" w:rsidRPr="00112410">
        <w:rPr>
          <w:rFonts w:cs="Times New Roman"/>
          <w:szCs w:val="24"/>
        </w:rPr>
        <w:t xml:space="preserve"> y</w:t>
      </w:r>
      <w:r w:rsidR="00526A14" w:rsidRPr="00112410">
        <w:rPr>
          <w:rFonts w:cs="Times New Roman"/>
          <w:szCs w:val="24"/>
        </w:rPr>
        <w:t xml:space="preserve"> </w:t>
      </w:r>
      <w:r w:rsidR="00685FE3" w:rsidRPr="00112410">
        <w:rPr>
          <w:rFonts w:cs="Times New Roman"/>
          <w:szCs w:val="24"/>
        </w:rPr>
        <w:t>2309.56</w:t>
      </w:r>
      <w:r w:rsidR="00526A14" w:rsidRPr="00112410">
        <w:rPr>
          <w:rFonts w:cs="Times New Roman"/>
          <w:szCs w:val="24"/>
        </w:rPr>
        <w:t xml:space="preserve"> </w:t>
      </w:r>
      <w:r w:rsidR="0030260E">
        <w:rPr>
          <w:rFonts w:cs="Times New Roman"/>
          <w:szCs w:val="24"/>
        </w:rPr>
        <w:t>kg/</w:t>
      </w:r>
      <w:r w:rsidR="00526A14" w:rsidRPr="00112410">
        <w:rPr>
          <w:rFonts w:cs="Times New Roman"/>
          <w:szCs w:val="24"/>
        </w:rPr>
        <w:t>m</w:t>
      </w:r>
      <w:r w:rsidR="00685FE3" w:rsidRPr="00112410">
        <w:rPr>
          <w:rFonts w:cs="Times New Roman"/>
          <w:szCs w:val="24"/>
          <w:vertAlign w:val="superscript"/>
        </w:rPr>
        <w:t>3</w:t>
      </w:r>
      <w:r w:rsidR="00685FE3" w:rsidRPr="00112410">
        <w:rPr>
          <w:rFonts w:cs="Times New Roman"/>
          <w:szCs w:val="24"/>
        </w:rPr>
        <w:t xml:space="preserve"> respectivamente</w:t>
      </w:r>
      <w:bookmarkStart w:id="468" w:name="_Ref407772765"/>
      <w:r w:rsidR="00E07E94">
        <w:rPr>
          <w:rFonts w:cs="Times New Roman"/>
          <w:szCs w:val="24"/>
        </w:rPr>
        <w:t xml:space="preserve">, estando estos valores dentro de rango para </w:t>
      </w:r>
      <w:r w:rsidR="00AA5CF0">
        <w:rPr>
          <w:rFonts w:cs="Times New Roman"/>
          <w:szCs w:val="24"/>
        </w:rPr>
        <w:t>concreto</w:t>
      </w:r>
      <w:r w:rsidR="00E07E94">
        <w:rPr>
          <w:rFonts w:cs="Times New Roman"/>
          <w:szCs w:val="24"/>
        </w:rPr>
        <w:t xml:space="preserve"> normal</w:t>
      </w:r>
      <w:r w:rsidR="00AA5CF0">
        <w:rPr>
          <w:rFonts w:cs="Times New Roman"/>
          <w:szCs w:val="24"/>
        </w:rPr>
        <w:t xml:space="preserve"> </w:t>
      </w:r>
      <w:r w:rsidR="00AA5CF0" w:rsidRPr="007C7ECF">
        <w:rPr>
          <w:rFonts w:cs="Times New Roman"/>
          <w:szCs w:val="24"/>
        </w:rPr>
        <w:t>(2200</w:t>
      </w:r>
      <w:r w:rsidR="0030260E">
        <w:rPr>
          <w:rFonts w:cs="Times New Roman"/>
          <w:szCs w:val="24"/>
        </w:rPr>
        <w:t>kg/</w:t>
      </w:r>
      <w:r w:rsidR="00AA5CF0" w:rsidRPr="007C7ECF">
        <w:rPr>
          <w:rFonts w:cs="Times New Roman"/>
          <w:szCs w:val="24"/>
        </w:rPr>
        <w:t>m</w:t>
      </w:r>
      <w:r w:rsidR="00AA5CF0" w:rsidRPr="007C7ECF">
        <w:rPr>
          <w:rFonts w:cs="Times New Roman"/>
          <w:szCs w:val="24"/>
          <w:vertAlign w:val="superscript"/>
        </w:rPr>
        <w:t>3</w:t>
      </w:r>
      <w:r w:rsidR="00AA5CF0" w:rsidRPr="007C7ECF">
        <w:rPr>
          <w:rFonts w:cs="Times New Roman"/>
          <w:szCs w:val="24"/>
        </w:rPr>
        <w:t>– 2400</w:t>
      </w:r>
      <w:r w:rsidR="0030260E">
        <w:rPr>
          <w:rFonts w:cs="Times New Roman"/>
          <w:szCs w:val="24"/>
        </w:rPr>
        <w:t>kg/</w:t>
      </w:r>
      <w:r w:rsidR="00AA5CF0" w:rsidRPr="007C7ECF">
        <w:rPr>
          <w:rFonts w:cs="Times New Roman"/>
          <w:szCs w:val="24"/>
        </w:rPr>
        <w:t>m</w:t>
      </w:r>
      <w:r w:rsidR="00AA5CF0" w:rsidRPr="007C7ECF">
        <w:rPr>
          <w:rFonts w:cs="Times New Roman"/>
          <w:szCs w:val="24"/>
          <w:vertAlign w:val="superscript"/>
        </w:rPr>
        <w:t>3</w:t>
      </w:r>
      <w:r w:rsidR="00AA5CF0" w:rsidRPr="007C7ECF">
        <w:rPr>
          <w:rFonts w:cs="Times New Roman"/>
          <w:szCs w:val="24"/>
        </w:rPr>
        <w:t>).</w:t>
      </w:r>
    </w:p>
    <w:p w:rsidR="00C8722D" w:rsidRPr="00097965" w:rsidRDefault="00771042" w:rsidP="00097965">
      <w:pPr>
        <w:pStyle w:val="Descripcin"/>
        <w:jc w:val="center"/>
        <w:rPr>
          <w:rFonts w:cs="Times New Roman"/>
          <w:color w:val="auto"/>
          <w:sz w:val="24"/>
          <w:szCs w:val="24"/>
          <w:lang w:val="es-PE"/>
        </w:rPr>
      </w:pPr>
      <w:bookmarkStart w:id="469" w:name="_Toc5478272"/>
      <w:bookmarkEnd w:id="468"/>
      <w:r>
        <w:rPr>
          <w:noProof/>
          <w:lang w:val="es-PE" w:eastAsia="es-PE"/>
        </w:rPr>
        <w:lastRenderedPageBreak/>
        <w:drawing>
          <wp:anchor distT="0" distB="0" distL="114300" distR="114300" simplePos="0" relativeHeight="251722752" behindDoc="0" locked="0" layoutInCell="1" allowOverlap="1" wp14:anchorId="0C371089" wp14:editId="37821CC8">
            <wp:simplePos x="0" y="0"/>
            <wp:positionH relativeFrom="column">
              <wp:posOffset>304800</wp:posOffset>
            </wp:positionH>
            <wp:positionV relativeFrom="paragraph">
              <wp:posOffset>390525</wp:posOffset>
            </wp:positionV>
            <wp:extent cx="5457825" cy="2324100"/>
            <wp:effectExtent l="0" t="0" r="9525" b="0"/>
            <wp:wrapSquare wrapText="bothSides"/>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61525C">
        <w:rPr>
          <w:rFonts w:cs="Times New Roman"/>
          <w:b/>
          <w:color w:val="auto"/>
          <w:sz w:val="24"/>
          <w:szCs w:val="24"/>
          <w:lang w:val="es-PE"/>
        </w:rPr>
        <w:t>Grá</w:t>
      </w:r>
      <w:r w:rsidR="004C6AD5" w:rsidRPr="004C6AD5">
        <w:rPr>
          <w:rFonts w:cs="Times New Roman"/>
          <w:b/>
          <w:color w:val="auto"/>
          <w:sz w:val="24"/>
          <w:szCs w:val="24"/>
          <w:lang w:val="es-PE"/>
        </w:rPr>
        <w:t xml:space="preserve">fico N° </w:t>
      </w:r>
      <w:r w:rsidR="00B92FB2">
        <w:rPr>
          <w:rFonts w:cs="Times New Roman"/>
          <w:b/>
          <w:color w:val="auto"/>
          <w:sz w:val="24"/>
          <w:szCs w:val="24"/>
          <w:lang w:val="es-PE"/>
        </w:rPr>
        <w:t>0</w:t>
      </w:r>
      <w:r w:rsidR="004C6AD5" w:rsidRPr="004C6AD5">
        <w:rPr>
          <w:rFonts w:cs="Times New Roman"/>
          <w:b/>
          <w:color w:val="auto"/>
          <w:sz w:val="24"/>
          <w:szCs w:val="24"/>
          <w:lang w:val="es-PE"/>
        </w:rPr>
        <w:fldChar w:fldCharType="begin"/>
      </w:r>
      <w:r w:rsidR="004C6AD5" w:rsidRPr="004C6AD5">
        <w:rPr>
          <w:rFonts w:cs="Times New Roman"/>
          <w:b/>
          <w:color w:val="auto"/>
          <w:sz w:val="24"/>
          <w:szCs w:val="24"/>
          <w:lang w:val="es-PE"/>
        </w:rPr>
        <w:instrText xml:space="preserve"> SEQ Grafico \* ARABIC </w:instrText>
      </w:r>
      <w:r w:rsidR="004C6AD5" w:rsidRPr="004C6AD5">
        <w:rPr>
          <w:rFonts w:cs="Times New Roman"/>
          <w:b/>
          <w:color w:val="auto"/>
          <w:sz w:val="24"/>
          <w:szCs w:val="24"/>
          <w:lang w:val="es-PE"/>
        </w:rPr>
        <w:fldChar w:fldCharType="separate"/>
      </w:r>
      <w:r w:rsidR="007C4B68">
        <w:rPr>
          <w:rFonts w:cs="Times New Roman"/>
          <w:b/>
          <w:noProof/>
          <w:color w:val="auto"/>
          <w:sz w:val="24"/>
          <w:szCs w:val="24"/>
          <w:lang w:val="es-PE"/>
        </w:rPr>
        <w:t>3</w:t>
      </w:r>
      <w:r w:rsidR="004C6AD5" w:rsidRPr="004C6AD5">
        <w:rPr>
          <w:rFonts w:cs="Times New Roman"/>
          <w:b/>
          <w:color w:val="auto"/>
          <w:sz w:val="24"/>
          <w:szCs w:val="24"/>
          <w:lang w:val="es-PE"/>
        </w:rPr>
        <w:fldChar w:fldCharType="end"/>
      </w:r>
      <w:r w:rsidR="002D0079" w:rsidRPr="004C6AD5">
        <w:rPr>
          <w:rFonts w:cs="Times New Roman"/>
          <w:b/>
          <w:color w:val="auto"/>
          <w:sz w:val="24"/>
          <w:szCs w:val="24"/>
          <w:lang w:val="es-PE"/>
        </w:rPr>
        <w:t>:</w:t>
      </w:r>
      <w:r w:rsidR="00550B30">
        <w:rPr>
          <w:rFonts w:cs="Times New Roman"/>
          <w:color w:val="auto"/>
          <w:sz w:val="24"/>
          <w:szCs w:val="24"/>
          <w:lang w:val="es-PE"/>
        </w:rPr>
        <w:t xml:space="preserve"> Densidad de </w:t>
      </w:r>
      <w:r w:rsidR="001B6DBE">
        <w:rPr>
          <w:rFonts w:cs="Times New Roman"/>
          <w:color w:val="auto"/>
          <w:sz w:val="24"/>
          <w:szCs w:val="24"/>
          <w:lang w:val="es-PE"/>
        </w:rPr>
        <w:t>masa del c</w:t>
      </w:r>
      <w:r w:rsidR="001B6DBE" w:rsidRPr="004C6AD5">
        <w:rPr>
          <w:rFonts w:cs="Times New Roman"/>
          <w:color w:val="auto"/>
          <w:sz w:val="24"/>
          <w:szCs w:val="24"/>
          <w:lang w:val="es-PE"/>
        </w:rPr>
        <w:t xml:space="preserve">oncreto en </w:t>
      </w:r>
      <w:r w:rsidR="001B6DBE">
        <w:rPr>
          <w:rFonts w:cs="Times New Roman"/>
          <w:color w:val="auto"/>
          <w:sz w:val="24"/>
          <w:szCs w:val="24"/>
          <w:lang w:val="es-PE"/>
        </w:rPr>
        <w:t>e</w:t>
      </w:r>
      <w:r w:rsidR="001B6DBE" w:rsidRPr="004C6AD5">
        <w:rPr>
          <w:rFonts w:cs="Times New Roman"/>
          <w:color w:val="auto"/>
          <w:sz w:val="24"/>
          <w:szCs w:val="24"/>
          <w:lang w:val="es-PE"/>
        </w:rPr>
        <w:t xml:space="preserve">stado </w:t>
      </w:r>
      <w:r w:rsidR="001B6DBE">
        <w:rPr>
          <w:rFonts w:cs="Times New Roman"/>
          <w:color w:val="auto"/>
          <w:sz w:val="24"/>
          <w:szCs w:val="24"/>
          <w:lang w:val="es-PE"/>
        </w:rPr>
        <w:t>e</w:t>
      </w:r>
      <w:r w:rsidR="001B6DBE" w:rsidRPr="004C6AD5">
        <w:rPr>
          <w:rFonts w:cs="Times New Roman"/>
          <w:color w:val="auto"/>
          <w:sz w:val="24"/>
          <w:szCs w:val="24"/>
          <w:lang w:val="es-PE"/>
        </w:rPr>
        <w:t>ndurecido</w:t>
      </w:r>
      <w:r w:rsidR="001B6DBE">
        <w:rPr>
          <w:rFonts w:cs="Times New Roman"/>
          <w:color w:val="auto"/>
          <w:sz w:val="24"/>
          <w:szCs w:val="24"/>
          <w:lang w:val="es-PE"/>
        </w:rPr>
        <w:t>.</w:t>
      </w:r>
      <w:bookmarkEnd w:id="469"/>
    </w:p>
    <w:p w:rsidR="00784638" w:rsidRDefault="00784638" w:rsidP="007411B4">
      <w:pPr>
        <w:pStyle w:val="Prrafodelista"/>
        <w:tabs>
          <w:tab w:val="left" w:pos="426"/>
        </w:tabs>
        <w:spacing w:after="160" w:line="360" w:lineRule="auto"/>
        <w:ind w:left="0"/>
        <w:rPr>
          <w:rFonts w:cs="Times New Roman"/>
          <w:szCs w:val="24"/>
        </w:rPr>
      </w:pPr>
    </w:p>
    <w:p w:rsidR="000F20E8" w:rsidRPr="00B41D1C" w:rsidRDefault="00FA5955" w:rsidP="00B41D1C">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En el Gráfico N° 03 se observa que el concreto elaborado con agua a mayor temperatura, presenta</w:t>
      </w:r>
      <w:r w:rsidR="007C7ECF">
        <w:rPr>
          <w:rFonts w:cs="Times New Roman"/>
          <w:szCs w:val="24"/>
        </w:rPr>
        <w:t xml:space="preserve"> mayor densidad de masa</w:t>
      </w:r>
      <w:r w:rsidR="000723F6">
        <w:rPr>
          <w:rFonts w:cs="Times New Roman"/>
          <w:szCs w:val="24"/>
        </w:rPr>
        <w:t>, es decir</w:t>
      </w:r>
      <w:r w:rsidR="007C7ECF" w:rsidRPr="000723F6">
        <w:rPr>
          <w:rFonts w:cs="Times New Roman"/>
          <w:szCs w:val="24"/>
        </w:rPr>
        <w:t xml:space="preserve"> </w:t>
      </w:r>
      <w:r w:rsidR="00C8722D" w:rsidRPr="000723F6">
        <w:rPr>
          <w:rFonts w:cs="Times New Roman"/>
          <w:szCs w:val="24"/>
        </w:rPr>
        <w:t xml:space="preserve">temperatura del agua </w:t>
      </w:r>
      <w:r w:rsidR="00FA01FC">
        <w:rPr>
          <w:rFonts w:cs="Times New Roman"/>
          <w:szCs w:val="24"/>
        </w:rPr>
        <w:t>está directamente relacionada a</w:t>
      </w:r>
      <w:r w:rsidR="00C8722D" w:rsidRPr="000723F6">
        <w:rPr>
          <w:rFonts w:cs="Times New Roman"/>
          <w:szCs w:val="24"/>
        </w:rPr>
        <w:t xml:space="preserve"> la densidad de masa del concreto endurecido, </w:t>
      </w:r>
      <w:r w:rsidR="007C7ECF" w:rsidRPr="000723F6">
        <w:rPr>
          <w:rFonts w:cs="Times New Roman"/>
          <w:szCs w:val="24"/>
        </w:rPr>
        <w:t>los</w:t>
      </w:r>
      <w:r w:rsidR="00C8722D" w:rsidRPr="000723F6">
        <w:rPr>
          <w:rFonts w:cs="Times New Roman"/>
          <w:szCs w:val="24"/>
        </w:rPr>
        <w:t xml:space="preserve"> promedios se encuentran dentro del rango teórico establecido para concretos </w:t>
      </w:r>
      <w:r w:rsidR="00053142">
        <w:rPr>
          <w:rFonts w:cs="Times New Roman"/>
          <w:szCs w:val="24"/>
        </w:rPr>
        <w:t>de peso normal</w:t>
      </w:r>
      <w:r w:rsidR="00C8722D" w:rsidRPr="000723F6">
        <w:rPr>
          <w:rFonts w:cs="Times New Roman"/>
          <w:szCs w:val="24"/>
        </w:rPr>
        <w:t xml:space="preserve"> (2200</w:t>
      </w:r>
      <w:r w:rsidR="0030260E">
        <w:rPr>
          <w:rFonts w:cs="Times New Roman"/>
          <w:szCs w:val="24"/>
        </w:rPr>
        <w:t>kg/</w:t>
      </w:r>
      <w:r w:rsidR="00C8722D" w:rsidRPr="000723F6">
        <w:rPr>
          <w:rFonts w:cs="Times New Roman"/>
          <w:szCs w:val="24"/>
        </w:rPr>
        <w:t>m</w:t>
      </w:r>
      <w:r w:rsidR="00C8722D" w:rsidRPr="000723F6">
        <w:rPr>
          <w:rFonts w:cs="Times New Roman"/>
          <w:szCs w:val="24"/>
          <w:vertAlign w:val="superscript"/>
        </w:rPr>
        <w:t>3</w:t>
      </w:r>
      <w:r w:rsidR="00C8722D" w:rsidRPr="000723F6">
        <w:rPr>
          <w:rFonts w:cs="Times New Roman"/>
          <w:szCs w:val="24"/>
        </w:rPr>
        <w:t>– 2400</w:t>
      </w:r>
      <w:r w:rsidR="0030260E">
        <w:rPr>
          <w:rFonts w:cs="Times New Roman"/>
          <w:szCs w:val="24"/>
        </w:rPr>
        <w:t>kg/</w:t>
      </w:r>
      <w:r w:rsidR="00C8722D" w:rsidRPr="000723F6">
        <w:rPr>
          <w:rFonts w:cs="Times New Roman"/>
          <w:szCs w:val="24"/>
        </w:rPr>
        <w:t>m</w:t>
      </w:r>
      <w:r w:rsidR="00C8722D" w:rsidRPr="000723F6">
        <w:rPr>
          <w:rFonts w:cs="Times New Roman"/>
          <w:szCs w:val="24"/>
          <w:vertAlign w:val="superscript"/>
        </w:rPr>
        <w:t>3</w:t>
      </w:r>
      <w:r w:rsidR="007411B4" w:rsidRPr="000723F6">
        <w:rPr>
          <w:rFonts w:cs="Times New Roman"/>
          <w:szCs w:val="24"/>
        </w:rPr>
        <w:t xml:space="preserve">). </w:t>
      </w:r>
      <w:bookmarkStart w:id="470" w:name="_Toc417735819"/>
    </w:p>
    <w:p w:rsidR="00425E88" w:rsidRPr="0053232A" w:rsidRDefault="00425E88" w:rsidP="00393330">
      <w:pPr>
        <w:pStyle w:val="Ttulo2"/>
        <w:numPr>
          <w:ilvl w:val="1"/>
          <w:numId w:val="21"/>
        </w:numPr>
        <w:spacing w:before="240" w:after="240"/>
        <w:rPr>
          <w:b w:val="0"/>
          <w:szCs w:val="24"/>
          <w:lang w:val="es-PE"/>
        </w:rPr>
      </w:pPr>
      <w:bookmarkStart w:id="471" w:name="_Toc5479490"/>
      <w:r w:rsidRPr="0053232A">
        <w:rPr>
          <w:szCs w:val="24"/>
          <w:lang w:val="es-PE"/>
        </w:rPr>
        <w:t>RESISTENCIA A</w:t>
      </w:r>
      <w:r w:rsidR="00E41852">
        <w:rPr>
          <w:szCs w:val="24"/>
          <w:lang w:val="es-PE"/>
        </w:rPr>
        <w:t xml:space="preserve"> LA</w:t>
      </w:r>
      <w:r w:rsidRPr="0053232A">
        <w:rPr>
          <w:szCs w:val="24"/>
          <w:lang w:val="es-PE"/>
        </w:rPr>
        <w:t xml:space="preserve"> COMPRESIÓN</w:t>
      </w:r>
      <w:bookmarkEnd w:id="470"/>
      <w:r w:rsidR="002C38EC">
        <w:rPr>
          <w:szCs w:val="24"/>
          <w:lang w:val="es-PE"/>
        </w:rPr>
        <w:t xml:space="preserve"> DEL</w:t>
      </w:r>
      <w:r w:rsidR="00AA1756">
        <w:rPr>
          <w:szCs w:val="24"/>
          <w:lang w:val="es-PE"/>
        </w:rPr>
        <w:t xml:space="preserve"> </w:t>
      </w:r>
      <w:r w:rsidR="002C38EC">
        <w:rPr>
          <w:szCs w:val="24"/>
          <w:lang w:val="es-PE"/>
        </w:rPr>
        <w:t>CONCRETO</w:t>
      </w:r>
      <w:bookmarkEnd w:id="471"/>
    </w:p>
    <w:p w:rsidR="00581981" w:rsidRPr="00E122F7" w:rsidRDefault="00940A78" w:rsidP="00E122F7">
      <w:pPr>
        <w:pStyle w:val="Descripcin"/>
        <w:jc w:val="center"/>
        <w:rPr>
          <w:rFonts w:cs="Times New Roman"/>
          <w:color w:val="auto"/>
          <w:sz w:val="24"/>
          <w:szCs w:val="24"/>
          <w:lang w:val="es-PE"/>
        </w:rPr>
      </w:pPr>
      <w:bookmarkStart w:id="472" w:name="_Toc5478343"/>
      <w:r w:rsidRPr="00A21400">
        <w:rPr>
          <w:rFonts w:cs="Times New Roman"/>
          <w:b/>
          <w:color w:val="auto"/>
          <w:sz w:val="24"/>
          <w:szCs w:val="24"/>
          <w:lang w:val="es-PE"/>
        </w:rPr>
        <w:t xml:space="preserve">Tabla N° </w:t>
      </w:r>
      <w:r w:rsidRPr="005B1BAF">
        <w:rPr>
          <w:rFonts w:cs="Times New Roman"/>
          <w:b/>
          <w:color w:val="auto"/>
          <w:sz w:val="24"/>
          <w:szCs w:val="24"/>
          <w:lang w:val="es-PE"/>
        </w:rPr>
        <w:fldChar w:fldCharType="begin"/>
      </w:r>
      <w:r w:rsidRPr="005B1BAF">
        <w:rPr>
          <w:rFonts w:cs="Times New Roman"/>
          <w:b/>
          <w:color w:val="auto"/>
          <w:sz w:val="24"/>
          <w:szCs w:val="24"/>
          <w:lang w:val="es-PE"/>
        </w:rPr>
        <w:instrText xml:space="preserve"> SEQ Tabla \* ARABIC </w:instrText>
      </w:r>
      <w:r w:rsidRPr="005B1BAF">
        <w:rPr>
          <w:rFonts w:cs="Times New Roman"/>
          <w:b/>
          <w:color w:val="auto"/>
          <w:sz w:val="24"/>
          <w:szCs w:val="24"/>
          <w:lang w:val="es-PE"/>
        </w:rPr>
        <w:fldChar w:fldCharType="separate"/>
      </w:r>
      <w:r w:rsidR="007C4B68">
        <w:rPr>
          <w:rFonts w:cs="Times New Roman"/>
          <w:b/>
          <w:noProof/>
          <w:color w:val="auto"/>
          <w:sz w:val="24"/>
          <w:szCs w:val="24"/>
          <w:lang w:val="es-PE"/>
        </w:rPr>
        <w:t>25</w:t>
      </w:r>
      <w:r w:rsidRPr="005B1BAF">
        <w:rPr>
          <w:rFonts w:cs="Times New Roman"/>
          <w:b/>
          <w:color w:val="auto"/>
          <w:sz w:val="24"/>
          <w:szCs w:val="24"/>
          <w:lang w:val="es-PE"/>
        </w:rPr>
        <w:fldChar w:fldCharType="end"/>
      </w:r>
      <w:r w:rsidRPr="00A21400">
        <w:rPr>
          <w:rFonts w:cs="Times New Roman"/>
          <w:b/>
          <w:color w:val="auto"/>
          <w:sz w:val="24"/>
          <w:szCs w:val="24"/>
          <w:lang w:val="es-PE"/>
        </w:rPr>
        <w:t>:</w:t>
      </w:r>
      <w:r w:rsidRPr="009F2A4B">
        <w:rPr>
          <w:rFonts w:eastAsia="Calibri"/>
          <w:b/>
          <w:bCs/>
          <w:color w:val="000000" w:themeColor="text1"/>
          <w:szCs w:val="24"/>
        </w:rPr>
        <w:t xml:space="preserve"> </w:t>
      </w:r>
      <w:r w:rsidR="00831561">
        <w:rPr>
          <w:rFonts w:cs="Times New Roman"/>
          <w:color w:val="auto"/>
          <w:sz w:val="24"/>
          <w:szCs w:val="24"/>
          <w:lang w:val="es-PE"/>
        </w:rPr>
        <w:t>Resistencia a la</w:t>
      </w:r>
      <w:r w:rsidR="00581981" w:rsidRPr="00E122F7">
        <w:rPr>
          <w:rFonts w:cs="Times New Roman"/>
          <w:color w:val="auto"/>
          <w:sz w:val="24"/>
          <w:szCs w:val="24"/>
          <w:lang w:val="es-PE"/>
        </w:rPr>
        <w:t xml:space="preserve"> </w:t>
      </w:r>
      <w:r w:rsidR="00831561">
        <w:rPr>
          <w:rFonts w:cs="Times New Roman"/>
          <w:color w:val="auto"/>
          <w:sz w:val="24"/>
          <w:szCs w:val="24"/>
          <w:lang w:val="es-PE"/>
        </w:rPr>
        <w:t>c</w:t>
      </w:r>
      <w:r w:rsidR="00831561" w:rsidRPr="00E122F7">
        <w:rPr>
          <w:rFonts w:cs="Times New Roman"/>
          <w:color w:val="auto"/>
          <w:sz w:val="24"/>
          <w:szCs w:val="24"/>
          <w:lang w:val="es-PE"/>
        </w:rPr>
        <w:t>ompresión</w:t>
      </w:r>
      <w:r w:rsidR="00831561">
        <w:rPr>
          <w:rFonts w:cs="Times New Roman"/>
          <w:color w:val="auto"/>
          <w:sz w:val="24"/>
          <w:szCs w:val="24"/>
          <w:lang w:val="es-PE"/>
        </w:rPr>
        <w:t xml:space="preserve"> del concreto</w:t>
      </w:r>
      <w:r w:rsidR="00766F23">
        <w:rPr>
          <w:rFonts w:cs="Times New Roman"/>
          <w:color w:val="auto"/>
          <w:sz w:val="24"/>
          <w:szCs w:val="24"/>
          <w:lang w:val="es-PE"/>
        </w:rPr>
        <w:t xml:space="preserve">, </w:t>
      </w:r>
      <w:r w:rsidR="0030260E">
        <w:rPr>
          <w:rFonts w:cs="Times New Roman"/>
          <w:color w:val="auto"/>
          <w:sz w:val="24"/>
          <w:szCs w:val="24"/>
          <w:lang w:val="es-PE"/>
        </w:rPr>
        <w:t>kg/</w:t>
      </w:r>
      <w:r w:rsidR="00766F23">
        <w:rPr>
          <w:rFonts w:cs="Times New Roman"/>
          <w:color w:val="auto"/>
          <w:sz w:val="24"/>
          <w:szCs w:val="24"/>
          <w:lang w:val="es-PE"/>
        </w:rPr>
        <w:t>c</w:t>
      </w:r>
      <w:r w:rsidR="00766F23" w:rsidRPr="00766F23">
        <w:rPr>
          <w:rFonts w:cs="Times New Roman"/>
          <w:color w:val="auto"/>
          <w:sz w:val="24"/>
          <w:szCs w:val="24"/>
          <w:lang w:val="es-PE"/>
        </w:rPr>
        <w:t>m</w:t>
      </w:r>
      <w:r w:rsidR="00766F23" w:rsidRPr="00831561">
        <w:rPr>
          <w:rFonts w:cs="Times New Roman"/>
          <w:b/>
          <w:sz w:val="24"/>
          <w:szCs w:val="24"/>
          <w:vertAlign w:val="superscript"/>
        </w:rPr>
        <w:t>2</w:t>
      </w:r>
      <w:r w:rsidR="00831561">
        <w:rPr>
          <w:rFonts w:cs="Times New Roman"/>
          <w:color w:val="auto"/>
          <w:sz w:val="24"/>
          <w:szCs w:val="24"/>
          <w:lang w:val="es-PE"/>
        </w:rPr>
        <w:t>.</w:t>
      </w:r>
      <w:bookmarkEnd w:id="472"/>
    </w:p>
    <w:tbl>
      <w:tblPr>
        <w:tblW w:w="7225" w:type="dxa"/>
        <w:jc w:val="center"/>
        <w:tblCellMar>
          <w:left w:w="70" w:type="dxa"/>
          <w:right w:w="70" w:type="dxa"/>
        </w:tblCellMar>
        <w:tblLook w:val="04A0" w:firstRow="1" w:lastRow="0" w:firstColumn="1" w:lastColumn="0" w:noHBand="0" w:noVBand="1"/>
      </w:tblPr>
      <w:tblGrid>
        <w:gridCol w:w="1394"/>
        <w:gridCol w:w="1420"/>
        <w:gridCol w:w="1434"/>
        <w:gridCol w:w="1559"/>
        <w:gridCol w:w="1418"/>
      </w:tblGrid>
      <w:tr w:rsidR="006836C0" w:rsidRPr="006836C0" w:rsidTr="00DA4842">
        <w:trPr>
          <w:trHeight w:val="580"/>
          <w:jc w:val="center"/>
        </w:trPr>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Compresión</w:t>
            </w:r>
          </w:p>
          <w:p w:rsidR="0031075C" w:rsidRPr="006836C0" w:rsidRDefault="0031075C" w:rsidP="006836C0">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Promedio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Agua de mezcla 10°C</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Agua de mezcla 23°C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Agua de mezcla 50°C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Agua de mezcla 78°C</w:t>
            </w:r>
          </w:p>
        </w:tc>
      </w:tr>
      <w:tr w:rsidR="006836C0" w:rsidRPr="006836C0" w:rsidTr="00BF4E8E">
        <w:trPr>
          <w:trHeight w:val="315"/>
          <w:jc w:val="center"/>
        </w:trPr>
        <w:tc>
          <w:tcPr>
            <w:tcW w:w="1394" w:type="dxa"/>
            <w:tcBorders>
              <w:top w:val="nil"/>
              <w:left w:val="single" w:sz="4" w:space="0" w:color="auto"/>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 xml:space="preserve"> 7 </w:t>
            </w:r>
            <w:r w:rsidR="00A02499" w:rsidRPr="00DA4842">
              <w:rPr>
                <w:rFonts w:eastAsia="Times New Roman" w:cs="Times New Roman"/>
                <w:b/>
                <w:bCs/>
                <w:color w:val="000000"/>
                <w:sz w:val="21"/>
                <w:szCs w:val="21"/>
                <w:lang w:val="es-PE" w:eastAsia="es-PE"/>
              </w:rPr>
              <w:t>días</w:t>
            </w:r>
          </w:p>
        </w:tc>
        <w:tc>
          <w:tcPr>
            <w:tcW w:w="1420"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171.43</w:t>
            </w:r>
          </w:p>
        </w:tc>
        <w:tc>
          <w:tcPr>
            <w:tcW w:w="1434"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173.54</w:t>
            </w:r>
          </w:p>
        </w:tc>
        <w:tc>
          <w:tcPr>
            <w:tcW w:w="1559"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176.72</w:t>
            </w:r>
          </w:p>
        </w:tc>
        <w:tc>
          <w:tcPr>
            <w:tcW w:w="1418"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194.84</w:t>
            </w:r>
          </w:p>
        </w:tc>
      </w:tr>
      <w:tr w:rsidR="006836C0" w:rsidRPr="006836C0" w:rsidTr="00BF4E8E">
        <w:trPr>
          <w:trHeight w:val="315"/>
          <w:jc w:val="center"/>
        </w:trPr>
        <w:tc>
          <w:tcPr>
            <w:tcW w:w="1394" w:type="dxa"/>
            <w:tcBorders>
              <w:top w:val="nil"/>
              <w:left w:val="single" w:sz="4" w:space="0" w:color="auto"/>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 xml:space="preserve"> 14 </w:t>
            </w:r>
            <w:r w:rsidR="00A02499" w:rsidRPr="00DA4842">
              <w:rPr>
                <w:rFonts w:eastAsia="Times New Roman" w:cs="Times New Roman"/>
                <w:b/>
                <w:bCs/>
                <w:color w:val="000000"/>
                <w:sz w:val="21"/>
                <w:szCs w:val="21"/>
                <w:lang w:val="es-PE" w:eastAsia="es-PE"/>
              </w:rPr>
              <w:t>días</w:t>
            </w:r>
          </w:p>
        </w:tc>
        <w:tc>
          <w:tcPr>
            <w:tcW w:w="1420"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224.66</w:t>
            </w:r>
          </w:p>
        </w:tc>
        <w:tc>
          <w:tcPr>
            <w:tcW w:w="1434"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230.03</w:t>
            </w:r>
          </w:p>
        </w:tc>
        <w:tc>
          <w:tcPr>
            <w:tcW w:w="1559"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235.98</w:t>
            </w:r>
          </w:p>
        </w:tc>
        <w:tc>
          <w:tcPr>
            <w:tcW w:w="1418"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242.49</w:t>
            </w:r>
          </w:p>
        </w:tc>
      </w:tr>
      <w:tr w:rsidR="006836C0" w:rsidRPr="006836C0" w:rsidTr="00BF4E8E">
        <w:trPr>
          <w:trHeight w:val="315"/>
          <w:jc w:val="center"/>
        </w:trPr>
        <w:tc>
          <w:tcPr>
            <w:tcW w:w="1394" w:type="dxa"/>
            <w:tcBorders>
              <w:top w:val="nil"/>
              <w:left w:val="single" w:sz="4" w:space="0" w:color="auto"/>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 xml:space="preserve"> 21 </w:t>
            </w:r>
            <w:r w:rsidR="00A02499" w:rsidRPr="00DA4842">
              <w:rPr>
                <w:rFonts w:eastAsia="Times New Roman" w:cs="Times New Roman"/>
                <w:b/>
                <w:bCs/>
                <w:color w:val="000000"/>
                <w:sz w:val="21"/>
                <w:szCs w:val="21"/>
                <w:lang w:val="es-PE" w:eastAsia="es-PE"/>
              </w:rPr>
              <w:t>días</w:t>
            </w:r>
          </w:p>
        </w:tc>
        <w:tc>
          <w:tcPr>
            <w:tcW w:w="1420"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252.68</w:t>
            </w:r>
          </w:p>
        </w:tc>
        <w:tc>
          <w:tcPr>
            <w:tcW w:w="1434"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265.73</w:t>
            </w:r>
          </w:p>
        </w:tc>
        <w:tc>
          <w:tcPr>
            <w:tcW w:w="1559"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267.83</w:t>
            </w:r>
          </w:p>
        </w:tc>
        <w:tc>
          <w:tcPr>
            <w:tcW w:w="1418"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274.81</w:t>
            </w:r>
          </w:p>
        </w:tc>
      </w:tr>
      <w:tr w:rsidR="006836C0" w:rsidRPr="006836C0" w:rsidTr="00BF4E8E">
        <w:trPr>
          <w:trHeight w:val="315"/>
          <w:jc w:val="center"/>
        </w:trPr>
        <w:tc>
          <w:tcPr>
            <w:tcW w:w="1394" w:type="dxa"/>
            <w:tcBorders>
              <w:top w:val="nil"/>
              <w:left w:val="single" w:sz="4" w:space="0" w:color="auto"/>
              <w:bottom w:val="single" w:sz="4" w:space="0" w:color="auto"/>
              <w:right w:val="single" w:sz="4" w:space="0" w:color="auto"/>
            </w:tcBorders>
            <w:shd w:val="clear" w:color="auto" w:fill="auto"/>
            <w:vAlign w:val="center"/>
            <w:hideMark/>
          </w:tcPr>
          <w:p w:rsidR="006836C0" w:rsidRPr="006836C0" w:rsidRDefault="006836C0" w:rsidP="006836C0">
            <w:pPr>
              <w:spacing w:line="240" w:lineRule="auto"/>
              <w:jc w:val="center"/>
              <w:rPr>
                <w:rFonts w:eastAsia="Times New Roman" w:cs="Times New Roman"/>
                <w:b/>
                <w:bCs/>
                <w:color w:val="000000"/>
                <w:sz w:val="21"/>
                <w:szCs w:val="21"/>
                <w:lang w:val="es-PE" w:eastAsia="es-PE"/>
              </w:rPr>
            </w:pPr>
            <w:r w:rsidRPr="006836C0">
              <w:rPr>
                <w:rFonts w:eastAsia="Times New Roman" w:cs="Times New Roman"/>
                <w:b/>
                <w:bCs/>
                <w:color w:val="000000"/>
                <w:sz w:val="21"/>
                <w:szCs w:val="21"/>
                <w:lang w:val="es-PE" w:eastAsia="es-PE"/>
              </w:rPr>
              <w:t xml:space="preserve"> 28 </w:t>
            </w:r>
            <w:r w:rsidR="00A02499" w:rsidRPr="00DA4842">
              <w:rPr>
                <w:rFonts w:eastAsia="Times New Roman" w:cs="Times New Roman"/>
                <w:b/>
                <w:bCs/>
                <w:color w:val="000000"/>
                <w:sz w:val="21"/>
                <w:szCs w:val="21"/>
                <w:lang w:val="es-PE" w:eastAsia="es-PE"/>
              </w:rPr>
              <w:t>días</w:t>
            </w:r>
          </w:p>
        </w:tc>
        <w:tc>
          <w:tcPr>
            <w:tcW w:w="1420"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261.38</w:t>
            </w:r>
          </w:p>
        </w:tc>
        <w:tc>
          <w:tcPr>
            <w:tcW w:w="1434"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262.69</w:t>
            </w:r>
          </w:p>
        </w:tc>
        <w:tc>
          <w:tcPr>
            <w:tcW w:w="1559"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265.37</w:t>
            </w:r>
          </w:p>
        </w:tc>
        <w:tc>
          <w:tcPr>
            <w:tcW w:w="1418" w:type="dxa"/>
            <w:tcBorders>
              <w:top w:val="nil"/>
              <w:left w:val="nil"/>
              <w:bottom w:val="single" w:sz="4" w:space="0" w:color="auto"/>
              <w:right w:val="single" w:sz="4" w:space="0" w:color="auto"/>
            </w:tcBorders>
            <w:shd w:val="clear" w:color="auto" w:fill="auto"/>
            <w:noWrap/>
            <w:vAlign w:val="center"/>
            <w:hideMark/>
          </w:tcPr>
          <w:p w:rsidR="006836C0" w:rsidRPr="006836C0" w:rsidRDefault="006836C0" w:rsidP="006836C0">
            <w:pPr>
              <w:spacing w:line="240" w:lineRule="auto"/>
              <w:jc w:val="center"/>
              <w:rPr>
                <w:rFonts w:eastAsia="Times New Roman" w:cs="Times New Roman"/>
                <w:color w:val="000000"/>
                <w:sz w:val="21"/>
                <w:szCs w:val="21"/>
                <w:lang w:val="es-PE" w:eastAsia="es-PE"/>
              </w:rPr>
            </w:pPr>
            <w:r w:rsidRPr="006836C0">
              <w:rPr>
                <w:rFonts w:eastAsia="Times New Roman" w:cs="Times New Roman"/>
                <w:color w:val="000000"/>
                <w:sz w:val="21"/>
                <w:szCs w:val="21"/>
                <w:lang w:val="es-PE" w:eastAsia="es-PE"/>
              </w:rPr>
              <w:t>283.40</w:t>
            </w:r>
          </w:p>
        </w:tc>
      </w:tr>
    </w:tbl>
    <w:p w:rsidR="00362C30" w:rsidRDefault="00362C30" w:rsidP="00652714">
      <w:pPr>
        <w:spacing w:before="240"/>
        <w:rPr>
          <w:rFonts w:cs="Times New Roman"/>
          <w:szCs w:val="24"/>
        </w:rPr>
      </w:pPr>
    </w:p>
    <w:p w:rsidR="00652714" w:rsidRPr="00181B31" w:rsidRDefault="00652714" w:rsidP="00652714">
      <w:pPr>
        <w:spacing w:before="240"/>
        <w:rPr>
          <w:rFonts w:cs="Times New Roman"/>
          <w:szCs w:val="24"/>
        </w:rPr>
      </w:pPr>
      <w:r w:rsidRPr="00181B31">
        <w:rPr>
          <w:rFonts w:cs="Times New Roman"/>
          <w:szCs w:val="24"/>
        </w:rPr>
        <w:t xml:space="preserve">De los datos obtenidos en la Tabla N° 25 se </w:t>
      </w:r>
      <w:r w:rsidR="00181B31" w:rsidRPr="00181B31">
        <w:rPr>
          <w:rFonts w:cs="Times New Roman"/>
          <w:szCs w:val="24"/>
        </w:rPr>
        <w:t>observa</w:t>
      </w:r>
      <w:r w:rsidRPr="00181B31">
        <w:rPr>
          <w:rFonts w:cs="Times New Roman"/>
          <w:szCs w:val="24"/>
        </w:rPr>
        <w:t>:</w:t>
      </w:r>
    </w:p>
    <w:p w:rsidR="00763406" w:rsidRDefault="00BC4E11" w:rsidP="00362C30">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L</w:t>
      </w:r>
      <w:r w:rsidR="000B5F04">
        <w:rPr>
          <w:rFonts w:cs="Times New Roman"/>
          <w:szCs w:val="24"/>
        </w:rPr>
        <w:t xml:space="preserve">a resistencia </w:t>
      </w:r>
      <w:r w:rsidR="00D04073">
        <w:rPr>
          <w:rFonts w:cs="Times New Roman"/>
          <w:szCs w:val="24"/>
        </w:rPr>
        <w:t>a compresión</w:t>
      </w:r>
      <w:r w:rsidR="000B5F04">
        <w:rPr>
          <w:rFonts w:cs="Times New Roman"/>
          <w:szCs w:val="24"/>
        </w:rPr>
        <w:t xml:space="preserve"> de los especímenes elaborados </w:t>
      </w:r>
      <w:r w:rsidR="00A724BA">
        <w:rPr>
          <w:rFonts w:cs="Times New Roman"/>
          <w:szCs w:val="24"/>
        </w:rPr>
        <w:t xml:space="preserve">con agua a </w:t>
      </w:r>
      <w:r w:rsidR="000B5F04">
        <w:rPr>
          <w:rFonts w:cs="Times New Roman"/>
          <w:szCs w:val="24"/>
        </w:rPr>
        <w:t>t</w:t>
      </w:r>
      <w:r w:rsidR="00A724BA">
        <w:rPr>
          <w:rFonts w:cs="Times New Roman"/>
          <w:szCs w:val="24"/>
        </w:rPr>
        <w:t>emperaturas (10°C,</w:t>
      </w:r>
      <w:r w:rsidR="00A724BA" w:rsidRPr="00A724BA">
        <w:rPr>
          <w:rFonts w:cs="Times New Roman"/>
          <w:szCs w:val="24"/>
        </w:rPr>
        <w:t xml:space="preserve"> </w:t>
      </w:r>
      <w:r w:rsidR="00A724BA">
        <w:rPr>
          <w:rFonts w:cs="Times New Roman"/>
          <w:szCs w:val="24"/>
        </w:rPr>
        <w:t>23°C,</w:t>
      </w:r>
      <w:r w:rsidR="00A724BA" w:rsidRPr="00A724BA">
        <w:rPr>
          <w:rFonts w:cs="Times New Roman"/>
          <w:szCs w:val="24"/>
        </w:rPr>
        <w:t xml:space="preserve"> </w:t>
      </w:r>
      <w:r w:rsidR="00A724BA">
        <w:rPr>
          <w:rFonts w:cs="Times New Roman"/>
          <w:szCs w:val="24"/>
        </w:rPr>
        <w:t>50°C,</w:t>
      </w:r>
      <w:r w:rsidR="00A724BA" w:rsidRPr="00A724BA">
        <w:rPr>
          <w:rFonts w:cs="Times New Roman"/>
          <w:szCs w:val="24"/>
        </w:rPr>
        <w:t xml:space="preserve"> </w:t>
      </w:r>
      <w:r w:rsidR="00A724BA">
        <w:rPr>
          <w:rFonts w:cs="Times New Roman"/>
          <w:szCs w:val="24"/>
        </w:rPr>
        <w:t xml:space="preserve">78°C) </w:t>
      </w:r>
      <w:r w:rsidR="00BB4C1A">
        <w:rPr>
          <w:rFonts w:cs="Times New Roman"/>
          <w:szCs w:val="24"/>
        </w:rPr>
        <w:t>y ensayados a los 7</w:t>
      </w:r>
      <w:r w:rsidR="000B5F04">
        <w:rPr>
          <w:rFonts w:cs="Times New Roman"/>
          <w:szCs w:val="24"/>
        </w:rPr>
        <w:t xml:space="preserve"> días</w:t>
      </w:r>
      <w:r w:rsidR="00F43E04">
        <w:rPr>
          <w:rFonts w:cs="Times New Roman"/>
          <w:szCs w:val="24"/>
        </w:rPr>
        <w:t xml:space="preserve"> alcanza</w:t>
      </w:r>
      <w:r w:rsidR="00BB4C1A">
        <w:rPr>
          <w:rFonts w:cs="Times New Roman"/>
          <w:szCs w:val="24"/>
        </w:rPr>
        <w:t xml:space="preserve"> el 70%</w:t>
      </w:r>
      <w:r w:rsidR="00B663E2">
        <w:rPr>
          <w:rFonts w:cs="Times New Roman"/>
          <w:szCs w:val="24"/>
        </w:rPr>
        <w:t xml:space="preserve"> establecido</w:t>
      </w:r>
      <w:r w:rsidR="00BB4C1A">
        <w:rPr>
          <w:rFonts w:cs="Times New Roman"/>
          <w:szCs w:val="24"/>
        </w:rPr>
        <w:t xml:space="preserve"> por la norma</w:t>
      </w:r>
      <w:r w:rsidR="000965BE">
        <w:rPr>
          <w:rFonts w:cs="Times New Roman"/>
          <w:szCs w:val="24"/>
        </w:rPr>
        <w:t xml:space="preserve"> (E. 060)</w:t>
      </w:r>
      <w:r w:rsidR="00723503">
        <w:rPr>
          <w:rFonts w:cs="Times New Roman"/>
          <w:szCs w:val="24"/>
        </w:rPr>
        <w:t>.</w:t>
      </w:r>
    </w:p>
    <w:p w:rsidR="00763406" w:rsidRDefault="00BC4E11" w:rsidP="00500D4E">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La</w:t>
      </w:r>
      <w:r w:rsidR="006217F5" w:rsidRPr="00763406">
        <w:rPr>
          <w:rFonts w:cs="Times New Roman"/>
          <w:szCs w:val="24"/>
        </w:rPr>
        <w:t xml:space="preserve"> resistencia a compresión del concreto va incrementándose </w:t>
      </w:r>
      <w:r w:rsidR="009F4C9F" w:rsidRPr="00763406">
        <w:rPr>
          <w:rFonts w:cs="Times New Roman"/>
          <w:szCs w:val="24"/>
        </w:rPr>
        <w:t xml:space="preserve">según la </w:t>
      </w:r>
      <w:r w:rsidR="00BB37D0" w:rsidRPr="00763406">
        <w:rPr>
          <w:rFonts w:cs="Times New Roman"/>
          <w:szCs w:val="24"/>
        </w:rPr>
        <w:t>edad,</w:t>
      </w:r>
      <w:r w:rsidR="00CD048D" w:rsidRPr="00763406">
        <w:rPr>
          <w:rFonts w:cs="Times New Roman"/>
          <w:szCs w:val="24"/>
        </w:rPr>
        <w:t xml:space="preserve"> excepto a los 28 días donde la resistencia </w:t>
      </w:r>
      <w:r w:rsidR="002C5893" w:rsidRPr="00763406">
        <w:rPr>
          <w:rFonts w:cs="Times New Roman"/>
          <w:szCs w:val="24"/>
        </w:rPr>
        <w:t xml:space="preserve">se mantiene o </w:t>
      </w:r>
      <w:r w:rsidR="001E355B" w:rsidRPr="00763406">
        <w:rPr>
          <w:rFonts w:cs="Times New Roman"/>
          <w:szCs w:val="24"/>
        </w:rPr>
        <w:t>disminuye</w:t>
      </w:r>
      <w:r w:rsidR="00CD048D" w:rsidRPr="00763406">
        <w:rPr>
          <w:rFonts w:cs="Times New Roman"/>
          <w:szCs w:val="24"/>
        </w:rPr>
        <w:t xml:space="preserve">. </w:t>
      </w:r>
    </w:p>
    <w:p w:rsidR="006105F8" w:rsidRDefault="006105F8" w:rsidP="006105F8">
      <w:pPr>
        <w:pStyle w:val="Prrafodelista"/>
        <w:autoSpaceDE w:val="0"/>
        <w:autoSpaceDN w:val="0"/>
        <w:adjustRightInd w:val="0"/>
        <w:spacing w:before="240" w:line="360" w:lineRule="auto"/>
        <w:ind w:left="284"/>
        <w:rPr>
          <w:rFonts w:cs="Times New Roman"/>
          <w:szCs w:val="24"/>
        </w:rPr>
      </w:pPr>
    </w:p>
    <w:p w:rsidR="00AB5D79" w:rsidRPr="00763406" w:rsidRDefault="007878AA" w:rsidP="00500D4E">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lastRenderedPageBreak/>
        <w:t>Si la</w:t>
      </w:r>
      <w:r w:rsidR="00BE3AEA" w:rsidRPr="00763406">
        <w:rPr>
          <w:rFonts w:cs="Times New Roman"/>
          <w:szCs w:val="24"/>
        </w:rPr>
        <w:t xml:space="preserve"> temperatura del agua de mezcla </w:t>
      </w:r>
      <w:r w:rsidR="00BF1331" w:rsidRPr="00763406">
        <w:rPr>
          <w:rFonts w:cs="Times New Roman"/>
          <w:szCs w:val="24"/>
        </w:rPr>
        <w:t>es mayor a 50</w:t>
      </w:r>
      <w:r w:rsidR="0020744F" w:rsidRPr="00763406">
        <w:rPr>
          <w:rFonts w:cs="Times New Roman"/>
          <w:szCs w:val="24"/>
        </w:rPr>
        <w:t>°C</w:t>
      </w:r>
      <w:r w:rsidR="00BE3AEA" w:rsidRPr="00763406">
        <w:rPr>
          <w:rFonts w:cs="Times New Roman"/>
          <w:szCs w:val="24"/>
        </w:rPr>
        <w:t xml:space="preserve">, </w:t>
      </w:r>
      <w:r w:rsidR="006217F5" w:rsidRPr="00763406">
        <w:rPr>
          <w:rFonts w:cs="Times New Roman"/>
          <w:szCs w:val="24"/>
        </w:rPr>
        <w:t>la resistencia a compresión del concreto muestra un incremento no significativo en relación a los especímenes base (</w:t>
      </w:r>
      <w:r w:rsidR="0006340A" w:rsidRPr="00763406">
        <w:rPr>
          <w:rFonts w:cs="Times New Roman"/>
          <w:szCs w:val="24"/>
        </w:rPr>
        <w:t>23°C</w:t>
      </w:r>
      <w:r w:rsidR="006217F5" w:rsidRPr="00763406">
        <w:rPr>
          <w:rFonts w:cs="Times New Roman"/>
          <w:szCs w:val="24"/>
        </w:rPr>
        <w:t>),</w:t>
      </w:r>
      <w:r w:rsidR="00A152FB" w:rsidRPr="00763406">
        <w:rPr>
          <w:rFonts w:cs="Times New Roman"/>
          <w:szCs w:val="24"/>
        </w:rPr>
        <w:t xml:space="preserve"> pero cuando la temperatura es igual a 10°C</w:t>
      </w:r>
      <w:r w:rsidR="006217F5" w:rsidRPr="00763406">
        <w:rPr>
          <w:rFonts w:cs="Times New Roman"/>
          <w:szCs w:val="24"/>
        </w:rPr>
        <w:t xml:space="preserve"> la</w:t>
      </w:r>
      <w:r w:rsidR="00F8199D" w:rsidRPr="00763406">
        <w:rPr>
          <w:rFonts w:cs="Times New Roman"/>
          <w:szCs w:val="24"/>
        </w:rPr>
        <w:t xml:space="preserve"> resistencia</w:t>
      </w:r>
      <w:r>
        <w:rPr>
          <w:rFonts w:cs="Times New Roman"/>
          <w:szCs w:val="24"/>
        </w:rPr>
        <w:t xml:space="preserve"> a la compresión</w:t>
      </w:r>
      <w:r w:rsidR="00F8199D" w:rsidRPr="00763406">
        <w:rPr>
          <w:rFonts w:cs="Times New Roman"/>
          <w:szCs w:val="24"/>
        </w:rPr>
        <w:t xml:space="preserve"> </w:t>
      </w:r>
      <w:r w:rsidR="000F4E08" w:rsidRPr="00763406">
        <w:rPr>
          <w:rFonts w:cs="Times New Roman"/>
          <w:szCs w:val="24"/>
        </w:rPr>
        <w:t xml:space="preserve">es menor </w:t>
      </w:r>
      <w:r>
        <w:rPr>
          <w:rFonts w:cs="Times New Roman"/>
          <w:szCs w:val="24"/>
        </w:rPr>
        <w:t xml:space="preserve">que el </w:t>
      </w:r>
      <w:r w:rsidR="00533230" w:rsidRPr="00763406">
        <w:rPr>
          <w:rFonts w:cs="Times New Roman"/>
          <w:szCs w:val="24"/>
        </w:rPr>
        <w:t>espécimen</w:t>
      </w:r>
      <w:r w:rsidR="000F4E08" w:rsidRPr="00763406">
        <w:rPr>
          <w:rFonts w:cs="Times New Roman"/>
          <w:szCs w:val="24"/>
        </w:rPr>
        <w:t xml:space="preserve"> </w:t>
      </w:r>
      <w:r w:rsidR="00BD3741" w:rsidRPr="00763406">
        <w:rPr>
          <w:rFonts w:cs="Times New Roman"/>
          <w:szCs w:val="24"/>
        </w:rPr>
        <w:t xml:space="preserve">base. </w:t>
      </w:r>
    </w:p>
    <w:p w:rsidR="006978E2" w:rsidRPr="00B507F9" w:rsidRDefault="007D6A4D" w:rsidP="00B507F9">
      <w:pPr>
        <w:pStyle w:val="Descripcin"/>
        <w:jc w:val="center"/>
        <w:rPr>
          <w:rFonts w:cs="Times New Roman"/>
          <w:color w:val="auto"/>
          <w:sz w:val="24"/>
          <w:szCs w:val="24"/>
          <w:lang w:val="es-PE"/>
        </w:rPr>
      </w:pPr>
      <w:bookmarkStart w:id="473" w:name="_Ref407772944"/>
      <w:bookmarkStart w:id="474" w:name="_Toc5478273"/>
      <w:r>
        <w:rPr>
          <w:rFonts w:cs="Times New Roman"/>
          <w:b/>
          <w:color w:val="auto"/>
          <w:sz w:val="24"/>
          <w:szCs w:val="24"/>
          <w:lang w:val="es-PE"/>
        </w:rPr>
        <w:t>Grá</w:t>
      </w:r>
      <w:r w:rsidR="00B507F9" w:rsidRPr="00B507F9">
        <w:rPr>
          <w:rFonts w:cs="Times New Roman"/>
          <w:b/>
          <w:color w:val="auto"/>
          <w:sz w:val="24"/>
          <w:szCs w:val="24"/>
          <w:lang w:val="es-PE"/>
        </w:rPr>
        <w:t>fico N° 0</w:t>
      </w:r>
      <w:r w:rsidR="00B507F9" w:rsidRPr="00B507F9">
        <w:rPr>
          <w:rFonts w:cs="Times New Roman"/>
          <w:b/>
          <w:color w:val="auto"/>
          <w:sz w:val="24"/>
          <w:szCs w:val="24"/>
          <w:lang w:val="es-PE"/>
        </w:rPr>
        <w:fldChar w:fldCharType="begin"/>
      </w:r>
      <w:r w:rsidR="00B507F9" w:rsidRPr="00B507F9">
        <w:rPr>
          <w:rFonts w:cs="Times New Roman"/>
          <w:b/>
          <w:color w:val="auto"/>
          <w:sz w:val="24"/>
          <w:szCs w:val="24"/>
          <w:lang w:val="es-PE"/>
        </w:rPr>
        <w:instrText xml:space="preserve"> SEQ Grafico \* ARABIC </w:instrText>
      </w:r>
      <w:r w:rsidR="00B507F9" w:rsidRPr="00B507F9">
        <w:rPr>
          <w:rFonts w:cs="Times New Roman"/>
          <w:b/>
          <w:color w:val="auto"/>
          <w:sz w:val="24"/>
          <w:szCs w:val="24"/>
          <w:lang w:val="es-PE"/>
        </w:rPr>
        <w:fldChar w:fldCharType="separate"/>
      </w:r>
      <w:r w:rsidR="007C4B68">
        <w:rPr>
          <w:rFonts w:cs="Times New Roman"/>
          <w:b/>
          <w:noProof/>
          <w:color w:val="auto"/>
          <w:sz w:val="24"/>
          <w:szCs w:val="24"/>
          <w:lang w:val="es-PE"/>
        </w:rPr>
        <w:t>4</w:t>
      </w:r>
      <w:r w:rsidR="00B507F9" w:rsidRPr="00B507F9">
        <w:rPr>
          <w:rFonts w:cs="Times New Roman"/>
          <w:b/>
          <w:color w:val="auto"/>
          <w:sz w:val="24"/>
          <w:szCs w:val="24"/>
          <w:lang w:val="es-PE"/>
        </w:rPr>
        <w:fldChar w:fldCharType="end"/>
      </w:r>
      <w:bookmarkEnd w:id="473"/>
      <w:r w:rsidR="00D7688A" w:rsidRPr="00B507F9">
        <w:rPr>
          <w:rFonts w:cs="Times New Roman"/>
          <w:b/>
          <w:color w:val="auto"/>
          <w:sz w:val="24"/>
          <w:szCs w:val="24"/>
          <w:lang w:val="es-PE"/>
        </w:rPr>
        <w:t>:</w:t>
      </w:r>
      <w:r w:rsidR="00D7688A" w:rsidRPr="00B507F9">
        <w:rPr>
          <w:rFonts w:cs="Times New Roman"/>
          <w:color w:val="auto"/>
          <w:sz w:val="24"/>
          <w:szCs w:val="24"/>
          <w:lang w:val="es-PE"/>
        </w:rPr>
        <w:t xml:space="preserve"> Promedio </w:t>
      </w:r>
      <w:r w:rsidR="00A1513E" w:rsidRPr="00B507F9">
        <w:rPr>
          <w:rFonts w:cs="Times New Roman"/>
          <w:color w:val="auto"/>
          <w:sz w:val="24"/>
          <w:szCs w:val="24"/>
          <w:lang w:val="es-PE"/>
        </w:rPr>
        <w:t xml:space="preserve">de </w:t>
      </w:r>
      <w:r w:rsidR="00A1513E">
        <w:rPr>
          <w:rFonts w:cs="Times New Roman"/>
          <w:color w:val="auto"/>
          <w:sz w:val="24"/>
          <w:szCs w:val="24"/>
          <w:lang w:val="es-PE"/>
        </w:rPr>
        <w:t>e</w:t>
      </w:r>
      <w:r w:rsidR="00A1513E" w:rsidRPr="00B507F9">
        <w:rPr>
          <w:rFonts w:cs="Times New Roman"/>
          <w:color w:val="auto"/>
          <w:sz w:val="24"/>
          <w:szCs w:val="24"/>
          <w:lang w:val="es-PE"/>
        </w:rPr>
        <w:t>nsay</w:t>
      </w:r>
      <w:r w:rsidR="00A1513E">
        <w:rPr>
          <w:rFonts w:cs="Times New Roman"/>
          <w:color w:val="auto"/>
          <w:sz w:val="24"/>
          <w:szCs w:val="24"/>
          <w:lang w:val="es-PE"/>
        </w:rPr>
        <w:t>os a c</w:t>
      </w:r>
      <w:r w:rsidR="00A1513E" w:rsidRPr="00B507F9">
        <w:rPr>
          <w:rFonts w:cs="Times New Roman"/>
          <w:color w:val="auto"/>
          <w:sz w:val="24"/>
          <w:szCs w:val="24"/>
          <w:lang w:val="es-PE"/>
        </w:rPr>
        <w:t xml:space="preserve">ompresión, a </w:t>
      </w:r>
      <w:r w:rsidR="00A1513E">
        <w:rPr>
          <w:rFonts w:cs="Times New Roman"/>
          <w:color w:val="auto"/>
          <w:sz w:val="24"/>
          <w:szCs w:val="24"/>
          <w:lang w:val="es-PE"/>
        </w:rPr>
        <w:t xml:space="preserve">los </w:t>
      </w:r>
      <w:r w:rsidR="00A1513E" w:rsidRPr="00B507F9">
        <w:rPr>
          <w:rFonts w:cs="Times New Roman"/>
          <w:color w:val="auto"/>
          <w:sz w:val="24"/>
          <w:szCs w:val="24"/>
          <w:lang w:val="es-PE"/>
        </w:rPr>
        <w:t>7 días</w:t>
      </w:r>
      <w:r w:rsidR="00E52AEC">
        <w:rPr>
          <w:rFonts w:cs="Times New Roman"/>
          <w:color w:val="auto"/>
          <w:sz w:val="24"/>
          <w:szCs w:val="24"/>
          <w:lang w:val="es-PE"/>
        </w:rPr>
        <w:t>.</w:t>
      </w:r>
      <w:bookmarkEnd w:id="474"/>
    </w:p>
    <w:p w:rsidR="00500D4E" w:rsidRPr="00652714" w:rsidRDefault="00D7688A" w:rsidP="00652714">
      <w:pPr>
        <w:spacing w:before="240"/>
        <w:ind w:left="66"/>
        <w:jc w:val="center"/>
        <w:rPr>
          <w:rFonts w:cs="Times New Roman"/>
          <w:szCs w:val="24"/>
          <w:lang w:val="es-PE"/>
        </w:rPr>
      </w:pPr>
      <w:r>
        <w:rPr>
          <w:noProof/>
          <w:lang w:val="es-PE" w:eastAsia="es-PE"/>
        </w:rPr>
        <w:drawing>
          <wp:inline distT="0" distB="0" distL="0" distR="0" wp14:anchorId="1596E34D" wp14:editId="589AAEC1">
            <wp:extent cx="4943475" cy="2495550"/>
            <wp:effectExtent l="0" t="0" r="952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F2EF2" w:rsidRPr="00B73F07" w:rsidRDefault="008F2EF2" w:rsidP="008F2EF2">
      <w:pPr>
        <w:spacing w:before="240"/>
        <w:rPr>
          <w:rFonts w:cs="Times New Roman"/>
          <w:szCs w:val="24"/>
        </w:rPr>
      </w:pPr>
      <w:r w:rsidRPr="00B73F07">
        <w:rPr>
          <w:rFonts w:cs="Times New Roman"/>
          <w:szCs w:val="24"/>
        </w:rPr>
        <w:t>En el Gráfico N° 04</w:t>
      </w:r>
      <w:r w:rsidR="00B73F07" w:rsidRPr="00B73F07">
        <w:rPr>
          <w:rFonts w:cs="Times New Roman"/>
          <w:szCs w:val="24"/>
        </w:rPr>
        <w:t xml:space="preserve"> se observa</w:t>
      </w:r>
      <w:r w:rsidRPr="00B73F07">
        <w:rPr>
          <w:rFonts w:cs="Times New Roman"/>
          <w:szCs w:val="24"/>
        </w:rPr>
        <w:t>:</w:t>
      </w:r>
    </w:p>
    <w:p w:rsidR="00766F23" w:rsidRDefault="008F2EF2" w:rsidP="0049624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 concreto</w:t>
      </w:r>
      <w:r w:rsidR="00766F23">
        <w:rPr>
          <w:rFonts w:cs="Times New Roman"/>
          <w:szCs w:val="24"/>
        </w:rPr>
        <w:t xml:space="preserve"> a 10°C y 7 días de edad alcanza una resistencia de 171.43 </w:t>
      </w:r>
      <w:r w:rsidR="0030260E">
        <w:rPr>
          <w:rFonts w:cs="Times New Roman"/>
          <w:szCs w:val="24"/>
        </w:rPr>
        <w:t>kg/</w:t>
      </w:r>
      <w:r w:rsidR="00272DA4">
        <w:rPr>
          <w:rFonts w:cs="Times New Roman"/>
          <w:szCs w:val="24"/>
        </w:rPr>
        <w:t>c</w:t>
      </w:r>
      <w:r w:rsidR="00AC3332" w:rsidRPr="0053232A">
        <w:rPr>
          <w:rFonts w:cs="Times New Roman"/>
          <w:szCs w:val="24"/>
        </w:rPr>
        <w:t>m</w:t>
      </w:r>
      <w:r w:rsidR="00AC3332">
        <w:rPr>
          <w:rFonts w:cs="Times New Roman"/>
          <w:szCs w:val="24"/>
          <w:vertAlign w:val="superscript"/>
        </w:rPr>
        <w:t>2</w:t>
      </w:r>
      <w:r w:rsidR="00560D8F">
        <w:rPr>
          <w:rFonts w:cs="Times New Roman"/>
          <w:szCs w:val="24"/>
        </w:rPr>
        <w:t>, 1.3</w:t>
      </w:r>
      <w:r w:rsidR="00723C7D">
        <w:rPr>
          <w:rFonts w:cs="Times New Roman"/>
          <w:szCs w:val="24"/>
        </w:rPr>
        <w:t xml:space="preserve">% por </w:t>
      </w:r>
      <w:r w:rsidR="00577069">
        <w:rPr>
          <w:rFonts w:cs="Times New Roman"/>
          <w:szCs w:val="24"/>
        </w:rPr>
        <w:t>menor</w:t>
      </w:r>
      <w:r w:rsidR="00F63C3B">
        <w:rPr>
          <w:rFonts w:cs="Times New Roman"/>
          <w:szCs w:val="24"/>
        </w:rPr>
        <w:t xml:space="preserve"> que</w:t>
      </w:r>
      <w:r w:rsidR="00723C7D">
        <w:rPr>
          <w:rFonts w:cs="Times New Roman"/>
          <w:szCs w:val="24"/>
        </w:rPr>
        <w:t xml:space="preserve"> la muestra base.</w:t>
      </w:r>
    </w:p>
    <w:p w:rsidR="00723C7D" w:rsidRPr="00106B8C" w:rsidRDefault="00723C7D" w:rsidP="0049624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 concreto</w:t>
      </w:r>
      <w:r w:rsidR="00F63C3B">
        <w:rPr>
          <w:rFonts w:cs="Times New Roman"/>
          <w:szCs w:val="24"/>
        </w:rPr>
        <w:t xml:space="preserve"> a</w:t>
      </w:r>
      <w:r>
        <w:rPr>
          <w:rFonts w:cs="Times New Roman"/>
          <w:szCs w:val="24"/>
        </w:rPr>
        <w:t xml:space="preserve"> 50°C, alcanza una resistencia</w:t>
      </w:r>
      <w:r w:rsidR="00106B8C">
        <w:rPr>
          <w:rFonts w:cs="Times New Roman"/>
          <w:szCs w:val="24"/>
        </w:rPr>
        <w:t xml:space="preserve"> de</w:t>
      </w:r>
      <w:r>
        <w:rPr>
          <w:rFonts w:cs="Times New Roman"/>
          <w:szCs w:val="24"/>
        </w:rPr>
        <w:t xml:space="preserve"> 176.72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sidR="00F63C3B">
        <w:rPr>
          <w:rFonts w:cs="Times New Roman"/>
          <w:szCs w:val="24"/>
        </w:rPr>
        <w:t>, 1.8 % mayor que la</w:t>
      </w:r>
      <w:r w:rsidR="00106B8C">
        <w:rPr>
          <w:rFonts w:cs="Times New Roman"/>
          <w:szCs w:val="24"/>
        </w:rPr>
        <w:t xml:space="preserve"> </w:t>
      </w:r>
      <w:r w:rsidR="00181726">
        <w:rPr>
          <w:rFonts w:cs="Times New Roman"/>
          <w:szCs w:val="24"/>
        </w:rPr>
        <w:t>muestra patrón</w:t>
      </w:r>
      <w:r>
        <w:rPr>
          <w:rFonts w:cs="Times New Roman"/>
          <w:szCs w:val="24"/>
        </w:rPr>
        <w:t>.</w:t>
      </w:r>
    </w:p>
    <w:p w:rsidR="00272DA4" w:rsidRDefault="00272DA4" w:rsidP="0049624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 concreto elaborado a</w:t>
      </w:r>
      <w:r w:rsidR="003258D5">
        <w:rPr>
          <w:rFonts w:cs="Times New Roman"/>
          <w:szCs w:val="24"/>
        </w:rPr>
        <w:t xml:space="preserve"> </w:t>
      </w:r>
      <w:r>
        <w:rPr>
          <w:rFonts w:cs="Times New Roman"/>
          <w:szCs w:val="24"/>
        </w:rPr>
        <w:t xml:space="preserve">78°C </w:t>
      </w:r>
      <w:r w:rsidR="003258D5">
        <w:rPr>
          <w:rFonts w:cs="Times New Roman"/>
          <w:szCs w:val="24"/>
        </w:rPr>
        <w:t xml:space="preserve">alcanza la mayor resistencia llegando a 194.84 </w:t>
      </w:r>
      <w:r w:rsidR="0030260E">
        <w:rPr>
          <w:rFonts w:cs="Times New Roman"/>
          <w:szCs w:val="24"/>
        </w:rPr>
        <w:t>kg/</w:t>
      </w:r>
      <w:r w:rsidR="003258D5">
        <w:rPr>
          <w:rFonts w:cs="Times New Roman"/>
          <w:szCs w:val="24"/>
        </w:rPr>
        <w:t>c</w:t>
      </w:r>
      <w:r w:rsidR="003258D5" w:rsidRPr="0053232A">
        <w:rPr>
          <w:rFonts w:cs="Times New Roman"/>
          <w:szCs w:val="24"/>
        </w:rPr>
        <w:t>m</w:t>
      </w:r>
      <w:r w:rsidR="003258D5">
        <w:rPr>
          <w:rFonts w:cs="Times New Roman"/>
          <w:szCs w:val="24"/>
          <w:vertAlign w:val="superscript"/>
        </w:rPr>
        <w:t>2</w:t>
      </w:r>
      <w:r w:rsidR="00723C7D">
        <w:rPr>
          <w:rFonts w:cs="Times New Roman"/>
          <w:szCs w:val="24"/>
        </w:rPr>
        <w:t>,</w:t>
      </w:r>
      <w:r w:rsidR="00181726">
        <w:rPr>
          <w:rFonts w:cs="Times New Roman"/>
          <w:szCs w:val="24"/>
        </w:rPr>
        <w:t xml:space="preserve"> </w:t>
      </w:r>
      <w:r w:rsidR="009C5731">
        <w:rPr>
          <w:rFonts w:cs="Times New Roman"/>
          <w:szCs w:val="24"/>
        </w:rPr>
        <w:t>12</w:t>
      </w:r>
      <w:r w:rsidR="00560D8F">
        <w:rPr>
          <w:rFonts w:cs="Times New Roman"/>
          <w:szCs w:val="24"/>
        </w:rPr>
        <w:t>.3</w:t>
      </w:r>
      <w:r w:rsidR="009C5731">
        <w:rPr>
          <w:rFonts w:cs="Times New Roman"/>
          <w:szCs w:val="24"/>
        </w:rPr>
        <w:t xml:space="preserve"> % mayos que la base.</w:t>
      </w:r>
      <w:r w:rsidR="00723C7D">
        <w:rPr>
          <w:rFonts w:cs="Times New Roman"/>
          <w:szCs w:val="24"/>
        </w:rPr>
        <w:t xml:space="preserve"> </w:t>
      </w:r>
    </w:p>
    <w:p w:rsidR="001A7705" w:rsidRDefault="00F06188" w:rsidP="006868CF">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La resistencia del concreto a los 7 días es</w:t>
      </w:r>
      <w:r w:rsidR="00BE3655">
        <w:rPr>
          <w:rFonts w:cs="Times New Roman"/>
          <w:szCs w:val="24"/>
        </w:rPr>
        <w:t xml:space="preserve"> ligeramente </w:t>
      </w:r>
      <w:r>
        <w:rPr>
          <w:rFonts w:cs="Times New Roman"/>
          <w:szCs w:val="24"/>
        </w:rPr>
        <w:t>mayor</w:t>
      </w:r>
      <w:r w:rsidR="00BE3655">
        <w:rPr>
          <w:rFonts w:cs="Times New Roman"/>
          <w:szCs w:val="24"/>
        </w:rPr>
        <w:t xml:space="preserve"> </w:t>
      </w:r>
      <w:r>
        <w:rPr>
          <w:rFonts w:cs="Times New Roman"/>
          <w:szCs w:val="24"/>
        </w:rPr>
        <w:t>a lo que establece</w:t>
      </w:r>
      <w:r w:rsidR="00BE3655">
        <w:rPr>
          <w:rFonts w:cs="Times New Roman"/>
          <w:szCs w:val="24"/>
        </w:rPr>
        <w:t xml:space="preserve"> </w:t>
      </w:r>
      <w:r>
        <w:rPr>
          <w:rFonts w:cs="Times New Roman"/>
          <w:szCs w:val="24"/>
        </w:rPr>
        <w:t xml:space="preserve">la norma, </w:t>
      </w:r>
      <w:r w:rsidR="00723503">
        <w:rPr>
          <w:rFonts w:cs="Times New Roman"/>
          <w:szCs w:val="24"/>
        </w:rPr>
        <w:t>70%-75% con respecto al diseño (E. 060).</w:t>
      </w:r>
    </w:p>
    <w:p w:rsidR="0042047F" w:rsidRDefault="0042047F" w:rsidP="0042047F">
      <w:pPr>
        <w:autoSpaceDE w:val="0"/>
        <w:autoSpaceDN w:val="0"/>
        <w:adjustRightInd w:val="0"/>
        <w:spacing w:before="240"/>
        <w:rPr>
          <w:rFonts w:cs="Times New Roman"/>
          <w:szCs w:val="24"/>
        </w:rPr>
      </w:pPr>
    </w:p>
    <w:p w:rsidR="0042047F" w:rsidRDefault="0042047F" w:rsidP="0042047F">
      <w:pPr>
        <w:autoSpaceDE w:val="0"/>
        <w:autoSpaceDN w:val="0"/>
        <w:adjustRightInd w:val="0"/>
        <w:spacing w:before="240"/>
        <w:rPr>
          <w:rFonts w:cs="Times New Roman"/>
          <w:szCs w:val="24"/>
        </w:rPr>
      </w:pPr>
    </w:p>
    <w:p w:rsidR="0042047F" w:rsidRDefault="0042047F" w:rsidP="0042047F">
      <w:pPr>
        <w:autoSpaceDE w:val="0"/>
        <w:autoSpaceDN w:val="0"/>
        <w:adjustRightInd w:val="0"/>
        <w:spacing w:before="240"/>
        <w:rPr>
          <w:rFonts w:cs="Times New Roman"/>
          <w:szCs w:val="24"/>
        </w:rPr>
      </w:pPr>
    </w:p>
    <w:p w:rsidR="001D00DD" w:rsidRDefault="001D00DD" w:rsidP="009E3A28">
      <w:pPr>
        <w:pStyle w:val="Descripcin"/>
        <w:jc w:val="center"/>
        <w:rPr>
          <w:rFonts w:cs="Times New Roman"/>
          <w:b/>
          <w:color w:val="auto"/>
          <w:sz w:val="24"/>
          <w:szCs w:val="24"/>
          <w:lang w:val="es-PE"/>
        </w:rPr>
      </w:pPr>
    </w:p>
    <w:p w:rsidR="00B06024" w:rsidRPr="00B06024" w:rsidRDefault="00B06024" w:rsidP="00B06024">
      <w:pPr>
        <w:rPr>
          <w:lang w:val="es-PE"/>
        </w:rPr>
      </w:pPr>
    </w:p>
    <w:p w:rsidR="00D7688A" w:rsidRPr="009E3A28" w:rsidRDefault="007D6A4D" w:rsidP="009E3A28">
      <w:pPr>
        <w:pStyle w:val="Descripcin"/>
        <w:jc w:val="center"/>
        <w:rPr>
          <w:rFonts w:cs="Times New Roman"/>
          <w:color w:val="auto"/>
          <w:sz w:val="24"/>
          <w:szCs w:val="24"/>
          <w:lang w:val="es-PE"/>
        </w:rPr>
      </w:pPr>
      <w:bookmarkStart w:id="475" w:name="_Toc5478274"/>
      <w:r>
        <w:rPr>
          <w:rFonts w:cs="Times New Roman"/>
          <w:b/>
          <w:color w:val="auto"/>
          <w:sz w:val="24"/>
          <w:szCs w:val="24"/>
          <w:lang w:val="es-PE"/>
        </w:rPr>
        <w:lastRenderedPageBreak/>
        <w:t>Grá</w:t>
      </w:r>
      <w:r w:rsidR="009E3A28" w:rsidRPr="009E3A28">
        <w:rPr>
          <w:rFonts w:cs="Times New Roman"/>
          <w:b/>
          <w:color w:val="auto"/>
          <w:sz w:val="24"/>
          <w:szCs w:val="24"/>
          <w:lang w:val="es-PE"/>
        </w:rPr>
        <w:t>fico N° 0</w:t>
      </w:r>
      <w:r w:rsidR="009E3A28" w:rsidRPr="009E3A28">
        <w:rPr>
          <w:rFonts w:cs="Times New Roman"/>
          <w:b/>
          <w:color w:val="auto"/>
          <w:sz w:val="24"/>
          <w:szCs w:val="24"/>
          <w:lang w:val="es-PE"/>
        </w:rPr>
        <w:fldChar w:fldCharType="begin"/>
      </w:r>
      <w:r w:rsidR="009E3A28" w:rsidRPr="009E3A28">
        <w:rPr>
          <w:rFonts w:cs="Times New Roman"/>
          <w:b/>
          <w:color w:val="auto"/>
          <w:sz w:val="24"/>
          <w:szCs w:val="24"/>
          <w:lang w:val="es-PE"/>
        </w:rPr>
        <w:instrText xml:space="preserve"> SEQ Grafico \* ARABIC </w:instrText>
      </w:r>
      <w:r w:rsidR="009E3A28" w:rsidRPr="009E3A28">
        <w:rPr>
          <w:rFonts w:cs="Times New Roman"/>
          <w:b/>
          <w:color w:val="auto"/>
          <w:sz w:val="24"/>
          <w:szCs w:val="24"/>
          <w:lang w:val="es-PE"/>
        </w:rPr>
        <w:fldChar w:fldCharType="separate"/>
      </w:r>
      <w:r w:rsidR="007C4B68">
        <w:rPr>
          <w:rFonts w:cs="Times New Roman"/>
          <w:b/>
          <w:noProof/>
          <w:color w:val="auto"/>
          <w:sz w:val="24"/>
          <w:szCs w:val="24"/>
          <w:lang w:val="es-PE"/>
        </w:rPr>
        <w:t>5</w:t>
      </w:r>
      <w:r w:rsidR="009E3A28" w:rsidRPr="009E3A28">
        <w:rPr>
          <w:rFonts w:cs="Times New Roman"/>
          <w:b/>
          <w:color w:val="auto"/>
          <w:sz w:val="24"/>
          <w:szCs w:val="24"/>
          <w:lang w:val="es-PE"/>
        </w:rPr>
        <w:fldChar w:fldCharType="end"/>
      </w:r>
      <w:r w:rsidR="00D7688A" w:rsidRPr="009E3A28">
        <w:rPr>
          <w:rFonts w:cs="Times New Roman"/>
          <w:b/>
          <w:color w:val="auto"/>
          <w:sz w:val="24"/>
          <w:szCs w:val="24"/>
          <w:lang w:val="es-PE"/>
        </w:rPr>
        <w:t>:</w:t>
      </w:r>
      <w:r w:rsidR="00D7688A" w:rsidRPr="009E3A28">
        <w:rPr>
          <w:rFonts w:cs="Times New Roman"/>
          <w:color w:val="auto"/>
          <w:sz w:val="24"/>
          <w:szCs w:val="24"/>
          <w:lang w:val="es-PE"/>
        </w:rPr>
        <w:t xml:space="preserve"> Promedio d</w:t>
      </w:r>
      <w:r w:rsidR="001D00DD" w:rsidRPr="009E3A28">
        <w:rPr>
          <w:rFonts w:cs="Times New Roman"/>
          <w:color w:val="auto"/>
          <w:sz w:val="24"/>
          <w:szCs w:val="24"/>
          <w:lang w:val="es-PE"/>
        </w:rPr>
        <w:t xml:space="preserve">e </w:t>
      </w:r>
      <w:r w:rsidR="001D00DD">
        <w:rPr>
          <w:rFonts w:cs="Times New Roman"/>
          <w:color w:val="auto"/>
          <w:sz w:val="24"/>
          <w:szCs w:val="24"/>
          <w:lang w:val="es-PE"/>
        </w:rPr>
        <w:t>e</w:t>
      </w:r>
      <w:r w:rsidR="001D00DD" w:rsidRPr="009E3A28">
        <w:rPr>
          <w:rFonts w:cs="Times New Roman"/>
          <w:color w:val="auto"/>
          <w:sz w:val="24"/>
          <w:szCs w:val="24"/>
          <w:lang w:val="es-PE"/>
        </w:rPr>
        <w:t xml:space="preserve">nsayos a </w:t>
      </w:r>
      <w:r w:rsidR="001D00DD">
        <w:rPr>
          <w:rFonts w:cs="Times New Roman"/>
          <w:color w:val="auto"/>
          <w:sz w:val="24"/>
          <w:szCs w:val="24"/>
          <w:lang w:val="es-PE"/>
        </w:rPr>
        <w:t>c</w:t>
      </w:r>
      <w:r w:rsidR="001D00DD" w:rsidRPr="009E3A28">
        <w:rPr>
          <w:rFonts w:cs="Times New Roman"/>
          <w:color w:val="auto"/>
          <w:sz w:val="24"/>
          <w:szCs w:val="24"/>
          <w:lang w:val="es-PE"/>
        </w:rPr>
        <w:t xml:space="preserve">ompresión, a </w:t>
      </w:r>
      <w:r w:rsidR="001D00DD">
        <w:rPr>
          <w:rFonts w:cs="Times New Roman"/>
          <w:color w:val="auto"/>
          <w:sz w:val="24"/>
          <w:szCs w:val="24"/>
          <w:lang w:val="es-PE"/>
        </w:rPr>
        <w:t xml:space="preserve">los </w:t>
      </w:r>
      <w:r w:rsidR="001D00DD" w:rsidRPr="009E3A28">
        <w:rPr>
          <w:rFonts w:cs="Times New Roman"/>
          <w:color w:val="auto"/>
          <w:sz w:val="24"/>
          <w:szCs w:val="24"/>
          <w:lang w:val="es-PE"/>
        </w:rPr>
        <w:t>14</w:t>
      </w:r>
      <w:r w:rsidR="001D00DD">
        <w:rPr>
          <w:rFonts w:cs="Times New Roman"/>
          <w:color w:val="auto"/>
          <w:sz w:val="24"/>
          <w:szCs w:val="24"/>
          <w:lang w:val="es-PE"/>
        </w:rPr>
        <w:t xml:space="preserve"> días</w:t>
      </w:r>
      <w:r w:rsidR="001D00DD" w:rsidRPr="009E3A28">
        <w:rPr>
          <w:rFonts w:cs="Times New Roman"/>
          <w:color w:val="auto"/>
          <w:sz w:val="24"/>
          <w:szCs w:val="24"/>
          <w:lang w:val="es-PE"/>
        </w:rPr>
        <w:t>.</w:t>
      </w:r>
      <w:bookmarkEnd w:id="475"/>
    </w:p>
    <w:p w:rsidR="008F2EF2" w:rsidRPr="006D2648" w:rsidRDefault="00D7688A" w:rsidP="006D2648">
      <w:pPr>
        <w:spacing w:before="240"/>
        <w:ind w:left="66"/>
        <w:jc w:val="center"/>
        <w:rPr>
          <w:rFonts w:cs="Times New Roman"/>
          <w:szCs w:val="24"/>
          <w:lang w:val="es-PE"/>
        </w:rPr>
      </w:pPr>
      <w:r>
        <w:rPr>
          <w:noProof/>
          <w:lang w:val="es-PE" w:eastAsia="es-PE"/>
        </w:rPr>
        <w:drawing>
          <wp:inline distT="0" distB="0" distL="0" distR="0" wp14:anchorId="412EFB47" wp14:editId="426AB27A">
            <wp:extent cx="4953000" cy="25908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0BA1" w:rsidRDefault="00221FFF" w:rsidP="0049624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En el </w:t>
      </w:r>
      <w:r w:rsidR="005D49CF">
        <w:rPr>
          <w:rFonts w:cs="Times New Roman"/>
          <w:szCs w:val="24"/>
        </w:rPr>
        <w:t xml:space="preserve">Gráfico </w:t>
      </w:r>
      <w:r>
        <w:rPr>
          <w:rFonts w:cs="Times New Roman"/>
          <w:szCs w:val="24"/>
        </w:rPr>
        <w:t>N° 05 se observa que l</w:t>
      </w:r>
      <w:r w:rsidR="008F2EF2">
        <w:rPr>
          <w:rFonts w:cs="Times New Roman"/>
          <w:szCs w:val="24"/>
        </w:rPr>
        <w:t>os</w:t>
      </w:r>
      <w:r w:rsidR="00FE3B7D" w:rsidRPr="00FE3B7D">
        <w:rPr>
          <w:rFonts w:cs="Times New Roman"/>
          <w:szCs w:val="24"/>
        </w:rPr>
        <w:t xml:space="preserve"> especímenes</w:t>
      </w:r>
      <w:r w:rsidR="00FE3B7D">
        <w:rPr>
          <w:rFonts w:cs="Times New Roman"/>
          <w:szCs w:val="24"/>
        </w:rPr>
        <w:t xml:space="preserve"> elaborados con agua a 10°C </w:t>
      </w:r>
      <w:r w:rsidR="00A83473">
        <w:rPr>
          <w:rFonts w:cs="Times New Roman"/>
          <w:szCs w:val="24"/>
        </w:rPr>
        <w:t>alcanzan</w:t>
      </w:r>
      <w:r w:rsidR="00FE3B7D">
        <w:rPr>
          <w:rFonts w:cs="Times New Roman"/>
          <w:szCs w:val="24"/>
        </w:rPr>
        <w:t xml:space="preserve"> una resistencia promedio de 224.66 </w:t>
      </w:r>
      <w:r w:rsidR="0030260E">
        <w:rPr>
          <w:rFonts w:cs="Times New Roman"/>
          <w:szCs w:val="24"/>
        </w:rPr>
        <w:t>kg/</w:t>
      </w:r>
      <w:r w:rsidR="00FE3B7D">
        <w:rPr>
          <w:rFonts w:cs="Times New Roman"/>
          <w:szCs w:val="24"/>
        </w:rPr>
        <w:t>c</w:t>
      </w:r>
      <w:r w:rsidR="00FE3B7D" w:rsidRPr="0053232A">
        <w:rPr>
          <w:rFonts w:cs="Times New Roman"/>
          <w:szCs w:val="24"/>
        </w:rPr>
        <w:t>m</w:t>
      </w:r>
      <w:r w:rsidR="00FE3B7D">
        <w:rPr>
          <w:rFonts w:cs="Times New Roman"/>
          <w:szCs w:val="24"/>
          <w:vertAlign w:val="superscript"/>
        </w:rPr>
        <w:t>2</w:t>
      </w:r>
      <w:r w:rsidR="00A83473">
        <w:rPr>
          <w:rFonts w:cs="Times New Roman"/>
          <w:szCs w:val="24"/>
        </w:rPr>
        <w:t xml:space="preserve">, </w:t>
      </w:r>
      <w:r w:rsidR="00F3232F">
        <w:rPr>
          <w:rFonts w:cs="Times New Roman"/>
          <w:szCs w:val="24"/>
        </w:rPr>
        <w:t>2.3</w:t>
      </w:r>
      <w:r w:rsidR="00A83473">
        <w:rPr>
          <w:rFonts w:cs="Times New Roman"/>
          <w:szCs w:val="24"/>
        </w:rPr>
        <w:t xml:space="preserve">% </w:t>
      </w:r>
      <w:r w:rsidR="006F3280">
        <w:rPr>
          <w:rFonts w:cs="Times New Roman"/>
          <w:szCs w:val="24"/>
        </w:rPr>
        <w:t>menor que</w:t>
      </w:r>
      <w:r w:rsidR="00A83473">
        <w:rPr>
          <w:rFonts w:cs="Times New Roman"/>
          <w:szCs w:val="24"/>
        </w:rPr>
        <w:t xml:space="preserve"> el diseño patrón</w:t>
      </w:r>
      <w:r w:rsidR="00ED014C">
        <w:rPr>
          <w:rFonts w:cs="Times New Roman"/>
          <w:szCs w:val="24"/>
        </w:rPr>
        <w:t xml:space="preserve"> (23°C)</w:t>
      </w:r>
      <w:r w:rsidR="00FE3B7D">
        <w:rPr>
          <w:rFonts w:cs="Times New Roman"/>
          <w:szCs w:val="24"/>
        </w:rPr>
        <w:t>.</w:t>
      </w:r>
    </w:p>
    <w:p w:rsidR="005F1161" w:rsidRDefault="005F1161" w:rsidP="00496248">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Los especímenes elaborados a 50°C alcanzan una resistencia de 235.98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sidR="00540242">
        <w:rPr>
          <w:rFonts w:cs="Times New Roman"/>
          <w:szCs w:val="24"/>
        </w:rPr>
        <w:t xml:space="preserve">, </w:t>
      </w:r>
      <w:r w:rsidR="00972E37">
        <w:rPr>
          <w:rFonts w:cs="Times New Roman"/>
          <w:szCs w:val="24"/>
        </w:rPr>
        <w:t>2.6</w:t>
      </w:r>
      <w:r w:rsidR="00540242">
        <w:rPr>
          <w:rFonts w:cs="Times New Roman"/>
          <w:szCs w:val="24"/>
        </w:rPr>
        <w:t xml:space="preserve">% </w:t>
      </w:r>
      <w:r w:rsidR="00540315">
        <w:rPr>
          <w:rFonts w:cs="Times New Roman"/>
          <w:szCs w:val="24"/>
        </w:rPr>
        <w:t>mayor</w:t>
      </w:r>
      <w:r w:rsidR="00540242">
        <w:rPr>
          <w:rFonts w:cs="Times New Roman"/>
          <w:szCs w:val="24"/>
        </w:rPr>
        <w:t xml:space="preserve"> que el diseño base.</w:t>
      </w:r>
    </w:p>
    <w:p w:rsidR="00A83473" w:rsidRPr="00496248" w:rsidRDefault="00A67287" w:rsidP="00A8347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Los especímenes elaborados a 78°C alcanzan una resistencia de 242.49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Pr>
          <w:rFonts w:cs="Times New Roman"/>
          <w:szCs w:val="24"/>
        </w:rPr>
        <w:t xml:space="preserve">, </w:t>
      </w:r>
      <w:r w:rsidR="008A5325">
        <w:rPr>
          <w:rFonts w:cs="Times New Roman"/>
          <w:szCs w:val="24"/>
        </w:rPr>
        <w:t>5.4</w:t>
      </w:r>
      <w:r>
        <w:rPr>
          <w:rFonts w:cs="Times New Roman"/>
          <w:szCs w:val="24"/>
        </w:rPr>
        <w:t xml:space="preserve"> % </w:t>
      </w:r>
      <w:r w:rsidR="00D21E53">
        <w:rPr>
          <w:rFonts w:cs="Times New Roman"/>
          <w:szCs w:val="24"/>
        </w:rPr>
        <w:t>mayor</w:t>
      </w:r>
      <w:r w:rsidR="009B55AC">
        <w:rPr>
          <w:rFonts w:cs="Times New Roman"/>
          <w:szCs w:val="24"/>
        </w:rPr>
        <w:t xml:space="preserve"> que el diseño </w:t>
      </w:r>
      <w:r>
        <w:rPr>
          <w:rFonts w:cs="Times New Roman"/>
          <w:szCs w:val="24"/>
        </w:rPr>
        <w:t>patrón.</w:t>
      </w:r>
    </w:p>
    <w:p w:rsidR="00773FD8" w:rsidRPr="005D1A37" w:rsidRDefault="005D1A37" w:rsidP="005D1A37">
      <w:pPr>
        <w:pStyle w:val="Descripcin"/>
        <w:jc w:val="center"/>
        <w:rPr>
          <w:rFonts w:cs="Times New Roman"/>
          <w:color w:val="auto"/>
          <w:sz w:val="24"/>
          <w:szCs w:val="24"/>
          <w:lang w:val="es-PE"/>
        </w:rPr>
      </w:pPr>
      <w:bookmarkStart w:id="476" w:name="_Toc5478275"/>
      <w:r w:rsidRPr="005D1A37">
        <w:rPr>
          <w:rFonts w:cs="Times New Roman"/>
          <w:b/>
          <w:color w:val="auto"/>
          <w:sz w:val="24"/>
          <w:szCs w:val="24"/>
          <w:lang w:val="es-PE"/>
        </w:rPr>
        <w:t>Gr</w:t>
      </w:r>
      <w:r w:rsidR="007D6A4D">
        <w:rPr>
          <w:rFonts w:cs="Times New Roman"/>
          <w:b/>
          <w:color w:val="auto"/>
          <w:sz w:val="24"/>
          <w:szCs w:val="24"/>
          <w:lang w:val="es-PE"/>
        </w:rPr>
        <w:t>á</w:t>
      </w:r>
      <w:r w:rsidRPr="005D1A37">
        <w:rPr>
          <w:rFonts w:cs="Times New Roman"/>
          <w:b/>
          <w:color w:val="auto"/>
          <w:sz w:val="24"/>
          <w:szCs w:val="24"/>
          <w:lang w:val="es-PE"/>
        </w:rPr>
        <w:t>fico N° 0</w:t>
      </w:r>
      <w:r w:rsidRPr="005D1A37">
        <w:rPr>
          <w:rFonts w:cs="Times New Roman"/>
          <w:b/>
          <w:color w:val="auto"/>
          <w:sz w:val="24"/>
          <w:szCs w:val="24"/>
          <w:lang w:val="es-PE"/>
        </w:rPr>
        <w:fldChar w:fldCharType="begin"/>
      </w:r>
      <w:r w:rsidRPr="005D1A37">
        <w:rPr>
          <w:rFonts w:cs="Times New Roman"/>
          <w:b/>
          <w:color w:val="auto"/>
          <w:sz w:val="24"/>
          <w:szCs w:val="24"/>
          <w:lang w:val="es-PE"/>
        </w:rPr>
        <w:instrText xml:space="preserve"> SEQ Grafico \* ARABIC </w:instrText>
      </w:r>
      <w:r w:rsidRPr="005D1A37">
        <w:rPr>
          <w:rFonts w:cs="Times New Roman"/>
          <w:b/>
          <w:color w:val="auto"/>
          <w:sz w:val="24"/>
          <w:szCs w:val="24"/>
          <w:lang w:val="es-PE"/>
        </w:rPr>
        <w:fldChar w:fldCharType="separate"/>
      </w:r>
      <w:r w:rsidR="007C4B68">
        <w:rPr>
          <w:rFonts w:cs="Times New Roman"/>
          <w:b/>
          <w:noProof/>
          <w:color w:val="auto"/>
          <w:sz w:val="24"/>
          <w:szCs w:val="24"/>
          <w:lang w:val="es-PE"/>
        </w:rPr>
        <w:t>6</w:t>
      </w:r>
      <w:r w:rsidRPr="005D1A37">
        <w:rPr>
          <w:rFonts w:cs="Times New Roman"/>
          <w:b/>
          <w:color w:val="auto"/>
          <w:sz w:val="24"/>
          <w:szCs w:val="24"/>
          <w:lang w:val="es-PE"/>
        </w:rPr>
        <w:fldChar w:fldCharType="end"/>
      </w:r>
      <w:r w:rsidR="00D7688A" w:rsidRPr="005D1A37">
        <w:rPr>
          <w:rFonts w:cs="Times New Roman"/>
          <w:b/>
          <w:color w:val="auto"/>
          <w:sz w:val="24"/>
          <w:szCs w:val="24"/>
          <w:lang w:val="es-PE"/>
        </w:rPr>
        <w:t>:</w:t>
      </w:r>
      <w:r w:rsidR="00D7688A" w:rsidRPr="005D1A37">
        <w:rPr>
          <w:rFonts w:cs="Times New Roman"/>
          <w:color w:val="auto"/>
          <w:sz w:val="24"/>
          <w:szCs w:val="24"/>
          <w:lang w:val="es-PE"/>
        </w:rPr>
        <w:t xml:space="preserve"> Promedio </w:t>
      </w:r>
      <w:r w:rsidR="001D00DD" w:rsidRPr="005D1A37">
        <w:rPr>
          <w:rFonts w:cs="Times New Roman"/>
          <w:color w:val="auto"/>
          <w:sz w:val="24"/>
          <w:szCs w:val="24"/>
          <w:lang w:val="es-PE"/>
        </w:rPr>
        <w:t xml:space="preserve">de </w:t>
      </w:r>
      <w:r w:rsidR="001D00DD">
        <w:rPr>
          <w:rFonts w:cs="Times New Roman"/>
          <w:color w:val="auto"/>
          <w:sz w:val="24"/>
          <w:szCs w:val="24"/>
          <w:lang w:val="es-PE"/>
        </w:rPr>
        <w:t>e</w:t>
      </w:r>
      <w:r w:rsidR="001D00DD" w:rsidRPr="005D1A37">
        <w:rPr>
          <w:rFonts w:cs="Times New Roman"/>
          <w:color w:val="auto"/>
          <w:sz w:val="24"/>
          <w:szCs w:val="24"/>
          <w:lang w:val="es-PE"/>
        </w:rPr>
        <w:t xml:space="preserve">nsayos a </w:t>
      </w:r>
      <w:r w:rsidR="001D00DD">
        <w:rPr>
          <w:rFonts w:cs="Times New Roman"/>
          <w:color w:val="auto"/>
          <w:sz w:val="24"/>
          <w:szCs w:val="24"/>
          <w:lang w:val="es-PE"/>
        </w:rPr>
        <w:t>c</w:t>
      </w:r>
      <w:r w:rsidR="001D00DD" w:rsidRPr="005D1A37">
        <w:rPr>
          <w:rFonts w:cs="Times New Roman"/>
          <w:color w:val="auto"/>
          <w:sz w:val="24"/>
          <w:szCs w:val="24"/>
          <w:lang w:val="es-PE"/>
        </w:rPr>
        <w:t xml:space="preserve">ompresión, a </w:t>
      </w:r>
      <w:r w:rsidR="001D00DD">
        <w:rPr>
          <w:rFonts w:cs="Times New Roman"/>
          <w:color w:val="auto"/>
          <w:sz w:val="24"/>
          <w:szCs w:val="24"/>
          <w:lang w:val="es-PE"/>
        </w:rPr>
        <w:t>los</w:t>
      </w:r>
      <w:r w:rsidR="001D00DD" w:rsidRPr="005D1A37">
        <w:rPr>
          <w:rFonts w:cs="Times New Roman"/>
          <w:color w:val="auto"/>
          <w:sz w:val="24"/>
          <w:szCs w:val="24"/>
          <w:lang w:val="es-PE"/>
        </w:rPr>
        <w:t xml:space="preserve"> 21 días.</w:t>
      </w:r>
      <w:bookmarkEnd w:id="476"/>
    </w:p>
    <w:p w:rsidR="00B96C1B" w:rsidRDefault="00D7688A" w:rsidP="00662EAD">
      <w:pPr>
        <w:spacing w:before="240"/>
        <w:ind w:left="66"/>
        <w:jc w:val="center"/>
        <w:rPr>
          <w:rFonts w:cs="Times New Roman"/>
          <w:szCs w:val="24"/>
          <w:lang w:val="es-PE"/>
        </w:rPr>
      </w:pPr>
      <w:r>
        <w:rPr>
          <w:noProof/>
          <w:lang w:val="es-PE" w:eastAsia="es-PE"/>
        </w:rPr>
        <w:drawing>
          <wp:inline distT="0" distB="0" distL="0" distR="0" wp14:anchorId="124DCA70" wp14:editId="4D5BF58A">
            <wp:extent cx="4972050" cy="2676525"/>
            <wp:effectExtent l="0" t="0" r="0" b="952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2EF2" w:rsidRPr="00181E95" w:rsidRDefault="008F2EF2" w:rsidP="008F2EF2">
      <w:pPr>
        <w:spacing w:before="240"/>
        <w:rPr>
          <w:rFonts w:cs="Times New Roman"/>
          <w:szCs w:val="24"/>
        </w:rPr>
      </w:pPr>
      <w:r w:rsidRPr="00181E95">
        <w:rPr>
          <w:rFonts w:cs="Times New Roman"/>
          <w:szCs w:val="24"/>
        </w:rPr>
        <w:lastRenderedPageBreak/>
        <w:t>En el Gráfico N° 06</w:t>
      </w:r>
      <w:r w:rsidR="00181E95" w:rsidRPr="00181E95">
        <w:rPr>
          <w:rFonts w:cs="Times New Roman"/>
          <w:szCs w:val="24"/>
        </w:rPr>
        <w:t xml:space="preserve"> se observa</w:t>
      </w:r>
      <w:r w:rsidRPr="00181E95">
        <w:rPr>
          <w:rFonts w:cs="Times New Roman"/>
          <w:szCs w:val="24"/>
        </w:rPr>
        <w:t>:</w:t>
      </w:r>
    </w:p>
    <w:p w:rsidR="00EE6420" w:rsidRDefault="008F2EF2" w:rsidP="0009596D">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El</w:t>
      </w:r>
      <w:r w:rsidR="00EE6420">
        <w:rPr>
          <w:rFonts w:cs="Times New Roman"/>
          <w:szCs w:val="24"/>
        </w:rPr>
        <w:t xml:space="preserve"> concreto a 10°C y 21 días de edad alcanza una resistencia de 259.85 </w:t>
      </w:r>
      <w:r w:rsidR="0030260E">
        <w:rPr>
          <w:rFonts w:cs="Times New Roman"/>
          <w:szCs w:val="24"/>
        </w:rPr>
        <w:t>kg/</w:t>
      </w:r>
      <w:r w:rsidR="00EE6420">
        <w:rPr>
          <w:rFonts w:cs="Times New Roman"/>
          <w:szCs w:val="24"/>
        </w:rPr>
        <w:t>c</w:t>
      </w:r>
      <w:r w:rsidR="00EE6420" w:rsidRPr="0053232A">
        <w:rPr>
          <w:rFonts w:cs="Times New Roman"/>
          <w:szCs w:val="24"/>
        </w:rPr>
        <w:t>m</w:t>
      </w:r>
      <w:r w:rsidR="00EE6420">
        <w:rPr>
          <w:rFonts w:cs="Times New Roman"/>
          <w:szCs w:val="24"/>
          <w:vertAlign w:val="superscript"/>
        </w:rPr>
        <w:t>2</w:t>
      </w:r>
      <w:r w:rsidR="008168D6">
        <w:rPr>
          <w:rFonts w:cs="Times New Roman"/>
          <w:szCs w:val="24"/>
        </w:rPr>
        <w:t>, 2.3</w:t>
      </w:r>
      <w:r w:rsidR="00097102">
        <w:rPr>
          <w:rFonts w:cs="Times New Roman"/>
          <w:szCs w:val="24"/>
        </w:rPr>
        <w:t xml:space="preserve"> </w:t>
      </w:r>
      <w:r w:rsidR="00EE6420">
        <w:rPr>
          <w:rFonts w:cs="Times New Roman"/>
          <w:szCs w:val="24"/>
        </w:rPr>
        <w:t xml:space="preserve">% </w:t>
      </w:r>
      <w:r w:rsidR="00DB327C">
        <w:rPr>
          <w:rFonts w:cs="Times New Roman"/>
          <w:szCs w:val="24"/>
        </w:rPr>
        <w:t>menor</w:t>
      </w:r>
      <w:r w:rsidR="00EE6420">
        <w:rPr>
          <w:rFonts w:cs="Times New Roman"/>
          <w:szCs w:val="24"/>
        </w:rPr>
        <w:t xml:space="preserve"> de la muestra base.</w:t>
      </w:r>
    </w:p>
    <w:p w:rsidR="00EE6420" w:rsidRPr="00106B8C" w:rsidRDefault="00EE6420" w:rsidP="007036A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 concreto 50°C, alcanza una resistencia de</w:t>
      </w:r>
      <w:r w:rsidR="005E6DD2">
        <w:rPr>
          <w:rFonts w:cs="Times New Roman"/>
          <w:szCs w:val="24"/>
        </w:rPr>
        <w:t xml:space="preserve"> 267.83</w:t>
      </w:r>
      <w:r>
        <w:rPr>
          <w:rFonts w:cs="Times New Roman"/>
          <w:szCs w:val="24"/>
        </w:rPr>
        <w:t xml:space="preserve">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sidR="002A26FB">
        <w:rPr>
          <w:rFonts w:cs="Times New Roman"/>
          <w:szCs w:val="24"/>
        </w:rPr>
        <w:t>, 0</w:t>
      </w:r>
      <w:r>
        <w:rPr>
          <w:rFonts w:cs="Times New Roman"/>
          <w:szCs w:val="24"/>
        </w:rPr>
        <w:t xml:space="preserve">.8 % </w:t>
      </w:r>
      <w:r w:rsidR="00DB327C">
        <w:rPr>
          <w:rFonts w:cs="Times New Roman"/>
          <w:szCs w:val="24"/>
        </w:rPr>
        <w:t>mayor</w:t>
      </w:r>
      <w:r>
        <w:rPr>
          <w:rFonts w:cs="Times New Roman"/>
          <w:szCs w:val="24"/>
        </w:rPr>
        <w:t xml:space="preserve"> </w:t>
      </w:r>
      <w:r w:rsidR="002619DA">
        <w:rPr>
          <w:rFonts w:cs="Times New Roman"/>
          <w:szCs w:val="24"/>
        </w:rPr>
        <w:t>que el concreto</w:t>
      </w:r>
      <w:r>
        <w:rPr>
          <w:rFonts w:cs="Times New Roman"/>
          <w:szCs w:val="24"/>
        </w:rPr>
        <w:t xml:space="preserve"> base.</w:t>
      </w:r>
    </w:p>
    <w:p w:rsidR="00662EAD" w:rsidRPr="00C410B8" w:rsidRDefault="00EE6420" w:rsidP="007036A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El concreto elaborado a 78°C alcanza la mayor resistencia llegando a </w:t>
      </w:r>
      <w:r w:rsidR="00294039">
        <w:rPr>
          <w:rFonts w:cs="Times New Roman"/>
          <w:szCs w:val="24"/>
        </w:rPr>
        <w:t>274.81</w:t>
      </w:r>
      <w:r>
        <w:rPr>
          <w:rFonts w:cs="Times New Roman"/>
          <w:szCs w:val="24"/>
        </w:rPr>
        <w:t xml:space="preserve">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Pr>
          <w:rFonts w:cs="Times New Roman"/>
          <w:szCs w:val="24"/>
        </w:rPr>
        <w:t>,</w:t>
      </w:r>
      <w:r w:rsidR="00294039">
        <w:rPr>
          <w:rFonts w:cs="Times New Roman"/>
          <w:szCs w:val="24"/>
        </w:rPr>
        <w:t xml:space="preserve"> 3.4</w:t>
      </w:r>
      <w:r>
        <w:rPr>
          <w:rFonts w:cs="Times New Roman"/>
          <w:szCs w:val="24"/>
        </w:rPr>
        <w:t xml:space="preserve"> % mayos que la base. </w:t>
      </w:r>
    </w:p>
    <w:p w:rsidR="00D7688A" w:rsidRPr="00775D1F" w:rsidRDefault="00775D1F" w:rsidP="00775D1F">
      <w:pPr>
        <w:pStyle w:val="Descripcin"/>
        <w:jc w:val="center"/>
        <w:rPr>
          <w:rFonts w:cs="Times New Roman"/>
          <w:color w:val="auto"/>
          <w:sz w:val="24"/>
          <w:szCs w:val="24"/>
          <w:lang w:val="es-PE"/>
        </w:rPr>
      </w:pPr>
      <w:bookmarkStart w:id="477" w:name="_Toc5478276"/>
      <w:r w:rsidRPr="00775D1F">
        <w:rPr>
          <w:rFonts w:cs="Times New Roman"/>
          <w:b/>
          <w:color w:val="auto"/>
          <w:sz w:val="24"/>
          <w:szCs w:val="24"/>
          <w:lang w:val="es-PE"/>
        </w:rPr>
        <w:t>Gr</w:t>
      </w:r>
      <w:r w:rsidR="007D6A4D">
        <w:rPr>
          <w:rFonts w:cs="Times New Roman"/>
          <w:b/>
          <w:color w:val="auto"/>
          <w:sz w:val="24"/>
          <w:szCs w:val="24"/>
          <w:lang w:val="es-PE"/>
        </w:rPr>
        <w:t>á</w:t>
      </w:r>
      <w:r w:rsidRPr="00775D1F">
        <w:rPr>
          <w:rFonts w:cs="Times New Roman"/>
          <w:b/>
          <w:color w:val="auto"/>
          <w:sz w:val="24"/>
          <w:szCs w:val="24"/>
          <w:lang w:val="es-PE"/>
        </w:rPr>
        <w:t>fico N° 0</w:t>
      </w:r>
      <w:r w:rsidRPr="00775D1F">
        <w:rPr>
          <w:rFonts w:cs="Times New Roman"/>
          <w:b/>
          <w:color w:val="auto"/>
          <w:sz w:val="24"/>
          <w:szCs w:val="24"/>
          <w:lang w:val="es-PE"/>
        </w:rPr>
        <w:fldChar w:fldCharType="begin"/>
      </w:r>
      <w:r w:rsidRPr="00775D1F">
        <w:rPr>
          <w:rFonts w:cs="Times New Roman"/>
          <w:b/>
          <w:color w:val="auto"/>
          <w:sz w:val="24"/>
          <w:szCs w:val="24"/>
          <w:lang w:val="es-PE"/>
        </w:rPr>
        <w:instrText xml:space="preserve"> SEQ Grafico \* ARABIC </w:instrText>
      </w:r>
      <w:r w:rsidRPr="00775D1F">
        <w:rPr>
          <w:rFonts w:cs="Times New Roman"/>
          <w:b/>
          <w:color w:val="auto"/>
          <w:sz w:val="24"/>
          <w:szCs w:val="24"/>
          <w:lang w:val="es-PE"/>
        </w:rPr>
        <w:fldChar w:fldCharType="separate"/>
      </w:r>
      <w:r w:rsidR="007C4B68">
        <w:rPr>
          <w:rFonts w:cs="Times New Roman"/>
          <w:b/>
          <w:noProof/>
          <w:color w:val="auto"/>
          <w:sz w:val="24"/>
          <w:szCs w:val="24"/>
          <w:lang w:val="es-PE"/>
        </w:rPr>
        <w:t>7</w:t>
      </w:r>
      <w:r w:rsidRPr="00775D1F">
        <w:rPr>
          <w:rFonts w:cs="Times New Roman"/>
          <w:b/>
          <w:color w:val="auto"/>
          <w:sz w:val="24"/>
          <w:szCs w:val="24"/>
          <w:lang w:val="es-PE"/>
        </w:rPr>
        <w:fldChar w:fldCharType="end"/>
      </w:r>
      <w:r w:rsidR="007B17F4" w:rsidRPr="00775D1F">
        <w:rPr>
          <w:rFonts w:cs="Times New Roman"/>
          <w:b/>
          <w:color w:val="auto"/>
          <w:sz w:val="24"/>
          <w:szCs w:val="24"/>
          <w:lang w:val="es-PE"/>
        </w:rPr>
        <w:t>:</w:t>
      </w:r>
      <w:r w:rsidR="007B17F4" w:rsidRPr="00775D1F">
        <w:rPr>
          <w:rFonts w:cs="Times New Roman"/>
          <w:color w:val="auto"/>
          <w:sz w:val="24"/>
          <w:szCs w:val="24"/>
          <w:lang w:val="es-PE"/>
        </w:rPr>
        <w:t xml:space="preserve"> Promedio de </w:t>
      </w:r>
      <w:r w:rsidR="00D7658C">
        <w:rPr>
          <w:rFonts w:cs="Times New Roman"/>
          <w:color w:val="auto"/>
          <w:sz w:val="24"/>
          <w:szCs w:val="24"/>
          <w:lang w:val="es-PE"/>
        </w:rPr>
        <w:t>e</w:t>
      </w:r>
      <w:r w:rsidR="00D7658C" w:rsidRPr="00775D1F">
        <w:rPr>
          <w:rFonts w:cs="Times New Roman"/>
          <w:color w:val="auto"/>
          <w:sz w:val="24"/>
          <w:szCs w:val="24"/>
          <w:lang w:val="es-PE"/>
        </w:rPr>
        <w:t xml:space="preserve">nsayos a </w:t>
      </w:r>
      <w:r w:rsidR="00D7658C">
        <w:rPr>
          <w:rFonts w:cs="Times New Roman"/>
          <w:color w:val="auto"/>
          <w:sz w:val="24"/>
          <w:szCs w:val="24"/>
          <w:lang w:val="es-PE"/>
        </w:rPr>
        <w:t>c</w:t>
      </w:r>
      <w:r w:rsidR="00D7658C" w:rsidRPr="00775D1F">
        <w:rPr>
          <w:rFonts w:cs="Times New Roman"/>
          <w:color w:val="auto"/>
          <w:sz w:val="24"/>
          <w:szCs w:val="24"/>
          <w:lang w:val="es-PE"/>
        </w:rPr>
        <w:t xml:space="preserve">ompresión, a </w:t>
      </w:r>
      <w:r w:rsidR="00D7658C">
        <w:rPr>
          <w:rFonts w:cs="Times New Roman"/>
          <w:color w:val="auto"/>
          <w:sz w:val="24"/>
          <w:szCs w:val="24"/>
          <w:lang w:val="es-PE"/>
        </w:rPr>
        <w:t>los</w:t>
      </w:r>
      <w:r w:rsidR="00D7658C" w:rsidRPr="00775D1F">
        <w:rPr>
          <w:rFonts w:cs="Times New Roman"/>
          <w:color w:val="auto"/>
          <w:sz w:val="24"/>
          <w:szCs w:val="24"/>
          <w:lang w:val="es-PE"/>
        </w:rPr>
        <w:t xml:space="preserve"> 28</w:t>
      </w:r>
      <w:r w:rsidR="00D7658C">
        <w:rPr>
          <w:rFonts w:cs="Times New Roman"/>
          <w:color w:val="auto"/>
          <w:sz w:val="24"/>
          <w:szCs w:val="24"/>
          <w:lang w:val="es-PE"/>
        </w:rPr>
        <w:t xml:space="preserve"> días</w:t>
      </w:r>
      <w:r w:rsidR="007B17F4" w:rsidRPr="00775D1F">
        <w:rPr>
          <w:rFonts w:cs="Times New Roman"/>
          <w:color w:val="auto"/>
          <w:sz w:val="24"/>
          <w:szCs w:val="24"/>
          <w:lang w:val="es-PE"/>
        </w:rPr>
        <w:t>.</w:t>
      </w:r>
      <w:bookmarkEnd w:id="477"/>
    </w:p>
    <w:p w:rsidR="007B17F4" w:rsidRDefault="007B17F4" w:rsidP="00D7688A">
      <w:pPr>
        <w:spacing w:before="240"/>
        <w:ind w:left="66"/>
        <w:jc w:val="center"/>
        <w:rPr>
          <w:rFonts w:cs="Times New Roman"/>
          <w:szCs w:val="24"/>
          <w:lang w:val="es-PE"/>
        </w:rPr>
      </w:pPr>
      <w:r>
        <w:rPr>
          <w:noProof/>
          <w:lang w:val="es-PE" w:eastAsia="es-PE"/>
        </w:rPr>
        <w:drawing>
          <wp:inline distT="0" distB="0" distL="0" distR="0" wp14:anchorId="5BE79A94" wp14:editId="5F220BBC">
            <wp:extent cx="4914900" cy="2543175"/>
            <wp:effectExtent l="0" t="0" r="0" b="9525"/>
            <wp:docPr id="309" name="Gráfico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2EF2" w:rsidRPr="002450E7" w:rsidRDefault="008F2EF2" w:rsidP="008F2EF2">
      <w:pPr>
        <w:spacing w:before="240"/>
        <w:rPr>
          <w:rFonts w:cs="Times New Roman"/>
          <w:szCs w:val="24"/>
        </w:rPr>
      </w:pPr>
      <w:r w:rsidRPr="002450E7">
        <w:rPr>
          <w:rFonts w:cs="Times New Roman"/>
          <w:szCs w:val="24"/>
        </w:rPr>
        <w:t>En el Gráfico N° 07</w:t>
      </w:r>
      <w:r w:rsidR="002450E7" w:rsidRPr="002450E7">
        <w:rPr>
          <w:rFonts w:cs="Times New Roman"/>
          <w:szCs w:val="24"/>
        </w:rPr>
        <w:t xml:space="preserve"> se observa</w:t>
      </w:r>
      <w:r w:rsidRPr="002450E7">
        <w:rPr>
          <w:rFonts w:cs="Times New Roman"/>
          <w:szCs w:val="24"/>
        </w:rPr>
        <w:t>:</w:t>
      </w:r>
    </w:p>
    <w:p w:rsidR="003B5564" w:rsidRDefault="00B93D0E" w:rsidP="001635B6">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Los</w:t>
      </w:r>
      <w:r w:rsidR="003B5564" w:rsidRPr="00FE3B7D">
        <w:rPr>
          <w:rFonts w:cs="Times New Roman"/>
          <w:szCs w:val="24"/>
        </w:rPr>
        <w:t xml:space="preserve"> especímenes</w:t>
      </w:r>
      <w:r w:rsidR="003B5564">
        <w:rPr>
          <w:rFonts w:cs="Times New Roman"/>
          <w:szCs w:val="24"/>
        </w:rPr>
        <w:t xml:space="preserve"> elaborados con agua a 10°C alcanzan</w:t>
      </w:r>
      <w:r w:rsidR="00397FF1">
        <w:rPr>
          <w:rFonts w:cs="Times New Roman"/>
          <w:szCs w:val="24"/>
        </w:rPr>
        <w:t xml:space="preserve"> una resistencia promedio de 259.42</w:t>
      </w:r>
      <w:r w:rsidR="003B5564">
        <w:rPr>
          <w:rFonts w:cs="Times New Roman"/>
          <w:szCs w:val="24"/>
        </w:rPr>
        <w:t xml:space="preserve"> </w:t>
      </w:r>
      <w:r w:rsidR="0030260E">
        <w:rPr>
          <w:rFonts w:cs="Times New Roman"/>
          <w:szCs w:val="24"/>
        </w:rPr>
        <w:t>kg/</w:t>
      </w:r>
      <w:r w:rsidR="003B5564">
        <w:rPr>
          <w:rFonts w:cs="Times New Roman"/>
          <w:szCs w:val="24"/>
        </w:rPr>
        <w:t>c</w:t>
      </w:r>
      <w:r w:rsidR="003B5564" w:rsidRPr="0053232A">
        <w:rPr>
          <w:rFonts w:cs="Times New Roman"/>
          <w:szCs w:val="24"/>
        </w:rPr>
        <w:t>m</w:t>
      </w:r>
      <w:r w:rsidR="003B5564">
        <w:rPr>
          <w:rFonts w:cs="Times New Roman"/>
          <w:szCs w:val="24"/>
          <w:vertAlign w:val="superscript"/>
        </w:rPr>
        <w:t>2</w:t>
      </w:r>
      <w:r w:rsidR="003B5564">
        <w:rPr>
          <w:rFonts w:cs="Times New Roman"/>
          <w:szCs w:val="24"/>
        </w:rPr>
        <w:t xml:space="preserve">, </w:t>
      </w:r>
      <w:r w:rsidR="00397FF1">
        <w:rPr>
          <w:rFonts w:cs="Times New Roman"/>
          <w:szCs w:val="24"/>
        </w:rPr>
        <w:t>1</w:t>
      </w:r>
      <w:r w:rsidR="003B5564">
        <w:rPr>
          <w:rFonts w:cs="Times New Roman"/>
          <w:szCs w:val="24"/>
        </w:rPr>
        <w:t xml:space="preserve">.3% </w:t>
      </w:r>
      <w:r w:rsidR="00144790">
        <w:rPr>
          <w:rFonts w:cs="Times New Roman"/>
          <w:szCs w:val="24"/>
        </w:rPr>
        <w:t xml:space="preserve">menor que </w:t>
      </w:r>
      <w:r w:rsidR="003B5564">
        <w:rPr>
          <w:rFonts w:cs="Times New Roman"/>
          <w:szCs w:val="24"/>
        </w:rPr>
        <w:t>el diseño patrón.</w:t>
      </w:r>
    </w:p>
    <w:p w:rsidR="003B5564" w:rsidRDefault="003B5564" w:rsidP="007036A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Los especímenes elaborados a 50°C alcanzan una resistencia de </w:t>
      </w:r>
      <w:r w:rsidR="00F77297">
        <w:rPr>
          <w:rFonts w:cs="Times New Roman"/>
          <w:szCs w:val="24"/>
        </w:rPr>
        <w:t>265.37</w:t>
      </w:r>
      <w:r>
        <w:rPr>
          <w:rFonts w:cs="Times New Roman"/>
          <w:szCs w:val="24"/>
        </w:rPr>
        <w:t xml:space="preserve"> </w:t>
      </w:r>
      <w:r w:rsidR="0030260E">
        <w:rPr>
          <w:rFonts w:cs="Times New Roman"/>
          <w:szCs w:val="24"/>
        </w:rPr>
        <w:t>kg/</w:t>
      </w:r>
      <w:r>
        <w:rPr>
          <w:rFonts w:cs="Times New Roman"/>
          <w:szCs w:val="24"/>
        </w:rPr>
        <w:t>c</w:t>
      </w:r>
      <w:r w:rsidRPr="0053232A">
        <w:rPr>
          <w:rFonts w:cs="Times New Roman"/>
          <w:szCs w:val="24"/>
        </w:rPr>
        <w:t>m</w:t>
      </w:r>
      <w:r w:rsidR="00300C81">
        <w:rPr>
          <w:rFonts w:cs="Times New Roman"/>
          <w:szCs w:val="24"/>
          <w:vertAlign w:val="superscript"/>
        </w:rPr>
        <w:t>2</w:t>
      </w:r>
      <w:r>
        <w:rPr>
          <w:rFonts w:cs="Times New Roman"/>
          <w:szCs w:val="24"/>
        </w:rPr>
        <w:t xml:space="preserve">, </w:t>
      </w:r>
      <w:r w:rsidR="00F77297">
        <w:rPr>
          <w:rFonts w:cs="Times New Roman"/>
          <w:szCs w:val="24"/>
        </w:rPr>
        <w:t xml:space="preserve">1.0 </w:t>
      </w:r>
      <w:r>
        <w:rPr>
          <w:rFonts w:cs="Times New Roman"/>
          <w:szCs w:val="24"/>
        </w:rPr>
        <w:t xml:space="preserve">% </w:t>
      </w:r>
      <w:r w:rsidR="00990FDA">
        <w:rPr>
          <w:rFonts w:cs="Times New Roman"/>
          <w:szCs w:val="24"/>
        </w:rPr>
        <w:t xml:space="preserve">mayor </w:t>
      </w:r>
      <w:r>
        <w:rPr>
          <w:rFonts w:cs="Times New Roman"/>
          <w:szCs w:val="24"/>
        </w:rPr>
        <w:t>que el diseño base.</w:t>
      </w:r>
    </w:p>
    <w:p w:rsidR="00AC0C3E" w:rsidRDefault="003B5564" w:rsidP="007036A3">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Los especímenes elaborados a 78°C alcanzan una resistencia de </w:t>
      </w:r>
      <w:r w:rsidR="00AE06E0">
        <w:rPr>
          <w:rFonts w:cs="Times New Roman"/>
          <w:szCs w:val="24"/>
        </w:rPr>
        <w:t>283.40</w:t>
      </w:r>
      <w:r>
        <w:rPr>
          <w:rFonts w:cs="Times New Roman"/>
          <w:szCs w:val="24"/>
        </w:rPr>
        <w:t xml:space="preserve"> </w:t>
      </w:r>
      <w:r w:rsidR="0030260E">
        <w:rPr>
          <w:rFonts w:cs="Times New Roman"/>
          <w:szCs w:val="24"/>
        </w:rPr>
        <w:t>kg/</w:t>
      </w:r>
      <w:r>
        <w:rPr>
          <w:rFonts w:cs="Times New Roman"/>
          <w:szCs w:val="24"/>
        </w:rPr>
        <w:t>c</w:t>
      </w:r>
      <w:r w:rsidRPr="0053232A">
        <w:rPr>
          <w:rFonts w:cs="Times New Roman"/>
          <w:szCs w:val="24"/>
        </w:rPr>
        <w:t>m</w:t>
      </w:r>
      <w:r>
        <w:rPr>
          <w:rFonts w:cs="Times New Roman"/>
          <w:szCs w:val="24"/>
          <w:vertAlign w:val="superscript"/>
        </w:rPr>
        <w:t>2</w:t>
      </w:r>
      <w:r>
        <w:rPr>
          <w:rFonts w:cs="Times New Roman"/>
          <w:szCs w:val="24"/>
        </w:rPr>
        <w:t xml:space="preserve">, </w:t>
      </w:r>
      <w:r w:rsidR="00AE06E0">
        <w:rPr>
          <w:rFonts w:cs="Times New Roman"/>
          <w:szCs w:val="24"/>
        </w:rPr>
        <w:t>7.9</w:t>
      </w:r>
      <w:r>
        <w:rPr>
          <w:rFonts w:cs="Times New Roman"/>
          <w:szCs w:val="24"/>
        </w:rPr>
        <w:t xml:space="preserve"> % mayor que </w:t>
      </w:r>
      <w:r w:rsidR="00990FDA">
        <w:rPr>
          <w:rFonts w:cs="Times New Roman"/>
          <w:szCs w:val="24"/>
        </w:rPr>
        <w:t>el concreto</w:t>
      </w:r>
      <w:r>
        <w:rPr>
          <w:rFonts w:cs="Times New Roman"/>
          <w:szCs w:val="24"/>
        </w:rPr>
        <w:t xml:space="preserve"> patrón</w:t>
      </w:r>
      <w:r w:rsidR="008A396E">
        <w:rPr>
          <w:rFonts w:cs="Times New Roman"/>
          <w:szCs w:val="24"/>
        </w:rPr>
        <w:t>, es decir a mayor temperatura mayor resistencia.</w:t>
      </w:r>
    </w:p>
    <w:p w:rsidR="00554AB8" w:rsidRDefault="00554AB8" w:rsidP="00554AB8">
      <w:pPr>
        <w:autoSpaceDE w:val="0"/>
        <w:autoSpaceDN w:val="0"/>
        <w:adjustRightInd w:val="0"/>
        <w:spacing w:before="240"/>
        <w:rPr>
          <w:rFonts w:cs="Times New Roman"/>
          <w:szCs w:val="24"/>
        </w:rPr>
      </w:pPr>
    </w:p>
    <w:p w:rsidR="00554AB8" w:rsidRDefault="00554AB8" w:rsidP="00554AB8">
      <w:pPr>
        <w:autoSpaceDE w:val="0"/>
        <w:autoSpaceDN w:val="0"/>
        <w:adjustRightInd w:val="0"/>
        <w:spacing w:before="240"/>
        <w:rPr>
          <w:rFonts w:cs="Times New Roman"/>
          <w:szCs w:val="24"/>
        </w:rPr>
      </w:pPr>
    </w:p>
    <w:p w:rsidR="00554AB8" w:rsidRDefault="00554AB8" w:rsidP="00554AB8">
      <w:pPr>
        <w:autoSpaceDE w:val="0"/>
        <w:autoSpaceDN w:val="0"/>
        <w:adjustRightInd w:val="0"/>
        <w:spacing w:before="240"/>
        <w:rPr>
          <w:rFonts w:cs="Times New Roman"/>
          <w:szCs w:val="24"/>
        </w:rPr>
      </w:pPr>
    </w:p>
    <w:p w:rsidR="001635B6" w:rsidRDefault="001635B6" w:rsidP="0018292F">
      <w:pPr>
        <w:pStyle w:val="Descripcin"/>
        <w:jc w:val="center"/>
        <w:rPr>
          <w:rFonts w:cs="Times New Roman"/>
          <w:b/>
          <w:color w:val="auto"/>
          <w:sz w:val="24"/>
          <w:szCs w:val="24"/>
          <w:lang w:val="es-PE"/>
        </w:rPr>
      </w:pPr>
    </w:p>
    <w:p w:rsidR="0018292F" w:rsidRDefault="00287119" w:rsidP="0018292F">
      <w:pPr>
        <w:pStyle w:val="Descripcin"/>
        <w:jc w:val="center"/>
        <w:rPr>
          <w:rFonts w:cs="Times New Roman"/>
          <w:color w:val="auto"/>
          <w:sz w:val="24"/>
          <w:szCs w:val="24"/>
          <w:lang w:val="es-PE"/>
        </w:rPr>
      </w:pPr>
      <w:bookmarkStart w:id="478" w:name="_Toc5478277"/>
      <w:r>
        <w:rPr>
          <w:rFonts w:cs="Times New Roman"/>
          <w:b/>
          <w:color w:val="auto"/>
          <w:sz w:val="24"/>
          <w:szCs w:val="24"/>
          <w:lang w:val="es-PE"/>
        </w:rPr>
        <w:lastRenderedPageBreak/>
        <w:t>Grá</w:t>
      </w:r>
      <w:r w:rsidR="0018292F" w:rsidRPr="0018292F">
        <w:rPr>
          <w:rFonts w:cs="Times New Roman"/>
          <w:b/>
          <w:color w:val="auto"/>
          <w:sz w:val="24"/>
          <w:szCs w:val="24"/>
          <w:lang w:val="es-PE"/>
        </w:rPr>
        <w:t xml:space="preserve">fico </w:t>
      </w:r>
      <w:r w:rsidR="0018292F" w:rsidRPr="00775D1F">
        <w:rPr>
          <w:rFonts w:cs="Times New Roman"/>
          <w:b/>
          <w:color w:val="auto"/>
          <w:sz w:val="24"/>
          <w:szCs w:val="24"/>
          <w:lang w:val="es-PE"/>
        </w:rPr>
        <w:t>N°</w:t>
      </w:r>
      <w:r w:rsidR="007647D7">
        <w:rPr>
          <w:rFonts w:cs="Times New Roman"/>
          <w:b/>
          <w:color w:val="auto"/>
          <w:sz w:val="24"/>
          <w:szCs w:val="24"/>
          <w:lang w:val="es-PE"/>
        </w:rPr>
        <w:t xml:space="preserve"> </w:t>
      </w:r>
      <w:r w:rsidR="00F86A40">
        <w:rPr>
          <w:rFonts w:cs="Times New Roman"/>
          <w:b/>
          <w:color w:val="auto"/>
          <w:sz w:val="24"/>
          <w:szCs w:val="24"/>
          <w:lang w:val="es-PE"/>
        </w:rPr>
        <w:t>0</w:t>
      </w:r>
      <w:r w:rsidR="0018292F" w:rsidRPr="0018292F">
        <w:rPr>
          <w:rFonts w:cs="Times New Roman"/>
          <w:b/>
          <w:color w:val="auto"/>
          <w:sz w:val="24"/>
          <w:szCs w:val="24"/>
          <w:lang w:val="es-PE"/>
        </w:rPr>
        <w:fldChar w:fldCharType="begin"/>
      </w:r>
      <w:r w:rsidR="0018292F" w:rsidRPr="0018292F">
        <w:rPr>
          <w:rFonts w:cs="Times New Roman"/>
          <w:b/>
          <w:color w:val="auto"/>
          <w:sz w:val="24"/>
          <w:szCs w:val="24"/>
          <w:lang w:val="es-PE"/>
        </w:rPr>
        <w:instrText xml:space="preserve"> SEQ Grafico \* ARABIC </w:instrText>
      </w:r>
      <w:r w:rsidR="0018292F" w:rsidRPr="0018292F">
        <w:rPr>
          <w:rFonts w:cs="Times New Roman"/>
          <w:b/>
          <w:color w:val="auto"/>
          <w:sz w:val="24"/>
          <w:szCs w:val="24"/>
          <w:lang w:val="es-PE"/>
        </w:rPr>
        <w:fldChar w:fldCharType="separate"/>
      </w:r>
      <w:r w:rsidR="007C4B68">
        <w:rPr>
          <w:rFonts w:cs="Times New Roman"/>
          <w:b/>
          <w:noProof/>
          <w:color w:val="auto"/>
          <w:sz w:val="24"/>
          <w:szCs w:val="24"/>
          <w:lang w:val="es-PE"/>
        </w:rPr>
        <w:t>8</w:t>
      </w:r>
      <w:r w:rsidR="0018292F" w:rsidRPr="0018292F">
        <w:rPr>
          <w:rFonts w:cs="Times New Roman"/>
          <w:b/>
          <w:color w:val="auto"/>
          <w:sz w:val="24"/>
          <w:szCs w:val="24"/>
          <w:lang w:val="es-PE"/>
        </w:rPr>
        <w:fldChar w:fldCharType="end"/>
      </w:r>
      <w:r w:rsidR="0018292F">
        <w:rPr>
          <w:rFonts w:cs="Times New Roman"/>
          <w:b/>
          <w:color w:val="auto"/>
          <w:sz w:val="24"/>
          <w:szCs w:val="24"/>
          <w:lang w:val="es-PE"/>
        </w:rPr>
        <w:t xml:space="preserve">: </w:t>
      </w:r>
      <w:r w:rsidR="0018292F" w:rsidRPr="0018292F">
        <w:rPr>
          <w:rFonts w:cs="Times New Roman"/>
          <w:color w:val="auto"/>
          <w:sz w:val="24"/>
          <w:szCs w:val="24"/>
          <w:lang w:val="es-PE"/>
        </w:rPr>
        <w:t xml:space="preserve">Curva </w:t>
      </w:r>
      <w:r w:rsidR="00554AB8" w:rsidRPr="0018292F">
        <w:rPr>
          <w:rFonts w:cs="Times New Roman"/>
          <w:color w:val="auto"/>
          <w:sz w:val="24"/>
          <w:szCs w:val="24"/>
          <w:lang w:val="es-PE"/>
        </w:rPr>
        <w:t>resistencia a la compresión vs tiempo</w:t>
      </w:r>
      <w:r w:rsidR="00554AB8">
        <w:rPr>
          <w:rFonts w:cs="Times New Roman"/>
          <w:color w:val="auto"/>
          <w:sz w:val="24"/>
          <w:szCs w:val="24"/>
          <w:lang w:val="es-PE"/>
        </w:rPr>
        <w:t>.</w:t>
      </w:r>
      <w:bookmarkEnd w:id="478"/>
    </w:p>
    <w:p w:rsidR="0018292F" w:rsidRDefault="008708F5" w:rsidP="0018292F">
      <w:pPr>
        <w:jc w:val="center"/>
        <w:rPr>
          <w:lang w:val="es-PE"/>
        </w:rPr>
      </w:pPr>
      <w:r>
        <w:rPr>
          <w:noProof/>
          <w:lang w:val="es-PE" w:eastAsia="es-PE"/>
        </w:rPr>
        <mc:AlternateContent>
          <mc:Choice Requires="wps">
            <w:drawing>
              <wp:anchor distT="0" distB="0" distL="114300" distR="114300" simplePos="0" relativeHeight="251781120" behindDoc="0" locked="0" layoutInCell="1" allowOverlap="1" wp14:anchorId="382921AF" wp14:editId="1CFE101E">
                <wp:simplePos x="0" y="0"/>
                <wp:positionH relativeFrom="column">
                  <wp:posOffset>771524</wp:posOffset>
                </wp:positionH>
                <wp:positionV relativeFrom="paragraph">
                  <wp:posOffset>2044065</wp:posOffset>
                </wp:positionV>
                <wp:extent cx="4295775" cy="0"/>
                <wp:effectExtent l="0" t="0" r="28575" b="19050"/>
                <wp:wrapNone/>
                <wp:docPr id="31" name="Conector recto 31"/>
                <wp:cNvGraphicFramePr/>
                <a:graphic xmlns:a="http://schemas.openxmlformats.org/drawingml/2006/main">
                  <a:graphicData uri="http://schemas.microsoft.com/office/word/2010/wordprocessingShape">
                    <wps:wsp>
                      <wps:cNvCnPr/>
                      <wps:spPr>
                        <a:xfrm>
                          <a:off x="0" y="0"/>
                          <a:ext cx="4295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A0780" id="Conector recto 3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60.95pt" to="399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" strokecolor="#5b9bd5 [3204]" strokeweight=".5pt">
                <v:stroke joinstyle="miter"/>
              </v:line>
            </w:pict>
          </mc:Fallback>
        </mc:AlternateContent>
      </w:r>
      <w:r w:rsidR="00401784">
        <w:rPr>
          <w:noProof/>
          <w:lang w:val="es-PE" w:eastAsia="es-PE"/>
        </w:rPr>
        <w:drawing>
          <wp:inline distT="0" distB="0" distL="0" distR="0" wp14:anchorId="59BD04B2" wp14:editId="436A0A8A">
            <wp:extent cx="5800725" cy="3267075"/>
            <wp:effectExtent l="0" t="0" r="9525"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3D0E" w:rsidRPr="00E73DD2" w:rsidRDefault="00B93D0E" w:rsidP="00B93D0E">
      <w:pPr>
        <w:spacing w:before="240"/>
        <w:rPr>
          <w:rFonts w:cs="Times New Roman"/>
          <w:szCs w:val="24"/>
        </w:rPr>
      </w:pPr>
      <w:r w:rsidRPr="00E73DD2">
        <w:rPr>
          <w:rFonts w:cs="Times New Roman"/>
          <w:szCs w:val="24"/>
        </w:rPr>
        <w:t xml:space="preserve">En el Gráfico </w:t>
      </w:r>
      <w:r w:rsidR="00CB4150" w:rsidRPr="00E73DD2">
        <w:rPr>
          <w:rFonts w:cs="Times New Roman"/>
          <w:szCs w:val="24"/>
        </w:rPr>
        <w:t>N° 08</w:t>
      </w:r>
      <w:r w:rsidR="00E73DD2" w:rsidRPr="00E73DD2">
        <w:rPr>
          <w:rFonts w:cs="Times New Roman"/>
          <w:szCs w:val="24"/>
        </w:rPr>
        <w:t xml:space="preserve"> se observa</w:t>
      </w:r>
      <w:r w:rsidRPr="00E73DD2">
        <w:rPr>
          <w:rFonts w:cs="Times New Roman"/>
          <w:szCs w:val="24"/>
        </w:rPr>
        <w:t>:</w:t>
      </w:r>
    </w:p>
    <w:p w:rsidR="00F40E0B" w:rsidRDefault="00F40E0B" w:rsidP="001635B6">
      <w:pPr>
        <w:pStyle w:val="Prrafodelista"/>
        <w:numPr>
          <w:ilvl w:val="0"/>
          <w:numId w:val="1"/>
        </w:numPr>
        <w:autoSpaceDE w:val="0"/>
        <w:autoSpaceDN w:val="0"/>
        <w:adjustRightInd w:val="0"/>
        <w:spacing w:line="360" w:lineRule="auto"/>
        <w:ind w:left="284" w:hanging="284"/>
        <w:rPr>
          <w:rFonts w:cs="Times New Roman"/>
          <w:szCs w:val="24"/>
        </w:rPr>
      </w:pPr>
      <w:r w:rsidRPr="00F40E0B">
        <w:rPr>
          <w:rFonts w:cs="Times New Roman"/>
          <w:szCs w:val="24"/>
        </w:rPr>
        <w:t xml:space="preserve">La resistencia a la compresión del concreto elaborado </w:t>
      </w:r>
      <w:r w:rsidR="00401784">
        <w:rPr>
          <w:rFonts w:cs="Times New Roman"/>
          <w:szCs w:val="24"/>
        </w:rPr>
        <w:t>con agua a 50°C y 78°C</w:t>
      </w:r>
      <w:r w:rsidR="006D01FE">
        <w:rPr>
          <w:rFonts w:cs="Times New Roman"/>
          <w:szCs w:val="24"/>
        </w:rPr>
        <w:t>, alcanzan una resistencia de 265.37</w:t>
      </w:r>
      <w:r w:rsidRPr="00F40E0B">
        <w:rPr>
          <w:rFonts w:cs="Times New Roman"/>
          <w:szCs w:val="24"/>
        </w:rPr>
        <w:t xml:space="preserve"> </w:t>
      </w:r>
      <w:r w:rsidR="0030260E">
        <w:rPr>
          <w:rFonts w:cs="Times New Roman"/>
          <w:szCs w:val="24"/>
        </w:rPr>
        <w:t>kg/</w:t>
      </w:r>
      <w:r w:rsidRPr="00F40E0B">
        <w:rPr>
          <w:rFonts w:cs="Times New Roman"/>
          <w:szCs w:val="24"/>
        </w:rPr>
        <w:t>c</w:t>
      </w:r>
      <w:r w:rsidR="00083297" w:rsidRPr="0053232A">
        <w:rPr>
          <w:rFonts w:cs="Times New Roman"/>
          <w:szCs w:val="24"/>
        </w:rPr>
        <w:t>m</w:t>
      </w:r>
      <w:r w:rsidR="00083297">
        <w:rPr>
          <w:rFonts w:cs="Times New Roman"/>
          <w:szCs w:val="24"/>
          <w:vertAlign w:val="superscript"/>
        </w:rPr>
        <w:t>2</w:t>
      </w:r>
      <w:r w:rsidR="006D01FE">
        <w:rPr>
          <w:rFonts w:cs="Times New Roman"/>
          <w:szCs w:val="24"/>
        </w:rPr>
        <w:t xml:space="preserve"> y 283.40 </w:t>
      </w:r>
      <w:r w:rsidR="0030260E">
        <w:rPr>
          <w:rFonts w:cs="Times New Roman"/>
          <w:szCs w:val="24"/>
        </w:rPr>
        <w:t>kg/</w:t>
      </w:r>
      <w:r w:rsidR="006D01FE" w:rsidRPr="00F40E0B">
        <w:rPr>
          <w:rFonts w:cs="Times New Roman"/>
          <w:szCs w:val="24"/>
        </w:rPr>
        <w:t>c</w:t>
      </w:r>
      <w:r w:rsidR="00083297" w:rsidRPr="0053232A">
        <w:rPr>
          <w:rFonts w:cs="Times New Roman"/>
          <w:szCs w:val="24"/>
        </w:rPr>
        <w:t>m</w:t>
      </w:r>
      <w:r w:rsidR="00083297">
        <w:rPr>
          <w:rFonts w:cs="Times New Roman"/>
          <w:szCs w:val="24"/>
          <w:vertAlign w:val="superscript"/>
        </w:rPr>
        <w:t>2</w:t>
      </w:r>
      <w:r w:rsidR="006D01FE">
        <w:rPr>
          <w:rFonts w:cs="Times New Roman"/>
          <w:szCs w:val="24"/>
        </w:rPr>
        <w:t>,</w:t>
      </w:r>
      <w:r w:rsidR="006D01FE" w:rsidRPr="00F40E0B">
        <w:rPr>
          <w:rFonts w:cs="Times New Roman"/>
          <w:szCs w:val="24"/>
        </w:rPr>
        <w:t xml:space="preserve"> respectivamente</w:t>
      </w:r>
      <w:r w:rsidR="000C25CA">
        <w:rPr>
          <w:rFonts w:cs="Times New Roman"/>
          <w:szCs w:val="24"/>
        </w:rPr>
        <w:t xml:space="preserve">, </w:t>
      </w:r>
      <w:r w:rsidR="005748A2">
        <w:rPr>
          <w:rFonts w:cs="Times New Roman"/>
          <w:szCs w:val="24"/>
        </w:rPr>
        <w:t>35 % mayor que la resistencia de</w:t>
      </w:r>
      <w:r w:rsidR="000C25CA">
        <w:rPr>
          <w:rFonts w:cs="Times New Roman"/>
          <w:szCs w:val="24"/>
        </w:rPr>
        <w:t xml:space="preserve"> diseño</w:t>
      </w:r>
      <w:r w:rsidR="00F85D1B">
        <w:rPr>
          <w:rFonts w:cs="Times New Roman"/>
          <w:szCs w:val="24"/>
        </w:rPr>
        <w:t xml:space="preserve"> (210 </w:t>
      </w:r>
      <w:r w:rsidR="0030260E">
        <w:rPr>
          <w:rFonts w:cs="Times New Roman"/>
          <w:szCs w:val="24"/>
        </w:rPr>
        <w:t>kg/</w:t>
      </w:r>
      <w:r w:rsidR="00F85D1B" w:rsidRPr="00F40E0B">
        <w:rPr>
          <w:rFonts w:cs="Times New Roman"/>
          <w:szCs w:val="24"/>
        </w:rPr>
        <w:t>c</w:t>
      </w:r>
      <w:r w:rsidR="00F85D1B" w:rsidRPr="0053232A">
        <w:rPr>
          <w:rFonts w:cs="Times New Roman"/>
          <w:szCs w:val="24"/>
        </w:rPr>
        <w:t>m</w:t>
      </w:r>
      <w:r w:rsidR="00F85D1B">
        <w:rPr>
          <w:rFonts w:cs="Times New Roman"/>
          <w:szCs w:val="24"/>
          <w:vertAlign w:val="superscript"/>
        </w:rPr>
        <w:t>2</w:t>
      </w:r>
      <w:r w:rsidR="00F85D1B">
        <w:rPr>
          <w:rFonts w:cs="Times New Roman"/>
          <w:szCs w:val="24"/>
        </w:rPr>
        <w:t>).</w:t>
      </w:r>
    </w:p>
    <w:p w:rsidR="00DF1669" w:rsidRDefault="00DF1669" w:rsidP="00F63D57">
      <w:pPr>
        <w:pStyle w:val="Prrafodelista"/>
        <w:numPr>
          <w:ilvl w:val="0"/>
          <w:numId w:val="1"/>
        </w:numPr>
        <w:autoSpaceDE w:val="0"/>
        <w:autoSpaceDN w:val="0"/>
        <w:adjustRightInd w:val="0"/>
        <w:spacing w:before="240" w:line="360" w:lineRule="auto"/>
        <w:ind w:left="284" w:hanging="284"/>
        <w:rPr>
          <w:rFonts w:cs="Times New Roman"/>
          <w:szCs w:val="24"/>
        </w:rPr>
      </w:pPr>
      <w:r w:rsidRPr="00F40E0B">
        <w:rPr>
          <w:rFonts w:cs="Times New Roman"/>
          <w:szCs w:val="24"/>
        </w:rPr>
        <w:t>La resistencia a la compresión del concreto</w:t>
      </w:r>
      <w:r w:rsidR="000F4EB0">
        <w:rPr>
          <w:rFonts w:cs="Times New Roman"/>
          <w:szCs w:val="24"/>
        </w:rPr>
        <w:t xml:space="preserve"> a 10°C, a edad de </w:t>
      </w:r>
      <w:r w:rsidR="00661596">
        <w:rPr>
          <w:rFonts w:cs="Times New Roman"/>
          <w:szCs w:val="24"/>
        </w:rPr>
        <w:t>7</w:t>
      </w:r>
      <w:r w:rsidR="000F4EB0">
        <w:rPr>
          <w:rFonts w:cs="Times New Roman"/>
          <w:szCs w:val="24"/>
        </w:rPr>
        <w:t xml:space="preserve"> días</w:t>
      </w:r>
      <w:r>
        <w:rPr>
          <w:rFonts w:cs="Times New Roman"/>
          <w:szCs w:val="24"/>
        </w:rPr>
        <w:t xml:space="preserve">, </w:t>
      </w:r>
      <w:r w:rsidR="002600B5">
        <w:rPr>
          <w:rFonts w:cs="Times New Roman"/>
          <w:szCs w:val="24"/>
        </w:rPr>
        <w:t xml:space="preserve">es </w:t>
      </w:r>
      <w:r w:rsidR="00661596">
        <w:rPr>
          <w:rFonts w:cs="Times New Roman"/>
          <w:szCs w:val="24"/>
        </w:rPr>
        <w:t xml:space="preserve">18.5 % </w:t>
      </w:r>
      <w:r w:rsidR="002600B5">
        <w:rPr>
          <w:rFonts w:cs="Times New Roman"/>
          <w:szCs w:val="24"/>
        </w:rPr>
        <w:t>menor que</w:t>
      </w:r>
      <w:r>
        <w:rPr>
          <w:rFonts w:cs="Times New Roman"/>
          <w:szCs w:val="24"/>
        </w:rPr>
        <w:t xml:space="preserve"> </w:t>
      </w:r>
      <w:r w:rsidR="000F4EB0">
        <w:rPr>
          <w:rFonts w:cs="Times New Roman"/>
          <w:szCs w:val="24"/>
        </w:rPr>
        <w:t>la resistencia de diseño</w:t>
      </w:r>
      <w:r>
        <w:rPr>
          <w:rFonts w:cs="Times New Roman"/>
          <w:szCs w:val="24"/>
        </w:rPr>
        <w:t xml:space="preserve"> (</w:t>
      </w:r>
      <w:r w:rsidR="00083297">
        <w:rPr>
          <w:rFonts w:cs="Times New Roman"/>
          <w:szCs w:val="24"/>
        </w:rPr>
        <w:t xml:space="preserve">210 </w:t>
      </w:r>
      <w:r w:rsidR="0030260E">
        <w:rPr>
          <w:rFonts w:cs="Times New Roman"/>
          <w:szCs w:val="24"/>
        </w:rPr>
        <w:t>kg/</w:t>
      </w:r>
      <w:r w:rsidR="00083297" w:rsidRPr="00F40E0B">
        <w:rPr>
          <w:rFonts w:cs="Times New Roman"/>
          <w:szCs w:val="24"/>
        </w:rPr>
        <w:t>c</w:t>
      </w:r>
      <w:r w:rsidR="00083297" w:rsidRPr="0053232A">
        <w:rPr>
          <w:rFonts w:cs="Times New Roman"/>
          <w:szCs w:val="24"/>
        </w:rPr>
        <w:t>m</w:t>
      </w:r>
      <w:r w:rsidR="00083297">
        <w:rPr>
          <w:rFonts w:cs="Times New Roman"/>
          <w:szCs w:val="24"/>
          <w:vertAlign w:val="superscript"/>
        </w:rPr>
        <w:t>2</w:t>
      </w:r>
      <w:r>
        <w:rPr>
          <w:rFonts w:cs="Times New Roman"/>
          <w:szCs w:val="24"/>
        </w:rPr>
        <w:t>)</w:t>
      </w:r>
      <w:r w:rsidR="00716554">
        <w:rPr>
          <w:rFonts w:cs="Times New Roman"/>
          <w:szCs w:val="24"/>
        </w:rPr>
        <w:t>.</w:t>
      </w:r>
    </w:p>
    <w:p w:rsidR="003303DA" w:rsidRDefault="003303DA" w:rsidP="003303DA">
      <w:pPr>
        <w:autoSpaceDE w:val="0"/>
        <w:autoSpaceDN w:val="0"/>
        <w:adjustRightInd w:val="0"/>
        <w:spacing w:before="240"/>
        <w:rPr>
          <w:rFonts w:cs="Times New Roman"/>
          <w:szCs w:val="24"/>
        </w:rPr>
      </w:pPr>
    </w:p>
    <w:p w:rsidR="003303DA" w:rsidRDefault="003303DA" w:rsidP="003303DA">
      <w:pPr>
        <w:autoSpaceDE w:val="0"/>
        <w:autoSpaceDN w:val="0"/>
        <w:adjustRightInd w:val="0"/>
        <w:spacing w:before="240"/>
        <w:rPr>
          <w:rFonts w:cs="Times New Roman"/>
          <w:szCs w:val="24"/>
        </w:rPr>
      </w:pPr>
    </w:p>
    <w:p w:rsidR="003303DA" w:rsidRDefault="003303DA" w:rsidP="003303DA">
      <w:pPr>
        <w:autoSpaceDE w:val="0"/>
        <w:autoSpaceDN w:val="0"/>
        <w:adjustRightInd w:val="0"/>
        <w:spacing w:before="240"/>
        <w:rPr>
          <w:rFonts w:cs="Times New Roman"/>
          <w:szCs w:val="24"/>
        </w:rPr>
      </w:pPr>
    </w:p>
    <w:p w:rsidR="003303DA" w:rsidRDefault="003303DA" w:rsidP="003303DA">
      <w:pPr>
        <w:autoSpaceDE w:val="0"/>
        <w:autoSpaceDN w:val="0"/>
        <w:adjustRightInd w:val="0"/>
        <w:spacing w:before="240"/>
        <w:rPr>
          <w:rFonts w:cs="Times New Roman"/>
          <w:szCs w:val="24"/>
        </w:rPr>
      </w:pPr>
    </w:p>
    <w:p w:rsidR="003303DA" w:rsidRDefault="003303DA" w:rsidP="003303DA">
      <w:pPr>
        <w:autoSpaceDE w:val="0"/>
        <w:autoSpaceDN w:val="0"/>
        <w:adjustRightInd w:val="0"/>
        <w:spacing w:before="240"/>
        <w:rPr>
          <w:rFonts w:cs="Times New Roman"/>
          <w:szCs w:val="24"/>
        </w:rPr>
      </w:pPr>
    </w:p>
    <w:p w:rsidR="003303DA" w:rsidRDefault="003303DA" w:rsidP="003303DA">
      <w:pPr>
        <w:pStyle w:val="Ttulo2"/>
        <w:numPr>
          <w:ilvl w:val="0"/>
          <w:numId w:val="0"/>
        </w:numPr>
        <w:ind w:left="360"/>
        <w:rPr>
          <w:szCs w:val="24"/>
          <w:lang w:val="es-PE"/>
        </w:rPr>
      </w:pPr>
    </w:p>
    <w:p w:rsidR="003303DA" w:rsidRDefault="003303DA" w:rsidP="003303DA">
      <w:pPr>
        <w:rPr>
          <w:lang w:val="es-PE" w:eastAsia="es-MX"/>
        </w:rPr>
      </w:pPr>
    </w:p>
    <w:p w:rsidR="00D907D1" w:rsidRPr="003303DA" w:rsidRDefault="00D907D1" w:rsidP="003303DA">
      <w:pPr>
        <w:rPr>
          <w:lang w:val="es-PE" w:eastAsia="es-MX"/>
        </w:rPr>
      </w:pPr>
    </w:p>
    <w:p w:rsidR="003303DA" w:rsidRDefault="00E525BB" w:rsidP="00526ACE">
      <w:pPr>
        <w:pStyle w:val="Ttulo2"/>
        <w:numPr>
          <w:ilvl w:val="1"/>
          <w:numId w:val="21"/>
        </w:numPr>
        <w:spacing w:after="240"/>
        <w:rPr>
          <w:szCs w:val="24"/>
          <w:lang w:val="es-PE"/>
        </w:rPr>
      </w:pPr>
      <w:bookmarkStart w:id="479" w:name="_Toc5479491"/>
      <w:r>
        <w:rPr>
          <w:szCs w:val="24"/>
          <w:lang w:val="es-PE"/>
        </w:rPr>
        <w:lastRenderedPageBreak/>
        <w:t>MÓDULO</w:t>
      </w:r>
      <w:r w:rsidR="003303DA" w:rsidRPr="00E87E17">
        <w:rPr>
          <w:szCs w:val="24"/>
          <w:lang w:val="es-PE"/>
        </w:rPr>
        <w:t xml:space="preserve"> DE ELASTICIDAD DEL CONCRETO A LOS 28 DÍAS</w:t>
      </w:r>
      <w:bookmarkEnd w:id="479"/>
    </w:p>
    <w:p w:rsidR="0049559D" w:rsidRPr="00B97252" w:rsidRDefault="00007B8E" w:rsidP="00B97252">
      <w:pPr>
        <w:pStyle w:val="Descripcin"/>
        <w:jc w:val="center"/>
        <w:rPr>
          <w:rFonts w:cs="Times New Roman"/>
          <w:b/>
          <w:color w:val="auto"/>
          <w:sz w:val="24"/>
          <w:szCs w:val="24"/>
          <w:lang w:val="es-PE"/>
        </w:rPr>
      </w:pPr>
      <w:bookmarkStart w:id="480" w:name="_Toc5478278"/>
      <w:r>
        <w:rPr>
          <w:rFonts w:cs="Times New Roman"/>
          <w:b/>
          <w:color w:val="auto"/>
          <w:sz w:val="24"/>
          <w:szCs w:val="24"/>
          <w:lang w:val="es-PE"/>
        </w:rPr>
        <w:t>Grá</w:t>
      </w:r>
      <w:r w:rsidRPr="00007B8E">
        <w:rPr>
          <w:rFonts w:cs="Times New Roman"/>
          <w:b/>
          <w:color w:val="auto"/>
          <w:sz w:val="24"/>
          <w:szCs w:val="24"/>
          <w:lang w:val="es-PE"/>
        </w:rPr>
        <w:t xml:space="preserve">fico </w:t>
      </w:r>
      <w:r w:rsidRPr="00775D1F">
        <w:rPr>
          <w:rFonts w:cs="Times New Roman"/>
          <w:b/>
          <w:color w:val="auto"/>
          <w:sz w:val="24"/>
          <w:szCs w:val="24"/>
          <w:lang w:val="es-PE"/>
        </w:rPr>
        <w:t>N°</w:t>
      </w:r>
      <w:r>
        <w:rPr>
          <w:rFonts w:cs="Times New Roman"/>
          <w:b/>
          <w:color w:val="auto"/>
          <w:sz w:val="24"/>
          <w:szCs w:val="24"/>
          <w:lang w:val="es-PE"/>
        </w:rPr>
        <w:t xml:space="preserve"> 0</w:t>
      </w:r>
      <w:r w:rsidRPr="00007B8E">
        <w:rPr>
          <w:rFonts w:cs="Times New Roman"/>
          <w:b/>
          <w:color w:val="auto"/>
          <w:sz w:val="24"/>
          <w:szCs w:val="24"/>
          <w:lang w:val="es-PE"/>
        </w:rPr>
        <w:fldChar w:fldCharType="begin"/>
      </w:r>
      <w:r w:rsidRPr="00007B8E">
        <w:rPr>
          <w:rFonts w:cs="Times New Roman"/>
          <w:b/>
          <w:color w:val="auto"/>
          <w:sz w:val="24"/>
          <w:szCs w:val="24"/>
          <w:lang w:val="es-PE"/>
        </w:rPr>
        <w:instrText xml:space="preserve"> SEQ Grafico \* ARABIC </w:instrText>
      </w:r>
      <w:r w:rsidRPr="00007B8E">
        <w:rPr>
          <w:rFonts w:cs="Times New Roman"/>
          <w:b/>
          <w:color w:val="auto"/>
          <w:sz w:val="24"/>
          <w:szCs w:val="24"/>
          <w:lang w:val="es-PE"/>
        </w:rPr>
        <w:fldChar w:fldCharType="separate"/>
      </w:r>
      <w:r w:rsidR="007C4B68">
        <w:rPr>
          <w:rFonts w:cs="Times New Roman"/>
          <w:b/>
          <w:noProof/>
          <w:color w:val="auto"/>
          <w:sz w:val="24"/>
          <w:szCs w:val="24"/>
          <w:lang w:val="es-PE"/>
        </w:rPr>
        <w:t>9</w:t>
      </w:r>
      <w:r w:rsidRPr="00007B8E">
        <w:rPr>
          <w:rFonts w:cs="Times New Roman"/>
          <w:b/>
          <w:color w:val="auto"/>
          <w:sz w:val="24"/>
          <w:szCs w:val="24"/>
          <w:lang w:val="es-PE"/>
        </w:rPr>
        <w:fldChar w:fldCharType="end"/>
      </w:r>
      <w:r>
        <w:rPr>
          <w:rFonts w:cs="Times New Roman"/>
          <w:b/>
          <w:color w:val="auto"/>
          <w:sz w:val="24"/>
          <w:szCs w:val="24"/>
          <w:lang w:val="es-PE"/>
        </w:rPr>
        <w:t>:</w:t>
      </w:r>
      <w:r w:rsidRPr="00007B8E">
        <w:rPr>
          <w:rFonts w:cs="Times New Roman"/>
          <w:color w:val="auto"/>
          <w:sz w:val="24"/>
          <w:szCs w:val="24"/>
          <w:lang w:val="es-PE"/>
        </w:rPr>
        <w:t xml:space="preserve"> </w:t>
      </w:r>
      <w:r>
        <w:rPr>
          <w:rFonts w:cs="Times New Roman"/>
          <w:color w:val="auto"/>
          <w:sz w:val="24"/>
          <w:szCs w:val="24"/>
          <w:lang w:val="es-PE"/>
        </w:rPr>
        <w:t>Esfuerzo v</w:t>
      </w:r>
      <w:r w:rsidR="00EB108E">
        <w:rPr>
          <w:rFonts w:cs="Times New Roman"/>
          <w:color w:val="auto"/>
          <w:sz w:val="24"/>
          <w:szCs w:val="24"/>
          <w:lang w:val="es-PE"/>
        </w:rPr>
        <w:t xml:space="preserve">s </w:t>
      </w:r>
      <w:r w:rsidR="001551AA">
        <w:rPr>
          <w:rFonts w:cs="Times New Roman"/>
          <w:color w:val="auto"/>
          <w:sz w:val="24"/>
          <w:szCs w:val="24"/>
          <w:lang w:val="es-PE"/>
        </w:rPr>
        <w:t>deformación, temperatura 10°C</w:t>
      </w:r>
      <w:r w:rsidR="00EB108E">
        <w:rPr>
          <w:rFonts w:cs="Times New Roman"/>
          <w:color w:val="auto"/>
          <w:sz w:val="24"/>
          <w:szCs w:val="24"/>
          <w:lang w:val="es-PE"/>
        </w:rPr>
        <w:t xml:space="preserve"> y edad 28 días</w:t>
      </w:r>
      <w:r w:rsidR="00EB108E" w:rsidRPr="00775D1F">
        <w:rPr>
          <w:rFonts w:cs="Times New Roman"/>
          <w:color w:val="auto"/>
          <w:sz w:val="24"/>
          <w:szCs w:val="24"/>
          <w:lang w:val="es-PE"/>
        </w:rPr>
        <w:t>.</w:t>
      </w:r>
      <w:bookmarkEnd w:id="480"/>
    </w:p>
    <w:p w:rsidR="00B97252" w:rsidRDefault="00B97252" w:rsidP="00B97252">
      <w:pPr>
        <w:spacing w:before="240"/>
        <w:ind w:left="66"/>
        <w:jc w:val="center"/>
        <w:rPr>
          <w:rFonts w:cs="Times New Roman"/>
          <w:szCs w:val="24"/>
        </w:rPr>
      </w:pPr>
      <w:r>
        <w:rPr>
          <w:rFonts w:cs="Times New Roman"/>
          <w:noProof/>
          <w:szCs w:val="24"/>
          <w:lang w:val="es-PE" w:eastAsia="es-PE"/>
        </w:rPr>
        <w:drawing>
          <wp:inline distT="0" distB="0" distL="0" distR="0" wp14:anchorId="56231CDC" wp14:editId="1C16FDC3">
            <wp:extent cx="5507373" cy="43719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2536" cy="4376074"/>
                    </a:xfrm>
                    <a:prstGeom prst="rect">
                      <a:avLst/>
                    </a:prstGeom>
                    <a:noFill/>
                  </pic:spPr>
                </pic:pic>
              </a:graphicData>
            </a:graphic>
          </wp:inline>
        </w:drawing>
      </w:r>
    </w:p>
    <w:p w:rsidR="00A777EA" w:rsidRPr="00AE78F1" w:rsidRDefault="00A777EA" w:rsidP="00A777EA">
      <w:pPr>
        <w:spacing w:before="240"/>
        <w:rPr>
          <w:rFonts w:cs="Times New Roman"/>
          <w:szCs w:val="24"/>
        </w:rPr>
      </w:pPr>
      <w:r w:rsidRPr="00AE78F1">
        <w:rPr>
          <w:rFonts w:cs="Times New Roman"/>
          <w:szCs w:val="24"/>
        </w:rPr>
        <w:t xml:space="preserve">En el Gráfico </w:t>
      </w:r>
      <w:r w:rsidR="00CB4150" w:rsidRPr="00AE78F1">
        <w:rPr>
          <w:rFonts w:cs="Times New Roman"/>
          <w:szCs w:val="24"/>
        </w:rPr>
        <w:t>N° 09</w:t>
      </w:r>
      <w:r w:rsidRPr="00AE78F1">
        <w:rPr>
          <w:rFonts w:cs="Times New Roman"/>
          <w:szCs w:val="24"/>
        </w:rPr>
        <w:t xml:space="preserve"> se </w:t>
      </w:r>
      <w:r w:rsidR="00AE78F1" w:rsidRPr="00AE78F1">
        <w:rPr>
          <w:rFonts w:cs="Times New Roman"/>
          <w:szCs w:val="24"/>
        </w:rPr>
        <w:t>observa</w:t>
      </w:r>
      <w:r w:rsidRPr="00AE78F1">
        <w:rPr>
          <w:rFonts w:cs="Times New Roman"/>
          <w:szCs w:val="24"/>
        </w:rPr>
        <w:t>:</w:t>
      </w:r>
    </w:p>
    <w:p w:rsidR="00A33CC3" w:rsidRDefault="006222AC" w:rsidP="00526ACE">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A mayor temperatura de agua de mezcla</w:t>
      </w:r>
      <w:r w:rsidR="00757F59">
        <w:rPr>
          <w:rFonts w:cs="Times New Roman"/>
          <w:szCs w:val="24"/>
        </w:rPr>
        <w:t>, mayor resistencia</w:t>
      </w:r>
      <w:r w:rsidR="00A33CC3" w:rsidRPr="00A33CC3">
        <w:rPr>
          <w:rFonts w:cs="Times New Roman"/>
          <w:szCs w:val="24"/>
        </w:rPr>
        <w:t xml:space="preserve">, </w:t>
      </w:r>
      <w:r w:rsidR="00757F59">
        <w:rPr>
          <w:rFonts w:cs="Times New Roman"/>
          <w:szCs w:val="24"/>
        </w:rPr>
        <w:t xml:space="preserve">por consiguiente, el </w:t>
      </w:r>
      <w:r w:rsidR="00A33CC3" w:rsidRPr="00A33CC3">
        <w:rPr>
          <w:rFonts w:cs="Times New Roman"/>
          <w:szCs w:val="24"/>
        </w:rPr>
        <w:t>módulo de elasticidad</w:t>
      </w:r>
      <w:r w:rsidR="00AE7713">
        <w:rPr>
          <w:rFonts w:cs="Times New Roman"/>
          <w:szCs w:val="24"/>
        </w:rPr>
        <w:t xml:space="preserve"> aumenta</w:t>
      </w:r>
      <w:r w:rsidR="00757F59">
        <w:rPr>
          <w:rFonts w:cs="Times New Roman"/>
          <w:szCs w:val="24"/>
        </w:rPr>
        <w:t xml:space="preserve"> </w:t>
      </w:r>
      <w:r w:rsidR="001F205E">
        <w:rPr>
          <w:rFonts w:cs="Times New Roman"/>
          <w:szCs w:val="24"/>
        </w:rPr>
        <w:t>(</w:t>
      </w:r>
      <w:r w:rsidRPr="00A33CC3">
        <w:rPr>
          <w:rFonts w:cs="Times New Roman"/>
          <w:szCs w:val="24"/>
        </w:rPr>
        <w:t>ACI 318</w:t>
      </w:r>
      <w:r w:rsidR="001F205E">
        <w:rPr>
          <w:rFonts w:cs="Times New Roman"/>
          <w:szCs w:val="24"/>
        </w:rPr>
        <w:t>)</w:t>
      </w:r>
      <w:r w:rsidR="00757F59">
        <w:rPr>
          <w:rFonts w:cs="Times New Roman"/>
          <w:szCs w:val="24"/>
        </w:rPr>
        <w:t>.</w:t>
      </w:r>
    </w:p>
    <w:p w:rsidR="00F04864" w:rsidRDefault="00A777EA" w:rsidP="00FC2D37">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El</w:t>
      </w:r>
      <w:r w:rsidR="00802E07" w:rsidRPr="00F63D57">
        <w:rPr>
          <w:rFonts w:cs="Times New Roman"/>
          <w:szCs w:val="24"/>
        </w:rPr>
        <w:t xml:space="preserve"> concreto elaborado con agua a 78°C, muestra un incremento en el esfuerzo </w:t>
      </w:r>
      <w:r w:rsidR="006770A5" w:rsidRPr="00F63D57">
        <w:rPr>
          <w:rFonts w:cs="Times New Roman"/>
          <w:szCs w:val="24"/>
        </w:rPr>
        <w:t xml:space="preserve">y </w:t>
      </w:r>
      <w:r w:rsidR="00951002" w:rsidRPr="00F63D57">
        <w:rPr>
          <w:rFonts w:cs="Times New Roman"/>
          <w:szCs w:val="24"/>
        </w:rPr>
        <w:t>reducción en la</w:t>
      </w:r>
      <w:r w:rsidR="006770A5" w:rsidRPr="00F63D57">
        <w:rPr>
          <w:rFonts w:cs="Times New Roman"/>
          <w:szCs w:val="24"/>
        </w:rPr>
        <w:t xml:space="preserve"> deformación</w:t>
      </w:r>
      <w:r w:rsidR="00906E2D" w:rsidRPr="00F63D57">
        <w:rPr>
          <w:rFonts w:cs="Times New Roman"/>
          <w:szCs w:val="24"/>
        </w:rPr>
        <w:t xml:space="preserve"> </w:t>
      </w:r>
      <w:r w:rsidR="00802E07" w:rsidRPr="00F63D57">
        <w:rPr>
          <w:rFonts w:cs="Times New Roman"/>
          <w:szCs w:val="24"/>
        </w:rPr>
        <w:t>unitaria</w:t>
      </w:r>
    </w:p>
    <w:p w:rsidR="00F601A1" w:rsidRPr="00FC2D37" w:rsidRDefault="00F04864" w:rsidP="00FC2D37">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El </w:t>
      </w:r>
      <w:r w:rsidR="00FC2D37">
        <w:rPr>
          <w:rFonts w:cs="Times New Roman"/>
          <w:szCs w:val="24"/>
        </w:rPr>
        <w:t>concreto elaborado</w:t>
      </w:r>
      <w:r w:rsidR="00F601A1" w:rsidRPr="00FC2D37">
        <w:rPr>
          <w:rFonts w:cs="Times New Roman"/>
          <w:szCs w:val="24"/>
        </w:rPr>
        <w:t xml:space="preserve"> a 10°C y 50°C, presentan una curva</w:t>
      </w:r>
      <w:r w:rsidR="00056260">
        <w:rPr>
          <w:rFonts w:cs="Times New Roman"/>
          <w:szCs w:val="24"/>
        </w:rPr>
        <w:t xml:space="preserve"> esfuerzo-deformación y módulo de elasticidad</w:t>
      </w:r>
      <w:r w:rsidR="00F601A1" w:rsidRPr="00FC2D37">
        <w:rPr>
          <w:rFonts w:cs="Times New Roman"/>
          <w:szCs w:val="24"/>
        </w:rPr>
        <w:t xml:space="preserve"> similar</w:t>
      </w:r>
      <w:r w:rsidR="00F601A1">
        <w:t xml:space="preserve"> al diseño patrón (23°C).</w:t>
      </w:r>
    </w:p>
    <w:p w:rsidR="00E83DBB" w:rsidRDefault="00E83DBB" w:rsidP="00E83DBB"/>
    <w:p w:rsidR="005270BC" w:rsidRDefault="005270BC" w:rsidP="00E83DBB"/>
    <w:p w:rsidR="005270BC" w:rsidRPr="00E83DBB" w:rsidRDefault="005270BC" w:rsidP="00E83DBB"/>
    <w:p w:rsidR="00A778F3" w:rsidRPr="00A86A63" w:rsidRDefault="00F70147" w:rsidP="00526ACE">
      <w:pPr>
        <w:pStyle w:val="Ttulo2"/>
        <w:numPr>
          <w:ilvl w:val="1"/>
          <w:numId w:val="21"/>
        </w:numPr>
        <w:spacing w:after="240"/>
        <w:rPr>
          <w:szCs w:val="24"/>
          <w:lang w:val="es-PE"/>
        </w:rPr>
      </w:pPr>
      <w:bookmarkStart w:id="481" w:name="_Toc5479492"/>
      <w:r w:rsidRPr="00F70147">
        <w:rPr>
          <w:szCs w:val="24"/>
          <w:lang w:val="es-PE"/>
        </w:rPr>
        <w:lastRenderedPageBreak/>
        <w:t xml:space="preserve">CONTRASTACIÓN DE </w:t>
      </w:r>
      <w:r w:rsidR="00584149">
        <w:rPr>
          <w:szCs w:val="24"/>
          <w:lang w:val="es-PE"/>
        </w:rPr>
        <w:t xml:space="preserve">LA </w:t>
      </w:r>
      <w:r w:rsidRPr="00F70147">
        <w:rPr>
          <w:szCs w:val="24"/>
          <w:lang w:val="es-PE"/>
        </w:rPr>
        <w:t>HIPÓTESIS</w:t>
      </w:r>
      <w:bookmarkEnd w:id="481"/>
    </w:p>
    <w:p w:rsidR="00A86A63" w:rsidRPr="00667D38" w:rsidRDefault="00A86A63" w:rsidP="002A02F8">
      <w:pPr>
        <w:pStyle w:val="Ttulo4"/>
        <w:rPr>
          <w:lang w:val="es-PE"/>
        </w:rPr>
      </w:pPr>
      <w:r>
        <w:rPr>
          <w:lang w:val="es-PE"/>
        </w:rPr>
        <w:t>Hipó</w:t>
      </w:r>
      <w:r w:rsidRPr="00667D38">
        <w:rPr>
          <w:lang w:val="es-PE"/>
        </w:rPr>
        <w:t xml:space="preserve">tesis </w:t>
      </w:r>
      <w:r>
        <w:rPr>
          <w:lang w:val="es-PE"/>
        </w:rPr>
        <w:t>general</w:t>
      </w:r>
    </w:p>
    <w:p w:rsidR="00AB23F3" w:rsidRPr="00AF041E" w:rsidRDefault="00AB23F3" w:rsidP="00AB23F3">
      <w:pPr>
        <w:pStyle w:val="Sinespaciado"/>
        <w:tabs>
          <w:tab w:val="left" w:pos="284"/>
        </w:tabs>
        <w:spacing w:before="240" w:after="160"/>
        <w:rPr>
          <w:szCs w:val="24"/>
        </w:rPr>
      </w:pPr>
      <w:r>
        <w:rPr>
          <w:szCs w:val="24"/>
        </w:rPr>
        <w:t>“A mayor temperatura de agua de mezcla, las propiedades físico-mecánicas del concreto se mejoran”</w:t>
      </w:r>
    </w:p>
    <w:p w:rsidR="00E265D9" w:rsidRPr="00E265D9" w:rsidRDefault="006225AB" w:rsidP="00E265D9">
      <w:pPr>
        <w:pStyle w:val="Sinespaciado"/>
        <w:tabs>
          <w:tab w:val="left" w:pos="284"/>
        </w:tabs>
        <w:spacing w:before="240" w:after="160"/>
      </w:pPr>
      <w:r>
        <w:rPr>
          <w:rFonts w:cs="Times New Roman"/>
          <w:szCs w:val="24"/>
        </w:rPr>
        <w:t xml:space="preserve">El </w:t>
      </w:r>
      <w:r w:rsidRPr="005F0163">
        <w:rPr>
          <w:rFonts w:cs="Times New Roman"/>
          <w:szCs w:val="24"/>
        </w:rPr>
        <w:t>c</w:t>
      </w:r>
      <w:r w:rsidR="008D05EC">
        <w:rPr>
          <w:rFonts w:cs="Times New Roman"/>
          <w:szCs w:val="24"/>
        </w:rPr>
        <w:t>oncreto elaborado con agua</w:t>
      </w:r>
      <w:r w:rsidRPr="005F0163">
        <w:rPr>
          <w:rFonts w:cs="Times New Roman"/>
          <w:szCs w:val="24"/>
        </w:rPr>
        <w:t xml:space="preserve"> a 50°C </w:t>
      </w:r>
      <w:r w:rsidR="008D05EC">
        <w:rPr>
          <w:rFonts w:cs="Times New Roman"/>
          <w:szCs w:val="24"/>
        </w:rPr>
        <w:t>y 78°C</w:t>
      </w:r>
      <w:r w:rsidRPr="005F0163">
        <w:rPr>
          <w:rFonts w:cs="Times New Roman"/>
          <w:szCs w:val="24"/>
        </w:rPr>
        <w:t>, presenta una reducción de</w:t>
      </w:r>
      <w:r w:rsidR="00E24C5B">
        <w:rPr>
          <w:rFonts w:cs="Times New Roman"/>
          <w:szCs w:val="24"/>
        </w:rPr>
        <w:t xml:space="preserve">l 6% al </w:t>
      </w:r>
      <w:r w:rsidRPr="005F0163">
        <w:rPr>
          <w:rFonts w:cs="Times New Roman"/>
          <w:szCs w:val="24"/>
        </w:rPr>
        <w:t xml:space="preserve">15% </w:t>
      </w:r>
      <w:r w:rsidR="00E24C5B">
        <w:rPr>
          <w:rFonts w:cs="Times New Roman"/>
          <w:szCs w:val="24"/>
        </w:rPr>
        <w:t xml:space="preserve">en </w:t>
      </w:r>
      <w:r w:rsidRPr="005F0163">
        <w:rPr>
          <w:rFonts w:cs="Times New Roman"/>
          <w:szCs w:val="24"/>
        </w:rPr>
        <w:t>el asentamiento y es poco tr</w:t>
      </w:r>
      <w:r w:rsidR="008D05EC">
        <w:rPr>
          <w:rFonts w:cs="Times New Roman"/>
          <w:szCs w:val="24"/>
        </w:rPr>
        <w:t>abajable</w:t>
      </w:r>
      <w:r w:rsidR="0006162F">
        <w:rPr>
          <w:rFonts w:cs="Times New Roman"/>
          <w:szCs w:val="24"/>
          <w:lang w:val="es-MX"/>
        </w:rPr>
        <w:t>,</w:t>
      </w:r>
      <w:r w:rsidR="002A7134">
        <w:rPr>
          <w:rFonts w:cs="Times New Roman"/>
          <w:szCs w:val="24"/>
          <w:lang w:val="es-MX"/>
        </w:rPr>
        <w:t xml:space="preserve"> </w:t>
      </w:r>
      <w:r w:rsidR="008D05EC">
        <w:rPr>
          <w:rFonts w:cs="Times New Roman"/>
          <w:szCs w:val="24"/>
          <w:lang w:val="es-MX"/>
        </w:rPr>
        <w:t>pero muestra</w:t>
      </w:r>
      <w:r w:rsidR="002A7134">
        <w:rPr>
          <w:rFonts w:cs="Times New Roman"/>
          <w:szCs w:val="24"/>
          <w:lang w:val="es-MX"/>
        </w:rPr>
        <w:t xml:space="preserve"> un incremento en la resistencia </w:t>
      </w:r>
      <w:r w:rsidR="0006162F">
        <w:rPr>
          <w:rFonts w:cs="Times New Roman"/>
          <w:szCs w:val="24"/>
          <w:lang w:val="es-MX"/>
        </w:rPr>
        <w:t xml:space="preserve">a la compresión a los 28 días </w:t>
      </w:r>
      <w:r w:rsidR="002A7134">
        <w:rPr>
          <w:rFonts w:cs="Times New Roman"/>
          <w:szCs w:val="24"/>
          <w:lang w:val="es-MX"/>
        </w:rPr>
        <w:t>entre 1% y</w:t>
      </w:r>
      <w:r w:rsidR="000871CC">
        <w:rPr>
          <w:rFonts w:cs="Times New Roman"/>
          <w:szCs w:val="24"/>
          <w:lang w:val="es-MX"/>
        </w:rPr>
        <w:t xml:space="preserve"> 7.9%</w:t>
      </w:r>
      <w:r w:rsidR="00756BDF">
        <w:rPr>
          <w:rFonts w:cs="Times New Roman"/>
          <w:szCs w:val="24"/>
          <w:lang w:val="es-MX"/>
        </w:rPr>
        <w:t>,</w:t>
      </w:r>
      <w:r w:rsidR="00756BDF">
        <w:t xml:space="preserve"> lo que</w:t>
      </w:r>
      <w:r w:rsidR="00E265D9">
        <w:t xml:space="preserve"> </w:t>
      </w:r>
      <w:r w:rsidR="00263DD6">
        <w:t>mejora la calidad del concreto</w:t>
      </w:r>
      <w:r w:rsidR="00E265D9">
        <w:t>.</w:t>
      </w:r>
    </w:p>
    <w:p w:rsidR="00E24550" w:rsidRDefault="00E24550" w:rsidP="00A778F3">
      <w:pPr>
        <w:spacing w:before="240"/>
        <w:ind w:left="66"/>
        <w:jc w:val="left"/>
        <w:rPr>
          <w:rFonts w:cs="Times New Roman"/>
          <w:szCs w:val="24"/>
          <w:lang w:val="es-PE"/>
        </w:rPr>
      </w:pPr>
    </w:p>
    <w:p w:rsidR="006225AB" w:rsidRPr="0053232A" w:rsidRDefault="006225AB" w:rsidP="00A778F3">
      <w:pPr>
        <w:spacing w:before="240"/>
        <w:ind w:left="66"/>
        <w:jc w:val="left"/>
        <w:rPr>
          <w:rFonts w:cs="Times New Roman"/>
          <w:szCs w:val="24"/>
          <w:lang w:val="es-PE"/>
        </w:rPr>
        <w:sectPr w:rsidR="006225AB" w:rsidRPr="0053232A" w:rsidSect="004459B0">
          <w:pgSz w:w="12240" w:h="15840" w:code="1"/>
          <w:pgMar w:top="1440" w:right="1440" w:bottom="1440" w:left="1440" w:header="708" w:footer="708" w:gutter="0"/>
          <w:cols w:space="708"/>
          <w:docGrid w:linePitch="360"/>
        </w:sectPr>
      </w:pPr>
    </w:p>
    <w:p w:rsidR="002C36EE" w:rsidRPr="002C36EE" w:rsidRDefault="006F5491" w:rsidP="000D063A">
      <w:pPr>
        <w:pStyle w:val="Ttulo1"/>
        <w:spacing w:after="240"/>
        <w:rPr>
          <w:sz w:val="26"/>
          <w:szCs w:val="26"/>
        </w:rPr>
      </w:pPr>
      <w:bookmarkStart w:id="482" w:name="_Toc526339263"/>
      <w:bookmarkStart w:id="483" w:name="_Toc5479493"/>
      <w:r w:rsidRPr="00E641CA">
        <w:rPr>
          <w:sz w:val="26"/>
          <w:szCs w:val="26"/>
        </w:rPr>
        <w:lastRenderedPageBreak/>
        <w:t>CAPÍTULO</w:t>
      </w:r>
      <w:bookmarkEnd w:id="482"/>
      <w:r w:rsidR="009B01CB">
        <w:rPr>
          <w:sz w:val="26"/>
          <w:szCs w:val="26"/>
        </w:rPr>
        <w:t xml:space="preserve"> </w:t>
      </w:r>
      <w:r w:rsidRPr="00AB5D79">
        <w:rPr>
          <w:lang w:val="es-PE"/>
        </w:rPr>
        <w:t xml:space="preserve"> </w:t>
      </w:r>
      <w:r w:rsidR="00331AD2" w:rsidRPr="00784638">
        <w:rPr>
          <w:sz w:val="26"/>
          <w:szCs w:val="26"/>
        </w:rPr>
        <w:t xml:space="preserve"> V</w:t>
      </w:r>
      <w:r w:rsidR="00940D22">
        <w:rPr>
          <w:sz w:val="26"/>
          <w:szCs w:val="26"/>
        </w:rPr>
        <w:t xml:space="preserve">. </w:t>
      </w:r>
      <w:r w:rsidR="002C36EE" w:rsidRPr="002C36EE">
        <w:rPr>
          <w:sz w:val="26"/>
          <w:szCs w:val="26"/>
        </w:rPr>
        <w:t>CONCLUSIONES Y RECOMENDACIONES</w:t>
      </w:r>
      <w:bookmarkEnd w:id="483"/>
    </w:p>
    <w:p w:rsidR="00340154" w:rsidRPr="00340154" w:rsidRDefault="00340154" w:rsidP="00F57637">
      <w:pPr>
        <w:pStyle w:val="Prrafodelista"/>
        <w:numPr>
          <w:ilvl w:val="0"/>
          <w:numId w:val="15"/>
        </w:numPr>
        <w:spacing w:after="0" w:line="360" w:lineRule="auto"/>
        <w:contextualSpacing w:val="0"/>
        <w:outlineLvl w:val="1"/>
        <w:rPr>
          <w:rFonts w:eastAsia="Times New Roman" w:cs="Times New Roman"/>
          <w:b/>
          <w:bCs/>
          <w:vanish/>
          <w:szCs w:val="27"/>
          <w:lang w:eastAsia="es-MX"/>
        </w:rPr>
      </w:pPr>
      <w:bookmarkStart w:id="484" w:name="_Toc533088680"/>
      <w:bookmarkStart w:id="485" w:name="_Toc533088750"/>
      <w:bookmarkStart w:id="486" w:name="_Toc533089759"/>
      <w:bookmarkStart w:id="487" w:name="_Toc533089941"/>
      <w:bookmarkStart w:id="488" w:name="_Toc533096853"/>
      <w:bookmarkStart w:id="489" w:name="_Toc533097475"/>
      <w:bookmarkStart w:id="490" w:name="_Toc533101686"/>
      <w:bookmarkStart w:id="491" w:name="_Toc533102270"/>
      <w:bookmarkStart w:id="492" w:name="_Toc533103429"/>
      <w:bookmarkStart w:id="493" w:name="_Toc533105130"/>
      <w:bookmarkStart w:id="494" w:name="_Toc533109777"/>
      <w:bookmarkStart w:id="495" w:name="_Toc533143952"/>
      <w:bookmarkStart w:id="496" w:name="_Toc533144023"/>
      <w:bookmarkStart w:id="497" w:name="_Toc533150130"/>
      <w:bookmarkStart w:id="498" w:name="_Toc533167314"/>
      <w:bookmarkStart w:id="499" w:name="_Toc533170065"/>
      <w:bookmarkStart w:id="500" w:name="_Toc533174611"/>
      <w:bookmarkStart w:id="501" w:name="_Toc3786956"/>
      <w:bookmarkStart w:id="502" w:name="_Toc3787227"/>
      <w:bookmarkStart w:id="503" w:name="_Toc3789278"/>
      <w:bookmarkStart w:id="504" w:name="_Toc3789377"/>
      <w:bookmarkStart w:id="505" w:name="_Toc3818531"/>
      <w:bookmarkStart w:id="506" w:name="_Toc3875715"/>
      <w:bookmarkStart w:id="507" w:name="_Toc3880121"/>
      <w:bookmarkStart w:id="508" w:name="_Toc4065432"/>
      <w:bookmarkStart w:id="509" w:name="_Toc4213229"/>
      <w:bookmarkStart w:id="510" w:name="_Toc4231016"/>
      <w:bookmarkStart w:id="511" w:name="_Toc4232752"/>
      <w:bookmarkStart w:id="512" w:name="_Toc4770815"/>
      <w:bookmarkStart w:id="513" w:name="_Toc5173986"/>
      <w:bookmarkStart w:id="514" w:name="_Toc5203561"/>
      <w:bookmarkStart w:id="515" w:name="_Toc5258732"/>
      <w:bookmarkStart w:id="516" w:name="_Toc5352077"/>
      <w:bookmarkStart w:id="517" w:name="_Toc5370244"/>
      <w:bookmarkStart w:id="518" w:name="_Toc5374023"/>
      <w:bookmarkStart w:id="519" w:name="_Toc5376576"/>
      <w:bookmarkStart w:id="520" w:name="_Toc5377537"/>
      <w:bookmarkStart w:id="521" w:name="_Toc5471739"/>
      <w:bookmarkStart w:id="522" w:name="_Toc5476382"/>
      <w:bookmarkStart w:id="523" w:name="_Toc5476537"/>
      <w:bookmarkStart w:id="524" w:name="_Toc5478430"/>
      <w:bookmarkStart w:id="525" w:name="_Toc5479494"/>
      <w:bookmarkStart w:id="526" w:name="_Toc526339266"/>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BF21FD" w:rsidRPr="00340154" w:rsidRDefault="006F5491" w:rsidP="00F57637">
      <w:pPr>
        <w:pStyle w:val="Ttulo2"/>
        <w:numPr>
          <w:ilvl w:val="1"/>
          <w:numId w:val="15"/>
        </w:numPr>
        <w:rPr>
          <w:lang w:val="es-PE"/>
        </w:rPr>
      </w:pPr>
      <w:bookmarkStart w:id="527" w:name="_Toc5479495"/>
      <w:r w:rsidRPr="00340154">
        <w:rPr>
          <w:lang w:val="es-PE"/>
        </w:rPr>
        <w:t>CONCLUSIONES</w:t>
      </w:r>
      <w:bookmarkEnd w:id="526"/>
      <w:bookmarkEnd w:id="527"/>
    </w:p>
    <w:p w:rsidR="00DA7E41" w:rsidRDefault="0084378B" w:rsidP="002C77EB">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 xml:space="preserve">El concreto elaborado con agua a </w:t>
      </w:r>
      <w:r w:rsidR="0029407A">
        <w:rPr>
          <w:rFonts w:cs="Times New Roman"/>
          <w:szCs w:val="24"/>
        </w:rPr>
        <w:t xml:space="preserve">temperatura de </w:t>
      </w:r>
      <w:r>
        <w:rPr>
          <w:rFonts w:cs="Times New Roman"/>
          <w:szCs w:val="24"/>
        </w:rPr>
        <w:t>10°C, presenta un incremento del 3% en el asentamiento con respecto a la muestra patrón</w:t>
      </w:r>
      <w:r w:rsidR="00351BD6">
        <w:rPr>
          <w:rFonts w:cs="Times New Roman"/>
          <w:szCs w:val="24"/>
        </w:rPr>
        <w:t xml:space="preserve"> (23°C)</w:t>
      </w:r>
      <w:r w:rsidR="005F0163">
        <w:rPr>
          <w:rFonts w:cs="Times New Roman"/>
          <w:szCs w:val="24"/>
        </w:rPr>
        <w:t>,</w:t>
      </w:r>
      <w:r w:rsidR="0075405D">
        <w:rPr>
          <w:rFonts w:cs="Times New Roman"/>
          <w:szCs w:val="24"/>
        </w:rPr>
        <w:t xml:space="preserve"> y tiene buena trabajabilidad;</w:t>
      </w:r>
      <w:r w:rsidR="00D8185F">
        <w:rPr>
          <w:rFonts w:cs="Times New Roman"/>
          <w:szCs w:val="24"/>
        </w:rPr>
        <w:t xml:space="preserve"> e</w:t>
      </w:r>
      <w:r w:rsidR="005F0163">
        <w:rPr>
          <w:rFonts w:cs="Times New Roman"/>
          <w:szCs w:val="24"/>
        </w:rPr>
        <w:t>l</w:t>
      </w:r>
      <w:r w:rsidR="00351BD6" w:rsidRPr="005F0163">
        <w:rPr>
          <w:rFonts w:cs="Times New Roman"/>
          <w:szCs w:val="24"/>
        </w:rPr>
        <w:t xml:space="preserve"> concreto elaborado con agua a </w:t>
      </w:r>
      <w:r w:rsidR="0029407A">
        <w:rPr>
          <w:rFonts w:cs="Times New Roman"/>
          <w:szCs w:val="24"/>
        </w:rPr>
        <w:t>50°C y 78°C</w:t>
      </w:r>
      <w:r w:rsidR="00351BD6" w:rsidRPr="005F0163">
        <w:rPr>
          <w:rFonts w:cs="Times New Roman"/>
          <w:szCs w:val="24"/>
        </w:rPr>
        <w:t>, presenta una reducción de 6% a 15% el as</w:t>
      </w:r>
      <w:r w:rsidR="00FC77E5">
        <w:rPr>
          <w:rFonts w:cs="Times New Roman"/>
          <w:szCs w:val="24"/>
        </w:rPr>
        <w:t xml:space="preserve">entamiento y es poco trabajable, </w:t>
      </w:r>
    </w:p>
    <w:p w:rsidR="00204952" w:rsidRPr="005942BC" w:rsidRDefault="00DA7E41" w:rsidP="005942BC">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L</w:t>
      </w:r>
      <w:r w:rsidR="00FC77E5">
        <w:rPr>
          <w:rFonts w:cs="Times New Roman"/>
          <w:szCs w:val="24"/>
        </w:rPr>
        <w:t>a</w:t>
      </w:r>
      <w:r w:rsidR="00220DBD" w:rsidRPr="005942BC">
        <w:rPr>
          <w:rFonts w:cs="Times New Roman"/>
          <w:szCs w:val="24"/>
        </w:rPr>
        <w:t xml:space="preserve"> </w:t>
      </w:r>
      <w:r w:rsidR="00910AB7" w:rsidRPr="005942BC">
        <w:rPr>
          <w:rFonts w:cs="Times New Roman"/>
          <w:szCs w:val="24"/>
          <w:lang w:val="es-MX"/>
        </w:rPr>
        <w:t xml:space="preserve">densidad de </w:t>
      </w:r>
      <w:r w:rsidR="0008512F" w:rsidRPr="005942BC">
        <w:rPr>
          <w:rFonts w:cs="Times New Roman"/>
          <w:szCs w:val="24"/>
          <w:lang w:val="es-MX"/>
        </w:rPr>
        <w:t>masa</w:t>
      </w:r>
      <w:r w:rsidR="00054713" w:rsidRPr="005942BC">
        <w:rPr>
          <w:rFonts w:cs="Times New Roman"/>
          <w:szCs w:val="24"/>
          <w:lang w:val="es-MX"/>
        </w:rPr>
        <w:t xml:space="preserve"> promedio </w:t>
      </w:r>
      <w:r w:rsidR="00220DBD" w:rsidRPr="005942BC">
        <w:rPr>
          <w:rFonts w:cs="Times New Roman"/>
          <w:szCs w:val="24"/>
          <w:lang w:val="es-MX"/>
        </w:rPr>
        <w:t xml:space="preserve">del concreto fresco y </w:t>
      </w:r>
      <w:r w:rsidR="00942FAB" w:rsidRPr="005942BC">
        <w:rPr>
          <w:rFonts w:cs="Times New Roman"/>
          <w:szCs w:val="24"/>
          <w:lang w:val="es-MX"/>
        </w:rPr>
        <w:t>endurecido</w:t>
      </w:r>
      <w:r w:rsidR="00126080" w:rsidRPr="005942BC">
        <w:rPr>
          <w:rFonts w:cs="Times New Roman"/>
          <w:szCs w:val="24"/>
          <w:lang w:val="es-MX"/>
        </w:rPr>
        <w:t>, elaborados con agua a diferentes temperaturas</w:t>
      </w:r>
      <w:r w:rsidR="00A560A7">
        <w:rPr>
          <w:rFonts w:cs="Times New Roman"/>
          <w:szCs w:val="24"/>
          <w:lang w:val="es-MX"/>
        </w:rPr>
        <w:t xml:space="preserve"> es de 2314.91</w:t>
      </w:r>
      <w:r w:rsidR="00054713" w:rsidRPr="005942BC">
        <w:rPr>
          <w:rFonts w:cs="Times New Roman"/>
          <w:szCs w:val="24"/>
          <w:lang w:val="es-MX"/>
        </w:rPr>
        <w:t xml:space="preserve"> </w:t>
      </w:r>
      <w:r w:rsidR="0030260E">
        <w:t>kg/</w:t>
      </w:r>
      <w:r w:rsidR="00054713" w:rsidRPr="00F72AB5">
        <w:t>m</w:t>
      </w:r>
      <w:r w:rsidR="00054713" w:rsidRPr="005942BC">
        <w:rPr>
          <w:vertAlign w:val="superscript"/>
        </w:rPr>
        <w:t>3</w:t>
      </w:r>
      <w:r w:rsidR="00A560A7">
        <w:rPr>
          <w:rFonts w:cs="Times New Roman"/>
          <w:szCs w:val="24"/>
          <w:lang w:val="es-MX"/>
        </w:rPr>
        <w:t xml:space="preserve"> y 2307.96</w:t>
      </w:r>
      <w:r w:rsidR="00A560A7" w:rsidRPr="00A560A7">
        <w:t xml:space="preserve"> </w:t>
      </w:r>
      <w:r w:rsidR="0030260E">
        <w:t>kg/</w:t>
      </w:r>
      <w:r w:rsidR="00A560A7" w:rsidRPr="00F72AB5">
        <w:t>m</w:t>
      </w:r>
      <w:r w:rsidR="00A560A7" w:rsidRPr="005942BC">
        <w:rPr>
          <w:vertAlign w:val="superscript"/>
        </w:rPr>
        <w:t>3</w:t>
      </w:r>
      <w:r w:rsidR="00A560A7">
        <w:rPr>
          <w:rFonts w:cs="Times New Roman"/>
          <w:szCs w:val="24"/>
          <w:lang w:val="es-MX"/>
        </w:rPr>
        <w:t xml:space="preserve"> respectivamente,</w:t>
      </w:r>
      <w:r w:rsidR="00126080" w:rsidRPr="005942BC">
        <w:rPr>
          <w:rFonts w:cs="Times New Roman"/>
          <w:szCs w:val="24"/>
          <w:lang w:val="es-MX"/>
        </w:rPr>
        <w:t xml:space="preserve"> </w:t>
      </w:r>
      <w:r w:rsidR="00092CAF" w:rsidRPr="005942BC">
        <w:rPr>
          <w:rFonts w:cs="Times New Roman"/>
          <w:szCs w:val="24"/>
          <w:lang w:val="es-MX"/>
        </w:rPr>
        <w:t>el cual está</w:t>
      </w:r>
      <w:r w:rsidR="00910AB7" w:rsidRPr="005942BC">
        <w:rPr>
          <w:rFonts w:cs="Times New Roman"/>
          <w:szCs w:val="24"/>
          <w:lang w:val="es-MX"/>
        </w:rPr>
        <w:t xml:space="preserve"> dentro </w:t>
      </w:r>
      <w:r w:rsidR="00B76C11" w:rsidRPr="005942BC">
        <w:rPr>
          <w:rFonts w:cs="Times New Roman"/>
          <w:szCs w:val="24"/>
          <w:lang w:val="es-MX"/>
        </w:rPr>
        <w:t>del rango</w:t>
      </w:r>
      <w:r w:rsidR="00910AB7" w:rsidRPr="005942BC">
        <w:rPr>
          <w:rFonts w:cs="Times New Roman"/>
          <w:szCs w:val="24"/>
          <w:lang w:val="es-MX"/>
        </w:rPr>
        <w:t xml:space="preserve"> esta</w:t>
      </w:r>
      <w:r w:rsidR="00B76C11" w:rsidRPr="005942BC">
        <w:rPr>
          <w:rFonts w:cs="Times New Roman"/>
          <w:szCs w:val="24"/>
          <w:lang w:val="es-MX"/>
        </w:rPr>
        <w:t>blecido</w:t>
      </w:r>
      <w:r w:rsidR="003846B0" w:rsidRPr="005942BC">
        <w:rPr>
          <w:rFonts w:cs="Times New Roman"/>
          <w:szCs w:val="24"/>
          <w:lang w:val="es-MX"/>
        </w:rPr>
        <w:t xml:space="preserve"> por la norma de 2200 </w:t>
      </w:r>
      <w:r w:rsidR="0030260E">
        <w:t>kg/</w:t>
      </w:r>
      <w:r w:rsidR="003846B0" w:rsidRPr="00F72AB5">
        <w:t>m</w:t>
      </w:r>
      <w:r w:rsidR="003846B0" w:rsidRPr="005942BC">
        <w:rPr>
          <w:vertAlign w:val="superscript"/>
        </w:rPr>
        <w:t>3</w:t>
      </w:r>
      <w:r w:rsidR="003846B0" w:rsidRPr="005942BC">
        <w:rPr>
          <w:rFonts w:cs="Times New Roman"/>
          <w:szCs w:val="24"/>
          <w:lang w:val="es-MX"/>
        </w:rPr>
        <w:t xml:space="preserve"> a 2400 2315 </w:t>
      </w:r>
      <w:r w:rsidR="0030260E">
        <w:t>kg/</w:t>
      </w:r>
      <w:r w:rsidR="003846B0" w:rsidRPr="00F72AB5">
        <w:t>m</w:t>
      </w:r>
      <w:r w:rsidR="0028047A" w:rsidRPr="005942BC">
        <w:rPr>
          <w:vertAlign w:val="superscript"/>
        </w:rPr>
        <w:t>3</w:t>
      </w:r>
      <w:r w:rsidR="0028047A" w:rsidRPr="005942BC">
        <w:rPr>
          <w:iCs/>
          <w:lang w:eastAsia="it-IT"/>
        </w:rPr>
        <w:t xml:space="preserve"> para concreto normal </w:t>
      </w:r>
      <w:r w:rsidR="00803013">
        <w:rPr>
          <w:iCs/>
          <w:lang w:eastAsia="it-IT"/>
        </w:rPr>
        <w:t xml:space="preserve">(NTP 339.046-2014/ ASTM </w:t>
      </w:r>
      <w:r w:rsidR="00C102AB">
        <w:rPr>
          <w:iCs/>
          <w:lang w:eastAsia="it-IT"/>
        </w:rPr>
        <w:t xml:space="preserve">C </w:t>
      </w:r>
      <w:r w:rsidR="00942FAB" w:rsidRPr="005942BC">
        <w:rPr>
          <w:iCs/>
          <w:lang w:eastAsia="it-IT"/>
        </w:rPr>
        <w:t>138)</w:t>
      </w:r>
      <w:r w:rsidR="003846B0" w:rsidRPr="005942BC">
        <w:rPr>
          <w:iCs/>
          <w:lang w:eastAsia="it-IT"/>
        </w:rPr>
        <w:t>.</w:t>
      </w:r>
    </w:p>
    <w:p w:rsidR="007D30B9" w:rsidRPr="005942BC" w:rsidRDefault="0035092F" w:rsidP="005942BC">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lang w:val="es-MX"/>
        </w:rPr>
        <w:t xml:space="preserve">La resistencia a la compresión del concreto elaborado con agua </w:t>
      </w:r>
      <w:r w:rsidR="00A26009">
        <w:rPr>
          <w:rFonts w:cs="Times New Roman"/>
          <w:szCs w:val="24"/>
          <w:lang w:val="es-MX"/>
        </w:rPr>
        <w:t>a temperatura de 10°C</w:t>
      </w:r>
      <w:r>
        <w:rPr>
          <w:rFonts w:cs="Times New Roman"/>
          <w:szCs w:val="24"/>
          <w:lang w:val="es-MX"/>
        </w:rPr>
        <w:t>, es 1.3 % menor</w:t>
      </w:r>
      <w:r w:rsidR="00086534">
        <w:rPr>
          <w:rFonts w:cs="Times New Roman"/>
          <w:szCs w:val="24"/>
          <w:lang w:val="es-MX"/>
        </w:rPr>
        <w:t xml:space="preserve"> r</w:t>
      </w:r>
      <w:r w:rsidR="00FF07AA">
        <w:rPr>
          <w:rFonts w:cs="Times New Roman"/>
          <w:szCs w:val="24"/>
          <w:lang w:val="es-MX"/>
        </w:rPr>
        <w:t xml:space="preserve">especto al diseño base (23°C); </w:t>
      </w:r>
      <w:r w:rsidR="00086534">
        <w:rPr>
          <w:rFonts w:cs="Times New Roman"/>
          <w:szCs w:val="24"/>
          <w:lang w:val="es-MX"/>
        </w:rPr>
        <w:t>la</w:t>
      </w:r>
      <w:r w:rsidR="007D30B9" w:rsidRPr="00086534">
        <w:rPr>
          <w:rFonts w:cs="Times New Roman"/>
          <w:szCs w:val="24"/>
          <w:lang w:val="es-MX"/>
        </w:rPr>
        <w:t xml:space="preserve"> resistencia a la compresión del c</w:t>
      </w:r>
      <w:r w:rsidR="00A26009">
        <w:rPr>
          <w:rFonts w:cs="Times New Roman"/>
          <w:szCs w:val="24"/>
          <w:lang w:val="es-MX"/>
        </w:rPr>
        <w:t xml:space="preserve">oncreto elaborado con agua </w:t>
      </w:r>
      <w:r w:rsidR="007D30B9" w:rsidRPr="00086534">
        <w:rPr>
          <w:rFonts w:cs="Times New Roman"/>
          <w:szCs w:val="24"/>
          <w:lang w:val="es-MX"/>
        </w:rPr>
        <w:t xml:space="preserve">a </w:t>
      </w:r>
      <w:r w:rsidR="007D30B9" w:rsidRPr="00086534">
        <w:rPr>
          <w:rFonts w:cs="Times New Roman"/>
          <w:szCs w:val="24"/>
        </w:rPr>
        <w:t>50°C y 78°C</w:t>
      </w:r>
      <w:r w:rsidR="007D30B9" w:rsidRPr="00086534">
        <w:rPr>
          <w:rFonts w:cs="Times New Roman"/>
          <w:szCs w:val="24"/>
          <w:lang w:val="es-MX"/>
        </w:rPr>
        <w:t xml:space="preserve">, es mayor de 1% a 7.9% con respecto a la </w:t>
      </w:r>
      <w:r w:rsidR="007D30B9" w:rsidRPr="00086534">
        <w:rPr>
          <w:rFonts w:cs="Times New Roman"/>
          <w:szCs w:val="24"/>
        </w:rPr>
        <w:t>muestra patrón</w:t>
      </w:r>
      <w:r w:rsidR="00BB1CDC">
        <w:rPr>
          <w:rFonts w:cs="Times New Roman"/>
          <w:szCs w:val="24"/>
          <w:lang w:val="es-MX"/>
        </w:rPr>
        <w:t xml:space="preserve"> (23°C);</w:t>
      </w:r>
      <w:r w:rsidR="003E5717" w:rsidRPr="005942BC">
        <w:rPr>
          <w:rFonts w:cs="Times New Roman"/>
          <w:szCs w:val="24"/>
        </w:rPr>
        <w:t xml:space="preserve"> </w:t>
      </w:r>
      <w:r w:rsidR="007F1C49">
        <w:rPr>
          <w:rFonts w:cs="Times New Roman"/>
          <w:szCs w:val="24"/>
        </w:rPr>
        <w:t xml:space="preserve">el </w:t>
      </w:r>
      <w:r w:rsidR="007F1C49" w:rsidRPr="00A33CC3">
        <w:rPr>
          <w:rFonts w:cs="Times New Roman"/>
          <w:szCs w:val="24"/>
        </w:rPr>
        <w:t>módulo de elasticidad</w:t>
      </w:r>
      <w:r w:rsidR="007F1C49">
        <w:rPr>
          <w:rFonts w:cs="Times New Roman"/>
          <w:szCs w:val="24"/>
        </w:rPr>
        <w:t xml:space="preserve"> </w:t>
      </w:r>
      <w:r w:rsidR="004967BE">
        <w:rPr>
          <w:rFonts w:cs="Times New Roman"/>
          <w:szCs w:val="24"/>
        </w:rPr>
        <w:t>es mayor a medida que se incrementa</w:t>
      </w:r>
      <w:r w:rsidR="007F1C49">
        <w:rPr>
          <w:rFonts w:cs="Times New Roman"/>
          <w:szCs w:val="24"/>
        </w:rPr>
        <w:t xml:space="preserve"> la </w:t>
      </w:r>
      <w:r w:rsidR="00BB1CDC">
        <w:rPr>
          <w:rFonts w:cs="Times New Roman"/>
          <w:szCs w:val="24"/>
        </w:rPr>
        <w:t>temperatura de agua de mezcla</w:t>
      </w:r>
      <w:r w:rsidR="007F1C49">
        <w:rPr>
          <w:rFonts w:cs="Times New Roman"/>
          <w:szCs w:val="24"/>
        </w:rPr>
        <w:t>.</w:t>
      </w:r>
    </w:p>
    <w:p w:rsidR="00613F4F" w:rsidRDefault="00613F4F" w:rsidP="00613F4F">
      <w:pPr>
        <w:spacing w:before="240"/>
        <w:rPr>
          <w:rFonts w:cs="Times New Roman"/>
          <w:szCs w:val="24"/>
        </w:rPr>
      </w:pPr>
    </w:p>
    <w:p w:rsidR="00D64665" w:rsidRDefault="00D64665" w:rsidP="00D64665">
      <w:pPr>
        <w:pStyle w:val="Ttulo2"/>
        <w:numPr>
          <w:ilvl w:val="0"/>
          <w:numId w:val="0"/>
        </w:numPr>
        <w:rPr>
          <w:rFonts w:eastAsiaTheme="minorHAnsi"/>
          <w:b w:val="0"/>
          <w:bCs w:val="0"/>
          <w:szCs w:val="24"/>
          <w:lang w:eastAsia="en-US"/>
        </w:rPr>
      </w:pPr>
    </w:p>
    <w:p w:rsidR="00D64665" w:rsidRDefault="00D64665" w:rsidP="00D64665"/>
    <w:p w:rsidR="00436EA2" w:rsidRDefault="00436EA2" w:rsidP="00D64665"/>
    <w:p w:rsidR="00436EA2" w:rsidRDefault="00436EA2" w:rsidP="00D64665"/>
    <w:p w:rsidR="00B135B2" w:rsidRDefault="00B135B2" w:rsidP="00D64665"/>
    <w:p w:rsidR="00B135B2" w:rsidRDefault="00B135B2" w:rsidP="00D64665"/>
    <w:p w:rsidR="00B135B2" w:rsidRDefault="00B135B2" w:rsidP="00D64665"/>
    <w:p w:rsidR="00B135B2" w:rsidRDefault="00B135B2" w:rsidP="00D64665"/>
    <w:p w:rsidR="00B135B2" w:rsidRDefault="00B135B2" w:rsidP="00D64665"/>
    <w:p w:rsidR="00B135B2" w:rsidRDefault="00B135B2" w:rsidP="00D64665"/>
    <w:p w:rsidR="00B135B2" w:rsidRDefault="00B135B2" w:rsidP="00D64665"/>
    <w:p w:rsidR="00B135B2" w:rsidRDefault="00B135B2" w:rsidP="00D64665"/>
    <w:p w:rsidR="00436EA2" w:rsidRDefault="00436EA2" w:rsidP="00D64665"/>
    <w:p w:rsidR="0081084A" w:rsidRDefault="0081084A" w:rsidP="00D64665"/>
    <w:p w:rsidR="00FC77E5" w:rsidRPr="00D64665" w:rsidRDefault="00FC77E5" w:rsidP="00D64665"/>
    <w:p w:rsidR="00131946" w:rsidRDefault="00131946" w:rsidP="00F57637">
      <w:pPr>
        <w:pStyle w:val="Ttulo2"/>
        <w:numPr>
          <w:ilvl w:val="1"/>
          <w:numId w:val="15"/>
        </w:numPr>
        <w:rPr>
          <w:lang w:val="es-PE"/>
        </w:rPr>
      </w:pPr>
      <w:bookmarkStart w:id="528" w:name="_Toc5479496"/>
      <w:r>
        <w:rPr>
          <w:lang w:val="es-PE"/>
        </w:rPr>
        <w:lastRenderedPageBreak/>
        <w:t>RECOMENDACIONES</w:t>
      </w:r>
      <w:bookmarkEnd w:id="528"/>
    </w:p>
    <w:p w:rsidR="00CB1232" w:rsidRDefault="003406DA" w:rsidP="002C77EB">
      <w:pPr>
        <w:pStyle w:val="Prrafodelista"/>
        <w:numPr>
          <w:ilvl w:val="0"/>
          <w:numId w:val="1"/>
        </w:numPr>
        <w:autoSpaceDE w:val="0"/>
        <w:autoSpaceDN w:val="0"/>
        <w:adjustRightInd w:val="0"/>
        <w:spacing w:line="360" w:lineRule="auto"/>
        <w:ind w:left="284" w:hanging="284"/>
        <w:rPr>
          <w:rFonts w:cs="Times New Roman"/>
          <w:szCs w:val="24"/>
        </w:rPr>
      </w:pPr>
      <w:r>
        <w:rPr>
          <w:rFonts w:cs="Times New Roman"/>
          <w:szCs w:val="24"/>
        </w:rPr>
        <w:t>Realizar investigaciones</w:t>
      </w:r>
      <w:r w:rsidR="00BC56E8">
        <w:rPr>
          <w:rFonts w:cs="Times New Roman"/>
          <w:szCs w:val="24"/>
        </w:rPr>
        <w:t>,</w:t>
      </w:r>
      <w:r>
        <w:rPr>
          <w:rFonts w:cs="Times New Roman"/>
          <w:szCs w:val="24"/>
        </w:rPr>
        <w:t xml:space="preserve"> </w:t>
      </w:r>
      <w:r w:rsidR="0081084A">
        <w:rPr>
          <w:rFonts w:cs="Times New Roman"/>
          <w:szCs w:val="24"/>
        </w:rPr>
        <w:t>con agua de mezcla a 0</w:t>
      </w:r>
      <w:r w:rsidR="00FA49B9">
        <w:rPr>
          <w:rFonts w:cs="Times New Roman"/>
          <w:szCs w:val="24"/>
        </w:rPr>
        <w:t>°C</w:t>
      </w:r>
      <w:r>
        <w:rPr>
          <w:rFonts w:cs="Times New Roman"/>
          <w:szCs w:val="24"/>
        </w:rPr>
        <w:t>,</w:t>
      </w:r>
      <w:r w:rsidR="0081084A">
        <w:rPr>
          <w:rFonts w:cs="Times New Roman"/>
          <w:szCs w:val="24"/>
        </w:rPr>
        <w:t xml:space="preserve"> 2°C, 4°C y 6°C</w:t>
      </w:r>
      <w:r>
        <w:rPr>
          <w:rFonts w:cs="Times New Roman"/>
          <w:szCs w:val="24"/>
        </w:rPr>
        <w:t xml:space="preserve"> </w:t>
      </w:r>
      <w:r w:rsidR="00A17417">
        <w:rPr>
          <w:rFonts w:cs="Times New Roman"/>
          <w:szCs w:val="24"/>
        </w:rPr>
        <w:t>para</w:t>
      </w:r>
      <w:r w:rsidR="00B135B2">
        <w:rPr>
          <w:rFonts w:cs="Times New Roman"/>
          <w:szCs w:val="24"/>
        </w:rPr>
        <w:t xml:space="preserve"> zonas alto andinas </w:t>
      </w:r>
      <w:r w:rsidR="00CF6045">
        <w:rPr>
          <w:rFonts w:cs="Times New Roman"/>
          <w:szCs w:val="24"/>
        </w:rPr>
        <w:t>donde el</w:t>
      </w:r>
      <w:r w:rsidR="00A75B1C">
        <w:rPr>
          <w:rFonts w:cs="Times New Roman"/>
          <w:szCs w:val="24"/>
        </w:rPr>
        <w:t xml:space="preserve"> agua esté</w:t>
      </w:r>
      <w:r w:rsidR="00B135B2">
        <w:rPr>
          <w:rFonts w:cs="Times New Roman"/>
          <w:szCs w:val="24"/>
        </w:rPr>
        <w:t xml:space="preserve"> por debajo de</w:t>
      </w:r>
      <w:r w:rsidR="00F53487">
        <w:rPr>
          <w:rFonts w:cs="Times New Roman"/>
          <w:szCs w:val="24"/>
        </w:rPr>
        <w:t xml:space="preserve"> los</w:t>
      </w:r>
      <w:r w:rsidR="00B02EA4">
        <w:rPr>
          <w:rFonts w:cs="Times New Roman"/>
          <w:szCs w:val="24"/>
        </w:rPr>
        <w:t xml:space="preserve"> 8</w:t>
      </w:r>
      <w:r w:rsidR="00B135B2">
        <w:rPr>
          <w:rFonts w:cs="Times New Roman"/>
          <w:szCs w:val="24"/>
        </w:rPr>
        <w:t>°C.</w:t>
      </w:r>
    </w:p>
    <w:p w:rsidR="003C355C" w:rsidRDefault="003C355C" w:rsidP="00F108DC">
      <w:pPr>
        <w:pStyle w:val="Prrafodelista"/>
        <w:numPr>
          <w:ilvl w:val="0"/>
          <w:numId w:val="1"/>
        </w:numPr>
        <w:autoSpaceDE w:val="0"/>
        <w:autoSpaceDN w:val="0"/>
        <w:adjustRightInd w:val="0"/>
        <w:spacing w:before="240" w:line="360" w:lineRule="auto"/>
        <w:ind w:left="284" w:hanging="284"/>
        <w:rPr>
          <w:rFonts w:cs="Times New Roman"/>
          <w:szCs w:val="24"/>
        </w:rPr>
      </w:pPr>
      <w:r>
        <w:rPr>
          <w:rFonts w:cs="Times New Roman"/>
          <w:szCs w:val="24"/>
        </w:rPr>
        <w:t xml:space="preserve">Determinar las propiedades físico-mecánicas del concreto </w:t>
      </w:r>
      <w:r w:rsidR="0089592E">
        <w:rPr>
          <w:rFonts w:cs="Times New Roman"/>
          <w:szCs w:val="24"/>
        </w:rPr>
        <w:t>referidas a</w:t>
      </w:r>
      <w:r w:rsidR="007D5609">
        <w:rPr>
          <w:rFonts w:cs="Times New Roman"/>
          <w:szCs w:val="24"/>
        </w:rPr>
        <w:t xml:space="preserve"> la d</w:t>
      </w:r>
      <w:r w:rsidR="008F6BCE">
        <w:rPr>
          <w:rFonts w:cs="Times New Roman"/>
          <w:szCs w:val="24"/>
        </w:rPr>
        <w:t>urabilidad y</w:t>
      </w:r>
      <w:r w:rsidR="00D51ED5">
        <w:rPr>
          <w:rFonts w:cs="Times New Roman"/>
          <w:szCs w:val="24"/>
        </w:rPr>
        <w:t xml:space="preserve"> flexión</w:t>
      </w:r>
      <w:r w:rsidR="00720E81">
        <w:rPr>
          <w:rFonts w:cs="Times New Roman"/>
          <w:szCs w:val="24"/>
        </w:rPr>
        <w:t xml:space="preserve">, para </w:t>
      </w:r>
      <w:r w:rsidR="00343523">
        <w:rPr>
          <w:rFonts w:cs="Times New Roman"/>
          <w:szCs w:val="24"/>
        </w:rPr>
        <w:t>temperaturas de agua de mezcla menores a 10°C.</w:t>
      </w: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C030F4" w:rsidRDefault="00C030F4" w:rsidP="00C030F4">
      <w:pPr>
        <w:spacing w:before="240"/>
        <w:rPr>
          <w:rFonts w:cs="Times New Roman"/>
          <w:szCs w:val="24"/>
        </w:rPr>
      </w:pPr>
    </w:p>
    <w:p w:rsidR="000222CB" w:rsidRDefault="000222CB" w:rsidP="000222CB">
      <w:pPr>
        <w:rPr>
          <w:rFonts w:cs="Times New Roman"/>
          <w:szCs w:val="24"/>
        </w:rPr>
      </w:pPr>
    </w:p>
    <w:p w:rsidR="0031685A" w:rsidRDefault="0031685A" w:rsidP="000222CB">
      <w:pPr>
        <w:rPr>
          <w:rFonts w:cs="Times New Roman"/>
          <w:szCs w:val="24"/>
        </w:rPr>
      </w:pPr>
    </w:p>
    <w:p w:rsidR="0031685A" w:rsidRDefault="0031685A" w:rsidP="000222CB"/>
    <w:p w:rsidR="0057090A" w:rsidRDefault="0057090A" w:rsidP="000222CB"/>
    <w:p w:rsidR="0057090A" w:rsidRDefault="0057090A" w:rsidP="000222CB"/>
    <w:p w:rsidR="0057090A" w:rsidRDefault="0057090A" w:rsidP="000222CB"/>
    <w:p w:rsidR="0057090A" w:rsidRPr="000222CB" w:rsidRDefault="0057090A" w:rsidP="000222CB"/>
    <w:p w:rsidR="00310ECA" w:rsidRDefault="00C030F4" w:rsidP="00B612F6">
      <w:pPr>
        <w:pStyle w:val="Ttulo2"/>
        <w:numPr>
          <w:ilvl w:val="0"/>
          <w:numId w:val="0"/>
        </w:numPr>
        <w:spacing w:after="240"/>
        <w:ind w:left="360" w:hanging="360"/>
        <w:jc w:val="center"/>
        <w:rPr>
          <w:szCs w:val="24"/>
        </w:rPr>
      </w:pPr>
      <w:bookmarkStart w:id="529" w:name="_Toc5479497"/>
      <w:r>
        <w:rPr>
          <w:szCs w:val="24"/>
        </w:rPr>
        <w:lastRenderedPageBreak/>
        <w:t>BIBLIOGRAFÍA</w:t>
      </w:r>
      <w:bookmarkStart w:id="530" w:name="_Toc526339270"/>
      <w:bookmarkEnd w:id="529"/>
    </w:p>
    <w:p w:rsidR="00030ED9" w:rsidRDefault="00423BEB" w:rsidP="00A62D4A">
      <w:pPr>
        <w:pStyle w:val="Ttulo4"/>
        <w:rPr>
          <w:lang w:val="es-PE"/>
        </w:rPr>
      </w:pPr>
      <w:r w:rsidRPr="00310ECA">
        <w:rPr>
          <w:lang w:val="es-PE"/>
        </w:rPr>
        <w:t xml:space="preserve">ARTÍCULOS Y </w:t>
      </w:r>
      <w:r w:rsidR="007E36E3" w:rsidRPr="00310ECA">
        <w:rPr>
          <w:lang w:val="es-PE"/>
        </w:rPr>
        <w:t>TESI</w:t>
      </w:r>
      <w:bookmarkEnd w:id="530"/>
      <w:r w:rsidR="00C84624" w:rsidRPr="00310ECA">
        <w:rPr>
          <w:lang w:val="es-PE"/>
        </w:rPr>
        <w:t>S</w:t>
      </w:r>
      <w:r w:rsidR="00A62D4A">
        <w:rPr>
          <w:lang w:val="es-PE"/>
        </w:rPr>
        <w:t>:</w:t>
      </w:r>
    </w:p>
    <w:p w:rsidR="00026740" w:rsidRDefault="00026740" w:rsidP="00026740">
      <w:pPr>
        <w:pStyle w:val="Prrafodelista"/>
        <w:tabs>
          <w:tab w:val="left" w:pos="284"/>
        </w:tabs>
        <w:spacing w:line="360" w:lineRule="auto"/>
        <w:ind w:left="142" w:hanging="142"/>
        <w:rPr>
          <w:lang w:eastAsia="es-MX"/>
        </w:rPr>
      </w:pPr>
      <w:r>
        <w:t>Aguilar Beltrán</w:t>
      </w:r>
      <w:r w:rsidRPr="004A17D2">
        <w:t xml:space="preserve"> </w:t>
      </w:r>
      <w:r>
        <w:t>O.E, Rodríguez Mejía</w:t>
      </w:r>
      <w:r w:rsidRPr="004A17D2">
        <w:t xml:space="preserve"> </w:t>
      </w:r>
      <w:r>
        <w:t>E.A; Sermeño Monge M.J.L. 2009. “Determinación de la resistencia del concreto a edades</w:t>
      </w:r>
      <w:r w:rsidR="00AE7E4A">
        <w:t xml:space="preserve"> tempranas bajo la norma ASTM </w:t>
      </w:r>
      <w:r w:rsidR="00C102AB">
        <w:t xml:space="preserve">C </w:t>
      </w:r>
      <w:r>
        <w:t xml:space="preserve">1074, en viviendas de concreto coladas en el sitio”. Universidad de El Salvador Facultad de Ingeniería y Arquitectura Escuela de Ingeniería Civil. San Salvador, El Salvador. </w:t>
      </w:r>
      <w:r>
        <w:rPr>
          <w:lang w:eastAsia="es-MX"/>
        </w:rPr>
        <w:t>271p.</w:t>
      </w:r>
    </w:p>
    <w:p w:rsidR="002F64DF" w:rsidRPr="002F64DF" w:rsidRDefault="002F64DF" w:rsidP="0000651E">
      <w:pPr>
        <w:pStyle w:val="Prrafodelista"/>
        <w:tabs>
          <w:tab w:val="left" w:pos="284"/>
        </w:tabs>
        <w:spacing w:line="360" w:lineRule="auto"/>
        <w:ind w:left="142" w:hanging="142"/>
      </w:pPr>
      <w:r>
        <w:t>Amacifuen Figueredo</w:t>
      </w:r>
      <w:r w:rsidRPr="002F64DF">
        <w:t xml:space="preserve"> </w:t>
      </w:r>
      <w:r>
        <w:t>R.W. 2002. Curado y protección de concretos colocados en climas fríos. Universidad Nacional de Ingeniería-Lima Perú. 358p.</w:t>
      </w:r>
    </w:p>
    <w:p w:rsidR="00E84A05" w:rsidRDefault="00DF2573" w:rsidP="00152F7D">
      <w:pPr>
        <w:pStyle w:val="Prrafodelista"/>
        <w:tabs>
          <w:tab w:val="left" w:pos="284"/>
        </w:tabs>
        <w:spacing w:line="360" w:lineRule="auto"/>
        <w:ind w:left="142" w:hanging="142"/>
        <w:rPr>
          <w:lang w:eastAsia="es-MX"/>
        </w:rPr>
      </w:pPr>
      <w:r w:rsidRPr="00DF2573">
        <w:rPr>
          <w:lang w:eastAsia="es-MX"/>
        </w:rPr>
        <w:t>Castro</w:t>
      </w:r>
      <w:r w:rsidR="00292CF8">
        <w:rPr>
          <w:lang w:eastAsia="es-MX"/>
        </w:rPr>
        <w:t xml:space="preserve"> </w:t>
      </w:r>
      <w:r w:rsidR="007C28EE">
        <w:rPr>
          <w:lang w:eastAsia="es-MX"/>
        </w:rPr>
        <w:t>Saavedra</w:t>
      </w:r>
      <w:r>
        <w:rPr>
          <w:lang w:eastAsia="es-MX"/>
        </w:rPr>
        <w:t>,</w:t>
      </w:r>
      <w:r w:rsidR="00292CF8">
        <w:rPr>
          <w:lang w:eastAsia="es-MX"/>
        </w:rPr>
        <w:t xml:space="preserve"> H</w:t>
      </w:r>
      <w:r w:rsidR="00BE6AD8">
        <w:rPr>
          <w:lang w:eastAsia="es-MX"/>
        </w:rPr>
        <w:t>.</w:t>
      </w:r>
      <w:r>
        <w:rPr>
          <w:lang w:eastAsia="es-MX"/>
        </w:rPr>
        <w:t xml:space="preserve"> </w:t>
      </w:r>
      <w:r w:rsidR="00BE6AD8">
        <w:rPr>
          <w:lang w:eastAsia="es-MX"/>
        </w:rPr>
        <w:t xml:space="preserve">2014. </w:t>
      </w:r>
      <w:r w:rsidR="0096774B">
        <w:rPr>
          <w:lang w:eastAsia="es-MX"/>
        </w:rPr>
        <w:t>Influencia de la Temperatura del Agua en la Resistencia a la Compresión del Concreto f'c</w:t>
      </w:r>
      <w:r w:rsidR="00736616">
        <w:rPr>
          <w:lang w:eastAsia="es-MX"/>
        </w:rPr>
        <w:t>= 210</w:t>
      </w:r>
      <w:r w:rsidR="0096774B">
        <w:rPr>
          <w:lang w:eastAsia="es-MX"/>
        </w:rPr>
        <w:t xml:space="preserve"> </w:t>
      </w:r>
      <w:r w:rsidR="0030260E">
        <w:rPr>
          <w:lang w:eastAsia="es-MX"/>
        </w:rPr>
        <w:t>Kg/</w:t>
      </w:r>
      <w:r w:rsidR="00AE7E4A">
        <w:rPr>
          <w:lang w:eastAsia="es-MX"/>
        </w:rPr>
        <w:t>cm</w:t>
      </w:r>
      <w:r w:rsidR="00AE7E4A">
        <w:rPr>
          <w:vertAlign w:val="superscript"/>
        </w:rPr>
        <w:t>2</w:t>
      </w:r>
      <w:r w:rsidR="0096774B">
        <w:rPr>
          <w:lang w:eastAsia="es-MX"/>
        </w:rPr>
        <w:t>, Utilizando Agregados del Rio Cajamarquino</w:t>
      </w:r>
      <w:r>
        <w:rPr>
          <w:lang w:eastAsia="es-MX"/>
        </w:rPr>
        <w:t>.</w:t>
      </w:r>
      <w:r w:rsidR="007E0C3B" w:rsidRPr="007E0C3B">
        <w:t xml:space="preserve"> </w:t>
      </w:r>
      <w:r w:rsidR="007E0C3B">
        <w:rPr>
          <w:lang w:eastAsia="es-MX"/>
        </w:rPr>
        <w:t>Cajamarca- Perú</w:t>
      </w:r>
      <w:r w:rsidR="00265662">
        <w:rPr>
          <w:lang w:eastAsia="es-MX"/>
        </w:rPr>
        <w:t>.</w:t>
      </w:r>
      <w:r w:rsidR="007E0C3B">
        <w:rPr>
          <w:lang w:eastAsia="es-MX"/>
        </w:rPr>
        <w:t xml:space="preserve"> </w:t>
      </w:r>
      <w:r w:rsidR="007F0652">
        <w:rPr>
          <w:lang w:eastAsia="es-MX"/>
        </w:rPr>
        <w:t>Universidad Nacional de Cajamarca.</w:t>
      </w:r>
      <w:r w:rsidR="00BD470B">
        <w:rPr>
          <w:lang w:eastAsia="es-MX"/>
        </w:rPr>
        <w:t xml:space="preserve"> 164p.</w:t>
      </w:r>
    </w:p>
    <w:p w:rsidR="005E2B3C" w:rsidRPr="00375C1E" w:rsidRDefault="005E2B3C" w:rsidP="005E2B3C">
      <w:pPr>
        <w:pStyle w:val="Prrafodelista"/>
        <w:tabs>
          <w:tab w:val="left" w:pos="284"/>
        </w:tabs>
        <w:spacing w:line="360" w:lineRule="auto"/>
        <w:ind w:left="142" w:hanging="142"/>
        <w:rPr>
          <w:rFonts w:cs="Times New Roman"/>
          <w:szCs w:val="24"/>
        </w:rPr>
      </w:pPr>
      <w:r w:rsidRPr="00375C1E">
        <w:rPr>
          <w:rFonts w:cs="Times New Roman"/>
          <w:szCs w:val="24"/>
        </w:rPr>
        <w:t xml:space="preserve">Comella, J., Picó, S., Taure, E. (2002). Las Pérdidas de Resistencia del Hormigón durante el verano. En Anales de </w:t>
      </w:r>
      <w:r>
        <w:t>Politécnica de Catalunya, Barcelona.</w:t>
      </w:r>
    </w:p>
    <w:p w:rsidR="005E2B3C" w:rsidRPr="00375C1E" w:rsidRDefault="005E2B3C" w:rsidP="005E2B3C">
      <w:pPr>
        <w:pStyle w:val="Prrafodelista"/>
        <w:tabs>
          <w:tab w:val="left" w:pos="284"/>
        </w:tabs>
        <w:spacing w:line="360" w:lineRule="auto"/>
        <w:ind w:left="142" w:hanging="142"/>
        <w:rPr>
          <w:rFonts w:cs="Times New Roman"/>
          <w:szCs w:val="24"/>
        </w:rPr>
      </w:pPr>
      <w:r>
        <w:t xml:space="preserve">Mouret M., Bascoul A., Escadeillas G. (1997). Drops in </w:t>
      </w:r>
      <w:r>
        <w:rPr>
          <w:rStyle w:val="ls2d"/>
        </w:rPr>
        <w:t>Concrete Strength in Summer</w:t>
      </w:r>
      <w:r>
        <w:rPr>
          <w:rStyle w:val="ls1c"/>
        </w:rPr>
        <w:t xml:space="preserve"> Related to the Aggregate </w:t>
      </w:r>
      <w:r>
        <w:t xml:space="preserve">Temperature, Cement and Concrete Research, 27(3), 345-357. </w:t>
      </w:r>
    </w:p>
    <w:p w:rsidR="005E2B3C" w:rsidRDefault="005E2B3C" w:rsidP="005E2B3C">
      <w:pPr>
        <w:pStyle w:val="Prrafodelista"/>
        <w:tabs>
          <w:tab w:val="left" w:pos="284"/>
        </w:tabs>
        <w:spacing w:line="360" w:lineRule="auto"/>
        <w:ind w:left="142" w:hanging="142"/>
      </w:pPr>
      <w:r>
        <w:t xml:space="preserve">Ortiz Lozano, J. A., Aguado de Cea, A., Zermeño de León, M. E. y Alonso Farrera, F. A. (2007). Influencia de la temperatura ambiental en las propiedades del concreto hidráulico. Ingeniería, Revista Académica de la FIUADY, 11-2, pp. 13-20, ISSN: 1665-529X </w:t>
      </w:r>
    </w:p>
    <w:p w:rsidR="005E2B3C" w:rsidRPr="00375C1E" w:rsidRDefault="005E2B3C" w:rsidP="005E2B3C">
      <w:pPr>
        <w:pStyle w:val="Prrafodelista"/>
        <w:tabs>
          <w:tab w:val="left" w:pos="284"/>
        </w:tabs>
        <w:spacing w:line="360" w:lineRule="auto"/>
        <w:ind w:left="142" w:hanging="142"/>
        <w:rPr>
          <w:rFonts w:cs="Times New Roman"/>
          <w:szCs w:val="24"/>
        </w:rPr>
      </w:pPr>
      <w:r>
        <w:t>Ortiz Lozano J.A., Aguado de Cea A., Agulló Fité L., Gettu</w:t>
      </w:r>
      <w:r>
        <w:rPr>
          <w:rStyle w:val="ls2f"/>
        </w:rPr>
        <w:t xml:space="preserve"> R., García Vicente, T. (2003). Influencia de las altas </w:t>
      </w:r>
      <w:r>
        <w:t>temperaturas en el comportamiento del hormigón: simulación de las condiciones de verano. En Memorias del VIII Congreso Latinoamericano de Patología de la Construcción y IX Congreso de Control de Calidad en la Construcción (CONPAT 2003), Castro P., Moreno</w:t>
      </w:r>
      <w:r>
        <w:rPr>
          <w:rStyle w:val="lsa"/>
        </w:rPr>
        <w:t xml:space="preserve"> E. (Editores), Yucatán, México. </w:t>
      </w:r>
    </w:p>
    <w:p w:rsidR="00C3256B" w:rsidRDefault="005E2B3C" w:rsidP="00CE6F9A">
      <w:pPr>
        <w:pStyle w:val="Prrafodelista"/>
        <w:tabs>
          <w:tab w:val="left" w:pos="284"/>
        </w:tabs>
        <w:spacing w:before="240" w:line="360" w:lineRule="auto"/>
        <w:ind w:left="142" w:hanging="142"/>
      </w:pPr>
      <w:r>
        <w:t xml:space="preserve">Soroka I. (1993). Concrete in Hot Environments, E &amp; FN Spon, London. UPC, CMI, PROMSA. (2002). Conjunto de trabajos realizados en el marco del convenio. Informe Conjunto Final, Convenio </w:t>
      </w:r>
      <w:r w:rsidR="00C102AB">
        <w:t xml:space="preserve">C </w:t>
      </w:r>
      <w:r>
        <w:t>4669. Universidad Politécni</w:t>
      </w:r>
      <w:r>
        <w:rPr>
          <w:rStyle w:val="ls11"/>
        </w:rPr>
        <w:t xml:space="preserve">ca de Catalunya, Barcelona, España. </w:t>
      </w:r>
    </w:p>
    <w:p w:rsidR="007E36E3" w:rsidRPr="00B83E6D" w:rsidRDefault="007E36E3" w:rsidP="00A62D4A">
      <w:pPr>
        <w:pStyle w:val="Ttulo4"/>
        <w:rPr>
          <w:lang w:val="es-PE"/>
        </w:rPr>
      </w:pPr>
      <w:bookmarkStart w:id="531" w:name="_Toc526339271"/>
      <w:r w:rsidRPr="00B83E6D">
        <w:rPr>
          <w:lang w:val="es-PE"/>
        </w:rPr>
        <w:t>LIBROS</w:t>
      </w:r>
      <w:r w:rsidR="00022D31" w:rsidRPr="00B83E6D">
        <w:rPr>
          <w:lang w:val="es-PE"/>
        </w:rPr>
        <w:t xml:space="preserve"> Y</w:t>
      </w:r>
      <w:r w:rsidR="0053232A" w:rsidRPr="00B83E6D">
        <w:rPr>
          <w:lang w:val="es-PE"/>
        </w:rPr>
        <w:t xml:space="preserve"> REGLAMENTOS</w:t>
      </w:r>
      <w:bookmarkEnd w:id="531"/>
      <w:r w:rsidR="00A62D4A">
        <w:rPr>
          <w:lang w:val="es-PE"/>
        </w:rPr>
        <w:t>:</w:t>
      </w:r>
    </w:p>
    <w:p w:rsidR="008E1F32" w:rsidRDefault="00FB6761" w:rsidP="00152F7D">
      <w:pPr>
        <w:pStyle w:val="Prrafodelista"/>
        <w:tabs>
          <w:tab w:val="left" w:pos="284"/>
        </w:tabs>
        <w:spacing w:line="360" w:lineRule="auto"/>
        <w:ind w:left="142" w:hanging="142"/>
        <w:rPr>
          <w:rFonts w:cs="Times New Roman"/>
          <w:szCs w:val="24"/>
        </w:rPr>
      </w:pPr>
      <w:r>
        <w:rPr>
          <w:rFonts w:cs="Times New Roman"/>
          <w:szCs w:val="24"/>
        </w:rPr>
        <w:t>Abanto</w:t>
      </w:r>
      <w:r w:rsidR="00D954BF">
        <w:rPr>
          <w:rFonts w:cs="Times New Roman"/>
          <w:szCs w:val="24"/>
        </w:rPr>
        <w:t xml:space="preserve"> </w:t>
      </w:r>
      <w:r w:rsidR="003404DF">
        <w:rPr>
          <w:rFonts w:cs="Times New Roman"/>
          <w:szCs w:val="24"/>
        </w:rPr>
        <w:t>C</w:t>
      </w:r>
      <w:r w:rsidR="00ED02FF">
        <w:rPr>
          <w:rFonts w:cs="Times New Roman"/>
          <w:szCs w:val="24"/>
        </w:rPr>
        <w:t>astillo</w:t>
      </w:r>
      <w:r w:rsidR="003404DF">
        <w:rPr>
          <w:rFonts w:cs="Times New Roman"/>
          <w:szCs w:val="24"/>
        </w:rPr>
        <w:t>, F.</w:t>
      </w:r>
      <w:r w:rsidR="00FB0617">
        <w:rPr>
          <w:rFonts w:cs="Times New Roman"/>
          <w:szCs w:val="24"/>
        </w:rPr>
        <w:t xml:space="preserve"> 1994.</w:t>
      </w:r>
      <w:r w:rsidR="008E1F32" w:rsidRPr="00D001D6">
        <w:rPr>
          <w:rFonts w:cs="Times New Roman"/>
          <w:szCs w:val="24"/>
        </w:rPr>
        <w:t xml:space="preserve"> Tecnología del Concreto. Editorial San Marcos. Lima – Perú.</w:t>
      </w:r>
      <w:r w:rsidR="007E31F8">
        <w:rPr>
          <w:rFonts w:cs="Times New Roman"/>
          <w:szCs w:val="24"/>
        </w:rPr>
        <w:t xml:space="preserve"> 242p.</w:t>
      </w:r>
    </w:p>
    <w:p w:rsidR="009671B3" w:rsidRDefault="00EF5FF9" w:rsidP="00152F7D">
      <w:pPr>
        <w:pStyle w:val="Prrafodelista"/>
        <w:tabs>
          <w:tab w:val="left" w:pos="284"/>
        </w:tabs>
        <w:spacing w:line="360" w:lineRule="auto"/>
        <w:ind w:left="142" w:hanging="142"/>
        <w:rPr>
          <w:rFonts w:cs="Times New Roman"/>
          <w:szCs w:val="24"/>
        </w:rPr>
      </w:pPr>
      <w:r>
        <w:rPr>
          <w:rFonts w:cs="Times New Roman"/>
          <w:szCs w:val="24"/>
        </w:rPr>
        <w:t>ACI (American Concrete Institute)</w:t>
      </w:r>
      <w:r w:rsidR="00AE6F89">
        <w:rPr>
          <w:rFonts w:cs="Times New Roman"/>
          <w:szCs w:val="24"/>
        </w:rPr>
        <w:t xml:space="preserve"> 318</w:t>
      </w:r>
      <w:r>
        <w:rPr>
          <w:rFonts w:cs="Times New Roman"/>
          <w:szCs w:val="24"/>
        </w:rPr>
        <w:t>.</w:t>
      </w:r>
      <w:r w:rsidR="004F353F" w:rsidRPr="004F353F">
        <w:rPr>
          <w:rFonts w:cs="Times New Roman"/>
          <w:szCs w:val="24"/>
        </w:rPr>
        <w:t xml:space="preserve"> </w:t>
      </w:r>
      <w:r w:rsidR="004F353F" w:rsidRPr="009671B3">
        <w:rPr>
          <w:rFonts w:cs="Times New Roman"/>
          <w:szCs w:val="24"/>
        </w:rPr>
        <w:t>1998.</w:t>
      </w:r>
      <w:r w:rsidR="004F353F">
        <w:rPr>
          <w:rFonts w:cs="Times New Roman"/>
          <w:szCs w:val="24"/>
        </w:rPr>
        <w:t xml:space="preserve"> </w:t>
      </w:r>
      <w:r w:rsidR="004047F2" w:rsidRPr="009671B3">
        <w:rPr>
          <w:rFonts w:cs="Times New Roman"/>
          <w:szCs w:val="24"/>
        </w:rPr>
        <w:t>Tecnología del Concreto</w:t>
      </w:r>
      <w:r w:rsidR="004047F2">
        <w:rPr>
          <w:rFonts w:cs="Times New Roman"/>
          <w:szCs w:val="24"/>
        </w:rPr>
        <w:t>.</w:t>
      </w:r>
      <w:r w:rsidR="004047F2" w:rsidRPr="009671B3">
        <w:rPr>
          <w:rFonts w:cs="Times New Roman"/>
          <w:szCs w:val="24"/>
        </w:rPr>
        <w:t xml:space="preserve"> </w:t>
      </w:r>
      <w:r w:rsidR="009671B3" w:rsidRPr="009671B3">
        <w:rPr>
          <w:rFonts w:cs="Times New Roman"/>
          <w:szCs w:val="24"/>
        </w:rPr>
        <w:t xml:space="preserve">Capitulo </w:t>
      </w:r>
      <w:r w:rsidR="00F84FDA" w:rsidRPr="009671B3">
        <w:rPr>
          <w:rFonts w:cs="Times New Roman"/>
          <w:szCs w:val="24"/>
        </w:rPr>
        <w:t>peruano.</w:t>
      </w:r>
      <w:r w:rsidR="009671B3" w:rsidRPr="009671B3">
        <w:rPr>
          <w:rFonts w:cs="Times New Roman"/>
          <w:szCs w:val="24"/>
        </w:rPr>
        <w:t xml:space="preserve"> </w:t>
      </w:r>
    </w:p>
    <w:p w:rsidR="00C6321E" w:rsidRDefault="00C6321E" w:rsidP="00152F7D">
      <w:pPr>
        <w:pStyle w:val="Prrafodelista"/>
        <w:tabs>
          <w:tab w:val="left" w:pos="284"/>
        </w:tabs>
        <w:spacing w:line="360" w:lineRule="auto"/>
        <w:ind w:left="142" w:hanging="142"/>
        <w:rPr>
          <w:rFonts w:cs="Times New Roman"/>
          <w:szCs w:val="24"/>
        </w:rPr>
      </w:pPr>
      <w:r w:rsidRPr="00C6321E">
        <w:rPr>
          <w:rFonts w:cs="Times New Roman"/>
          <w:szCs w:val="24"/>
        </w:rPr>
        <w:lastRenderedPageBreak/>
        <w:t>Lezama Leiva, J. (s.f.). Tecnología del concreto. Universidad Nacional de Cajamarca</w:t>
      </w:r>
      <w:r w:rsidR="00D7227D">
        <w:rPr>
          <w:rFonts w:cs="Times New Roman"/>
          <w:szCs w:val="24"/>
        </w:rPr>
        <w:t>.</w:t>
      </w:r>
      <w:r w:rsidR="00D7227D" w:rsidRPr="00D7227D">
        <w:rPr>
          <w:rFonts w:cs="Times New Roman"/>
          <w:szCs w:val="24"/>
        </w:rPr>
        <w:t xml:space="preserve"> </w:t>
      </w:r>
      <w:r w:rsidR="00D7227D">
        <w:rPr>
          <w:rFonts w:cs="Times New Roman"/>
          <w:szCs w:val="24"/>
        </w:rPr>
        <w:t>Cajamarca</w:t>
      </w:r>
      <w:r w:rsidR="00201003">
        <w:rPr>
          <w:rFonts w:cs="Times New Roman"/>
          <w:szCs w:val="24"/>
        </w:rPr>
        <w:t xml:space="preserve">. </w:t>
      </w:r>
      <w:r w:rsidR="00D7227D" w:rsidRPr="00C6321E">
        <w:rPr>
          <w:rFonts w:cs="Times New Roman"/>
          <w:szCs w:val="24"/>
        </w:rPr>
        <w:t>Perú</w:t>
      </w:r>
      <w:r w:rsidRPr="00C6321E">
        <w:rPr>
          <w:rFonts w:cs="Times New Roman"/>
          <w:szCs w:val="24"/>
        </w:rPr>
        <w:t>. 82 p.</w:t>
      </w:r>
    </w:p>
    <w:p w:rsidR="00375C1E" w:rsidRPr="00375C1E" w:rsidRDefault="00375C1E" w:rsidP="00152F7D">
      <w:pPr>
        <w:pStyle w:val="Prrafodelista"/>
        <w:tabs>
          <w:tab w:val="left" w:pos="284"/>
        </w:tabs>
        <w:spacing w:line="360" w:lineRule="auto"/>
        <w:ind w:left="142" w:hanging="142"/>
      </w:pPr>
      <w:r w:rsidRPr="00A86485">
        <w:t>Libia</w:t>
      </w:r>
      <w:r>
        <w:t xml:space="preserve"> G. De López, 2003, El concreto y otros materiales para la construcción. Colombia. 231p.</w:t>
      </w:r>
    </w:p>
    <w:p w:rsidR="000D2EDA" w:rsidRPr="000D2EDA" w:rsidRDefault="000D2EDA" w:rsidP="000D2EDA">
      <w:pPr>
        <w:pStyle w:val="Prrafodelista"/>
        <w:tabs>
          <w:tab w:val="left" w:pos="284"/>
        </w:tabs>
        <w:spacing w:line="360" w:lineRule="auto"/>
        <w:ind w:left="142" w:hanging="142"/>
      </w:pPr>
      <w:r w:rsidRPr="000D2EDA">
        <w:t>Nasser K.W. (1973). “Comportamiento del Concreto Bajo Temperaturas Extremas” ACI Publication SP 39, pp.139-48.</w:t>
      </w:r>
    </w:p>
    <w:p w:rsidR="00C56131" w:rsidRDefault="00B66B1E" w:rsidP="0045734A">
      <w:pPr>
        <w:pStyle w:val="Prrafodelista"/>
        <w:tabs>
          <w:tab w:val="left" w:pos="284"/>
        </w:tabs>
        <w:spacing w:line="360" w:lineRule="auto"/>
        <w:ind w:left="142" w:hanging="142"/>
        <w:rPr>
          <w:rFonts w:cs="Times New Roman"/>
          <w:szCs w:val="24"/>
        </w:rPr>
      </w:pPr>
      <w:r>
        <w:rPr>
          <w:rFonts w:cs="Times New Roman"/>
          <w:szCs w:val="24"/>
        </w:rPr>
        <w:t>Pasquel C, E</w:t>
      </w:r>
      <w:r w:rsidR="00C56131" w:rsidRPr="00D001D6">
        <w:rPr>
          <w:rFonts w:cs="Times New Roman"/>
          <w:szCs w:val="24"/>
        </w:rPr>
        <w:t xml:space="preserve">. </w:t>
      </w:r>
      <w:r w:rsidR="00C53474">
        <w:rPr>
          <w:rFonts w:cs="Times New Roman"/>
          <w:szCs w:val="24"/>
        </w:rPr>
        <w:t>(</w:t>
      </w:r>
      <w:r w:rsidR="00F84FDA">
        <w:rPr>
          <w:rFonts w:cs="Times New Roman"/>
          <w:szCs w:val="24"/>
        </w:rPr>
        <w:t>1998</w:t>
      </w:r>
      <w:r w:rsidR="00C53474">
        <w:rPr>
          <w:rFonts w:cs="Times New Roman"/>
          <w:szCs w:val="24"/>
        </w:rPr>
        <w:t>)</w:t>
      </w:r>
      <w:r w:rsidR="00F84FDA">
        <w:rPr>
          <w:rFonts w:cs="Times New Roman"/>
          <w:szCs w:val="24"/>
        </w:rPr>
        <w:t xml:space="preserve">. </w:t>
      </w:r>
      <w:r w:rsidR="00C56131" w:rsidRPr="00D001D6">
        <w:rPr>
          <w:rFonts w:cs="Times New Roman"/>
          <w:szCs w:val="24"/>
        </w:rPr>
        <w:t>Tópicos de Tecnología del Concreto en el Perú. Colegio de Ingenieros del P</w:t>
      </w:r>
      <w:r w:rsidR="00C56131">
        <w:rPr>
          <w:rFonts w:cs="Times New Roman"/>
          <w:szCs w:val="24"/>
        </w:rPr>
        <w:t xml:space="preserve">erú – Consejo Nacional. </w:t>
      </w:r>
    </w:p>
    <w:p w:rsidR="00C56131" w:rsidRDefault="00DA7815" w:rsidP="0045734A">
      <w:pPr>
        <w:pStyle w:val="Prrafodelista"/>
        <w:tabs>
          <w:tab w:val="left" w:pos="284"/>
        </w:tabs>
        <w:spacing w:line="360" w:lineRule="auto"/>
        <w:ind w:left="142" w:hanging="142"/>
        <w:rPr>
          <w:rFonts w:cs="Times New Roman"/>
          <w:szCs w:val="24"/>
        </w:rPr>
      </w:pPr>
      <w:r>
        <w:rPr>
          <w:rFonts w:cs="Times New Roman"/>
          <w:szCs w:val="24"/>
        </w:rPr>
        <w:t>Pasquel C</w:t>
      </w:r>
      <w:r w:rsidR="00ED02FF">
        <w:rPr>
          <w:rFonts w:cs="Times New Roman"/>
          <w:szCs w:val="24"/>
        </w:rPr>
        <w:t>arbajal</w:t>
      </w:r>
      <w:r w:rsidR="00C56131">
        <w:rPr>
          <w:rFonts w:cs="Times New Roman"/>
          <w:szCs w:val="24"/>
        </w:rPr>
        <w:t xml:space="preserve">, </w:t>
      </w:r>
      <w:r w:rsidR="00C53474">
        <w:rPr>
          <w:rFonts w:cs="Times New Roman"/>
          <w:szCs w:val="24"/>
        </w:rPr>
        <w:t>E. (</w:t>
      </w:r>
      <w:r w:rsidR="00C56131">
        <w:rPr>
          <w:rFonts w:cs="Times New Roman"/>
          <w:szCs w:val="24"/>
        </w:rPr>
        <w:t>2011</w:t>
      </w:r>
      <w:r w:rsidR="00C53474">
        <w:rPr>
          <w:rFonts w:cs="Times New Roman"/>
          <w:szCs w:val="24"/>
        </w:rPr>
        <w:t>)</w:t>
      </w:r>
      <w:r w:rsidR="00C56131">
        <w:rPr>
          <w:rFonts w:cs="Times New Roman"/>
          <w:szCs w:val="24"/>
        </w:rPr>
        <w:t>. Tópicos de Tecnología del Concreto. Lima. Perú.380p.</w:t>
      </w:r>
    </w:p>
    <w:p w:rsidR="006E1E28" w:rsidRDefault="00190894" w:rsidP="0045734A">
      <w:pPr>
        <w:pStyle w:val="Prrafodelista"/>
        <w:tabs>
          <w:tab w:val="left" w:pos="284"/>
        </w:tabs>
        <w:spacing w:line="360" w:lineRule="auto"/>
        <w:ind w:left="142" w:hanging="142"/>
        <w:rPr>
          <w:rFonts w:cs="Times New Roman"/>
          <w:szCs w:val="24"/>
        </w:rPr>
      </w:pPr>
      <w:r>
        <w:rPr>
          <w:rFonts w:cs="Times New Roman"/>
          <w:szCs w:val="24"/>
        </w:rPr>
        <w:t xml:space="preserve">Rivva </w:t>
      </w:r>
      <w:r w:rsidR="00ED02FF">
        <w:rPr>
          <w:rFonts w:cs="Times New Roman"/>
          <w:szCs w:val="24"/>
        </w:rPr>
        <w:t>López</w:t>
      </w:r>
      <w:r w:rsidR="008275B8" w:rsidRPr="0053232A">
        <w:rPr>
          <w:rFonts w:cs="Times New Roman"/>
          <w:szCs w:val="24"/>
        </w:rPr>
        <w:t>, E.</w:t>
      </w:r>
      <w:r w:rsidR="008275B8">
        <w:rPr>
          <w:rFonts w:cs="Times New Roman"/>
          <w:szCs w:val="24"/>
        </w:rPr>
        <w:t xml:space="preserve"> </w:t>
      </w:r>
      <w:r w:rsidR="00C53474">
        <w:rPr>
          <w:rFonts w:cs="Times New Roman"/>
          <w:szCs w:val="24"/>
        </w:rPr>
        <w:t>(</w:t>
      </w:r>
      <w:r w:rsidR="008275B8">
        <w:rPr>
          <w:rFonts w:cs="Times New Roman"/>
          <w:szCs w:val="24"/>
        </w:rPr>
        <w:t>2014b</w:t>
      </w:r>
      <w:r w:rsidR="00C53474">
        <w:rPr>
          <w:rFonts w:cs="Times New Roman"/>
          <w:szCs w:val="24"/>
        </w:rPr>
        <w:t>)</w:t>
      </w:r>
      <w:r w:rsidR="008275B8">
        <w:rPr>
          <w:rFonts w:cs="Times New Roman"/>
          <w:szCs w:val="24"/>
        </w:rPr>
        <w:t>. Diseño de Mezclas. 2 ed. Lima. Perú. ICG. 208p.</w:t>
      </w:r>
    </w:p>
    <w:p w:rsidR="008275B8" w:rsidRDefault="006E1E28" w:rsidP="0045734A">
      <w:pPr>
        <w:pStyle w:val="Prrafodelista"/>
        <w:tabs>
          <w:tab w:val="left" w:pos="284"/>
        </w:tabs>
        <w:spacing w:line="360" w:lineRule="auto"/>
        <w:ind w:left="142" w:hanging="142"/>
        <w:rPr>
          <w:rFonts w:cs="Times New Roman"/>
          <w:szCs w:val="24"/>
        </w:rPr>
      </w:pPr>
      <w:r>
        <w:rPr>
          <w:rFonts w:cs="Times New Roman"/>
          <w:szCs w:val="24"/>
        </w:rPr>
        <w:t>RNC (</w:t>
      </w:r>
      <w:r w:rsidRPr="00D001D6">
        <w:rPr>
          <w:rFonts w:cs="Times New Roman"/>
          <w:szCs w:val="24"/>
        </w:rPr>
        <w:t>Reglamento Nacional de Construcciones</w:t>
      </w:r>
      <w:r>
        <w:rPr>
          <w:rFonts w:cs="Times New Roman"/>
          <w:szCs w:val="24"/>
        </w:rPr>
        <w:t>)</w:t>
      </w:r>
      <w:r w:rsidRPr="00D001D6">
        <w:rPr>
          <w:rFonts w:cs="Times New Roman"/>
          <w:szCs w:val="24"/>
        </w:rPr>
        <w:t xml:space="preserve">. </w:t>
      </w:r>
      <w:r>
        <w:rPr>
          <w:rFonts w:cs="Times New Roman"/>
          <w:szCs w:val="24"/>
        </w:rPr>
        <w:t xml:space="preserve">2006. </w:t>
      </w:r>
      <w:r w:rsidRPr="00D001D6">
        <w:rPr>
          <w:rFonts w:cs="Times New Roman"/>
          <w:szCs w:val="24"/>
        </w:rPr>
        <w:t>NTE</w:t>
      </w:r>
      <w:r>
        <w:rPr>
          <w:rFonts w:cs="Times New Roman"/>
          <w:szCs w:val="24"/>
        </w:rPr>
        <w:t xml:space="preserve"> E.060–Concreto Armado. 434p.</w:t>
      </w:r>
    </w:p>
    <w:p w:rsidR="00A121BC" w:rsidRPr="005605EE" w:rsidRDefault="00793633" w:rsidP="005605EE">
      <w:pPr>
        <w:pStyle w:val="Prrafodelista"/>
        <w:tabs>
          <w:tab w:val="left" w:pos="284"/>
        </w:tabs>
        <w:spacing w:line="360" w:lineRule="auto"/>
        <w:ind w:left="142" w:hanging="142"/>
        <w:rPr>
          <w:rFonts w:cs="Times New Roman"/>
          <w:szCs w:val="24"/>
        </w:rPr>
      </w:pPr>
      <w:r w:rsidRPr="00A121BC">
        <w:rPr>
          <w:rFonts w:cs="Times New Roman"/>
          <w:szCs w:val="24"/>
        </w:rPr>
        <w:t>Portland Cement Association</w:t>
      </w:r>
      <w:r>
        <w:rPr>
          <w:rFonts w:cs="Times New Roman"/>
          <w:szCs w:val="24"/>
        </w:rPr>
        <w:t>-PCA.</w:t>
      </w:r>
      <w:r w:rsidR="00A121BC">
        <w:rPr>
          <w:rFonts w:cs="Times New Roman"/>
          <w:szCs w:val="24"/>
        </w:rPr>
        <w:t xml:space="preserve"> (</w:t>
      </w:r>
      <w:r w:rsidR="00A121BC" w:rsidRPr="00A121BC">
        <w:rPr>
          <w:rFonts w:cs="Times New Roman"/>
          <w:szCs w:val="24"/>
        </w:rPr>
        <w:t>2004</w:t>
      </w:r>
      <w:r w:rsidR="00A121BC">
        <w:rPr>
          <w:rFonts w:cs="Times New Roman"/>
          <w:szCs w:val="24"/>
        </w:rPr>
        <w:t>)</w:t>
      </w:r>
      <w:r w:rsidR="00805070">
        <w:rPr>
          <w:rFonts w:cs="Times New Roman"/>
          <w:szCs w:val="24"/>
        </w:rPr>
        <w:t>.</w:t>
      </w:r>
      <w:r w:rsidR="00A121BC">
        <w:rPr>
          <w:rFonts w:cs="Times New Roman"/>
          <w:szCs w:val="24"/>
        </w:rPr>
        <w:t xml:space="preserve"> </w:t>
      </w:r>
      <w:r w:rsidR="00A121BC" w:rsidRPr="00A121BC">
        <w:rPr>
          <w:rFonts w:cs="Times New Roman"/>
          <w:szCs w:val="24"/>
        </w:rPr>
        <w:t>Diseño y Control de Mezclas</w:t>
      </w:r>
      <w:r w:rsidR="00A121BC">
        <w:rPr>
          <w:rFonts w:cs="Times New Roman"/>
          <w:szCs w:val="24"/>
        </w:rPr>
        <w:t xml:space="preserve"> </w:t>
      </w:r>
      <w:r w:rsidR="00A57C5C">
        <w:rPr>
          <w:rFonts w:cs="Times New Roman"/>
          <w:szCs w:val="24"/>
        </w:rPr>
        <w:t>de Concreto, Skokie, Illinois. EE.UU</w:t>
      </w:r>
      <w:r w:rsidR="00A121BC" w:rsidRPr="00A121BC">
        <w:rPr>
          <w:rFonts w:cs="Times New Roman"/>
          <w:szCs w:val="24"/>
        </w:rPr>
        <w:t>.</w:t>
      </w:r>
      <w:r w:rsidR="00A57C5C">
        <w:rPr>
          <w:rFonts w:cs="Times New Roman"/>
          <w:szCs w:val="24"/>
        </w:rPr>
        <w:t>448p.</w:t>
      </w:r>
    </w:p>
    <w:p w:rsidR="007E36E3" w:rsidRPr="00022D31" w:rsidRDefault="007E36E3" w:rsidP="00A62D4A">
      <w:pPr>
        <w:pStyle w:val="Ttulo4"/>
        <w:rPr>
          <w:lang w:val="es-PE"/>
        </w:rPr>
      </w:pPr>
      <w:bookmarkStart w:id="532" w:name="_Toc526339272"/>
      <w:r w:rsidRPr="00022D31">
        <w:rPr>
          <w:lang w:val="es-PE"/>
        </w:rPr>
        <w:t>NORMAS</w:t>
      </w:r>
      <w:bookmarkEnd w:id="532"/>
      <w:r w:rsidR="00A62D4A">
        <w:rPr>
          <w:lang w:val="es-PE"/>
        </w:rPr>
        <w:t>:</w:t>
      </w:r>
    </w:p>
    <w:p w:rsidR="00D92062" w:rsidRPr="00D001D6" w:rsidRDefault="00B3224C" w:rsidP="0045734A">
      <w:pPr>
        <w:pStyle w:val="Prrafodelista"/>
        <w:tabs>
          <w:tab w:val="left" w:pos="284"/>
        </w:tabs>
        <w:spacing w:line="360" w:lineRule="auto"/>
        <w:ind w:left="142" w:hanging="142"/>
        <w:rPr>
          <w:rFonts w:cs="Times New Roman"/>
          <w:szCs w:val="24"/>
          <w:lang w:val="en-US"/>
        </w:rPr>
      </w:pPr>
      <w:r>
        <w:rPr>
          <w:rFonts w:cs="Times New Roman"/>
          <w:szCs w:val="24"/>
          <w:lang w:val="en-US"/>
        </w:rPr>
        <w:t xml:space="preserve">ACI </w:t>
      </w:r>
      <w:r>
        <w:rPr>
          <w:rFonts w:cs="Times New Roman"/>
          <w:szCs w:val="24"/>
        </w:rPr>
        <w:t>(</w:t>
      </w:r>
      <w:r w:rsidRPr="0053232A">
        <w:rPr>
          <w:rFonts w:cs="Times New Roman"/>
          <w:szCs w:val="24"/>
        </w:rPr>
        <w:t>American Concrete Institute</w:t>
      </w:r>
      <w:r>
        <w:rPr>
          <w:rFonts w:cs="Times New Roman"/>
          <w:szCs w:val="24"/>
        </w:rPr>
        <w:t>)</w:t>
      </w:r>
      <w:r w:rsidRPr="0053232A">
        <w:rPr>
          <w:rFonts w:cs="Times New Roman"/>
          <w:szCs w:val="24"/>
        </w:rPr>
        <w:t>.</w:t>
      </w:r>
      <w:r>
        <w:rPr>
          <w:rFonts w:cs="Times New Roman"/>
          <w:szCs w:val="24"/>
        </w:rPr>
        <w:t xml:space="preserve"> </w:t>
      </w:r>
      <w:r w:rsidR="00FD396E">
        <w:rPr>
          <w:rFonts w:cs="Times New Roman"/>
          <w:szCs w:val="24"/>
          <w:lang w:val="en-US"/>
        </w:rPr>
        <w:t xml:space="preserve">211.1-97. 1998. </w:t>
      </w:r>
      <w:r w:rsidR="00665547" w:rsidRPr="00D001D6">
        <w:rPr>
          <w:rFonts w:cs="Times New Roman"/>
          <w:szCs w:val="24"/>
          <w:lang w:val="en-US"/>
        </w:rPr>
        <w:t>Standard</w:t>
      </w:r>
      <w:r w:rsidR="00D92062" w:rsidRPr="00D001D6">
        <w:rPr>
          <w:rFonts w:cs="Times New Roman"/>
          <w:szCs w:val="24"/>
          <w:lang w:val="en-US"/>
        </w:rPr>
        <w:t xml:space="preserve"> Practice for Selecting Proportions for normal, Heavy Weight, Mass Concrete. </w:t>
      </w:r>
    </w:p>
    <w:p w:rsidR="00D92062" w:rsidRPr="00A6118A" w:rsidRDefault="00D92062" w:rsidP="0045734A">
      <w:pPr>
        <w:pStyle w:val="Prrafodelista"/>
        <w:tabs>
          <w:tab w:val="left" w:pos="284"/>
        </w:tabs>
        <w:spacing w:line="360" w:lineRule="auto"/>
        <w:ind w:left="142" w:hanging="142"/>
        <w:rPr>
          <w:rFonts w:cs="Times New Roman"/>
          <w:szCs w:val="24"/>
        </w:rPr>
      </w:pPr>
      <w:r>
        <w:rPr>
          <w:rFonts w:cs="Times New Roman"/>
          <w:szCs w:val="24"/>
        </w:rPr>
        <w:t>ACI (</w:t>
      </w:r>
      <w:r w:rsidRPr="0053232A">
        <w:rPr>
          <w:rFonts w:cs="Times New Roman"/>
          <w:szCs w:val="24"/>
        </w:rPr>
        <w:t>American Concrete Institute</w:t>
      </w:r>
      <w:r>
        <w:rPr>
          <w:rFonts w:cs="Times New Roman"/>
          <w:szCs w:val="24"/>
        </w:rPr>
        <w:t>)</w:t>
      </w:r>
      <w:r w:rsidRPr="0053232A">
        <w:rPr>
          <w:rFonts w:cs="Times New Roman"/>
          <w:szCs w:val="24"/>
        </w:rPr>
        <w:t>.</w:t>
      </w:r>
      <w:r w:rsidR="00937C73">
        <w:rPr>
          <w:rFonts w:cs="Times New Roman"/>
          <w:szCs w:val="24"/>
        </w:rPr>
        <w:t xml:space="preserve"> </w:t>
      </w:r>
      <w:r>
        <w:rPr>
          <w:rFonts w:cs="Times New Roman"/>
          <w:szCs w:val="24"/>
        </w:rPr>
        <w:t>2011.</w:t>
      </w:r>
      <w:r w:rsidRPr="0053232A">
        <w:rPr>
          <w:rFonts w:cs="Times New Roman"/>
          <w:szCs w:val="24"/>
        </w:rPr>
        <w:t xml:space="preserve"> Requisitos de Reglamento para Concreto </w:t>
      </w:r>
      <w:r>
        <w:rPr>
          <w:rFonts w:cs="Times New Roman"/>
          <w:szCs w:val="24"/>
        </w:rPr>
        <w:t>E</w:t>
      </w:r>
      <w:r w:rsidRPr="0053232A">
        <w:rPr>
          <w:rFonts w:cs="Times New Roman"/>
          <w:szCs w:val="24"/>
        </w:rPr>
        <w:t>structural (ACI 318S-11)</w:t>
      </w:r>
      <w:r>
        <w:rPr>
          <w:rFonts w:cs="Times New Roman"/>
          <w:szCs w:val="24"/>
        </w:rPr>
        <w:t>. 544p.</w:t>
      </w:r>
    </w:p>
    <w:p w:rsidR="00D92062" w:rsidRPr="00A6118A" w:rsidRDefault="00051531" w:rsidP="0045734A">
      <w:pPr>
        <w:pStyle w:val="Prrafodelista"/>
        <w:tabs>
          <w:tab w:val="left" w:pos="284"/>
        </w:tabs>
        <w:spacing w:line="360" w:lineRule="auto"/>
        <w:ind w:left="142" w:hanging="142"/>
        <w:rPr>
          <w:rFonts w:cs="Times New Roman"/>
          <w:szCs w:val="24"/>
          <w:lang w:val="en-US"/>
        </w:rPr>
      </w:pPr>
      <w:r w:rsidRPr="009C2A19">
        <w:rPr>
          <w:rFonts w:cs="Times New Roman"/>
          <w:szCs w:val="24"/>
          <w:lang w:val="en-US"/>
        </w:rPr>
        <w:t>ASTM</w:t>
      </w:r>
      <w:r w:rsidR="00B57903">
        <w:rPr>
          <w:rFonts w:cs="Times New Roman"/>
          <w:szCs w:val="24"/>
          <w:lang w:val="en-US"/>
        </w:rPr>
        <w:t xml:space="preserve"> (</w:t>
      </w:r>
      <w:r w:rsidR="00B57903" w:rsidRPr="00B57903">
        <w:rPr>
          <w:rFonts w:cs="Times New Roman"/>
          <w:szCs w:val="24"/>
          <w:lang w:val="en-US"/>
        </w:rPr>
        <w:t>American Society for Testing and Materials)</w:t>
      </w:r>
      <w:r w:rsidR="00AE7E4A">
        <w:rPr>
          <w:rFonts w:cs="Times New Roman"/>
          <w:szCs w:val="24"/>
          <w:lang w:val="en-US"/>
        </w:rPr>
        <w:t xml:space="preserve"> </w:t>
      </w:r>
      <w:r w:rsidR="00C102AB">
        <w:rPr>
          <w:rFonts w:cs="Times New Roman"/>
          <w:szCs w:val="24"/>
          <w:lang w:val="en-US"/>
        </w:rPr>
        <w:t xml:space="preserve">C </w:t>
      </w:r>
      <w:r w:rsidRPr="009C2A19">
        <w:rPr>
          <w:rFonts w:cs="Times New Roman"/>
          <w:szCs w:val="24"/>
          <w:lang w:val="en-US"/>
        </w:rPr>
        <w:t>469. Standard Test Method for Static Modulus of Elasticity and Poisson’s Ratio of Concrete in Compression.</w:t>
      </w:r>
    </w:p>
    <w:p w:rsidR="00051531" w:rsidRPr="0053232A" w:rsidRDefault="00051531" w:rsidP="0045734A">
      <w:pPr>
        <w:pStyle w:val="Prrafodelista"/>
        <w:tabs>
          <w:tab w:val="left" w:pos="284"/>
        </w:tabs>
        <w:spacing w:line="360" w:lineRule="auto"/>
        <w:ind w:left="142" w:hanging="142"/>
        <w:rPr>
          <w:rFonts w:cs="Times New Roman"/>
          <w:szCs w:val="24"/>
        </w:rPr>
      </w:pPr>
      <w:r w:rsidRPr="0053232A">
        <w:rPr>
          <w:rFonts w:cs="Times New Roman"/>
          <w:szCs w:val="24"/>
        </w:rPr>
        <w:t>NTP</w:t>
      </w:r>
      <w:r w:rsidR="00EF2532">
        <w:rPr>
          <w:rFonts w:cs="Times New Roman"/>
          <w:szCs w:val="24"/>
        </w:rPr>
        <w:t xml:space="preserve"> (Norma Técnica Peruana)</w:t>
      </w:r>
      <w:r w:rsidR="00EF2532" w:rsidRPr="0053232A">
        <w:rPr>
          <w:rFonts w:cs="Times New Roman"/>
          <w:szCs w:val="24"/>
        </w:rPr>
        <w:t xml:space="preserve"> 339.046.2008</w:t>
      </w:r>
      <w:r w:rsidRPr="0053232A">
        <w:rPr>
          <w:rFonts w:cs="Times New Roman"/>
          <w:szCs w:val="24"/>
        </w:rPr>
        <w:t xml:space="preserve"> (revisada 2013). </w:t>
      </w:r>
      <w:r w:rsidR="00EF2532" w:rsidRPr="0053232A">
        <w:rPr>
          <w:rFonts w:cs="Times New Roman"/>
          <w:szCs w:val="24"/>
        </w:rPr>
        <w:t xml:space="preserve">Hormigón </w:t>
      </w:r>
      <w:r w:rsidRPr="0053232A">
        <w:rPr>
          <w:rFonts w:cs="Times New Roman"/>
          <w:szCs w:val="24"/>
        </w:rPr>
        <w:t>(</w:t>
      </w:r>
      <w:r w:rsidR="00EF2532" w:rsidRPr="0053232A">
        <w:rPr>
          <w:rFonts w:cs="Times New Roman"/>
          <w:szCs w:val="24"/>
        </w:rPr>
        <w:t>Concreto</w:t>
      </w:r>
      <w:r w:rsidRPr="0053232A">
        <w:rPr>
          <w:rFonts w:cs="Times New Roman"/>
          <w:szCs w:val="24"/>
        </w:rPr>
        <w:t>). Método de ensayo normalizado para determinar la densidad (peso unitario), rendimiento y contenido de aire (método gravimétrico) del hormigón (concreto).</w:t>
      </w:r>
      <w:r w:rsidRPr="0053232A">
        <w:rPr>
          <w:rFonts w:cs="Times New Roman"/>
          <w:szCs w:val="24"/>
          <w:lang w:eastAsia="es-ES"/>
        </w:rPr>
        <w:t xml:space="preserve"> 2ª</w:t>
      </w:r>
      <w:r w:rsidR="00EF2532" w:rsidRPr="0053232A">
        <w:rPr>
          <w:rFonts w:cs="Times New Roman"/>
          <w:szCs w:val="24"/>
          <w:lang w:eastAsia="es-ES"/>
        </w:rPr>
        <w:t>. ed. r. 2013-crt-Indecopi.</w:t>
      </w:r>
    </w:p>
    <w:p w:rsidR="00576A4D" w:rsidRDefault="00AE2623" w:rsidP="0045734A">
      <w:pPr>
        <w:pStyle w:val="Prrafodelista"/>
        <w:tabs>
          <w:tab w:val="left" w:pos="284"/>
        </w:tabs>
        <w:spacing w:line="360" w:lineRule="auto"/>
        <w:ind w:left="142" w:hanging="142"/>
        <w:rPr>
          <w:rFonts w:cs="Times New Roman"/>
          <w:szCs w:val="24"/>
          <w:lang w:eastAsia="es-ES"/>
        </w:rPr>
      </w:pPr>
      <w:r w:rsidRPr="0053232A">
        <w:rPr>
          <w:rFonts w:cs="Times New Roman"/>
          <w:szCs w:val="24"/>
        </w:rPr>
        <w:t>N</w:t>
      </w:r>
      <w:r w:rsidR="00576A4D" w:rsidRPr="0053232A">
        <w:rPr>
          <w:rFonts w:cs="Times New Roman"/>
          <w:szCs w:val="24"/>
        </w:rPr>
        <w:t xml:space="preserve">TP </w:t>
      </w:r>
      <w:r w:rsidR="00F06716">
        <w:rPr>
          <w:rFonts w:cs="Times New Roman"/>
          <w:szCs w:val="24"/>
        </w:rPr>
        <w:t>(Norma Técnica Peruana)</w:t>
      </w:r>
      <w:r w:rsidR="00F06716" w:rsidRPr="0053232A">
        <w:rPr>
          <w:rFonts w:cs="Times New Roman"/>
          <w:szCs w:val="24"/>
        </w:rPr>
        <w:t xml:space="preserve"> </w:t>
      </w:r>
      <w:r w:rsidR="00576A4D" w:rsidRPr="0053232A">
        <w:rPr>
          <w:rFonts w:cs="Times New Roman"/>
          <w:szCs w:val="24"/>
        </w:rPr>
        <w:t xml:space="preserve">339.047.2006. </w:t>
      </w:r>
      <w:r w:rsidR="00F06716" w:rsidRPr="0053232A">
        <w:rPr>
          <w:rFonts w:cs="Times New Roman"/>
          <w:szCs w:val="24"/>
        </w:rPr>
        <w:t xml:space="preserve">Hormigón </w:t>
      </w:r>
      <w:r w:rsidR="00576A4D" w:rsidRPr="0053232A">
        <w:rPr>
          <w:rFonts w:cs="Times New Roman"/>
          <w:szCs w:val="24"/>
        </w:rPr>
        <w:t>(</w:t>
      </w:r>
      <w:r w:rsidR="00F06716" w:rsidRPr="0053232A">
        <w:rPr>
          <w:rFonts w:cs="Times New Roman"/>
          <w:szCs w:val="24"/>
        </w:rPr>
        <w:t>Concreto</w:t>
      </w:r>
      <w:r w:rsidR="00576A4D" w:rsidRPr="0053232A">
        <w:rPr>
          <w:rFonts w:cs="Times New Roman"/>
          <w:szCs w:val="24"/>
        </w:rPr>
        <w:t>). Definiciones y terminología relativas al hormigón y agregados.</w:t>
      </w:r>
      <w:r w:rsidR="00576A4D" w:rsidRPr="0053232A">
        <w:rPr>
          <w:rFonts w:cs="Times New Roman"/>
          <w:szCs w:val="24"/>
          <w:lang w:eastAsia="es-ES"/>
        </w:rPr>
        <w:t xml:space="preserve"> 2ª. </w:t>
      </w:r>
      <w:r w:rsidR="00F06716" w:rsidRPr="0053232A">
        <w:rPr>
          <w:rFonts w:cs="Times New Roman"/>
          <w:szCs w:val="24"/>
          <w:lang w:eastAsia="es-ES"/>
        </w:rPr>
        <w:t>ed. r. 2006-crt-Indecopi.</w:t>
      </w:r>
    </w:p>
    <w:p w:rsidR="00201A9E" w:rsidRDefault="00201A9E" w:rsidP="0045734A">
      <w:pPr>
        <w:pStyle w:val="Prrafodelista"/>
        <w:tabs>
          <w:tab w:val="left" w:pos="284"/>
        </w:tabs>
        <w:spacing w:line="360" w:lineRule="auto"/>
        <w:ind w:left="142" w:hanging="142"/>
        <w:rPr>
          <w:rFonts w:cs="Times New Roman"/>
          <w:szCs w:val="24"/>
        </w:rPr>
      </w:pPr>
      <w:r w:rsidRPr="0053232A">
        <w:rPr>
          <w:rFonts w:cs="Times New Roman"/>
          <w:szCs w:val="24"/>
        </w:rPr>
        <w:t>NTP</w:t>
      </w:r>
      <w:r w:rsidRPr="00201A9E">
        <w:rPr>
          <w:rFonts w:cs="Times New Roman"/>
          <w:szCs w:val="24"/>
        </w:rPr>
        <w:t xml:space="preserve"> Normas Técnicas</w:t>
      </w:r>
      <w:r w:rsidR="00B23361">
        <w:rPr>
          <w:rFonts w:cs="Times New Roman"/>
          <w:szCs w:val="24"/>
        </w:rPr>
        <w:t xml:space="preserve"> Peruanas. (2015). NTP 400.043. </w:t>
      </w:r>
      <w:r w:rsidRPr="00201A9E">
        <w:rPr>
          <w:rFonts w:cs="Times New Roman"/>
          <w:szCs w:val="24"/>
        </w:rPr>
        <w:t xml:space="preserve">Práctica normalizada para reducir las muestras de agregados a tamaño de ensayo. </w:t>
      </w:r>
      <w:r w:rsidR="00B23361">
        <w:rPr>
          <w:rFonts w:cs="Times New Roman"/>
          <w:szCs w:val="24"/>
        </w:rPr>
        <w:t>Lima.</w:t>
      </w:r>
      <w:r w:rsidR="00B26D7A" w:rsidRPr="00201A9E">
        <w:rPr>
          <w:rFonts w:cs="Times New Roman"/>
          <w:szCs w:val="24"/>
        </w:rPr>
        <w:t xml:space="preserve"> Indecopi.</w:t>
      </w:r>
    </w:p>
    <w:p w:rsidR="00B26D7A" w:rsidRDefault="00B26D7A" w:rsidP="00B26D7A">
      <w:pPr>
        <w:pStyle w:val="Prrafodelista"/>
        <w:tabs>
          <w:tab w:val="left" w:pos="284"/>
        </w:tabs>
        <w:spacing w:line="360" w:lineRule="auto"/>
        <w:ind w:left="142" w:hanging="142"/>
      </w:pPr>
      <w:r w:rsidRPr="0053232A">
        <w:rPr>
          <w:rFonts w:cs="Times New Roman"/>
          <w:szCs w:val="24"/>
        </w:rPr>
        <w:t>NTP</w:t>
      </w:r>
      <w:r>
        <w:t xml:space="preserve"> Normas Técnicas</w:t>
      </w:r>
      <w:r w:rsidR="00B23361">
        <w:t xml:space="preserve"> Peruanas. (2011). NTP 400.010. </w:t>
      </w:r>
      <w:r>
        <w:t>Extracción y pr</w:t>
      </w:r>
      <w:r w:rsidR="00B23361">
        <w:t>eparación de las muestras. Lima.</w:t>
      </w:r>
      <w:r>
        <w:t xml:space="preserve"> Indecopi.</w:t>
      </w:r>
    </w:p>
    <w:p w:rsidR="00B23361" w:rsidRDefault="00B23361" w:rsidP="00B26D7A">
      <w:pPr>
        <w:pStyle w:val="Prrafodelista"/>
        <w:tabs>
          <w:tab w:val="left" w:pos="284"/>
        </w:tabs>
        <w:spacing w:line="360" w:lineRule="auto"/>
        <w:ind w:left="142" w:hanging="142"/>
        <w:rPr>
          <w:rFonts w:cs="Times New Roman"/>
          <w:szCs w:val="24"/>
        </w:rPr>
      </w:pPr>
      <w:r>
        <w:t>NTP Normas Técnicas Peruanas. (1977). 400.018: Determinación del material que pasa el tamiz normalizado 75 µm (N°. 200).</w:t>
      </w:r>
      <w:r w:rsidRPr="00B23361">
        <w:t xml:space="preserve"> </w:t>
      </w:r>
      <w:r>
        <w:t>Lima.</w:t>
      </w:r>
    </w:p>
    <w:p w:rsidR="00F546CD" w:rsidRPr="000F2ACC" w:rsidRDefault="00BE0A83" w:rsidP="00AE5408">
      <w:pPr>
        <w:pStyle w:val="Ttulo1"/>
        <w:spacing w:after="240"/>
        <w:rPr>
          <w:lang w:val="es-PE"/>
        </w:rPr>
      </w:pPr>
      <w:bookmarkStart w:id="533" w:name="_Toc5479498"/>
      <w:r w:rsidRPr="00BE0A83">
        <w:rPr>
          <w:sz w:val="26"/>
          <w:szCs w:val="26"/>
          <w:lang w:val="es-PE"/>
        </w:rPr>
        <w:lastRenderedPageBreak/>
        <w:t>ANEXOS</w:t>
      </w:r>
      <w:bookmarkEnd w:id="533"/>
    </w:p>
    <w:p w:rsidR="00030ED9" w:rsidRPr="00030ED9" w:rsidRDefault="00351424" w:rsidP="00AE5408">
      <w:pPr>
        <w:pStyle w:val="Ttulo4"/>
        <w:spacing w:after="240"/>
        <w:rPr>
          <w:lang w:val="es-PE"/>
        </w:rPr>
      </w:pPr>
      <w:bookmarkStart w:id="534" w:name="_Toc526339276"/>
      <w:r w:rsidRPr="0053232A">
        <w:rPr>
          <w:lang w:val="es-PE"/>
        </w:rPr>
        <w:t>ANEXO I: PROPIEDADES FÍSICAS Y MECÁNICAS DE LOS AGREGADOS</w:t>
      </w:r>
      <w:bookmarkEnd w:id="534"/>
    </w:p>
    <w:p w:rsidR="00351424" w:rsidRPr="00D9413F" w:rsidRDefault="008664B5" w:rsidP="00D9413F">
      <w:pPr>
        <w:pStyle w:val="Descripcin"/>
        <w:jc w:val="center"/>
        <w:rPr>
          <w:rFonts w:cs="Times New Roman"/>
          <w:color w:val="auto"/>
          <w:sz w:val="24"/>
          <w:szCs w:val="24"/>
          <w:lang w:val="es-PE"/>
        </w:rPr>
      </w:pPr>
      <w:bookmarkStart w:id="535" w:name="_Toc417523529"/>
      <w:bookmarkStart w:id="536" w:name="_Toc5478344"/>
      <w:r w:rsidRPr="00596557">
        <w:rPr>
          <w:rFonts w:cs="Times New Roman"/>
          <w:b/>
          <w:color w:val="auto"/>
          <w:sz w:val="24"/>
          <w:szCs w:val="24"/>
          <w:lang w:val="es-PE"/>
        </w:rPr>
        <w:t>Tabl</w:t>
      </w:r>
      <w:r w:rsidRPr="00A171D9">
        <w:rPr>
          <w:rFonts w:cs="Times New Roman"/>
          <w:b/>
          <w:color w:val="auto"/>
          <w:sz w:val="24"/>
          <w:szCs w:val="24"/>
          <w:lang w:val="es-PE"/>
        </w:rPr>
        <w:t xml:space="preserve">a </w:t>
      </w:r>
      <w:r w:rsidRPr="00596557">
        <w:rPr>
          <w:rFonts w:cs="Times New Roman"/>
          <w:b/>
          <w:color w:val="auto"/>
          <w:sz w:val="24"/>
          <w:szCs w:val="24"/>
          <w:lang w:val="es-PE"/>
        </w:rPr>
        <w:t xml:space="preserve">N° </w:t>
      </w:r>
      <w:r w:rsidRPr="00596557">
        <w:rPr>
          <w:rFonts w:cs="Times New Roman"/>
          <w:b/>
          <w:color w:val="auto"/>
          <w:sz w:val="24"/>
          <w:szCs w:val="24"/>
          <w:lang w:val="es-PE"/>
        </w:rPr>
        <w:fldChar w:fldCharType="begin"/>
      </w:r>
      <w:r w:rsidRPr="00596557">
        <w:rPr>
          <w:rFonts w:cs="Times New Roman"/>
          <w:b/>
          <w:color w:val="auto"/>
          <w:sz w:val="24"/>
          <w:szCs w:val="24"/>
          <w:lang w:val="es-PE"/>
        </w:rPr>
        <w:instrText xml:space="preserve"> SEQ Tabla \* ARABIC </w:instrText>
      </w:r>
      <w:r w:rsidRPr="00596557">
        <w:rPr>
          <w:rFonts w:cs="Times New Roman"/>
          <w:b/>
          <w:color w:val="auto"/>
          <w:sz w:val="24"/>
          <w:szCs w:val="24"/>
          <w:lang w:val="es-PE"/>
        </w:rPr>
        <w:fldChar w:fldCharType="separate"/>
      </w:r>
      <w:r w:rsidR="007C4B68">
        <w:rPr>
          <w:rFonts w:cs="Times New Roman"/>
          <w:b/>
          <w:noProof/>
          <w:color w:val="auto"/>
          <w:sz w:val="24"/>
          <w:szCs w:val="24"/>
          <w:lang w:val="es-PE"/>
        </w:rPr>
        <w:t>26</w:t>
      </w:r>
      <w:r w:rsidRPr="00596557">
        <w:rPr>
          <w:rFonts w:cs="Times New Roman"/>
          <w:b/>
          <w:color w:val="auto"/>
          <w:sz w:val="24"/>
          <w:szCs w:val="24"/>
          <w:lang w:val="es-PE"/>
        </w:rPr>
        <w:fldChar w:fldCharType="end"/>
      </w:r>
      <w:r w:rsidRPr="00596557">
        <w:rPr>
          <w:rFonts w:cs="Times New Roman"/>
          <w:b/>
          <w:color w:val="auto"/>
          <w:sz w:val="24"/>
          <w:szCs w:val="24"/>
          <w:lang w:val="es-PE"/>
        </w:rPr>
        <w:t>:</w:t>
      </w:r>
      <w:r w:rsidRPr="008664B5">
        <w:rPr>
          <w:rFonts w:cs="Times New Roman"/>
          <w:b/>
          <w:color w:val="auto"/>
          <w:sz w:val="24"/>
          <w:szCs w:val="24"/>
          <w:lang w:val="es-PE"/>
        </w:rPr>
        <w:t xml:space="preserve"> </w:t>
      </w:r>
      <w:r w:rsidR="00351424" w:rsidRPr="00D9413F">
        <w:rPr>
          <w:rFonts w:cs="Times New Roman"/>
          <w:color w:val="auto"/>
          <w:sz w:val="24"/>
          <w:szCs w:val="24"/>
          <w:lang w:val="es-PE"/>
        </w:rPr>
        <w:t>Ensayo d</w:t>
      </w:r>
      <w:r w:rsidR="00B45314" w:rsidRPr="00D9413F">
        <w:rPr>
          <w:rFonts w:cs="Times New Roman"/>
          <w:color w:val="auto"/>
          <w:sz w:val="24"/>
          <w:szCs w:val="24"/>
          <w:lang w:val="es-PE"/>
        </w:rPr>
        <w:t xml:space="preserve">e </w:t>
      </w:r>
      <w:r w:rsidR="00B45314">
        <w:rPr>
          <w:rFonts w:cs="Times New Roman"/>
          <w:color w:val="auto"/>
          <w:sz w:val="24"/>
          <w:szCs w:val="24"/>
          <w:lang w:val="es-PE"/>
        </w:rPr>
        <w:t xml:space="preserve">partículas menores al tamiz </w:t>
      </w:r>
      <w:r w:rsidR="00490CF1">
        <w:rPr>
          <w:rFonts w:cs="Times New Roman"/>
          <w:color w:val="auto"/>
          <w:sz w:val="24"/>
          <w:szCs w:val="24"/>
          <w:lang w:val="es-PE"/>
        </w:rPr>
        <w:t xml:space="preserve">N° </w:t>
      </w:r>
      <w:r w:rsidR="00B45314">
        <w:rPr>
          <w:rFonts w:cs="Times New Roman"/>
          <w:color w:val="auto"/>
          <w:sz w:val="24"/>
          <w:szCs w:val="24"/>
          <w:lang w:val="es-PE"/>
        </w:rPr>
        <w:t>200 d</w:t>
      </w:r>
      <w:r w:rsidR="00B45314" w:rsidRPr="00D9413F">
        <w:rPr>
          <w:rFonts w:cs="Times New Roman"/>
          <w:color w:val="auto"/>
          <w:sz w:val="24"/>
          <w:szCs w:val="24"/>
          <w:lang w:val="es-PE"/>
        </w:rPr>
        <w:t>el agregado grueso</w:t>
      </w:r>
      <w:bookmarkEnd w:id="535"/>
      <w:r w:rsidR="00B45314">
        <w:rPr>
          <w:rFonts w:cs="Times New Roman"/>
          <w:color w:val="auto"/>
          <w:sz w:val="24"/>
          <w:szCs w:val="24"/>
          <w:lang w:val="es-PE"/>
        </w:rPr>
        <w:t>.</w:t>
      </w:r>
      <w:bookmarkEnd w:id="5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7"/>
        <w:gridCol w:w="1557"/>
        <w:gridCol w:w="1397"/>
        <w:gridCol w:w="1477"/>
      </w:tblGrid>
      <w:tr w:rsidR="00351424" w:rsidRPr="00F40945" w:rsidTr="004B596D">
        <w:trPr>
          <w:trHeight w:val="330"/>
          <w:jc w:val="center"/>
        </w:trPr>
        <w:tc>
          <w:tcPr>
            <w:tcW w:w="4387" w:type="dxa"/>
            <w:shd w:val="clear" w:color="auto" w:fill="auto"/>
            <w:noWrap/>
            <w:vAlign w:val="bottom"/>
            <w:hideMark/>
          </w:tcPr>
          <w:p w:rsidR="00351424" w:rsidRPr="00F40945" w:rsidRDefault="002E58CF" w:rsidP="00AC1B24">
            <w:pPr>
              <w:jc w:val="center"/>
              <w:rPr>
                <w:rFonts w:eastAsia="Times New Roman" w:cs="Times New Roman"/>
                <w:b/>
                <w:bCs/>
                <w:color w:val="000000"/>
                <w:sz w:val="21"/>
                <w:szCs w:val="21"/>
                <w:lang w:val="es-PE" w:eastAsia="es-MX"/>
              </w:rPr>
            </w:pPr>
            <w:r w:rsidRPr="00F40945">
              <w:rPr>
                <w:rFonts w:cs="Times New Roman"/>
                <w:b/>
                <w:sz w:val="21"/>
                <w:szCs w:val="21"/>
              </w:rPr>
              <w:t xml:space="preserve">  Descripción   </w:t>
            </w:r>
          </w:p>
        </w:tc>
        <w:tc>
          <w:tcPr>
            <w:tcW w:w="1557" w:type="dxa"/>
            <w:shd w:val="clear" w:color="auto" w:fill="auto"/>
            <w:noWrap/>
            <w:vAlign w:val="bottom"/>
            <w:hideMark/>
          </w:tcPr>
          <w:p w:rsidR="00351424" w:rsidRPr="00F40945" w:rsidRDefault="002E58CF" w:rsidP="00AC1B24">
            <w:pPr>
              <w:rPr>
                <w:rFonts w:eastAsia="Times New Roman" w:cs="Times New Roman"/>
                <w:b/>
                <w:bCs/>
                <w:color w:val="000000"/>
                <w:sz w:val="21"/>
                <w:szCs w:val="21"/>
                <w:lang w:val="es-PE" w:eastAsia="es-MX"/>
              </w:rPr>
            </w:pPr>
            <w:r w:rsidRPr="00F40945">
              <w:rPr>
                <w:rFonts w:eastAsia="Times New Roman" w:cs="Times New Roman"/>
                <w:b/>
                <w:bCs/>
                <w:color w:val="000000"/>
                <w:sz w:val="21"/>
                <w:szCs w:val="21"/>
                <w:lang w:val="es-PE" w:eastAsia="es-MX"/>
              </w:rPr>
              <w:t>Ensayo n° 01</w:t>
            </w:r>
          </w:p>
        </w:tc>
        <w:tc>
          <w:tcPr>
            <w:tcW w:w="1397" w:type="dxa"/>
            <w:shd w:val="clear" w:color="auto" w:fill="auto"/>
            <w:noWrap/>
            <w:vAlign w:val="bottom"/>
            <w:hideMark/>
          </w:tcPr>
          <w:p w:rsidR="00351424" w:rsidRPr="00F40945" w:rsidRDefault="002E58CF" w:rsidP="00AC1B24">
            <w:pPr>
              <w:rPr>
                <w:rFonts w:eastAsia="Times New Roman" w:cs="Times New Roman"/>
                <w:b/>
                <w:bCs/>
                <w:color w:val="000000"/>
                <w:sz w:val="21"/>
                <w:szCs w:val="21"/>
                <w:lang w:val="es-PE" w:eastAsia="es-MX"/>
              </w:rPr>
            </w:pPr>
            <w:r w:rsidRPr="00F40945">
              <w:rPr>
                <w:rFonts w:eastAsia="Times New Roman" w:cs="Times New Roman"/>
                <w:b/>
                <w:bCs/>
                <w:color w:val="000000"/>
                <w:sz w:val="21"/>
                <w:szCs w:val="21"/>
                <w:lang w:val="es-PE" w:eastAsia="es-MX"/>
              </w:rPr>
              <w:t>Ensayo n° 02</w:t>
            </w:r>
          </w:p>
        </w:tc>
        <w:tc>
          <w:tcPr>
            <w:tcW w:w="1477" w:type="dxa"/>
            <w:shd w:val="clear" w:color="auto" w:fill="auto"/>
            <w:noWrap/>
            <w:vAlign w:val="bottom"/>
            <w:hideMark/>
          </w:tcPr>
          <w:p w:rsidR="00351424" w:rsidRPr="00F40945" w:rsidRDefault="002E58CF" w:rsidP="00AC1B24">
            <w:pPr>
              <w:rPr>
                <w:rFonts w:eastAsia="Times New Roman" w:cs="Times New Roman"/>
                <w:b/>
                <w:bCs/>
                <w:color w:val="000000"/>
                <w:sz w:val="21"/>
                <w:szCs w:val="21"/>
                <w:lang w:val="es-PE" w:eastAsia="es-MX"/>
              </w:rPr>
            </w:pPr>
            <w:r w:rsidRPr="00F40945">
              <w:rPr>
                <w:rFonts w:eastAsia="Times New Roman" w:cs="Times New Roman"/>
                <w:b/>
                <w:bCs/>
                <w:color w:val="000000"/>
                <w:sz w:val="21"/>
                <w:szCs w:val="21"/>
                <w:lang w:val="es-PE" w:eastAsia="es-MX"/>
              </w:rPr>
              <w:t>Ensayo n° 03</w:t>
            </w:r>
          </w:p>
        </w:tc>
      </w:tr>
      <w:tr w:rsidR="00F13D9E" w:rsidRPr="00F40945" w:rsidTr="004B596D">
        <w:trPr>
          <w:trHeight w:val="330"/>
          <w:jc w:val="center"/>
        </w:trPr>
        <w:tc>
          <w:tcPr>
            <w:tcW w:w="4387" w:type="dxa"/>
            <w:shd w:val="clear" w:color="auto" w:fill="auto"/>
            <w:vAlign w:val="center"/>
            <w:hideMark/>
          </w:tcPr>
          <w:p w:rsidR="00F13D9E" w:rsidRPr="00F40945" w:rsidRDefault="00F13D9E" w:rsidP="001564EF">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 la canastilla (</w:t>
            </w:r>
            <w:r w:rsidR="006E1B4F">
              <w:rPr>
                <w:rFonts w:eastAsia="Times New Roman" w:cs="Times New Roman"/>
                <w:bCs/>
                <w:color w:val="000000"/>
                <w:sz w:val="21"/>
                <w:szCs w:val="21"/>
                <w:lang w:val="es-PE" w:eastAsia="es-MX"/>
              </w:rPr>
              <w:t>g</w:t>
            </w:r>
            <w:r w:rsidRPr="00F40945">
              <w:rPr>
                <w:rFonts w:eastAsia="Times New Roman" w:cs="Times New Roman"/>
                <w:bCs/>
                <w:color w:val="000000"/>
                <w:sz w:val="21"/>
                <w:szCs w:val="21"/>
                <w:lang w:val="es-PE" w:eastAsia="es-MX"/>
              </w:rPr>
              <w:t>)</w:t>
            </w:r>
          </w:p>
        </w:tc>
        <w:tc>
          <w:tcPr>
            <w:tcW w:w="1557" w:type="dxa"/>
            <w:shd w:val="clear" w:color="auto" w:fill="auto"/>
            <w:noWrap/>
            <w:vAlign w:val="center"/>
            <w:hideMark/>
          </w:tcPr>
          <w:p w:rsidR="00F13D9E" w:rsidRDefault="00F13D9E" w:rsidP="00F13D9E">
            <w:pPr>
              <w:spacing w:line="240" w:lineRule="auto"/>
              <w:jc w:val="center"/>
              <w:rPr>
                <w:color w:val="000000"/>
                <w:sz w:val="21"/>
                <w:szCs w:val="21"/>
              </w:rPr>
            </w:pPr>
            <w:r>
              <w:rPr>
                <w:color w:val="000000"/>
                <w:sz w:val="21"/>
                <w:szCs w:val="21"/>
              </w:rPr>
              <w:t>2530.00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2530</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2530</w:t>
            </w:r>
          </w:p>
        </w:tc>
      </w:tr>
      <w:tr w:rsidR="00F13D9E" w:rsidRPr="00F40945" w:rsidTr="004B596D">
        <w:trPr>
          <w:trHeight w:val="660"/>
          <w:jc w:val="center"/>
        </w:trPr>
        <w:tc>
          <w:tcPr>
            <w:tcW w:w="4387" w:type="dxa"/>
            <w:shd w:val="clear" w:color="auto" w:fill="auto"/>
            <w:vAlign w:val="center"/>
            <w:hideMark/>
          </w:tcPr>
          <w:p w:rsidR="00F13D9E" w:rsidRPr="00F40945" w:rsidRDefault="00F13D9E" w:rsidP="001564EF">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 la canastilla + material seco antes del ensayo (</w:t>
            </w:r>
            <w:r w:rsidR="006E1B4F">
              <w:rPr>
                <w:rFonts w:eastAsia="Times New Roman" w:cs="Times New Roman"/>
                <w:bCs/>
                <w:color w:val="000000"/>
                <w:sz w:val="21"/>
                <w:szCs w:val="21"/>
                <w:lang w:val="es-PE" w:eastAsia="es-MX"/>
              </w:rPr>
              <w:t>g</w:t>
            </w:r>
            <w:r w:rsidRPr="00F40945">
              <w:rPr>
                <w:rFonts w:eastAsia="Times New Roman" w:cs="Times New Roman"/>
                <w:bCs/>
                <w:color w:val="000000"/>
                <w:sz w:val="21"/>
                <w:szCs w:val="21"/>
                <w:lang w:val="es-PE" w:eastAsia="es-MX"/>
              </w:rPr>
              <w:t>)</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12140.10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12451.17</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12463.52</w:t>
            </w:r>
          </w:p>
        </w:tc>
      </w:tr>
      <w:tr w:rsidR="00F13D9E" w:rsidRPr="00F40945" w:rsidTr="004B596D">
        <w:trPr>
          <w:trHeight w:val="660"/>
          <w:jc w:val="center"/>
        </w:trPr>
        <w:tc>
          <w:tcPr>
            <w:tcW w:w="4387" w:type="dxa"/>
            <w:shd w:val="clear" w:color="auto" w:fill="auto"/>
            <w:vAlign w:val="center"/>
            <w:hideMark/>
          </w:tcPr>
          <w:p w:rsidR="00F13D9E" w:rsidRPr="00F40945" w:rsidRDefault="00F13D9E" w:rsidP="001564EF">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del material seco antes del ensayo (</w:t>
            </w:r>
            <w:r w:rsidR="006E1B4F">
              <w:rPr>
                <w:rFonts w:eastAsia="Times New Roman" w:cs="Times New Roman"/>
                <w:bCs/>
                <w:color w:val="000000"/>
                <w:sz w:val="21"/>
                <w:szCs w:val="21"/>
                <w:lang w:val="es-PE" w:eastAsia="es-MX"/>
              </w:rPr>
              <w:t>g</w:t>
            </w:r>
            <w:r w:rsidRPr="00F40945">
              <w:rPr>
                <w:rFonts w:eastAsia="Times New Roman" w:cs="Times New Roman"/>
                <w:bCs/>
                <w:color w:val="000000"/>
                <w:sz w:val="21"/>
                <w:szCs w:val="21"/>
                <w:lang w:val="es-PE" w:eastAsia="es-MX"/>
              </w:rPr>
              <w:t>)</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9610.10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9921.17</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9933.52</w:t>
            </w:r>
          </w:p>
        </w:tc>
      </w:tr>
      <w:tr w:rsidR="00F13D9E" w:rsidRPr="00F40945" w:rsidTr="004B596D">
        <w:trPr>
          <w:trHeight w:val="660"/>
          <w:jc w:val="center"/>
        </w:trPr>
        <w:tc>
          <w:tcPr>
            <w:tcW w:w="4387" w:type="dxa"/>
            <w:shd w:val="clear" w:color="auto" w:fill="auto"/>
            <w:vAlign w:val="center"/>
            <w:hideMark/>
          </w:tcPr>
          <w:p w:rsidR="00F13D9E" w:rsidRPr="00F40945" w:rsidRDefault="00F13D9E" w:rsidP="001564EF">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 la canastilla + material seco después del ensayo (</w:t>
            </w:r>
            <w:r w:rsidR="006E1B4F">
              <w:rPr>
                <w:rFonts w:eastAsia="Times New Roman" w:cs="Times New Roman"/>
                <w:bCs/>
                <w:color w:val="000000"/>
                <w:sz w:val="21"/>
                <w:szCs w:val="21"/>
                <w:lang w:val="es-PE" w:eastAsia="es-MX"/>
              </w:rPr>
              <w:t>g</w:t>
            </w:r>
            <w:r w:rsidRPr="00F40945">
              <w:rPr>
                <w:rFonts w:eastAsia="Times New Roman" w:cs="Times New Roman"/>
                <w:bCs/>
                <w:color w:val="000000"/>
                <w:sz w:val="21"/>
                <w:szCs w:val="21"/>
                <w:lang w:val="es-PE" w:eastAsia="es-MX"/>
              </w:rPr>
              <w:t>)</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12086.10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12361.2</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12416.85</w:t>
            </w:r>
          </w:p>
        </w:tc>
      </w:tr>
      <w:tr w:rsidR="00F13D9E" w:rsidRPr="00F40945" w:rsidTr="004B596D">
        <w:trPr>
          <w:trHeight w:val="660"/>
          <w:jc w:val="center"/>
        </w:trPr>
        <w:tc>
          <w:tcPr>
            <w:tcW w:w="4387" w:type="dxa"/>
            <w:shd w:val="clear" w:color="auto" w:fill="auto"/>
            <w:vAlign w:val="center"/>
            <w:hideMark/>
          </w:tcPr>
          <w:p w:rsidR="00F13D9E" w:rsidRPr="00F40945" w:rsidRDefault="00F13D9E" w:rsidP="001564EF">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del material seco después del ensayo (</w:t>
            </w:r>
            <w:r w:rsidR="006E1B4F">
              <w:rPr>
                <w:rFonts w:eastAsia="Times New Roman" w:cs="Times New Roman"/>
                <w:bCs/>
                <w:color w:val="000000"/>
                <w:sz w:val="21"/>
                <w:szCs w:val="21"/>
                <w:lang w:val="es-PE" w:eastAsia="es-MX"/>
              </w:rPr>
              <w:t>g</w:t>
            </w:r>
            <w:r w:rsidRPr="00F40945">
              <w:rPr>
                <w:rFonts w:eastAsia="Times New Roman" w:cs="Times New Roman"/>
                <w:bCs/>
                <w:color w:val="000000"/>
                <w:sz w:val="21"/>
                <w:szCs w:val="21"/>
                <w:lang w:val="es-PE" w:eastAsia="es-MX"/>
              </w:rPr>
              <w:t>)</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9556.10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9831.2</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9886.85</w:t>
            </w:r>
          </w:p>
        </w:tc>
      </w:tr>
      <w:tr w:rsidR="00F13D9E" w:rsidRPr="00F40945" w:rsidTr="004B596D">
        <w:trPr>
          <w:trHeight w:val="660"/>
          <w:jc w:val="center"/>
        </w:trPr>
        <w:tc>
          <w:tcPr>
            <w:tcW w:w="4387" w:type="dxa"/>
            <w:shd w:val="clear" w:color="auto" w:fill="auto"/>
            <w:vAlign w:val="center"/>
            <w:hideMark/>
          </w:tcPr>
          <w:p w:rsidR="00F13D9E" w:rsidRPr="00F40945" w:rsidRDefault="00F13D9E" w:rsidP="00F13D9E">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Peso de las partículas menores al tamiz n° 200</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54.00</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89.97</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46.67</w:t>
            </w:r>
          </w:p>
        </w:tc>
      </w:tr>
      <w:tr w:rsidR="00F13D9E" w:rsidRPr="00F40945" w:rsidTr="004B596D">
        <w:trPr>
          <w:trHeight w:val="645"/>
          <w:jc w:val="center"/>
        </w:trPr>
        <w:tc>
          <w:tcPr>
            <w:tcW w:w="4387" w:type="dxa"/>
            <w:shd w:val="clear" w:color="auto" w:fill="auto"/>
            <w:vAlign w:val="center"/>
            <w:hideMark/>
          </w:tcPr>
          <w:p w:rsidR="00F13D9E" w:rsidRPr="00F40945" w:rsidRDefault="00F13D9E" w:rsidP="00F13D9E">
            <w:pPr>
              <w:rPr>
                <w:rFonts w:eastAsia="Times New Roman" w:cs="Times New Roman"/>
                <w:bCs/>
                <w:color w:val="000000"/>
                <w:sz w:val="21"/>
                <w:szCs w:val="21"/>
                <w:lang w:val="es-PE" w:eastAsia="es-MX"/>
              </w:rPr>
            </w:pPr>
            <w:r w:rsidRPr="00F40945">
              <w:rPr>
                <w:rFonts w:eastAsia="Times New Roman" w:cs="Times New Roman"/>
                <w:bCs/>
                <w:color w:val="000000"/>
                <w:sz w:val="21"/>
                <w:szCs w:val="21"/>
                <w:lang w:val="es-PE" w:eastAsia="es-MX"/>
              </w:rPr>
              <w:t>PORCENTAJE DE PARTÍCULAS MENORES AL TAMIZ N° 200</w:t>
            </w:r>
          </w:p>
        </w:tc>
        <w:tc>
          <w:tcPr>
            <w:tcW w:w="1557" w:type="dxa"/>
            <w:shd w:val="clear" w:color="auto" w:fill="auto"/>
            <w:noWrap/>
            <w:vAlign w:val="center"/>
            <w:hideMark/>
          </w:tcPr>
          <w:p w:rsidR="00F13D9E" w:rsidRDefault="00F13D9E" w:rsidP="00F13D9E">
            <w:pPr>
              <w:jc w:val="center"/>
              <w:rPr>
                <w:color w:val="000000"/>
                <w:sz w:val="21"/>
                <w:szCs w:val="21"/>
              </w:rPr>
            </w:pPr>
            <w:r>
              <w:rPr>
                <w:color w:val="000000"/>
                <w:sz w:val="21"/>
                <w:szCs w:val="21"/>
              </w:rPr>
              <w:t>0.56%</w:t>
            </w:r>
          </w:p>
        </w:tc>
        <w:tc>
          <w:tcPr>
            <w:tcW w:w="1397" w:type="dxa"/>
            <w:shd w:val="clear" w:color="auto" w:fill="auto"/>
            <w:noWrap/>
            <w:vAlign w:val="center"/>
            <w:hideMark/>
          </w:tcPr>
          <w:p w:rsidR="00F13D9E" w:rsidRDefault="00F13D9E" w:rsidP="00F13D9E">
            <w:pPr>
              <w:jc w:val="center"/>
              <w:rPr>
                <w:color w:val="000000"/>
                <w:sz w:val="21"/>
                <w:szCs w:val="21"/>
              </w:rPr>
            </w:pPr>
            <w:r>
              <w:rPr>
                <w:color w:val="000000"/>
                <w:sz w:val="21"/>
                <w:szCs w:val="21"/>
              </w:rPr>
              <w:t>0.91%</w:t>
            </w:r>
          </w:p>
        </w:tc>
        <w:tc>
          <w:tcPr>
            <w:tcW w:w="1477" w:type="dxa"/>
            <w:shd w:val="clear" w:color="auto" w:fill="auto"/>
            <w:noWrap/>
            <w:vAlign w:val="center"/>
            <w:hideMark/>
          </w:tcPr>
          <w:p w:rsidR="00F13D9E" w:rsidRDefault="00F13D9E" w:rsidP="00F13D9E">
            <w:pPr>
              <w:jc w:val="center"/>
              <w:rPr>
                <w:color w:val="000000"/>
                <w:sz w:val="21"/>
                <w:szCs w:val="21"/>
              </w:rPr>
            </w:pPr>
            <w:r>
              <w:rPr>
                <w:color w:val="000000"/>
                <w:sz w:val="21"/>
                <w:szCs w:val="21"/>
              </w:rPr>
              <w:t>0.47%</w:t>
            </w:r>
          </w:p>
        </w:tc>
      </w:tr>
    </w:tbl>
    <w:p w:rsidR="00351424" w:rsidRPr="0053232A" w:rsidRDefault="00351424" w:rsidP="00351424">
      <w:pPr>
        <w:pStyle w:val="Prrafodelista"/>
        <w:tabs>
          <w:tab w:val="left" w:pos="284"/>
        </w:tabs>
        <w:ind w:left="0"/>
        <w:rPr>
          <w:rFonts w:cs="Times New Roman"/>
          <w:szCs w:val="24"/>
        </w:rPr>
      </w:pPr>
    </w:p>
    <w:p w:rsidR="00F07D30" w:rsidRPr="00DF7A44" w:rsidRDefault="00F07D30" w:rsidP="00DF7A44">
      <w:pPr>
        <w:rPr>
          <w:lang w:val="es-PE"/>
        </w:rPr>
        <w:sectPr w:rsidR="00F07D30" w:rsidRPr="00DF7A44" w:rsidSect="00525808">
          <w:pgSz w:w="12240" w:h="15840" w:code="1"/>
          <w:pgMar w:top="1440" w:right="1440" w:bottom="1440" w:left="1440" w:header="708" w:footer="708" w:gutter="0"/>
          <w:cols w:space="708"/>
          <w:docGrid w:linePitch="360"/>
        </w:sectPr>
      </w:pPr>
    </w:p>
    <w:p w:rsidR="00351424" w:rsidRPr="00AE2F6F" w:rsidRDefault="008F2414" w:rsidP="00AE2F6F">
      <w:pPr>
        <w:pStyle w:val="Descripcin"/>
        <w:jc w:val="center"/>
        <w:rPr>
          <w:rFonts w:cs="Times New Roman"/>
          <w:sz w:val="24"/>
          <w:szCs w:val="24"/>
          <w:lang w:val="es-PE"/>
        </w:rPr>
      </w:pPr>
      <w:bookmarkStart w:id="537" w:name="_Toc417523530"/>
      <w:bookmarkStart w:id="538" w:name="_Toc5478345"/>
      <w:r w:rsidRPr="00A238C2">
        <w:rPr>
          <w:rFonts w:cs="Times New Roman"/>
          <w:b/>
          <w:color w:val="auto"/>
          <w:sz w:val="24"/>
          <w:szCs w:val="24"/>
          <w:lang w:val="es-PE"/>
        </w:rPr>
        <w:lastRenderedPageBreak/>
        <w:t xml:space="preserve">Tabla N° </w:t>
      </w:r>
      <w:r w:rsidRPr="00A238C2">
        <w:rPr>
          <w:rFonts w:cs="Times New Roman"/>
          <w:b/>
          <w:color w:val="auto"/>
          <w:sz w:val="24"/>
          <w:szCs w:val="24"/>
          <w:lang w:val="es-PE"/>
        </w:rPr>
        <w:fldChar w:fldCharType="begin"/>
      </w:r>
      <w:r w:rsidRPr="00A238C2">
        <w:rPr>
          <w:rFonts w:cs="Times New Roman"/>
          <w:b/>
          <w:color w:val="auto"/>
          <w:sz w:val="24"/>
          <w:szCs w:val="24"/>
          <w:lang w:val="es-PE"/>
        </w:rPr>
        <w:instrText xml:space="preserve"> SEQ Tabla \* ARABIC </w:instrText>
      </w:r>
      <w:r w:rsidRPr="00A238C2">
        <w:rPr>
          <w:rFonts w:cs="Times New Roman"/>
          <w:b/>
          <w:color w:val="auto"/>
          <w:sz w:val="24"/>
          <w:szCs w:val="24"/>
          <w:lang w:val="es-PE"/>
        </w:rPr>
        <w:fldChar w:fldCharType="separate"/>
      </w:r>
      <w:r w:rsidR="007C4B68">
        <w:rPr>
          <w:rFonts w:cs="Times New Roman"/>
          <w:b/>
          <w:noProof/>
          <w:color w:val="auto"/>
          <w:sz w:val="24"/>
          <w:szCs w:val="24"/>
          <w:lang w:val="es-PE"/>
        </w:rPr>
        <w:t>27</w:t>
      </w:r>
      <w:r w:rsidRPr="00A238C2">
        <w:rPr>
          <w:rFonts w:cs="Times New Roman"/>
          <w:b/>
          <w:color w:val="auto"/>
          <w:sz w:val="24"/>
          <w:szCs w:val="24"/>
          <w:lang w:val="es-PE"/>
        </w:rPr>
        <w:fldChar w:fldCharType="end"/>
      </w:r>
      <w:r w:rsidRPr="00A238C2">
        <w:rPr>
          <w:rFonts w:cs="Times New Roman"/>
          <w:b/>
          <w:color w:val="auto"/>
          <w:sz w:val="24"/>
          <w:szCs w:val="24"/>
          <w:lang w:val="es-PE"/>
        </w:rPr>
        <w:t>:</w:t>
      </w:r>
      <w:bookmarkStart w:id="539" w:name="_Ref407772589"/>
      <w:r w:rsidRPr="008664B5">
        <w:rPr>
          <w:rFonts w:cs="Times New Roman"/>
          <w:b/>
          <w:color w:val="auto"/>
          <w:sz w:val="24"/>
          <w:szCs w:val="24"/>
          <w:lang w:val="es-PE"/>
        </w:rPr>
        <w:t xml:space="preserve"> </w:t>
      </w:r>
      <w:bookmarkEnd w:id="539"/>
      <w:r w:rsidR="00351424" w:rsidRPr="00AE2F6F">
        <w:rPr>
          <w:rFonts w:cs="Times New Roman"/>
          <w:color w:val="auto"/>
          <w:sz w:val="24"/>
          <w:szCs w:val="24"/>
          <w:lang w:val="es-PE"/>
        </w:rPr>
        <w:t xml:space="preserve">Ensayo de </w:t>
      </w:r>
      <w:r w:rsidR="00B45314">
        <w:rPr>
          <w:rFonts w:cs="Times New Roman"/>
          <w:color w:val="auto"/>
          <w:sz w:val="24"/>
          <w:szCs w:val="24"/>
          <w:lang w:val="es-PE"/>
        </w:rPr>
        <w:t>partículas menores a</w:t>
      </w:r>
      <w:r w:rsidR="00B45314" w:rsidRPr="00AE2F6F">
        <w:rPr>
          <w:rFonts w:cs="Times New Roman"/>
          <w:color w:val="auto"/>
          <w:sz w:val="24"/>
          <w:szCs w:val="24"/>
          <w:lang w:val="es-PE"/>
        </w:rPr>
        <w:t xml:space="preserve">l tamiz </w:t>
      </w:r>
      <w:r w:rsidR="00490CF1" w:rsidRPr="00AE2F6F">
        <w:rPr>
          <w:rFonts w:cs="Times New Roman"/>
          <w:color w:val="auto"/>
          <w:sz w:val="24"/>
          <w:szCs w:val="24"/>
          <w:lang w:val="es-PE"/>
        </w:rPr>
        <w:t>N</w:t>
      </w:r>
      <w:r w:rsidR="00B45314" w:rsidRPr="00AE2F6F">
        <w:rPr>
          <w:rFonts w:cs="Times New Roman"/>
          <w:color w:val="auto"/>
          <w:sz w:val="24"/>
          <w:szCs w:val="24"/>
          <w:lang w:val="es-PE"/>
        </w:rPr>
        <w:t xml:space="preserve">° 200 </w:t>
      </w:r>
      <w:r w:rsidR="00B45314">
        <w:rPr>
          <w:rFonts w:cs="Times New Roman"/>
          <w:color w:val="auto"/>
          <w:sz w:val="24"/>
          <w:szCs w:val="24"/>
          <w:lang w:val="es-PE"/>
        </w:rPr>
        <w:t>d</w:t>
      </w:r>
      <w:r w:rsidR="00B45314" w:rsidRPr="00AE2F6F">
        <w:rPr>
          <w:rFonts w:cs="Times New Roman"/>
          <w:color w:val="auto"/>
          <w:sz w:val="24"/>
          <w:szCs w:val="24"/>
          <w:lang w:val="es-PE"/>
        </w:rPr>
        <w:t>el agregado fino</w:t>
      </w:r>
      <w:bookmarkEnd w:id="537"/>
      <w:r w:rsidR="00B45314">
        <w:rPr>
          <w:rFonts w:cs="Times New Roman"/>
          <w:color w:val="auto"/>
          <w:sz w:val="24"/>
          <w:szCs w:val="24"/>
          <w:lang w:val="es-PE"/>
        </w:rPr>
        <w:t>.</w:t>
      </w:r>
      <w:bookmarkEnd w:id="5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4"/>
        <w:gridCol w:w="1310"/>
        <w:gridCol w:w="1310"/>
        <w:gridCol w:w="1296"/>
      </w:tblGrid>
      <w:tr w:rsidR="002D36C3" w:rsidRPr="002D36C3" w:rsidTr="002D36C3">
        <w:trPr>
          <w:trHeight w:val="330"/>
          <w:jc w:val="center"/>
        </w:trPr>
        <w:tc>
          <w:tcPr>
            <w:tcW w:w="0" w:type="auto"/>
            <w:shd w:val="clear" w:color="auto" w:fill="auto"/>
            <w:noWrap/>
            <w:vAlign w:val="bottom"/>
            <w:hideMark/>
          </w:tcPr>
          <w:p w:rsidR="002D36C3" w:rsidRPr="002D36C3" w:rsidRDefault="002D36C3" w:rsidP="002E58CF">
            <w:pPr>
              <w:tabs>
                <w:tab w:val="left" w:pos="426"/>
              </w:tabs>
              <w:ind w:left="142"/>
              <w:jc w:val="center"/>
              <w:rPr>
                <w:rFonts w:cs="Times New Roman"/>
                <w:b/>
                <w:sz w:val="21"/>
                <w:szCs w:val="21"/>
              </w:rPr>
            </w:pPr>
            <w:r w:rsidRPr="002D36C3">
              <w:rPr>
                <w:rFonts w:cs="Times New Roman"/>
                <w:b/>
                <w:sz w:val="21"/>
                <w:szCs w:val="21"/>
              </w:rPr>
              <w:t xml:space="preserve">  Descripción   </w:t>
            </w:r>
          </w:p>
        </w:tc>
        <w:tc>
          <w:tcPr>
            <w:tcW w:w="0" w:type="auto"/>
            <w:shd w:val="clear" w:color="auto" w:fill="auto"/>
            <w:noWrap/>
            <w:vAlign w:val="bottom"/>
            <w:hideMark/>
          </w:tcPr>
          <w:p w:rsidR="002D36C3" w:rsidRPr="002D36C3" w:rsidRDefault="002D36C3" w:rsidP="00AC1B24">
            <w:pPr>
              <w:rPr>
                <w:rFonts w:eastAsia="Times New Roman" w:cs="Times New Roman"/>
                <w:b/>
                <w:bCs/>
                <w:color w:val="000000"/>
                <w:sz w:val="21"/>
                <w:szCs w:val="21"/>
                <w:lang w:val="es-PE" w:eastAsia="es-MX"/>
              </w:rPr>
            </w:pPr>
            <w:r w:rsidRPr="002D36C3">
              <w:rPr>
                <w:rFonts w:eastAsia="Times New Roman" w:cs="Times New Roman"/>
                <w:b/>
                <w:bCs/>
                <w:color w:val="000000"/>
                <w:sz w:val="21"/>
                <w:szCs w:val="21"/>
                <w:lang w:val="es-PE" w:eastAsia="es-MX"/>
              </w:rPr>
              <w:t>Ensayo n° 01</w:t>
            </w:r>
          </w:p>
        </w:tc>
        <w:tc>
          <w:tcPr>
            <w:tcW w:w="0" w:type="auto"/>
            <w:shd w:val="clear" w:color="auto" w:fill="auto"/>
            <w:noWrap/>
            <w:vAlign w:val="bottom"/>
            <w:hideMark/>
          </w:tcPr>
          <w:p w:rsidR="002D36C3" w:rsidRPr="002D36C3" w:rsidRDefault="002D36C3" w:rsidP="00AC1B24">
            <w:pPr>
              <w:rPr>
                <w:rFonts w:eastAsia="Times New Roman" w:cs="Times New Roman"/>
                <w:b/>
                <w:bCs/>
                <w:color w:val="000000"/>
                <w:sz w:val="21"/>
                <w:szCs w:val="21"/>
                <w:lang w:val="es-PE" w:eastAsia="es-MX"/>
              </w:rPr>
            </w:pPr>
            <w:r w:rsidRPr="002D36C3">
              <w:rPr>
                <w:rFonts w:eastAsia="Times New Roman" w:cs="Times New Roman"/>
                <w:b/>
                <w:bCs/>
                <w:color w:val="000000"/>
                <w:sz w:val="21"/>
                <w:szCs w:val="21"/>
                <w:lang w:val="es-PE" w:eastAsia="es-MX"/>
              </w:rPr>
              <w:t>Ensayo n° 02</w:t>
            </w:r>
          </w:p>
        </w:tc>
        <w:tc>
          <w:tcPr>
            <w:tcW w:w="1296" w:type="dxa"/>
            <w:shd w:val="clear" w:color="auto" w:fill="auto"/>
            <w:noWrap/>
            <w:vAlign w:val="bottom"/>
            <w:hideMark/>
          </w:tcPr>
          <w:p w:rsidR="002D36C3" w:rsidRPr="002D36C3" w:rsidRDefault="002D36C3" w:rsidP="00AC1B24">
            <w:pPr>
              <w:rPr>
                <w:rFonts w:eastAsia="Times New Roman" w:cs="Times New Roman"/>
                <w:b/>
                <w:bCs/>
                <w:color w:val="000000"/>
                <w:sz w:val="21"/>
                <w:szCs w:val="21"/>
                <w:lang w:val="es-PE" w:eastAsia="es-MX"/>
              </w:rPr>
            </w:pPr>
            <w:r w:rsidRPr="002D36C3">
              <w:rPr>
                <w:rFonts w:eastAsia="Times New Roman" w:cs="Times New Roman"/>
                <w:b/>
                <w:bCs/>
                <w:color w:val="000000"/>
                <w:sz w:val="21"/>
                <w:szCs w:val="21"/>
                <w:lang w:val="es-PE" w:eastAsia="es-MX"/>
              </w:rPr>
              <w:t>Ensayo n° 03</w:t>
            </w:r>
          </w:p>
        </w:tc>
      </w:tr>
      <w:tr w:rsidR="002D36C3" w:rsidRPr="002D36C3" w:rsidTr="002D36C3">
        <w:trPr>
          <w:trHeight w:val="330"/>
          <w:jc w:val="center"/>
        </w:trPr>
        <w:tc>
          <w:tcPr>
            <w:tcW w:w="0" w:type="auto"/>
            <w:shd w:val="clear" w:color="auto" w:fill="auto"/>
            <w:vAlign w:val="center"/>
            <w:hideMark/>
          </w:tcPr>
          <w:p w:rsidR="002D36C3" w:rsidRPr="002D36C3" w:rsidRDefault="002D36C3" w:rsidP="001564EF">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 la tara (</w:t>
            </w:r>
            <w:r w:rsidR="006E1B4F">
              <w:rPr>
                <w:rFonts w:eastAsia="Times New Roman" w:cs="Times New Roman"/>
                <w:bCs/>
                <w:color w:val="000000"/>
                <w:sz w:val="21"/>
                <w:szCs w:val="21"/>
                <w:lang w:val="es-PE" w:eastAsia="es-MX"/>
              </w:rPr>
              <w:t>g</w:t>
            </w:r>
            <w:r w:rsidRPr="002D36C3">
              <w:rPr>
                <w:rFonts w:eastAsia="Times New Roman" w:cs="Times New Roman"/>
                <w:bCs/>
                <w:color w:val="000000"/>
                <w:sz w:val="21"/>
                <w:szCs w:val="21"/>
                <w:lang w:val="es-PE" w:eastAsia="es-MX"/>
              </w:rPr>
              <w:t>)</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27.60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26.10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25.80</w:t>
            </w:r>
          </w:p>
        </w:tc>
      </w:tr>
      <w:tr w:rsidR="002D36C3" w:rsidRPr="002D36C3" w:rsidTr="002D36C3">
        <w:trPr>
          <w:trHeight w:val="660"/>
          <w:jc w:val="center"/>
        </w:trPr>
        <w:tc>
          <w:tcPr>
            <w:tcW w:w="0" w:type="auto"/>
            <w:shd w:val="clear" w:color="auto" w:fill="auto"/>
            <w:vAlign w:val="center"/>
            <w:hideMark/>
          </w:tcPr>
          <w:p w:rsidR="002D36C3" w:rsidRPr="002D36C3" w:rsidRDefault="002D36C3" w:rsidP="001564EF">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 la tara + material seco antes del ensayo (</w:t>
            </w:r>
            <w:r w:rsidR="006E1B4F">
              <w:rPr>
                <w:rFonts w:eastAsia="Times New Roman" w:cs="Times New Roman"/>
                <w:bCs/>
                <w:color w:val="000000"/>
                <w:sz w:val="21"/>
                <w:szCs w:val="21"/>
                <w:lang w:val="es-PE" w:eastAsia="es-MX"/>
              </w:rPr>
              <w:t>g</w:t>
            </w:r>
            <w:r w:rsidRPr="002D36C3">
              <w:rPr>
                <w:rFonts w:eastAsia="Times New Roman" w:cs="Times New Roman"/>
                <w:bCs/>
                <w:color w:val="000000"/>
                <w:sz w:val="21"/>
                <w:szCs w:val="21"/>
                <w:lang w:val="es-PE" w:eastAsia="es-MX"/>
              </w:rPr>
              <w:t>)</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330.00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330.00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330.00</w:t>
            </w:r>
          </w:p>
        </w:tc>
      </w:tr>
      <w:tr w:rsidR="002D36C3" w:rsidRPr="002D36C3" w:rsidTr="002D36C3">
        <w:trPr>
          <w:trHeight w:val="660"/>
          <w:jc w:val="center"/>
        </w:trPr>
        <w:tc>
          <w:tcPr>
            <w:tcW w:w="0" w:type="auto"/>
            <w:shd w:val="clear" w:color="auto" w:fill="auto"/>
            <w:vAlign w:val="center"/>
            <w:hideMark/>
          </w:tcPr>
          <w:p w:rsidR="002D36C3" w:rsidRPr="002D36C3" w:rsidRDefault="002D36C3" w:rsidP="001564EF">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del material seco antes del ensayo (</w:t>
            </w:r>
            <w:r w:rsidR="006E1B4F">
              <w:rPr>
                <w:rFonts w:eastAsia="Times New Roman" w:cs="Times New Roman"/>
                <w:bCs/>
                <w:color w:val="000000"/>
                <w:sz w:val="21"/>
                <w:szCs w:val="21"/>
                <w:lang w:val="es-PE" w:eastAsia="es-MX"/>
              </w:rPr>
              <w:t>g</w:t>
            </w:r>
            <w:r w:rsidRPr="002D36C3">
              <w:rPr>
                <w:rFonts w:eastAsia="Times New Roman" w:cs="Times New Roman"/>
                <w:bCs/>
                <w:color w:val="000000"/>
                <w:sz w:val="21"/>
                <w:szCs w:val="21"/>
                <w:lang w:val="es-PE" w:eastAsia="es-MX"/>
              </w:rPr>
              <w:t>)</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302.40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303.90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304.20</w:t>
            </w:r>
          </w:p>
        </w:tc>
      </w:tr>
      <w:tr w:rsidR="002D36C3" w:rsidRPr="002D36C3" w:rsidTr="002D36C3">
        <w:trPr>
          <w:trHeight w:val="660"/>
          <w:jc w:val="center"/>
        </w:trPr>
        <w:tc>
          <w:tcPr>
            <w:tcW w:w="0" w:type="auto"/>
            <w:shd w:val="clear" w:color="auto" w:fill="auto"/>
            <w:vAlign w:val="center"/>
            <w:hideMark/>
          </w:tcPr>
          <w:p w:rsidR="002D36C3" w:rsidRPr="002D36C3" w:rsidRDefault="002D36C3" w:rsidP="001564EF">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 la tara + material seco después del ensayo (</w:t>
            </w:r>
            <w:r w:rsidR="006E1B4F">
              <w:rPr>
                <w:rFonts w:eastAsia="Times New Roman" w:cs="Times New Roman"/>
                <w:bCs/>
                <w:color w:val="000000"/>
                <w:sz w:val="21"/>
                <w:szCs w:val="21"/>
                <w:lang w:val="es-PE" w:eastAsia="es-MX"/>
              </w:rPr>
              <w:t>g</w:t>
            </w:r>
            <w:r w:rsidRPr="002D36C3">
              <w:rPr>
                <w:rFonts w:eastAsia="Times New Roman" w:cs="Times New Roman"/>
                <w:bCs/>
                <w:color w:val="000000"/>
                <w:sz w:val="21"/>
                <w:szCs w:val="21"/>
                <w:lang w:val="es-PE" w:eastAsia="es-MX"/>
              </w:rPr>
              <w:t>)</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320.00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318.70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319.80</w:t>
            </w:r>
          </w:p>
        </w:tc>
      </w:tr>
      <w:tr w:rsidR="002D36C3" w:rsidRPr="002D36C3" w:rsidTr="002D36C3">
        <w:trPr>
          <w:trHeight w:val="660"/>
          <w:jc w:val="center"/>
        </w:trPr>
        <w:tc>
          <w:tcPr>
            <w:tcW w:w="0" w:type="auto"/>
            <w:shd w:val="clear" w:color="auto" w:fill="auto"/>
            <w:vAlign w:val="center"/>
            <w:hideMark/>
          </w:tcPr>
          <w:p w:rsidR="002D36C3" w:rsidRPr="002D36C3" w:rsidRDefault="002D36C3" w:rsidP="001564EF">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del material seco después del ensayo (</w:t>
            </w:r>
            <w:r w:rsidR="006E1B4F">
              <w:rPr>
                <w:rFonts w:eastAsia="Times New Roman" w:cs="Times New Roman"/>
                <w:bCs/>
                <w:color w:val="000000"/>
                <w:sz w:val="21"/>
                <w:szCs w:val="21"/>
                <w:lang w:val="es-PE" w:eastAsia="es-MX"/>
              </w:rPr>
              <w:t>g</w:t>
            </w:r>
            <w:r w:rsidRPr="002D36C3">
              <w:rPr>
                <w:rFonts w:eastAsia="Times New Roman" w:cs="Times New Roman"/>
                <w:bCs/>
                <w:color w:val="000000"/>
                <w:sz w:val="21"/>
                <w:szCs w:val="21"/>
                <w:lang w:val="es-PE" w:eastAsia="es-MX"/>
              </w:rPr>
              <w:t>)</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292.40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292.60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294.00</w:t>
            </w:r>
          </w:p>
        </w:tc>
      </w:tr>
      <w:tr w:rsidR="002D36C3" w:rsidRPr="002D36C3" w:rsidTr="002D36C3">
        <w:trPr>
          <w:trHeight w:val="660"/>
          <w:jc w:val="center"/>
        </w:trPr>
        <w:tc>
          <w:tcPr>
            <w:tcW w:w="0" w:type="auto"/>
            <w:shd w:val="clear" w:color="auto" w:fill="auto"/>
            <w:vAlign w:val="center"/>
            <w:hideMark/>
          </w:tcPr>
          <w:p w:rsidR="002D36C3" w:rsidRPr="002D36C3" w:rsidRDefault="002D36C3" w:rsidP="00AC1B24">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Peso de las partículas menores al tamiz n° 200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10.00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11.30</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10.20</w:t>
            </w:r>
          </w:p>
        </w:tc>
      </w:tr>
      <w:tr w:rsidR="002D36C3" w:rsidRPr="002D36C3" w:rsidTr="002D36C3">
        <w:trPr>
          <w:trHeight w:val="645"/>
          <w:jc w:val="center"/>
        </w:trPr>
        <w:tc>
          <w:tcPr>
            <w:tcW w:w="0" w:type="auto"/>
            <w:shd w:val="clear" w:color="auto" w:fill="auto"/>
            <w:vAlign w:val="center"/>
            <w:hideMark/>
          </w:tcPr>
          <w:p w:rsidR="002D36C3" w:rsidRPr="002D36C3" w:rsidRDefault="002D36C3" w:rsidP="00AC1B24">
            <w:pPr>
              <w:rPr>
                <w:rFonts w:eastAsia="Times New Roman" w:cs="Times New Roman"/>
                <w:bCs/>
                <w:color w:val="000000"/>
                <w:sz w:val="21"/>
                <w:szCs w:val="21"/>
                <w:lang w:val="es-PE" w:eastAsia="es-MX"/>
              </w:rPr>
            </w:pPr>
            <w:r w:rsidRPr="002D36C3">
              <w:rPr>
                <w:rFonts w:eastAsia="Times New Roman" w:cs="Times New Roman"/>
                <w:bCs/>
                <w:color w:val="000000"/>
                <w:sz w:val="21"/>
                <w:szCs w:val="21"/>
                <w:lang w:val="es-PE" w:eastAsia="es-MX"/>
              </w:rPr>
              <w:t>PORCENTAJE DE PARTÍCULAS MENORES AL TAMIZ N° 200</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3.31%</w:t>
            </w:r>
          </w:p>
        </w:tc>
        <w:tc>
          <w:tcPr>
            <w:tcW w:w="0" w:type="auto"/>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3.72%</w:t>
            </w:r>
          </w:p>
        </w:tc>
        <w:tc>
          <w:tcPr>
            <w:tcW w:w="1296" w:type="dxa"/>
            <w:shd w:val="clear" w:color="auto" w:fill="auto"/>
            <w:noWrap/>
            <w:vAlign w:val="center"/>
            <w:hideMark/>
          </w:tcPr>
          <w:p w:rsidR="002D36C3" w:rsidRPr="002D36C3" w:rsidRDefault="002D36C3" w:rsidP="00AC1B24">
            <w:pPr>
              <w:jc w:val="center"/>
              <w:rPr>
                <w:rFonts w:eastAsia="Times New Roman" w:cs="Times New Roman"/>
                <w:color w:val="000000"/>
                <w:sz w:val="21"/>
                <w:szCs w:val="21"/>
                <w:lang w:val="es-PE" w:eastAsia="es-MX"/>
              </w:rPr>
            </w:pPr>
            <w:r w:rsidRPr="002D36C3">
              <w:rPr>
                <w:rFonts w:eastAsia="Times New Roman" w:cs="Times New Roman"/>
                <w:color w:val="000000"/>
                <w:sz w:val="21"/>
                <w:szCs w:val="21"/>
                <w:lang w:val="es-PE" w:eastAsia="es-MX"/>
              </w:rPr>
              <w:t>3.35%</w:t>
            </w:r>
          </w:p>
        </w:tc>
      </w:tr>
    </w:tbl>
    <w:p w:rsidR="00B45314" w:rsidRPr="0053232A" w:rsidRDefault="00B45314" w:rsidP="00351424">
      <w:pPr>
        <w:pStyle w:val="Prrafodelista"/>
        <w:tabs>
          <w:tab w:val="left" w:pos="284"/>
        </w:tabs>
        <w:ind w:left="0"/>
        <w:rPr>
          <w:rFonts w:cs="Times New Roman"/>
          <w:b/>
          <w:szCs w:val="24"/>
        </w:rPr>
      </w:pPr>
    </w:p>
    <w:p w:rsidR="00853E45" w:rsidRPr="00F4246B" w:rsidRDefault="008F2414" w:rsidP="00F4246B">
      <w:pPr>
        <w:pStyle w:val="Descripcin"/>
        <w:jc w:val="center"/>
        <w:rPr>
          <w:rFonts w:cs="Times New Roman"/>
          <w:color w:val="auto"/>
          <w:sz w:val="24"/>
          <w:szCs w:val="24"/>
          <w:lang w:val="es-PE"/>
        </w:rPr>
      </w:pPr>
      <w:bookmarkStart w:id="540" w:name="_Toc5478346"/>
      <w:r w:rsidRPr="00E122F7">
        <w:rPr>
          <w:rFonts w:cs="Times New Roman"/>
          <w:b/>
          <w:color w:val="auto"/>
          <w:sz w:val="24"/>
          <w:szCs w:val="24"/>
          <w:lang w:val="es-PE"/>
        </w:rPr>
        <w:lastRenderedPageBreak/>
        <w:t xml:space="preserve">Tabla N° </w:t>
      </w:r>
      <w:r w:rsidRPr="00E122F7">
        <w:rPr>
          <w:rFonts w:cs="Times New Roman"/>
          <w:b/>
          <w:color w:val="auto"/>
          <w:sz w:val="24"/>
          <w:szCs w:val="24"/>
          <w:lang w:val="es-PE"/>
        </w:rPr>
        <w:fldChar w:fldCharType="begin"/>
      </w:r>
      <w:r w:rsidRPr="00E122F7">
        <w:rPr>
          <w:rFonts w:cs="Times New Roman"/>
          <w:b/>
          <w:color w:val="auto"/>
          <w:sz w:val="24"/>
          <w:szCs w:val="24"/>
          <w:lang w:val="es-PE"/>
        </w:rPr>
        <w:instrText xml:space="preserve"> SEQ Tabla \* ARABIC </w:instrText>
      </w:r>
      <w:r w:rsidRPr="00E122F7">
        <w:rPr>
          <w:rFonts w:cs="Times New Roman"/>
          <w:b/>
          <w:color w:val="auto"/>
          <w:sz w:val="24"/>
          <w:szCs w:val="24"/>
          <w:lang w:val="es-PE"/>
        </w:rPr>
        <w:fldChar w:fldCharType="separate"/>
      </w:r>
      <w:r w:rsidR="007C4B68">
        <w:rPr>
          <w:rFonts w:cs="Times New Roman"/>
          <w:b/>
          <w:noProof/>
          <w:color w:val="auto"/>
          <w:sz w:val="24"/>
          <w:szCs w:val="24"/>
          <w:lang w:val="es-PE"/>
        </w:rPr>
        <w:t>28</w:t>
      </w:r>
      <w:r w:rsidRPr="00E122F7">
        <w:rPr>
          <w:rFonts w:cs="Times New Roman"/>
          <w:b/>
          <w:color w:val="auto"/>
          <w:sz w:val="24"/>
          <w:szCs w:val="24"/>
          <w:lang w:val="es-PE"/>
        </w:rPr>
        <w:fldChar w:fldCharType="end"/>
      </w:r>
      <w:r w:rsidRPr="00E122F7">
        <w:rPr>
          <w:rFonts w:cs="Times New Roman"/>
          <w:b/>
          <w:color w:val="auto"/>
          <w:sz w:val="24"/>
          <w:szCs w:val="24"/>
          <w:lang w:val="es-PE"/>
        </w:rPr>
        <w:t>:</w:t>
      </w:r>
      <w:r w:rsidRPr="008664B5">
        <w:rPr>
          <w:rFonts w:cs="Times New Roman"/>
          <w:b/>
          <w:color w:val="auto"/>
          <w:sz w:val="24"/>
          <w:szCs w:val="24"/>
          <w:lang w:val="es-PE"/>
        </w:rPr>
        <w:t xml:space="preserve"> </w:t>
      </w:r>
      <w:r w:rsidR="0062612A" w:rsidRPr="00F4246B">
        <w:rPr>
          <w:rFonts w:cs="Times New Roman"/>
          <w:color w:val="auto"/>
          <w:sz w:val="24"/>
          <w:szCs w:val="24"/>
          <w:lang w:val="es-PE"/>
        </w:rPr>
        <w:t xml:space="preserve">Contenido de </w:t>
      </w:r>
      <w:r w:rsidR="00B45314">
        <w:rPr>
          <w:rFonts w:cs="Times New Roman"/>
          <w:color w:val="auto"/>
          <w:sz w:val="24"/>
          <w:szCs w:val="24"/>
          <w:lang w:val="es-PE"/>
        </w:rPr>
        <w:t>humedad y absorción d</w:t>
      </w:r>
      <w:r w:rsidR="00B45314" w:rsidRPr="00F4246B">
        <w:rPr>
          <w:rFonts w:cs="Times New Roman"/>
          <w:color w:val="auto"/>
          <w:sz w:val="24"/>
          <w:szCs w:val="24"/>
          <w:lang w:val="es-PE"/>
        </w:rPr>
        <w:t>el agregado fino</w:t>
      </w:r>
      <w:r w:rsidR="00B45314">
        <w:rPr>
          <w:rFonts w:cs="Times New Roman"/>
          <w:color w:val="auto"/>
          <w:sz w:val="24"/>
          <w:szCs w:val="24"/>
          <w:lang w:val="es-PE"/>
        </w:rPr>
        <w:t>.</w:t>
      </w:r>
      <w:bookmarkEnd w:id="540"/>
    </w:p>
    <w:tbl>
      <w:tblPr>
        <w:tblW w:w="8499" w:type="dxa"/>
        <w:jc w:val="center"/>
        <w:tblLayout w:type="fixed"/>
        <w:tblLook w:val="04A0" w:firstRow="1" w:lastRow="0" w:firstColumn="1" w:lastColumn="0" w:noHBand="0" w:noVBand="1"/>
      </w:tblPr>
      <w:tblGrid>
        <w:gridCol w:w="3681"/>
        <w:gridCol w:w="709"/>
        <w:gridCol w:w="992"/>
        <w:gridCol w:w="992"/>
        <w:gridCol w:w="992"/>
        <w:gridCol w:w="1133"/>
      </w:tblGrid>
      <w:tr w:rsidR="00853E45" w:rsidRPr="009E1AA0" w:rsidTr="005640F4">
        <w:trPr>
          <w:trHeight w:val="245"/>
          <w:jc w:val="center"/>
        </w:trPr>
        <w:tc>
          <w:tcPr>
            <w:tcW w:w="3681" w:type="dxa"/>
            <w:tcBorders>
              <w:top w:val="single" w:sz="4" w:space="0" w:color="auto"/>
              <w:left w:val="single" w:sz="4" w:space="0" w:color="auto"/>
              <w:bottom w:val="single" w:sz="4" w:space="0" w:color="auto"/>
              <w:right w:val="nil"/>
            </w:tcBorders>
            <w:shd w:val="clear" w:color="auto" w:fill="auto"/>
            <w:noWrap/>
            <w:vAlign w:val="center"/>
            <w:hideMark/>
          </w:tcPr>
          <w:p w:rsidR="00853E45" w:rsidRPr="009E1AA0" w:rsidRDefault="00853E45" w:rsidP="00AC1B24">
            <w:pPr>
              <w:tabs>
                <w:tab w:val="left" w:pos="426"/>
              </w:tabs>
              <w:ind w:left="142"/>
              <w:rPr>
                <w:rFonts w:cs="Times New Roman"/>
                <w:b/>
                <w:sz w:val="21"/>
                <w:szCs w:val="21"/>
              </w:rPr>
            </w:pPr>
            <w:r w:rsidRPr="009E1AA0">
              <w:rPr>
                <w:rFonts w:cs="Times New Roman"/>
                <w:b/>
                <w:sz w:val="21"/>
                <w:szCs w:val="21"/>
              </w:rPr>
              <w:t xml:space="preserve">               Descripción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E45" w:rsidRPr="009E1AA0" w:rsidRDefault="00853E45" w:rsidP="00AC1B24">
            <w:pPr>
              <w:jc w:val="center"/>
              <w:rPr>
                <w:rFonts w:cs="Times New Roman"/>
                <w:b/>
                <w:sz w:val="21"/>
                <w:szCs w:val="21"/>
              </w:rPr>
            </w:pPr>
            <w:r w:rsidRPr="009E1AA0">
              <w:rPr>
                <w:rFonts w:cs="Times New Roman"/>
                <w:b/>
                <w:sz w:val="21"/>
                <w:szCs w:val="21"/>
              </w:rPr>
              <w:t>Und.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3E45" w:rsidRPr="009E1AA0" w:rsidRDefault="00853E45" w:rsidP="00AC1B24">
            <w:pPr>
              <w:jc w:val="center"/>
              <w:rPr>
                <w:rFonts w:cs="Times New Roman"/>
                <w:b/>
                <w:sz w:val="21"/>
                <w:szCs w:val="21"/>
              </w:rPr>
            </w:pPr>
            <w:r w:rsidRPr="009E1AA0">
              <w:rPr>
                <w:rFonts w:cs="Times New Roman"/>
                <w:b/>
                <w:sz w:val="21"/>
                <w:szCs w:val="21"/>
              </w:rPr>
              <w:t>M-1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3E45" w:rsidRPr="009E1AA0" w:rsidRDefault="00853E45" w:rsidP="00AC1B24">
            <w:pPr>
              <w:jc w:val="center"/>
              <w:rPr>
                <w:rFonts w:cs="Times New Roman"/>
                <w:b/>
                <w:sz w:val="21"/>
                <w:szCs w:val="21"/>
              </w:rPr>
            </w:pPr>
            <w:r w:rsidRPr="009E1AA0">
              <w:rPr>
                <w:rFonts w:cs="Times New Roman"/>
                <w:b/>
                <w:sz w:val="21"/>
                <w:szCs w:val="21"/>
              </w:rPr>
              <w:t>M-2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3E45" w:rsidRPr="009E1AA0" w:rsidRDefault="00853E45" w:rsidP="00AC1B24">
            <w:pPr>
              <w:jc w:val="center"/>
              <w:rPr>
                <w:rFonts w:cs="Times New Roman"/>
                <w:b/>
                <w:sz w:val="21"/>
                <w:szCs w:val="21"/>
              </w:rPr>
            </w:pPr>
            <w:r w:rsidRPr="009E1AA0">
              <w:rPr>
                <w:rFonts w:cs="Times New Roman"/>
                <w:b/>
                <w:sz w:val="21"/>
                <w:szCs w:val="21"/>
              </w:rPr>
              <w:t>M-3</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853E45" w:rsidRPr="009E1AA0" w:rsidRDefault="00853E45" w:rsidP="00AC1B24">
            <w:pPr>
              <w:jc w:val="center"/>
              <w:rPr>
                <w:rFonts w:cs="Times New Roman"/>
                <w:b/>
                <w:sz w:val="21"/>
                <w:szCs w:val="21"/>
              </w:rPr>
            </w:pPr>
            <w:r w:rsidRPr="009E1AA0">
              <w:rPr>
                <w:rFonts w:cs="Times New Roman"/>
                <w:b/>
                <w:sz w:val="21"/>
                <w:szCs w:val="21"/>
              </w:rPr>
              <w:t>Promedio</w:t>
            </w:r>
          </w:p>
        </w:tc>
      </w:tr>
      <w:tr w:rsidR="00853E45" w:rsidRPr="009E1AA0" w:rsidTr="005640F4">
        <w:trPr>
          <w:trHeight w:val="245"/>
          <w:jc w:val="center"/>
        </w:trPr>
        <w:tc>
          <w:tcPr>
            <w:tcW w:w="3681" w:type="dxa"/>
            <w:tcBorders>
              <w:top w:val="single" w:sz="4" w:space="0" w:color="auto"/>
              <w:left w:val="single" w:sz="4" w:space="0" w:color="auto"/>
              <w:bottom w:val="single" w:sz="4" w:space="0" w:color="auto"/>
              <w:right w:val="nil"/>
            </w:tcBorders>
            <w:shd w:val="clear" w:color="auto" w:fill="auto"/>
            <w:noWrap/>
            <w:vAlign w:val="bottom"/>
            <w:hideMark/>
          </w:tcPr>
          <w:p w:rsidR="00853E45" w:rsidRPr="009E1AA0" w:rsidRDefault="00853E45" w:rsidP="00AC1B24">
            <w:pPr>
              <w:tabs>
                <w:tab w:val="left" w:pos="426"/>
              </w:tabs>
              <w:rPr>
                <w:rFonts w:cs="Times New Roman"/>
                <w:sz w:val="21"/>
                <w:szCs w:val="21"/>
              </w:rPr>
            </w:pPr>
            <w:r w:rsidRPr="009E1AA0">
              <w:rPr>
                <w:rFonts w:cs="Times New Roman"/>
                <w:sz w:val="21"/>
                <w:szCs w:val="21"/>
              </w:rPr>
              <w:t xml:space="preserve">Peso del Recipiente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89.00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90.00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88.00</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ind w:left="142"/>
              <w:rPr>
                <w:rFonts w:cs="Times New Roman"/>
                <w:sz w:val="21"/>
                <w:szCs w:val="21"/>
              </w:rPr>
            </w:pPr>
            <w:r w:rsidRPr="009E1AA0">
              <w:rPr>
                <w:rFonts w:cs="Times New Roman"/>
                <w:sz w:val="21"/>
                <w:szCs w:val="21"/>
              </w:rPr>
              <w:t> </w:t>
            </w:r>
          </w:p>
        </w:tc>
      </w:tr>
      <w:tr w:rsidR="00853E45" w:rsidRPr="009E1AA0" w:rsidTr="005640F4">
        <w:trPr>
          <w:trHeight w:val="245"/>
          <w:jc w:val="center"/>
        </w:trPr>
        <w:tc>
          <w:tcPr>
            <w:tcW w:w="3681" w:type="dxa"/>
            <w:tcBorders>
              <w:top w:val="single" w:sz="4" w:space="0" w:color="auto"/>
              <w:left w:val="single" w:sz="4" w:space="0" w:color="auto"/>
              <w:bottom w:val="single" w:sz="4" w:space="0" w:color="auto"/>
              <w:right w:val="nil"/>
            </w:tcBorders>
            <w:shd w:val="clear" w:color="auto" w:fill="auto"/>
            <w:noWrap/>
            <w:vAlign w:val="bottom"/>
            <w:hideMark/>
          </w:tcPr>
          <w:p w:rsidR="00853E45" w:rsidRPr="009E1AA0" w:rsidRDefault="00853E45" w:rsidP="00AC1B24">
            <w:pPr>
              <w:tabs>
                <w:tab w:val="left" w:pos="426"/>
              </w:tabs>
              <w:rPr>
                <w:rFonts w:cs="Times New Roman"/>
                <w:sz w:val="21"/>
                <w:szCs w:val="21"/>
              </w:rPr>
            </w:pPr>
            <w:r w:rsidRPr="009E1AA0">
              <w:rPr>
                <w:rFonts w:cs="Times New Roman"/>
                <w:sz w:val="21"/>
                <w:szCs w:val="21"/>
              </w:rPr>
              <w:t xml:space="preserve">Peso del Recipiente + muestra Humedad </w:t>
            </w:r>
            <w:r w:rsidRPr="009E1AA0">
              <w:rPr>
                <w:rFonts w:cs="Times New Roman"/>
                <w:i/>
                <w:sz w:val="21"/>
                <w:szCs w:val="21"/>
              </w:rPr>
              <w:t>(Wmh)</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1564.00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1565.00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1563.00</w:t>
            </w:r>
          </w:p>
        </w:tc>
        <w:tc>
          <w:tcPr>
            <w:tcW w:w="1133" w:type="dxa"/>
            <w:tcBorders>
              <w:top w:val="nil"/>
              <w:left w:val="nil"/>
              <w:bottom w:val="single" w:sz="4" w:space="0" w:color="auto"/>
              <w:right w:val="single" w:sz="4" w:space="0" w:color="auto"/>
            </w:tcBorders>
            <w:shd w:val="clear" w:color="auto" w:fill="auto"/>
            <w:noWrap/>
            <w:vAlign w:val="bottom"/>
            <w:hideMark/>
          </w:tcPr>
          <w:p w:rsidR="00853E45" w:rsidRPr="009E1AA0" w:rsidRDefault="00853E45" w:rsidP="00AC1B24">
            <w:pPr>
              <w:tabs>
                <w:tab w:val="left" w:pos="426"/>
              </w:tabs>
              <w:ind w:left="142"/>
              <w:rPr>
                <w:rFonts w:cs="Times New Roman"/>
                <w:sz w:val="21"/>
                <w:szCs w:val="21"/>
              </w:rPr>
            </w:pPr>
            <w:r w:rsidRPr="009E1AA0">
              <w:rPr>
                <w:rFonts w:cs="Times New Roman"/>
                <w:sz w:val="21"/>
                <w:szCs w:val="21"/>
              </w:rPr>
              <w:t> </w:t>
            </w:r>
          </w:p>
        </w:tc>
      </w:tr>
      <w:tr w:rsidR="00853E45" w:rsidRPr="009E1AA0" w:rsidTr="005640F4">
        <w:trPr>
          <w:trHeight w:val="245"/>
          <w:jc w:val="center"/>
        </w:trPr>
        <w:tc>
          <w:tcPr>
            <w:tcW w:w="3681" w:type="dxa"/>
            <w:tcBorders>
              <w:top w:val="single" w:sz="4" w:space="0" w:color="auto"/>
              <w:left w:val="single" w:sz="4" w:space="0" w:color="auto"/>
              <w:bottom w:val="single" w:sz="4" w:space="0" w:color="auto"/>
              <w:right w:val="nil"/>
            </w:tcBorders>
            <w:shd w:val="clear" w:color="auto" w:fill="auto"/>
            <w:noWrap/>
            <w:vAlign w:val="bottom"/>
            <w:hideMark/>
          </w:tcPr>
          <w:p w:rsidR="00853E45" w:rsidRPr="009E1AA0" w:rsidRDefault="00853E45" w:rsidP="00AC1B24">
            <w:pPr>
              <w:tabs>
                <w:tab w:val="left" w:pos="426"/>
              </w:tabs>
              <w:rPr>
                <w:rFonts w:cs="Times New Roman"/>
                <w:sz w:val="21"/>
                <w:szCs w:val="21"/>
              </w:rPr>
            </w:pPr>
            <w:r w:rsidRPr="009E1AA0">
              <w:rPr>
                <w:rFonts w:cs="Times New Roman"/>
                <w:sz w:val="21"/>
                <w:szCs w:val="21"/>
              </w:rPr>
              <w:t xml:space="preserve">Peso del Recipiente + muestra seca </w:t>
            </w:r>
            <w:r w:rsidRPr="009E1AA0">
              <w:rPr>
                <w:rFonts w:cs="Times New Roman"/>
                <w:i/>
                <w:sz w:val="21"/>
                <w:szCs w:val="21"/>
              </w:rPr>
              <w:t>(Wms)</w:t>
            </w:r>
            <w:r w:rsidRPr="009E1AA0">
              <w:rPr>
                <w:rFonts w:cs="Times New Roman"/>
                <w:sz w:val="21"/>
                <w:szCs w:val="21"/>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0A63A8">
            <w:pPr>
              <w:tabs>
                <w:tab w:val="left" w:pos="426"/>
              </w:tabs>
              <w:rPr>
                <w:rFonts w:cs="Times New Roman"/>
                <w:sz w:val="21"/>
                <w:szCs w:val="21"/>
              </w:rPr>
            </w:pPr>
            <w:r>
              <w:rPr>
                <w:rFonts w:cs="Times New Roman"/>
                <w:sz w:val="21"/>
                <w:szCs w:val="21"/>
              </w:rPr>
              <w:t>1505</w:t>
            </w:r>
            <w:r w:rsidR="00E223E9">
              <w:rPr>
                <w:rFonts w:cs="Times New Roman"/>
                <w:sz w:val="21"/>
                <w:szCs w:val="21"/>
              </w:rPr>
              <w:t>.00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0A63A8">
            <w:pPr>
              <w:tabs>
                <w:tab w:val="left" w:pos="426"/>
              </w:tabs>
              <w:rPr>
                <w:rFonts w:cs="Times New Roman"/>
                <w:sz w:val="21"/>
                <w:szCs w:val="21"/>
              </w:rPr>
            </w:pPr>
            <w:r>
              <w:rPr>
                <w:rFonts w:cs="Times New Roman"/>
                <w:sz w:val="21"/>
                <w:szCs w:val="21"/>
              </w:rPr>
              <w:t>1509</w:t>
            </w:r>
            <w:r w:rsidR="00E223E9">
              <w:rPr>
                <w:rFonts w:cs="Times New Roman"/>
                <w:sz w:val="21"/>
                <w:szCs w:val="21"/>
              </w:rPr>
              <w:t>.00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E223E9" w:rsidP="000A63A8">
            <w:pPr>
              <w:tabs>
                <w:tab w:val="left" w:pos="426"/>
              </w:tabs>
              <w:rPr>
                <w:rFonts w:cs="Times New Roman"/>
                <w:sz w:val="21"/>
                <w:szCs w:val="21"/>
              </w:rPr>
            </w:pPr>
            <w:r>
              <w:rPr>
                <w:rFonts w:cs="Times New Roman"/>
                <w:sz w:val="21"/>
                <w:szCs w:val="21"/>
              </w:rPr>
              <w:t>1</w:t>
            </w:r>
            <w:r w:rsidR="000A63A8">
              <w:rPr>
                <w:rFonts w:cs="Times New Roman"/>
                <w:sz w:val="21"/>
                <w:szCs w:val="21"/>
              </w:rPr>
              <w:t>507</w:t>
            </w:r>
            <w:r>
              <w:rPr>
                <w:rFonts w:cs="Times New Roman"/>
                <w:sz w:val="21"/>
                <w:szCs w:val="21"/>
              </w:rPr>
              <w:t>.00</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ind w:left="142"/>
              <w:rPr>
                <w:rFonts w:cs="Times New Roman"/>
                <w:sz w:val="21"/>
                <w:szCs w:val="21"/>
              </w:rPr>
            </w:pPr>
            <w:r w:rsidRPr="009E1AA0">
              <w:rPr>
                <w:rFonts w:cs="Times New Roman"/>
                <w:sz w:val="21"/>
                <w:szCs w:val="21"/>
              </w:rPr>
              <w:t> </w:t>
            </w:r>
          </w:p>
        </w:tc>
      </w:tr>
      <w:tr w:rsidR="00853E45" w:rsidRPr="009E1AA0" w:rsidTr="00854CDF">
        <w:trPr>
          <w:trHeight w:val="394"/>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853E45" w:rsidRPr="009E1AA0" w:rsidRDefault="00853E45" w:rsidP="00854CDF">
            <w:pPr>
              <w:tabs>
                <w:tab w:val="left" w:pos="426"/>
              </w:tabs>
              <w:ind w:left="142"/>
              <w:rPr>
                <w:rFonts w:cs="Times New Roman"/>
                <w:sz w:val="21"/>
                <w:szCs w:val="21"/>
              </w:rPr>
            </w:pPr>
            <w:r w:rsidRPr="00854CDF">
              <w:rPr>
                <w:rFonts w:cs="Times New Roman"/>
                <w:b/>
                <w:sz w:val="21"/>
                <w:szCs w:val="21"/>
              </w:rPr>
              <w:t>Contenido de Humedad (W%)</w:t>
            </w:r>
          </w:p>
        </w:tc>
        <w:tc>
          <w:tcPr>
            <w:tcW w:w="709" w:type="dxa"/>
            <w:tcBorders>
              <w:top w:val="nil"/>
              <w:left w:val="nil"/>
              <w:bottom w:val="single" w:sz="4" w:space="0" w:color="auto"/>
              <w:right w:val="single" w:sz="4" w:space="0" w:color="auto"/>
            </w:tcBorders>
            <w:shd w:val="clear" w:color="auto" w:fill="auto"/>
            <w:noWrap/>
            <w:vAlign w:val="center"/>
            <w:hideMark/>
          </w:tcPr>
          <w:p w:rsidR="00853E45" w:rsidRPr="009E1AA0" w:rsidRDefault="00853E45" w:rsidP="00AC1B24">
            <w:pPr>
              <w:tabs>
                <w:tab w:val="left" w:pos="426"/>
              </w:tabs>
              <w:rPr>
                <w:rFonts w:cs="Times New Roman"/>
                <w:sz w:val="21"/>
                <w:szCs w:val="21"/>
              </w:rPr>
            </w:pPr>
            <w:r w:rsidRPr="009E1AA0">
              <w:rPr>
                <w:rFonts w:cs="Times New Roman"/>
                <w:sz w:val="21"/>
                <w:szCs w:val="21"/>
              </w:rPr>
              <w:t>W %</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AC1B24">
            <w:pPr>
              <w:tabs>
                <w:tab w:val="left" w:pos="426"/>
              </w:tabs>
              <w:rPr>
                <w:rFonts w:cs="Times New Roman"/>
                <w:sz w:val="21"/>
                <w:szCs w:val="21"/>
              </w:rPr>
            </w:pPr>
            <w:r>
              <w:rPr>
                <w:rFonts w:cs="Times New Roman"/>
                <w:sz w:val="21"/>
                <w:szCs w:val="21"/>
              </w:rPr>
              <w:t>4.17</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AC1B24">
            <w:pPr>
              <w:tabs>
                <w:tab w:val="left" w:pos="426"/>
              </w:tabs>
              <w:rPr>
                <w:rFonts w:cs="Times New Roman"/>
                <w:sz w:val="21"/>
                <w:szCs w:val="21"/>
              </w:rPr>
            </w:pPr>
            <w:r>
              <w:rPr>
                <w:rFonts w:cs="Times New Roman"/>
                <w:sz w:val="21"/>
                <w:szCs w:val="21"/>
              </w:rPr>
              <w:t>3.97</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AC1B24">
            <w:pPr>
              <w:tabs>
                <w:tab w:val="left" w:pos="426"/>
              </w:tabs>
              <w:rPr>
                <w:rFonts w:cs="Times New Roman"/>
                <w:sz w:val="21"/>
                <w:szCs w:val="21"/>
              </w:rPr>
            </w:pPr>
            <w:r>
              <w:rPr>
                <w:rFonts w:cs="Times New Roman"/>
                <w:sz w:val="21"/>
                <w:szCs w:val="21"/>
              </w:rPr>
              <w:t>3.95</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9E1AA0" w:rsidRDefault="000A63A8" w:rsidP="00AC1B24">
            <w:pPr>
              <w:tabs>
                <w:tab w:val="left" w:pos="426"/>
              </w:tabs>
              <w:ind w:left="142"/>
              <w:rPr>
                <w:rFonts w:cs="Times New Roman"/>
                <w:sz w:val="21"/>
                <w:szCs w:val="21"/>
              </w:rPr>
            </w:pPr>
            <w:r>
              <w:rPr>
                <w:rFonts w:cs="Times New Roman"/>
                <w:sz w:val="21"/>
                <w:szCs w:val="21"/>
              </w:rPr>
              <w:t>4.02</w:t>
            </w:r>
          </w:p>
        </w:tc>
      </w:tr>
      <w:tr w:rsidR="00854CDF" w:rsidRPr="009E1AA0" w:rsidTr="00854CDF">
        <w:trPr>
          <w:trHeight w:val="39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sidRPr="00854CDF">
              <w:rPr>
                <w:rFonts w:cs="Times New Roman"/>
                <w:sz w:val="21"/>
                <w:szCs w:val="21"/>
              </w:rPr>
              <w:t>Peso de la muestra Superficialmente Seca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sidRPr="009E1AA0">
              <w:rPr>
                <w:rFonts w:cs="Times New Roman"/>
                <w:sz w:val="21"/>
                <w:szCs w:val="21"/>
              </w:rPr>
              <w:t>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500.00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500.00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500.00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ind w:left="142"/>
              <w:rPr>
                <w:rFonts w:cs="Times New Roman"/>
                <w:sz w:val="21"/>
                <w:szCs w:val="21"/>
              </w:rPr>
            </w:pPr>
          </w:p>
        </w:tc>
      </w:tr>
      <w:tr w:rsidR="00854CDF" w:rsidRPr="009E1AA0" w:rsidTr="00854CDF">
        <w:trPr>
          <w:trHeight w:val="39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sidRPr="00854CDF">
              <w:rPr>
                <w:rFonts w:cs="Times New Roman"/>
                <w:sz w:val="21"/>
                <w:szCs w:val="21"/>
              </w:rPr>
              <w:t>Peso de la muestra secada al horno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sidRPr="009E1AA0">
              <w:rPr>
                <w:rFonts w:cs="Times New Roman"/>
                <w:sz w:val="21"/>
                <w:szCs w:val="21"/>
              </w:rPr>
              <w:t>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494.16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494.19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494.17</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ind w:left="142"/>
              <w:rPr>
                <w:rFonts w:cs="Times New Roman"/>
                <w:sz w:val="21"/>
                <w:szCs w:val="21"/>
              </w:rPr>
            </w:pPr>
          </w:p>
        </w:tc>
      </w:tr>
      <w:tr w:rsidR="00854CDF" w:rsidRPr="009E1AA0" w:rsidTr="00854CDF">
        <w:trPr>
          <w:trHeight w:val="39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CDF" w:rsidRPr="009E1AA0" w:rsidRDefault="00854CDF" w:rsidP="00854CDF">
            <w:pPr>
              <w:tabs>
                <w:tab w:val="left" w:pos="426"/>
              </w:tabs>
              <w:ind w:left="142"/>
              <w:rPr>
                <w:rFonts w:cs="Times New Roman"/>
                <w:sz w:val="21"/>
                <w:szCs w:val="21"/>
              </w:rPr>
            </w:pPr>
            <w:r w:rsidRPr="00854CDF">
              <w:rPr>
                <w:rFonts w:cs="Times New Roman"/>
                <w:b/>
                <w:sz w:val="21"/>
                <w:szCs w:val="21"/>
              </w:rPr>
              <w:t>Absorción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1.182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1.176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rPr>
                <w:rFonts w:cs="Times New Roman"/>
                <w:sz w:val="21"/>
                <w:szCs w:val="21"/>
              </w:rPr>
            </w:pPr>
            <w:r>
              <w:rPr>
                <w:rFonts w:cs="Times New Roman"/>
                <w:sz w:val="21"/>
                <w:szCs w:val="21"/>
              </w:rPr>
              <w:t>1.180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854CDF" w:rsidRPr="009E1AA0" w:rsidRDefault="00854CDF" w:rsidP="00AC1B24">
            <w:pPr>
              <w:tabs>
                <w:tab w:val="left" w:pos="426"/>
              </w:tabs>
              <w:ind w:left="142"/>
              <w:rPr>
                <w:rFonts w:cs="Times New Roman"/>
                <w:sz w:val="21"/>
                <w:szCs w:val="21"/>
              </w:rPr>
            </w:pPr>
            <w:r>
              <w:rPr>
                <w:rFonts w:cs="Times New Roman"/>
                <w:sz w:val="21"/>
                <w:szCs w:val="21"/>
              </w:rPr>
              <w:t>1.179</w:t>
            </w:r>
          </w:p>
        </w:tc>
      </w:tr>
    </w:tbl>
    <w:p w:rsidR="006A3431" w:rsidRDefault="006A3431" w:rsidP="0075577A">
      <w:pPr>
        <w:rPr>
          <w:lang w:val="es-PE"/>
        </w:rPr>
      </w:pPr>
    </w:p>
    <w:p w:rsidR="00854CDF" w:rsidRDefault="00854CDF" w:rsidP="0075577A">
      <w:pPr>
        <w:rPr>
          <w:lang w:val="es-PE"/>
        </w:rPr>
      </w:pPr>
    </w:p>
    <w:p w:rsidR="00853E45" w:rsidRPr="000441FD" w:rsidRDefault="008F2414" w:rsidP="000441FD">
      <w:pPr>
        <w:pStyle w:val="Descripcin"/>
        <w:jc w:val="center"/>
        <w:rPr>
          <w:rFonts w:cs="Times New Roman"/>
          <w:color w:val="auto"/>
          <w:sz w:val="24"/>
          <w:szCs w:val="24"/>
          <w:lang w:val="es-PE"/>
        </w:rPr>
      </w:pPr>
      <w:bookmarkStart w:id="541" w:name="_Toc5478347"/>
      <w:r w:rsidRPr="00D9413F">
        <w:rPr>
          <w:rFonts w:cs="Times New Roman"/>
          <w:b/>
          <w:color w:val="auto"/>
          <w:sz w:val="24"/>
          <w:szCs w:val="24"/>
          <w:lang w:val="es-PE"/>
        </w:rPr>
        <w:t xml:space="preserve">Tabla N° </w:t>
      </w:r>
      <w:r w:rsidRPr="00D9413F">
        <w:rPr>
          <w:rFonts w:cs="Times New Roman"/>
          <w:b/>
          <w:color w:val="auto"/>
          <w:sz w:val="24"/>
          <w:szCs w:val="24"/>
          <w:lang w:val="es-PE"/>
        </w:rPr>
        <w:fldChar w:fldCharType="begin"/>
      </w:r>
      <w:r w:rsidRPr="00D9413F">
        <w:rPr>
          <w:rFonts w:cs="Times New Roman"/>
          <w:b/>
          <w:color w:val="auto"/>
          <w:sz w:val="24"/>
          <w:szCs w:val="24"/>
          <w:lang w:val="es-PE"/>
        </w:rPr>
        <w:instrText xml:space="preserve"> SEQ Tabla \* ARABIC </w:instrText>
      </w:r>
      <w:r w:rsidRPr="00D9413F">
        <w:rPr>
          <w:rFonts w:cs="Times New Roman"/>
          <w:b/>
          <w:color w:val="auto"/>
          <w:sz w:val="24"/>
          <w:szCs w:val="24"/>
          <w:lang w:val="es-PE"/>
        </w:rPr>
        <w:fldChar w:fldCharType="separate"/>
      </w:r>
      <w:r w:rsidR="007C4B68">
        <w:rPr>
          <w:rFonts w:cs="Times New Roman"/>
          <w:b/>
          <w:noProof/>
          <w:color w:val="auto"/>
          <w:sz w:val="24"/>
          <w:szCs w:val="24"/>
          <w:lang w:val="es-PE"/>
        </w:rPr>
        <w:t>29</w:t>
      </w:r>
      <w:r w:rsidRPr="00D9413F">
        <w:rPr>
          <w:rFonts w:cs="Times New Roman"/>
          <w:b/>
          <w:color w:val="auto"/>
          <w:sz w:val="24"/>
          <w:szCs w:val="24"/>
          <w:lang w:val="es-PE"/>
        </w:rPr>
        <w:fldChar w:fldCharType="end"/>
      </w:r>
      <w:r w:rsidRPr="00D9413F">
        <w:rPr>
          <w:rFonts w:cs="Times New Roman"/>
          <w:b/>
          <w:color w:val="auto"/>
          <w:sz w:val="24"/>
          <w:szCs w:val="24"/>
          <w:lang w:val="es-PE"/>
        </w:rPr>
        <w:t>:</w:t>
      </w:r>
      <w:bookmarkStart w:id="542" w:name="_Ref407772912"/>
      <w:r w:rsidRPr="008664B5">
        <w:rPr>
          <w:rFonts w:cs="Times New Roman"/>
          <w:b/>
          <w:color w:val="auto"/>
          <w:sz w:val="24"/>
          <w:szCs w:val="24"/>
          <w:lang w:val="es-PE"/>
        </w:rPr>
        <w:t xml:space="preserve"> </w:t>
      </w:r>
      <w:bookmarkEnd w:id="542"/>
      <w:r w:rsidR="003C058F" w:rsidRPr="000441FD">
        <w:rPr>
          <w:rFonts w:cs="Times New Roman"/>
          <w:color w:val="auto"/>
          <w:sz w:val="24"/>
          <w:szCs w:val="24"/>
          <w:lang w:val="es-PE"/>
        </w:rPr>
        <w:t xml:space="preserve">Contenido de </w:t>
      </w:r>
      <w:r w:rsidR="00B45314">
        <w:rPr>
          <w:rFonts w:cs="Times New Roman"/>
          <w:color w:val="auto"/>
          <w:sz w:val="24"/>
          <w:szCs w:val="24"/>
          <w:lang w:val="es-PE"/>
        </w:rPr>
        <w:t>humedad y absorción d</w:t>
      </w:r>
      <w:r w:rsidR="00B45314" w:rsidRPr="000441FD">
        <w:rPr>
          <w:rFonts w:cs="Times New Roman"/>
          <w:color w:val="auto"/>
          <w:sz w:val="24"/>
          <w:szCs w:val="24"/>
          <w:lang w:val="es-PE"/>
        </w:rPr>
        <w:t>e</w:t>
      </w:r>
      <w:r w:rsidR="00B45314">
        <w:rPr>
          <w:rFonts w:cs="Times New Roman"/>
          <w:color w:val="auto"/>
          <w:sz w:val="24"/>
          <w:szCs w:val="24"/>
          <w:lang w:val="es-PE"/>
        </w:rPr>
        <w:t>l</w:t>
      </w:r>
      <w:r w:rsidR="00B45314" w:rsidRPr="000441FD">
        <w:rPr>
          <w:rFonts w:cs="Times New Roman"/>
          <w:color w:val="auto"/>
          <w:sz w:val="24"/>
          <w:szCs w:val="24"/>
          <w:lang w:val="es-PE"/>
        </w:rPr>
        <w:t xml:space="preserve"> agregado grueso</w:t>
      </w:r>
      <w:r w:rsidR="00B45314">
        <w:rPr>
          <w:rFonts w:cs="Times New Roman"/>
          <w:color w:val="auto"/>
          <w:sz w:val="24"/>
          <w:szCs w:val="24"/>
          <w:lang w:val="es-PE"/>
        </w:rPr>
        <w:t>.</w:t>
      </w:r>
      <w:bookmarkEnd w:id="541"/>
    </w:p>
    <w:tbl>
      <w:tblPr>
        <w:tblW w:w="8784" w:type="dxa"/>
        <w:jc w:val="center"/>
        <w:tblLook w:val="04A0" w:firstRow="1" w:lastRow="0" w:firstColumn="1" w:lastColumn="0" w:noHBand="0" w:noVBand="1"/>
      </w:tblPr>
      <w:tblGrid>
        <w:gridCol w:w="3150"/>
        <w:gridCol w:w="820"/>
        <w:gridCol w:w="709"/>
        <w:gridCol w:w="992"/>
        <w:gridCol w:w="992"/>
        <w:gridCol w:w="988"/>
        <w:gridCol w:w="1133"/>
      </w:tblGrid>
      <w:tr w:rsidR="00853E45" w:rsidRPr="00DF1F65" w:rsidTr="001233F6">
        <w:trPr>
          <w:trHeight w:val="364"/>
          <w:jc w:val="center"/>
        </w:trPr>
        <w:tc>
          <w:tcPr>
            <w:tcW w:w="3970" w:type="dxa"/>
            <w:gridSpan w:val="2"/>
            <w:tcBorders>
              <w:top w:val="single" w:sz="4" w:space="0" w:color="auto"/>
              <w:left w:val="single" w:sz="4" w:space="0" w:color="auto"/>
              <w:bottom w:val="single" w:sz="4" w:space="0" w:color="auto"/>
              <w:right w:val="nil"/>
            </w:tcBorders>
            <w:shd w:val="clear" w:color="auto" w:fill="auto"/>
            <w:noWrap/>
            <w:vAlign w:val="center"/>
            <w:hideMark/>
          </w:tcPr>
          <w:p w:rsidR="00853E45" w:rsidRPr="00DF1F65" w:rsidRDefault="00853E45" w:rsidP="00AC1B24">
            <w:pPr>
              <w:tabs>
                <w:tab w:val="left" w:pos="426"/>
              </w:tabs>
              <w:ind w:left="142"/>
              <w:rPr>
                <w:rFonts w:cs="Times New Roman"/>
                <w:b/>
                <w:sz w:val="21"/>
                <w:szCs w:val="21"/>
              </w:rPr>
            </w:pPr>
            <w:r w:rsidRPr="00DF1F65">
              <w:rPr>
                <w:rFonts w:cs="Times New Roman"/>
                <w:b/>
                <w:sz w:val="21"/>
                <w:szCs w:val="21"/>
              </w:rPr>
              <w:t xml:space="preserve">             Descripción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b/>
                <w:sz w:val="21"/>
                <w:szCs w:val="21"/>
              </w:rPr>
            </w:pPr>
            <w:r w:rsidRPr="00DF1F65">
              <w:rPr>
                <w:rFonts w:cs="Times New Roman"/>
                <w:b/>
                <w:sz w:val="21"/>
                <w:szCs w:val="21"/>
              </w:rPr>
              <w:t>Und.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ind w:left="142"/>
              <w:rPr>
                <w:rFonts w:cs="Times New Roman"/>
                <w:b/>
                <w:sz w:val="21"/>
                <w:szCs w:val="21"/>
              </w:rPr>
            </w:pPr>
            <w:r w:rsidRPr="00DF1F65">
              <w:rPr>
                <w:rFonts w:cs="Times New Roman"/>
                <w:b/>
                <w:sz w:val="21"/>
                <w:szCs w:val="21"/>
              </w:rPr>
              <w:t>M-1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ind w:left="142"/>
              <w:rPr>
                <w:rFonts w:cs="Times New Roman"/>
                <w:b/>
                <w:sz w:val="21"/>
                <w:szCs w:val="21"/>
              </w:rPr>
            </w:pPr>
            <w:r w:rsidRPr="00DF1F65">
              <w:rPr>
                <w:rFonts w:cs="Times New Roman"/>
                <w:b/>
                <w:sz w:val="21"/>
                <w:szCs w:val="21"/>
              </w:rPr>
              <w:t>M-2</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ind w:left="142"/>
              <w:rPr>
                <w:rFonts w:cs="Times New Roman"/>
                <w:b/>
                <w:sz w:val="21"/>
                <w:szCs w:val="21"/>
              </w:rPr>
            </w:pPr>
            <w:r w:rsidRPr="00DF1F65">
              <w:rPr>
                <w:rFonts w:cs="Times New Roman"/>
                <w:b/>
                <w:sz w:val="21"/>
                <w:szCs w:val="21"/>
              </w:rPr>
              <w:t>M-3</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853E45" w:rsidRPr="00DF1F65" w:rsidRDefault="00853E45" w:rsidP="00AC1B24">
            <w:pPr>
              <w:jc w:val="center"/>
              <w:rPr>
                <w:rFonts w:cs="Times New Roman"/>
                <w:b/>
                <w:sz w:val="21"/>
                <w:szCs w:val="21"/>
              </w:rPr>
            </w:pPr>
            <w:r w:rsidRPr="00DF1F65">
              <w:rPr>
                <w:rFonts w:cs="Times New Roman"/>
                <w:b/>
                <w:sz w:val="21"/>
                <w:szCs w:val="21"/>
              </w:rPr>
              <w:t>Promedio</w:t>
            </w:r>
          </w:p>
        </w:tc>
      </w:tr>
      <w:tr w:rsidR="00853E45" w:rsidRPr="00DF1F65" w:rsidTr="001233F6">
        <w:trPr>
          <w:trHeight w:val="364"/>
          <w:jc w:val="center"/>
        </w:trPr>
        <w:tc>
          <w:tcPr>
            <w:tcW w:w="3970" w:type="dxa"/>
            <w:gridSpan w:val="2"/>
            <w:tcBorders>
              <w:top w:val="single" w:sz="4" w:space="0" w:color="auto"/>
              <w:left w:val="single" w:sz="4" w:space="0" w:color="auto"/>
              <w:bottom w:val="single" w:sz="4" w:space="0" w:color="auto"/>
              <w:right w:val="nil"/>
            </w:tcBorders>
            <w:shd w:val="clear" w:color="auto" w:fill="auto"/>
            <w:noWrap/>
            <w:vAlign w:val="bottom"/>
            <w:hideMark/>
          </w:tcPr>
          <w:p w:rsidR="00853E45" w:rsidRPr="00DF1F65" w:rsidRDefault="00853E45" w:rsidP="00AC1B24">
            <w:pPr>
              <w:tabs>
                <w:tab w:val="left" w:pos="426"/>
              </w:tabs>
              <w:rPr>
                <w:rFonts w:cs="Times New Roman"/>
                <w:sz w:val="21"/>
                <w:szCs w:val="21"/>
              </w:rPr>
            </w:pPr>
            <w:r w:rsidRPr="00DF1F65">
              <w:rPr>
                <w:rFonts w:cs="Times New Roman"/>
                <w:sz w:val="21"/>
                <w:szCs w:val="21"/>
              </w:rPr>
              <w:t xml:space="preserve">Peso del Recipiente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127.00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153.00</w:t>
            </w:r>
          </w:p>
        </w:tc>
        <w:tc>
          <w:tcPr>
            <w:tcW w:w="988"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115.00</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 </w:t>
            </w:r>
          </w:p>
        </w:tc>
      </w:tr>
      <w:tr w:rsidR="00853E45" w:rsidRPr="00DF1F65" w:rsidTr="001233F6">
        <w:trPr>
          <w:trHeight w:val="364"/>
          <w:jc w:val="center"/>
        </w:trPr>
        <w:tc>
          <w:tcPr>
            <w:tcW w:w="3970" w:type="dxa"/>
            <w:gridSpan w:val="2"/>
            <w:tcBorders>
              <w:top w:val="single" w:sz="4" w:space="0" w:color="auto"/>
              <w:left w:val="single" w:sz="4" w:space="0" w:color="auto"/>
              <w:bottom w:val="single" w:sz="4" w:space="0" w:color="auto"/>
              <w:right w:val="nil"/>
            </w:tcBorders>
            <w:shd w:val="clear" w:color="auto" w:fill="auto"/>
            <w:noWrap/>
            <w:vAlign w:val="bottom"/>
            <w:hideMark/>
          </w:tcPr>
          <w:p w:rsidR="00853E45" w:rsidRPr="00DF1F65" w:rsidRDefault="00853E45" w:rsidP="00AC1B24">
            <w:pPr>
              <w:tabs>
                <w:tab w:val="left" w:pos="426"/>
              </w:tabs>
              <w:rPr>
                <w:rFonts w:cs="Times New Roman"/>
                <w:sz w:val="21"/>
                <w:szCs w:val="21"/>
              </w:rPr>
            </w:pPr>
            <w:r w:rsidRPr="00DF1F65">
              <w:rPr>
                <w:rFonts w:cs="Times New Roman"/>
                <w:sz w:val="21"/>
                <w:szCs w:val="21"/>
              </w:rPr>
              <w:t xml:space="preserve">Peso del Recipiente + muestra Humedad </w:t>
            </w:r>
            <w:r w:rsidRPr="00DF1F65">
              <w:rPr>
                <w:rFonts w:cs="Times New Roman"/>
                <w:i/>
                <w:sz w:val="21"/>
                <w:szCs w:val="21"/>
              </w:rPr>
              <w:t>(Wmh)</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2126.00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2775.00</w:t>
            </w:r>
          </w:p>
        </w:tc>
        <w:tc>
          <w:tcPr>
            <w:tcW w:w="988"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2545.00</w:t>
            </w:r>
          </w:p>
        </w:tc>
        <w:tc>
          <w:tcPr>
            <w:tcW w:w="1133" w:type="dxa"/>
            <w:tcBorders>
              <w:top w:val="nil"/>
              <w:left w:val="nil"/>
              <w:bottom w:val="single" w:sz="4" w:space="0" w:color="auto"/>
              <w:right w:val="single" w:sz="4" w:space="0" w:color="auto"/>
            </w:tcBorders>
            <w:shd w:val="clear" w:color="auto" w:fill="auto"/>
            <w:noWrap/>
            <w:vAlign w:val="bottom"/>
            <w:hideMark/>
          </w:tcPr>
          <w:p w:rsidR="00853E45" w:rsidRPr="00DF1F65" w:rsidRDefault="00853E45" w:rsidP="00AC1B24">
            <w:pPr>
              <w:tabs>
                <w:tab w:val="left" w:pos="426"/>
              </w:tabs>
              <w:rPr>
                <w:rFonts w:cs="Times New Roman"/>
                <w:sz w:val="21"/>
                <w:szCs w:val="21"/>
              </w:rPr>
            </w:pPr>
            <w:r w:rsidRPr="00DF1F65">
              <w:rPr>
                <w:rFonts w:cs="Times New Roman"/>
                <w:sz w:val="21"/>
                <w:szCs w:val="21"/>
              </w:rPr>
              <w:t> </w:t>
            </w:r>
          </w:p>
        </w:tc>
      </w:tr>
      <w:tr w:rsidR="00853E45" w:rsidRPr="00DF1F65" w:rsidTr="001233F6">
        <w:trPr>
          <w:trHeight w:val="364"/>
          <w:jc w:val="center"/>
        </w:trPr>
        <w:tc>
          <w:tcPr>
            <w:tcW w:w="3970" w:type="dxa"/>
            <w:gridSpan w:val="2"/>
            <w:tcBorders>
              <w:top w:val="single" w:sz="4" w:space="0" w:color="auto"/>
              <w:left w:val="single" w:sz="4" w:space="0" w:color="auto"/>
              <w:bottom w:val="single" w:sz="4" w:space="0" w:color="auto"/>
              <w:right w:val="nil"/>
            </w:tcBorders>
            <w:shd w:val="clear" w:color="auto" w:fill="auto"/>
            <w:noWrap/>
            <w:vAlign w:val="bottom"/>
            <w:hideMark/>
          </w:tcPr>
          <w:p w:rsidR="00853E45" w:rsidRPr="00DF1F65" w:rsidRDefault="00853E45" w:rsidP="00AC1B24">
            <w:pPr>
              <w:tabs>
                <w:tab w:val="left" w:pos="426"/>
              </w:tabs>
              <w:rPr>
                <w:rFonts w:cs="Times New Roman"/>
                <w:sz w:val="21"/>
                <w:szCs w:val="21"/>
              </w:rPr>
            </w:pPr>
            <w:r w:rsidRPr="00DF1F65">
              <w:rPr>
                <w:rFonts w:cs="Times New Roman"/>
                <w:sz w:val="21"/>
                <w:szCs w:val="21"/>
              </w:rPr>
              <w:t xml:space="preserve">Peso del Recipiente + muestra seca  </w:t>
            </w:r>
            <w:r w:rsidRPr="00DF1F65">
              <w:rPr>
                <w:rFonts w:cs="Times New Roman"/>
                <w:i/>
                <w:sz w:val="21"/>
                <w:szCs w:val="21"/>
              </w:rPr>
              <w:t>(Wms)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g</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2120.00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2765.00</w:t>
            </w:r>
          </w:p>
        </w:tc>
        <w:tc>
          <w:tcPr>
            <w:tcW w:w="988"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2537.00</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DF1F65" w:rsidRDefault="00853E45" w:rsidP="00AC1B24">
            <w:pPr>
              <w:tabs>
                <w:tab w:val="left" w:pos="426"/>
              </w:tabs>
              <w:rPr>
                <w:rFonts w:cs="Times New Roman"/>
                <w:sz w:val="21"/>
                <w:szCs w:val="21"/>
              </w:rPr>
            </w:pPr>
            <w:r w:rsidRPr="00DF1F65">
              <w:rPr>
                <w:rFonts w:cs="Times New Roman"/>
                <w:sz w:val="21"/>
                <w:szCs w:val="21"/>
              </w:rPr>
              <w:t> </w:t>
            </w:r>
          </w:p>
        </w:tc>
      </w:tr>
      <w:tr w:rsidR="00853E45" w:rsidRPr="00DF1F65" w:rsidTr="001233F6">
        <w:trPr>
          <w:trHeight w:val="585"/>
          <w:jc w:val="center"/>
        </w:trPr>
        <w:tc>
          <w:tcPr>
            <w:tcW w:w="3150" w:type="dxa"/>
            <w:tcBorders>
              <w:top w:val="nil"/>
              <w:left w:val="single" w:sz="4" w:space="0" w:color="auto"/>
              <w:bottom w:val="single" w:sz="4" w:space="0" w:color="auto"/>
              <w:right w:val="nil"/>
            </w:tcBorders>
            <w:shd w:val="clear" w:color="auto" w:fill="auto"/>
            <w:noWrap/>
            <w:vAlign w:val="center"/>
            <w:hideMark/>
          </w:tcPr>
          <w:p w:rsidR="00853E45" w:rsidRPr="00617503" w:rsidRDefault="00853E45" w:rsidP="00AC1B24">
            <w:pPr>
              <w:tabs>
                <w:tab w:val="left" w:pos="426"/>
              </w:tabs>
              <w:rPr>
                <w:rFonts w:cs="Times New Roman"/>
                <w:b/>
                <w:sz w:val="21"/>
                <w:szCs w:val="21"/>
              </w:rPr>
            </w:pPr>
            <w:r w:rsidRPr="00617503">
              <w:rPr>
                <w:rFonts w:cs="Times New Roman"/>
                <w:b/>
                <w:sz w:val="21"/>
                <w:szCs w:val="21"/>
              </w:rPr>
              <w:t>Contenido de Humedad (</w:t>
            </w:r>
            <w:r w:rsidRPr="00617503">
              <w:rPr>
                <w:rFonts w:cs="Times New Roman"/>
                <w:b/>
                <w:i/>
                <w:sz w:val="21"/>
                <w:szCs w:val="21"/>
              </w:rPr>
              <w:t>W%)</w:t>
            </w:r>
          </w:p>
        </w:tc>
        <w:tc>
          <w:tcPr>
            <w:tcW w:w="820" w:type="dxa"/>
            <w:tcBorders>
              <w:top w:val="nil"/>
              <w:left w:val="nil"/>
              <w:bottom w:val="single" w:sz="4" w:space="0" w:color="auto"/>
              <w:right w:val="single" w:sz="4" w:space="0" w:color="auto"/>
            </w:tcBorders>
            <w:shd w:val="clear" w:color="auto" w:fill="auto"/>
            <w:noWrap/>
            <w:vAlign w:val="center"/>
            <w:hideMark/>
          </w:tcPr>
          <w:p w:rsidR="00853E45" w:rsidRPr="00617503" w:rsidRDefault="00853E45" w:rsidP="00AC1B24">
            <w:pPr>
              <w:tabs>
                <w:tab w:val="left" w:pos="426"/>
              </w:tabs>
              <w:rPr>
                <w:rFonts w:cs="Times New Roman"/>
                <w:b/>
                <w:sz w:val="21"/>
                <w:szCs w:val="21"/>
              </w:rPr>
            </w:pPr>
            <w:r w:rsidRPr="00617503">
              <w:rPr>
                <w:rFonts w:cs="Times New Roman"/>
                <w:b/>
                <w:sz w:val="21"/>
                <w:szCs w:val="21"/>
              </w:rPr>
              <w:t> </w:t>
            </w:r>
          </w:p>
        </w:tc>
        <w:tc>
          <w:tcPr>
            <w:tcW w:w="709" w:type="dxa"/>
            <w:tcBorders>
              <w:top w:val="nil"/>
              <w:left w:val="nil"/>
              <w:bottom w:val="single" w:sz="4" w:space="0" w:color="auto"/>
              <w:right w:val="single" w:sz="4" w:space="0" w:color="auto"/>
            </w:tcBorders>
            <w:shd w:val="clear" w:color="auto" w:fill="auto"/>
            <w:noWrap/>
            <w:vAlign w:val="center"/>
            <w:hideMark/>
          </w:tcPr>
          <w:p w:rsidR="00853E45" w:rsidRPr="000B4F3A" w:rsidRDefault="00853E45" w:rsidP="00AC1B24">
            <w:pPr>
              <w:tabs>
                <w:tab w:val="left" w:pos="426"/>
              </w:tabs>
              <w:rPr>
                <w:rFonts w:cs="Times New Roman"/>
                <w:sz w:val="21"/>
                <w:szCs w:val="21"/>
              </w:rPr>
            </w:pPr>
            <w:r w:rsidRPr="000B4F3A">
              <w:rPr>
                <w:rFonts w:cs="Times New Roman"/>
                <w:sz w:val="21"/>
                <w:szCs w:val="21"/>
              </w:rPr>
              <w:t>W %</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0B4F3A" w:rsidRDefault="00853E45" w:rsidP="00AC1B24">
            <w:pPr>
              <w:tabs>
                <w:tab w:val="left" w:pos="426"/>
              </w:tabs>
              <w:rPr>
                <w:rFonts w:cs="Times New Roman"/>
                <w:sz w:val="21"/>
                <w:szCs w:val="21"/>
              </w:rPr>
            </w:pPr>
            <w:r w:rsidRPr="000B4F3A">
              <w:rPr>
                <w:rFonts w:cs="Times New Roman"/>
                <w:sz w:val="21"/>
                <w:szCs w:val="21"/>
              </w:rPr>
              <w:t>0.30</w:t>
            </w:r>
          </w:p>
        </w:tc>
        <w:tc>
          <w:tcPr>
            <w:tcW w:w="992" w:type="dxa"/>
            <w:tcBorders>
              <w:top w:val="nil"/>
              <w:left w:val="nil"/>
              <w:bottom w:val="single" w:sz="4" w:space="0" w:color="auto"/>
              <w:right w:val="single" w:sz="4" w:space="0" w:color="auto"/>
            </w:tcBorders>
            <w:shd w:val="clear" w:color="auto" w:fill="auto"/>
            <w:noWrap/>
            <w:vAlign w:val="center"/>
            <w:hideMark/>
          </w:tcPr>
          <w:p w:rsidR="00853E45" w:rsidRPr="000B4F3A" w:rsidRDefault="00853E45" w:rsidP="00AC1B24">
            <w:pPr>
              <w:tabs>
                <w:tab w:val="left" w:pos="426"/>
              </w:tabs>
              <w:rPr>
                <w:rFonts w:cs="Times New Roman"/>
                <w:sz w:val="21"/>
                <w:szCs w:val="21"/>
              </w:rPr>
            </w:pPr>
            <w:r w:rsidRPr="000B4F3A">
              <w:rPr>
                <w:rFonts w:cs="Times New Roman"/>
                <w:sz w:val="21"/>
                <w:szCs w:val="21"/>
              </w:rPr>
              <w:t>0.38</w:t>
            </w:r>
          </w:p>
        </w:tc>
        <w:tc>
          <w:tcPr>
            <w:tcW w:w="988" w:type="dxa"/>
            <w:tcBorders>
              <w:top w:val="nil"/>
              <w:left w:val="nil"/>
              <w:bottom w:val="single" w:sz="4" w:space="0" w:color="auto"/>
              <w:right w:val="single" w:sz="4" w:space="0" w:color="auto"/>
            </w:tcBorders>
            <w:shd w:val="clear" w:color="auto" w:fill="auto"/>
            <w:noWrap/>
            <w:vAlign w:val="center"/>
            <w:hideMark/>
          </w:tcPr>
          <w:p w:rsidR="00853E45" w:rsidRPr="000B4F3A" w:rsidRDefault="00853E45" w:rsidP="00AC1B24">
            <w:pPr>
              <w:tabs>
                <w:tab w:val="left" w:pos="426"/>
              </w:tabs>
              <w:rPr>
                <w:rFonts w:cs="Times New Roman"/>
                <w:sz w:val="21"/>
                <w:szCs w:val="21"/>
              </w:rPr>
            </w:pPr>
            <w:r w:rsidRPr="000B4F3A">
              <w:rPr>
                <w:rFonts w:cs="Times New Roman"/>
                <w:sz w:val="21"/>
                <w:szCs w:val="21"/>
              </w:rPr>
              <w:t>0.33</w:t>
            </w:r>
          </w:p>
        </w:tc>
        <w:tc>
          <w:tcPr>
            <w:tcW w:w="1133" w:type="dxa"/>
            <w:tcBorders>
              <w:top w:val="nil"/>
              <w:left w:val="nil"/>
              <w:bottom w:val="single" w:sz="4" w:space="0" w:color="auto"/>
              <w:right w:val="single" w:sz="4" w:space="0" w:color="auto"/>
            </w:tcBorders>
            <w:shd w:val="clear" w:color="auto" w:fill="auto"/>
            <w:noWrap/>
            <w:vAlign w:val="center"/>
            <w:hideMark/>
          </w:tcPr>
          <w:p w:rsidR="00853E45" w:rsidRPr="000B4F3A" w:rsidRDefault="00853E45" w:rsidP="00AC1B24">
            <w:pPr>
              <w:tabs>
                <w:tab w:val="left" w:pos="426"/>
              </w:tabs>
              <w:rPr>
                <w:rFonts w:cs="Times New Roman"/>
                <w:sz w:val="21"/>
                <w:szCs w:val="21"/>
              </w:rPr>
            </w:pPr>
            <w:r w:rsidRPr="000B4F3A">
              <w:rPr>
                <w:rFonts w:cs="Times New Roman"/>
                <w:sz w:val="21"/>
                <w:szCs w:val="21"/>
              </w:rPr>
              <w:t>0.34</w:t>
            </w:r>
          </w:p>
        </w:tc>
      </w:tr>
      <w:tr w:rsidR="005F5D1A" w:rsidRPr="00DF1F65" w:rsidTr="001233F6">
        <w:trPr>
          <w:trHeight w:val="585"/>
          <w:jc w:val="center"/>
        </w:trPr>
        <w:tc>
          <w:tcPr>
            <w:tcW w:w="39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9E1AA0" w:rsidRDefault="005F5D1A" w:rsidP="005F5D1A">
            <w:pPr>
              <w:tabs>
                <w:tab w:val="left" w:pos="426"/>
              </w:tabs>
              <w:rPr>
                <w:rFonts w:cs="Times New Roman"/>
                <w:sz w:val="21"/>
                <w:szCs w:val="21"/>
              </w:rPr>
            </w:pPr>
            <w:r w:rsidRPr="00854CDF">
              <w:rPr>
                <w:rFonts w:cs="Times New Roman"/>
                <w:sz w:val="21"/>
                <w:szCs w:val="21"/>
              </w:rPr>
              <w:t>Peso de la muestra Superficialmente Seca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3000.00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3000.00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3000.00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p>
        </w:tc>
      </w:tr>
      <w:tr w:rsidR="005F5D1A" w:rsidRPr="00DF1F65" w:rsidTr="001233F6">
        <w:trPr>
          <w:trHeight w:val="585"/>
          <w:jc w:val="center"/>
        </w:trPr>
        <w:tc>
          <w:tcPr>
            <w:tcW w:w="39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9E1AA0" w:rsidRDefault="005F5D1A" w:rsidP="005F5D1A">
            <w:pPr>
              <w:tabs>
                <w:tab w:val="left" w:pos="426"/>
              </w:tabs>
              <w:rPr>
                <w:rFonts w:cs="Times New Roman"/>
                <w:sz w:val="21"/>
                <w:szCs w:val="21"/>
              </w:rPr>
            </w:pPr>
            <w:r w:rsidRPr="00854CDF">
              <w:rPr>
                <w:rFonts w:cs="Times New Roman"/>
                <w:sz w:val="21"/>
                <w:szCs w:val="21"/>
              </w:rPr>
              <w:t>Peso de la muestra secada al horno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2969.00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2965.00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r>
              <w:rPr>
                <w:rFonts w:cs="Times New Roman"/>
                <w:sz w:val="21"/>
                <w:szCs w:val="21"/>
              </w:rPr>
              <w:t>2969.00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DF1F65" w:rsidRDefault="005F5D1A" w:rsidP="005F5D1A">
            <w:pPr>
              <w:tabs>
                <w:tab w:val="left" w:pos="426"/>
              </w:tabs>
              <w:rPr>
                <w:rFonts w:cs="Times New Roman"/>
                <w:sz w:val="21"/>
                <w:szCs w:val="21"/>
              </w:rPr>
            </w:pPr>
          </w:p>
        </w:tc>
      </w:tr>
      <w:tr w:rsidR="005F5D1A" w:rsidRPr="00DF1F65" w:rsidTr="001233F6">
        <w:trPr>
          <w:trHeight w:val="585"/>
          <w:jc w:val="center"/>
        </w:trPr>
        <w:tc>
          <w:tcPr>
            <w:tcW w:w="39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9E1AA0" w:rsidRDefault="005F5D1A" w:rsidP="005F5D1A">
            <w:pPr>
              <w:tabs>
                <w:tab w:val="left" w:pos="426"/>
              </w:tabs>
              <w:ind w:left="142"/>
              <w:rPr>
                <w:rFonts w:cs="Times New Roman"/>
                <w:sz w:val="21"/>
                <w:szCs w:val="21"/>
              </w:rPr>
            </w:pPr>
            <w:r w:rsidRPr="00854CDF">
              <w:rPr>
                <w:rFonts w:cs="Times New Roman"/>
                <w:b/>
                <w:sz w:val="21"/>
                <w:szCs w:val="21"/>
              </w:rPr>
              <w:t>Absorción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0B4F3A" w:rsidRDefault="005F5D1A" w:rsidP="005F5D1A">
            <w:pPr>
              <w:tabs>
                <w:tab w:val="left" w:pos="426"/>
              </w:tabs>
              <w:rPr>
                <w:rFonts w:cs="Times New Roman"/>
                <w:sz w:val="21"/>
                <w:szCs w:val="21"/>
              </w:rPr>
            </w:pPr>
            <w:r w:rsidRPr="000B4F3A">
              <w:rPr>
                <w:rFonts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0B4F3A" w:rsidRDefault="005F5D1A" w:rsidP="005F5D1A">
            <w:pPr>
              <w:tabs>
                <w:tab w:val="left" w:pos="426"/>
              </w:tabs>
              <w:rPr>
                <w:rFonts w:cs="Times New Roman"/>
                <w:sz w:val="21"/>
                <w:szCs w:val="21"/>
              </w:rPr>
            </w:pPr>
            <w:r w:rsidRPr="000B4F3A">
              <w:rPr>
                <w:rFonts w:cs="Times New Roman"/>
                <w:sz w:val="21"/>
                <w:szCs w:val="21"/>
              </w:rPr>
              <w:t>1.044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0B4F3A" w:rsidRDefault="005F5D1A" w:rsidP="005F5D1A">
            <w:pPr>
              <w:tabs>
                <w:tab w:val="left" w:pos="426"/>
              </w:tabs>
              <w:rPr>
                <w:rFonts w:cs="Times New Roman"/>
                <w:sz w:val="21"/>
                <w:szCs w:val="21"/>
              </w:rPr>
            </w:pPr>
            <w:r w:rsidRPr="000B4F3A">
              <w:rPr>
                <w:rFonts w:cs="Times New Roman"/>
                <w:sz w:val="21"/>
                <w:szCs w:val="21"/>
              </w:rPr>
              <w:t>1.180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0B4F3A" w:rsidRDefault="005F5D1A" w:rsidP="005F5D1A">
            <w:pPr>
              <w:tabs>
                <w:tab w:val="left" w:pos="426"/>
              </w:tabs>
              <w:rPr>
                <w:rFonts w:cs="Times New Roman"/>
                <w:sz w:val="21"/>
                <w:szCs w:val="21"/>
              </w:rPr>
            </w:pPr>
            <w:r w:rsidRPr="000B4F3A">
              <w:rPr>
                <w:rFonts w:cs="Times New Roman"/>
                <w:sz w:val="21"/>
                <w:szCs w:val="21"/>
              </w:rPr>
              <w:t>1.044</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D1A" w:rsidRPr="000B4F3A" w:rsidRDefault="005F5D1A" w:rsidP="005F5D1A">
            <w:pPr>
              <w:tabs>
                <w:tab w:val="left" w:pos="426"/>
              </w:tabs>
              <w:rPr>
                <w:rFonts w:cs="Times New Roman"/>
                <w:sz w:val="21"/>
                <w:szCs w:val="21"/>
              </w:rPr>
            </w:pPr>
            <w:r w:rsidRPr="000B4F3A">
              <w:rPr>
                <w:rFonts w:cs="Times New Roman"/>
                <w:sz w:val="21"/>
                <w:szCs w:val="21"/>
              </w:rPr>
              <w:t>1.090</w:t>
            </w:r>
          </w:p>
        </w:tc>
      </w:tr>
    </w:tbl>
    <w:p w:rsidR="00867F1B" w:rsidRDefault="00867F1B" w:rsidP="00351424">
      <w:pPr>
        <w:pStyle w:val="Prrafodelista"/>
        <w:tabs>
          <w:tab w:val="left" w:pos="284"/>
        </w:tabs>
        <w:ind w:left="0"/>
        <w:rPr>
          <w:rFonts w:cs="Times New Roman"/>
          <w:b/>
          <w:szCs w:val="24"/>
        </w:rPr>
      </w:pPr>
    </w:p>
    <w:p w:rsidR="00617503" w:rsidRDefault="00617503" w:rsidP="00351424">
      <w:pPr>
        <w:pStyle w:val="Prrafodelista"/>
        <w:tabs>
          <w:tab w:val="left" w:pos="284"/>
        </w:tabs>
        <w:ind w:left="0"/>
        <w:rPr>
          <w:rFonts w:cs="Times New Roman"/>
          <w:b/>
          <w:szCs w:val="24"/>
        </w:rPr>
      </w:pPr>
    </w:p>
    <w:p w:rsidR="008A60DC" w:rsidRPr="00644C09" w:rsidRDefault="008F2414" w:rsidP="00644C09">
      <w:pPr>
        <w:pStyle w:val="Descripcin"/>
        <w:jc w:val="center"/>
        <w:rPr>
          <w:rFonts w:cs="Times New Roman"/>
          <w:color w:val="auto"/>
          <w:sz w:val="24"/>
          <w:szCs w:val="24"/>
          <w:lang w:val="es-PE"/>
        </w:rPr>
      </w:pPr>
      <w:bookmarkStart w:id="543" w:name="_Toc5478348"/>
      <w:r w:rsidRPr="00AE2F6F">
        <w:rPr>
          <w:rFonts w:cs="Times New Roman"/>
          <w:b/>
          <w:color w:val="auto"/>
          <w:sz w:val="24"/>
          <w:szCs w:val="24"/>
          <w:lang w:val="es-PE"/>
        </w:rPr>
        <w:t xml:space="preserve">Tabla N° </w:t>
      </w:r>
      <w:r w:rsidRPr="00AE2F6F">
        <w:rPr>
          <w:rFonts w:cs="Times New Roman"/>
          <w:b/>
          <w:color w:val="auto"/>
          <w:sz w:val="24"/>
          <w:szCs w:val="24"/>
          <w:lang w:val="es-PE"/>
        </w:rPr>
        <w:fldChar w:fldCharType="begin"/>
      </w:r>
      <w:r w:rsidRPr="00AE2F6F">
        <w:rPr>
          <w:rFonts w:cs="Times New Roman"/>
          <w:b/>
          <w:color w:val="auto"/>
          <w:sz w:val="24"/>
          <w:szCs w:val="24"/>
          <w:lang w:val="es-PE"/>
        </w:rPr>
        <w:instrText xml:space="preserve"> SEQ Tabla \* ARABIC </w:instrText>
      </w:r>
      <w:r w:rsidRPr="00AE2F6F">
        <w:rPr>
          <w:rFonts w:cs="Times New Roman"/>
          <w:b/>
          <w:color w:val="auto"/>
          <w:sz w:val="24"/>
          <w:szCs w:val="24"/>
          <w:lang w:val="es-PE"/>
        </w:rPr>
        <w:fldChar w:fldCharType="separate"/>
      </w:r>
      <w:r w:rsidR="007C4B68">
        <w:rPr>
          <w:rFonts w:cs="Times New Roman"/>
          <w:b/>
          <w:noProof/>
          <w:color w:val="auto"/>
          <w:sz w:val="24"/>
          <w:szCs w:val="24"/>
          <w:lang w:val="es-PE"/>
        </w:rPr>
        <w:t>30</w:t>
      </w:r>
      <w:r w:rsidRPr="00AE2F6F">
        <w:rPr>
          <w:rFonts w:cs="Times New Roman"/>
          <w:b/>
          <w:color w:val="auto"/>
          <w:sz w:val="24"/>
          <w:szCs w:val="24"/>
          <w:lang w:val="es-PE"/>
        </w:rPr>
        <w:fldChar w:fldCharType="end"/>
      </w:r>
      <w:r w:rsidRPr="00AE2F6F">
        <w:rPr>
          <w:rFonts w:cs="Times New Roman"/>
          <w:b/>
          <w:color w:val="auto"/>
          <w:sz w:val="24"/>
          <w:szCs w:val="24"/>
          <w:lang w:val="es-PE"/>
        </w:rPr>
        <w:t>:</w:t>
      </w:r>
      <w:r w:rsidRPr="008F2414">
        <w:rPr>
          <w:rFonts w:cs="Times New Roman"/>
          <w:b/>
          <w:color w:val="auto"/>
          <w:sz w:val="24"/>
          <w:szCs w:val="24"/>
          <w:lang w:val="es-PE"/>
        </w:rPr>
        <w:t xml:space="preserve"> </w:t>
      </w:r>
      <w:r w:rsidR="00CB33F8" w:rsidRPr="00644C09">
        <w:rPr>
          <w:rFonts w:cs="Times New Roman"/>
          <w:color w:val="auto"/>
          <w:sz w:val="24"/>
          <w:szCs w:val="24"/>
          <w:lang w:val="es-PE"/>
        </w:rPr>
        <w:t>C</w:t>
      </w:r>
      <w:r w:rsidR="007F5F9D">
        <w:rPr>
          <w:rFonts w:cs="Times New Roman"/>
          <w:color w:val="auto"/>
          <w:sz w:val="24"/>
          <w:szCs w:val="24"/>
          <w:lang w:val="es-PE"/>
        </w:rPr>
        <w:t>á</w:t>
      </w:r>
      <w:r w:rsidR="00CB33F8" w:rsidRPr="00644C09">
        <w:rPr>
          <w:rFonts w:cs="Times New Roman"/>
          <w:color w:val="auto"/>
          <w:sz w:val="24"/>
          <w:szCs w:val="24"/>
          <w:lang w:val="es-PE"/>
        </w:rPr>
        <w:t xml:space="preserve">lculo del </w:t>
      </w:r>
      <w:r w:rsidR="00B45314" w:rsidRPr="00644C09">
        <w:rPr>
          <w:rFonts w:cs="Times New Roman"/>
          <w:color w:val="auto"/>
          <w:sz w:val="24"/>
          <w:szCs w:val="24"/>
          <w:lang w:val="es-PE"/>
        </w:rPr>
        <w:t>factor “f”</w:t>
      </w:r>
      <w:r w:rsidR="00B45314">
        <w:rPr>
          <w:rFonts w:cs="Times New Roman"/>
          <w:color w:val="auto"/>
          <w:sz w:val="24"/>
          <w:szCs w:val="24"/>
          <w:lang w:val="es-PE"/>
        </w:rPr>
        <w:t>.</w:t>
      </w:r>
      <w:bookmarkEnd w:id="543"/>
    </w:p>
    <w:tbl>
      <w:tblPr>
        <w:tblW w:w="4106" w:type="dxa"/>
        <w:jc w:val="center"/>
        <w:tblLook w:val="04A0" w:firstRow="1" w:lastRow="0" w:firstColumn="1" w:lastColumn="0" w:noHBand="0" w:noVBand="1"/>
      </w:tblPr>
      <w:tblGrid>
        <w:gridCol w:w="2972"/>
        <w:gridCol w:w="1134"/>
      </w:tblGrid>
      <w:tr w:rsidR="005413B8" w:rsidRPr="00995E8E" w:rsidTr="00CB33F8">
        <w:trPr>
          <w:trHeight w:val="330"/>
          <w:jc w:val="center"/>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 xml:space="preserve">Peso del Molde (g)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3881.00</w:t>
            </w:r>
          </w:p>
        </w:tc>
      </w:tr>
      <w:tr w:rsidR="005413B8" w:rsidRPr="00995E8E" w:rsidTr="00CB33F8">
        <w:trPr>
          <w:trHeight w:val="330"/>
          <w:jc w:val="center"/>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 xml:space="preserve">Peso del Molde +Agua (g) </w:t>
            </w:r>
          </w:p>
        </w:tc>
        <w:tc>
          <w:tcPr>
            <w:tcW w:w="1134" w:type="dxa"/>
            <w:tcBorders>
              <w:top w:val="nil"/>
              <w:left w:val="nil"/>
              <w:bottom w:val="single" w:sz="4" w:space="0" w:color="auto"/>
              <w:right w:val="single" w:sz="4" w:space="0" w:color="auto"/>
            </w:tcBorders>
            <w:shd w:val="clear" w:color="auto" w:fill="auto"/>
            <w:noWrap/>
            <w:vAlign w:val="center"/>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6850.00</w:t>
            </w:r>
          </w:p>
        </w:tc>
      </w:tr>
      <w:tr w:rsidR="005413B8" w:rsidRPr="00995E8E" w:rsidTr="00CB33F8">
        <w:trPr>
          <w:trHeight w:val="330"/>
          <w:jc w:val="center"/>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3B8" w:rsidRPr="00995E8E" w:rsidRDefault="00F84AF0" w:rsidP="00AC1B24">
            <w:pPr>
              <w:tabs>
                <w:tab w:val="left" w:pos="426"/>
              </w:tabs>
              <w:ind w:left="142"/>
              <w:rPr>
                <w:rFonts w:cs="Times New Roman"/>
                <w:sz w:val="21"/>
                <w:szCs w:val="21"/>
              </w:rPr>
            </w:pPr>
            <w:r>
              <w:rPr>
                <w:rFonts w:cs="Times New Roman"/>
                <w:sz w:val="21"/>
                <w:szCs w:val="21"/>
              </w:rPr>
              <w:t>Peso Agua  (k</w:t>
            </w:r>
            <w:r w:rsidR="005413B8" w:rsidRPr="00995E8E">
              <w:rPr>
                <w:rFonts w:cs="Times New Roman"/>
                <w:sz w:val="21"/>
                <w:szCs w:val="21"/>
              </w:rPr>
              <w:t xml:space="preserve">g) </w:t>
            </w:r>
          </w:p>
        </w:tc>
        <w:tc>
          <w:tcPr>
            <w:tcW w:w="1134" w:type="dxa"/>
            <w:tcBorders>
              <w:top w:val="nil"/>
              <w:left w:val="nil"/>
              <w:bottom w:val="single" w:sz="4" w:space="0" w:color="auto"/>
              <w:right w:val="single" w:sz="4" w:space="0" w:color="auto"/>
            </w:tcBorders>
            <w:shd w:val="clear" w:color="auto" w:fill="auto"/>
            <w:noWrap/>
            <w:vAlign w:val="center"/>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2.9690</w:t>
            </w:r>
          </w:p>
        </w:tc>
      </w:tr>
      <w:tr w:rsidR="005413B8" w:rsidRPr="00995E8E" w:rsidTr="00CB33F8">
        <w:trPr>
          <w:trHeight w:val="330"/>
          <w:jc w:val="center"/>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3B8" w:rsidRPr="00995E8E" w:rsidRDefault="00F07D30" w:rsidP="00AC1B24">
            <w:pPr>
              <w:tabs>
                <w:tab w:val="left" w:pos="426"/>
              </w:tabs>
              <w:ind w:left="142"/>
              <w:rPr>
                <w:rFonts w:cs="Times New Roman"/>
                <w:sz w:val="21"/>
                <w:szCs w:val="21"/>
              </w:rPr>
            </w:pPr>
            <w:r>
              <w:rPr>
                <w:rFonts w:cs="Times New Roman"/>
                <w:sz w:val="21"/>
                <w:szCs w:val="21"/>
              </w:rPr>
              <w:t>f (1/m</w:t>
            </w:r>
            <w:r>
              <w:rPr>
                <w:vertAlign w:val="superscript"/>
              </w:rPr>
              <w:t>3</w:t>
            </w:r>
            <w:r w:rsidR="005413B8" w:rsidRPr="00995E8E">
              <w:rPr>
                <w:rFonts w:cs="Times New Roman"/>
                <w:sz w:val="21"/>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13B8" w:rsidRPr="00995E8E" w:rsidRDefault="005413B8" w:rsidP="00AC1B24">
            <w:pPr>
              <w:tabs>
                <w:tab w:val="left" w:pos="426"/>
              </w:tabs>
              <w:ind w:left="142"/>
              <w:rPr>
                <w:rFonts w:cs="Times New Roman"/>
                <w:sz w:val="21"/>
                <w:szCs w:val="21"/>
              </w:rPr>
            </w:pPr>
            <w:r w:rsidRPr="00995E8E">
              <w:rPr>
                <w:rFonts w:cs="Times New Roman"/>
                <w:sz w:val="21"/>
                <w:szCs w:val="21"/>
              </w:rPr>
              <w:t>335.817</w:t>
            </w:r>
          </w:p>
        </w:tc>
      </w:tr>
    </w:tbl>
    <w:p w:rsidR="008A60DC" w:rsidRPr="009F145F" w:rsidRDefault="008F2414" w:rsidP="009F145F">
      <w:pPr>
        <w:pStyle w:val="Descripcin"/>
        <w:jc w:val="center"/>
        <w:rPr>
          <w:rFonts w:cs="Times New Roman"/>
          <w:color w:val="auto"/>
          <w:sz w:val="24"/>
          <w:szCs w:val="24"/>
          <w:lang w:val="es-PE"/>
        </w:rPr>
      </w:pPr>
      <w:bookmarkStart w:id="544" w:name="_Toc5478349"/>
      <w:r w:rsidRPr="00F4246B">
        <w:rPr>
          <w:rFonts w:cs="Times New Roman"/>
          <w:b/>
          <w:color w:val="auto"/>
          <w:sz w:val="24"/>
          <w:szCs w:val="24"/>
          <w:lang w:val="es-PE"/>
        </w:rPr>
        <w:lastRenderedPageBreak/>
        <w:t xml:space="preserve">Tabla N° </w:t>
      </w:r>
      <w:r w:rsidRPr="00F4246B">
        <w:rPr>
          <w:rFonts w:cs="Times New Roman"/>
          <w:b/>
          <w:color w:val="auto"/>
          <w:sz w:val="24"/>
          <w:szCs w:val="24"/>
          <w:lang w:val="es-PE"/>
        </w:rPr>
        <w:fldChar w:fldCharType="begin"/>
      </w:r>
      <w:r w:rsidRPr="00F4246B">
        <w:rPr>
          <w:rFonts w:cs="Times New Roman"/>
          <w:b/>
          <w:color w:val="auto"/>
          <w:sz w:val="24"/>
          <w:szCs w:val="24"/>
          <w:lang w:val="es-PE"/>
        </w:rPr>
        <w:instrText xml:space="preserve"> SEQ Tabla \* ARABIC </w:instrText>
      </w:r>
      <w:r w:rsidRPr="00F4246B">
        <w:rPr>
          <w:rFonts w:cs="Times New Roman"/>
          <w:b/>
          <w:color w:val="auto"/>
          <w:sz w:val="24"/>
          <w:szCs w:val="24"/>
          <w:lang w:val="es-PE"/>
        </w:rPr>
        <w:fldChar w:fldCharType="separate"/>
      </w:r>
      <w:r w:rsidR="007C4B68">
        <w:rPr>
          <w:rFonts w:cs="Times New Roman"/>
          <w:b/>
          <w:noProof/>
          <w:color w:val="auto"/>
          <w:sz w:val="24"/>
          <w:szCs w:val="24"/>
          <w:lang w:val="es-PE"/>
        </w:rPr>
        <w:t>31</w:t>
      </w:r>
      <w:r w:rsidRPr="00F4246B">
        <w:rPr>
          <w:rFonts w:cs="Times New Roman"/>
          <w:b/>
          <w:color w:val="auto"/>
          <w:sz w:val="24"/>
          <w:szCs w:val="24"/>
          <w:lang w:val="es-PE"/>
        </w:rPr>
        <w:fldChar w:fldCharType="end"/>
      </w:r>
      <w:r w:rsidRPr="00F4246B">
        <w:rPr>
          <w:rFonts w:cs="Times New Roman"/>
          <w:b/>
          <w:color w:val="auto"/>
          <w:sz w:val="24"/>
          <w:szCs w:val="24"/>
          <w:lang w:val="es-PE"/>
        </w:rPr>
        <w:t>:</w:t>
      </w:r>
      <w:r w:rsidRPr="008F2414">
        <w:rPr>
          <w:rFonts w:cs="Times New Roman"/>
          <w:b/>
          <w:color w:val="auto"/>
          <w:sz w:val="24"/>
          <w:szCs w:val="24"/>
          <w:lang w:val="es-PE"/>
        </w:rPr>
        <w:t xml:space="preserve"> </w:t>
      </w:r>
      <w:r w:rsidR="00046F6D" w:rsidRPr="009F145F">
        <w:rPr>
          <w:rFonts w:cs="Times New Roman"/>
          <w:color w:val="auto"/>
          <w:sz w:val="24"/>
          <w:szCs w:val="24"/>
          <w:lang w:val="es-PE"/>
        </w:rPr>
        <w:t>Peso </w:t>
      </w:r>
      <w:r w:rsidR="00B45314" w:rsidRPr="009F145F">
        <w:rPr>
          <w:rFonts w:cs="Times New Roman"/>
          <w:color w:val="auto"/>
          <w:sz w:val="24"/>
          <w:szCs w:val="24"/>
          <w:lang w:val="es-PE"/>
        </w:rPr>
        <w:t xml:space="preserve">unitario volumétrico suelto </w:t>
      </w:r>
      <w:r w:rsidR="00B45314">
        <w:rPr>
          <w:rFonts w:cs="Times New Roman"/>
          <w:color w:val="auto"/>
          <w:sz w:val="24"/>
          <w:szCs w:val="24"/>
          <w:lang w:val="es-PE"/>
        </w:rPr>
        <w:t xml:space="preserve"> del </w:t>
      </w:r>
      <w:r w:rsidR="00B45314" w:rsidRPr="009F145F">
        <w:rPr>
          <w:rFonts w:cs="Times New Roman"/>
          <w:color w:val="auto"/>
          <w:sz w:val="24"/>
          <w:szCs w:val="24"/>
          <w:lang w:val="es-PE"/>
        </w:rPr>
        <w:t>agregado fino</w:t>
      </w:r>
      <w:r w:rsidR="00ED26D3">
        <w:rPr>
          <w:rFonts w:cs="Times New Roman"/>
          <w:color w:val="auto"/>
          <w:sz w:val="24"/>
          <w:szCs w:val="24"/>
          <w:lang w:val="es-PE"/>
        </w:rPr>
        <w:t>.</w:t>
      </w:r>
      <w:bookmarkEnd w:id="544"/>
    </w:p>
    <w:tbl>
      <w:tblPr>
        <w:tblW w:w="8691" w:type="dxa"/>
        <w:jc w:val="center"/>
        <w:tblLook w:val="04A0" w:firstRow="1" w:lastRow="0" w:firstColumn="1" w:lastColumn="0" w:noHBand="0" w:noVBand="1"/>
      </w:tblPr>
      <w:tblGrid>
        <w:gridCol w:w="3307"/>
        <w:gridCol w:w="825"/>
        <w:gridCol w:w="1064"/>
        <w:gridCol w:w="1063"/>
        <w:gridCol w:w="998"/>
        <w:gridCol w:w="222"/>
        <w:gridCol w:w="1212"/>
      </w:tblGrid>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center"/>
            <w:hideMark/>
          </w:tcPr>
          <w:p w:rsidR="008A60DC" w:rsidRPr="00754819" w:rsidRDefault="008A60DC" w:rsidP="00AC1B24">
            <w:pPr>
              <w:tabs>
                <w:tab w:val="left" w:pos="426"/>
              </w:tabs>
              <w:ind w:left="142"/>
              <w:rPr>
                <w:rFonts w:cs="Times New Roman"/>
                <w:b/>
                <w:sz w:val="21"/>
                <w:szCs w:val="21"/>
              </w:rPr>
            </w:pPr>
            <w:r w:rsidRPr="00754819">
              <w:rPr>
                <w:rFonts w:cs="Times New Roman"/>
                <w:b/>
                <w:sz w:val="21"/>
                <w:szCs w:val="21"/>
              </w:rPr>
              <w:t xml:space="preserve">           Descripción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b/>
                <w:sz w:val="21"/>
                <w:szCs w:val="21"/>
              </w:rPr>
            </w:pPr>
            <w:r w:rsidRPr="00754819">
              <w:rPr>
                <w:rFonts w:cs="Times New Roman"/>
                <w:b/>
                <w:sz w:val="21"/>
                <w:szCs w:val="21"/>
              </w:rPr>
              <w:t>Und.</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b/>
                <w:sz w:val="21"/>
                <w:szCs w:val="21"/>
              </w:rPr>
            </w:pPr>
            <w:r w:rsidRPr="00754819">
              <w:rPr>
                <w:rFonts w:cs="Times New Roman"/>
                <w:b/>
                <w:sz w:val="21"/>
                <w:szCs w:val="21"/>
              </w:rPr>
              <w:t xml:space="preserve">  M-1</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b/>
                <w:sz w:val="21"/>
                <w:szCs w:val="21"/>
              </w:rPr>
            </w:pPr>
            <w:r w:rsidRPr="00754819">
              <w:rPr>
                <w:rFonts w:cs="Times New Roman"/>
                <w:b/>
                <w:sz w:val="21"/>
                <w:szCs w:val="21"/>
              </w:rPr>
              <w:t xml:space="preserve">  M-2</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b/>
                <w:sz w:val="21"/>
                <w:szCs w:val="21"/>
              </w:rPr>
            </w:pPr>
            <w:r w:rsidRPr="00754819">
              <w:rPr>
                <w:rFonts w:cs="Times New Roman"/>
                <w:b/>
                <w:sz w:val="21"/>
                <w:szCs w:val="21"/>
              </w:rPr>
              <w:t xml:space="preserve">  M-3</w:t>
            </w:r>
          </w:p>
        </w:tc>
        <w:tc>
          <w:tcPr>
            <w:tcW w:w="222" w:type="dxa"/>
            <w:tcBorders>
              <w:top w:val="single" w:sz="4" w:space="0" w:color="auto"/>
              <w:left w:val="nil"/>
              <w:bottom w:val="single" w:sz="4" w:space="0" w:color="auto"/>
              <w:right w:val="nil"/>
            </w:tcBorders>
          </w:tcPr>
          <w:p w:rsidR="008A60DC" w:rsidRPr="00754819" w:rsidRDefault="008A60DC" w:rsidP="00AC1B24">
            <w:pPr>
              <w:tabs>
                <w:tab w:val="left" w:pos="426"/>
              </w:tabs>
              <w:rPr>
                <w:rFonts w:cs="Times New Roman"/>
                <w:b/>
                <w:sz w:val="21"/>
                <w:szCs w:val="21"/>
              </w:rPr>
            </w:pP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b/>
                <w:sz w:val="21"/>
                <w:szCs w:val="21"/>
              </w:rPr>
            </w:pPr>
            <w:r w:rsidRPr="00754819">
              <w:rPr>
                <w:rFonts w:cs="Times New Roman"/>
                <w:b/>
                <w:sz w:val="21"/>
                <w:szCs w:val="21"/>
              </w:rPr>
              <w:t>Promedio</w:t>
            </w:r>
          </w:p>
        </w:tc>
      </w:tr>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Peso del recipiente </w:t>
            </w:r>
            <w:r w:rsidRPr="00754819">
              <w:rPr>
                <w:rFonts w:cs="Times New Roman"/>
                <w:i/>
                <w:sz w:val="21"/>
                <w:szCs w:val="21"/>
              </w:rPr>
              <w:t>(Wr)</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g</w:t>
            </w:r>
          </w:p>
        </w:tc>
        <w:tc>
          <w:tcPr>
            <w:tcW w:w="1064"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3881.00</w:t>
            </w:r>
          </w:p>
        </w:tc>
        <w:tc>
          <w:tcPr>
            <w:tcW w:w="1063"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3881.00</w:t>
            </w:r>
          </w:p>
        </w:tc>
        <w:tc>
          <w:tcPr>
            <w:tcW w:w="998"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3881.00</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r>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Peso de muestra suelta + recipiente </w:t>
            </w:r>
            <w:r w:rsidRPr="00754819">
              <w:rPr>
                <w:rFonts w:cs="Times New Roman"/>
                <w:i/>
                <w:sz w:val="21"/>
                <w:szCs w:val="21"/>
              </w:rPr>
              <w:t>(Wm+r)</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g</w:t>
            </w:r>
          </w:p>
        </w:tc>
        <w:tc>
          <w:tcPr>
            <w:tcW w:w="1064"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8705.00</w:t>
            </w:r>
          </w:p>
        </w:tc>
        <w:tc>
          <w:tcPr>
            <w:tcW w:w="1063"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8701.00</w:t>
            </w:r>
          </w:p>
        </w:tc>
        <w:tc>
          <w:tcPr>
            <w:tcW w:w="998"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8710.00</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r>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Peso de la muestra suelta </w:t>
            </w:r>
            <w:r w:rsidRPr="00754819">
              <w:rPr>
                <w:rFonts w:cs="Times New Roman"/>
                <w:i/>
                <w:sz w:val="21"/>
                <w:szCs w:val="21"/>
              </w:rPr>
              <w:t>(Wm)</w:t>
            </w: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g</w:t>
            </w:r>
          </w:p>
        </w:tc>
        <w:tc>
          <w:tcPr>
            <w:tcW w:w="1064"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4824.00</w:t>
            </w:r>
          </w:p>
        </w:tc>
        <w:tc>
          <w:tcPr>
            <w:tcW w:w="1063"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4820.00</w:t>
            </w:r>
          </w:p>
        </w:tc>
        <w:tc>
          <w:tcPr>
            <w:tcW w:w="998"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4829.00</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r>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Factor </w:t>
            </w:r>
            <w:r w:rsidRPr="00754819">
              <w:rPr>
                <w:rFonts w:cs="Times New Roman"/>
                <w:i/>
                <w:sz w:val="21"/>
                <w:szCs w:val="21"/>
              </w:rPr>
              <w:t>(f)</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c>
          <w:tcPr>
            <w:tcW w:w="1064"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335.817</w:t>
            </w:r>
          </w:p>
        </w:tc>
        <w:tc>
          <w:tcPr>
            <w:tcW w:w="1063"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335.817</w:t>
            </w:r>
          </w:p>
        </w:tc>
        <w:tc>
          <w:tcPr>
            <w:tcW w:w="998"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335.817</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r>
      <w:tr w:rsidR="008A60DC" w:rsidRPr="00754819" w:rsidTr="005640F4">
        <w:trPr>
          <w:trHeight w:val="396"/>
          <w:jc w:val="center"/>
        </w:trPr>
        <w:tc>
          <w:tcPr>
            <w:tcW w:w="3307" w:type="dxa"/>
            <w:tcBorders>
              <w:top w:val="single" w:sz="4" w:space="0" w:color="auto"/>
              <w:left w:val="single" w:sz="4" w:space="0" w:color="auto"/>
              <w:bottom w:val="single" w:sz="4" w:space="0" w:color="auto"/>
              <w:right w:val="nil"/>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Peso Unitario Suelto </w:t>
            </w:r>
            <w:r w:rsidRPr="00754819">
              <w:rPr>
                <w:rFonts w:cs="Times New Roman"/>
                <w:i/>
                <w:sz w:val="21"/>
                <w:szCs w:val="21"/>
              </w:rPr>
              <w:t>(P.U.Vs)</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8A60DC" w:rsidRPr="00754819" w:rsidRDefault="00F07D30" w:rsidP="00AC1B24">
            <w:pPr>
              <w:tabs>
                <w:tab w:val="left" w:pos="426"/>
              </w:tabs>
              <w:rPr>
                <w:rFonts w:cs="Times New Roman"/>
                <w:sz w:val="21"/>
                <w:szCs w:val="21"/>
              </w:rPr>
            </w:pPr>
            <w:r>
              <w:rPr>
                <w:rFonts w:cs="Times New Roman"/>
                <w:sz w:val="21"/>
                <w:szCs w:val="21"/>
              </w:rPr>
              <w:t>g/cm</w:t>
            </w:r>
            <w:r>
              <w:rPr>
                <w:vertAlign w:val="superscript"/>
              </w:rPr>
              <w:t>3</w:t>
            </w:r>
          </w:p>
        </w:tc>
        <w:tc>
          <w:tcPr>
            <w:tcW w:w="1064"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1.620</w:t>
            </w:r>
          </w:p>
        </w:tc>
        <w:tc>
          <w:tcPr>
            <w:tcW w:w="1063"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1.619</w:t>
            </w:r>
          </w:p>
        </w:tc>
        <w:tc>
          <w:tcPr>
            <w:tcW w:w="998"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rPr>
                <w:rFonts w:cs="Times New Roman"/>
                <w:sz w:val="21"/>
                <w:szCs w:val="21"/>
              </w:rPr>
            </w:pPr>
            <w:r w:rsidRPr="00754819">
              <w:rPr>
                <w:rFonts w:cs="Times New Roman"/>
                <w:sz w:val="21"/>
                <w:szCs w:val="21"/>
              </w:rPr>
              <w:t>1.622</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1.620</w:t>
            </w:r>
          </w:p>
        </w:tc>
      </w:tr>
      <w:tr w:rsidR="008A60DC" w:rsidRPr="00754819" w:rsidTr="005640F4">
        <w:trPr>
          <w:trHeight w:val="396"/>
          <w:jc w:val="center"/>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 xml:space="preserve">Peso Unitario Suelto </w:t>
            </w:r>
            <w:r w:rsidRPr="00754819">
              <w:rPr>
                <w:rFonts w:cs="Times New Roman"/>
                <w:i/>
                <w:sz w:val="21"/>
                <w:szCs w:val="21"/>
              </w:rPr>
              <w:t>(P.U.Vs)</w:t>
            </w:r>
          </w:p>
          <w:p w:rsidR="008A60DC" w:rsidRPr="00754819" w:rsidRDefault="008A60DC" w:rsidP="00AC1B24">
            <w:pPr>
              <w:tabs>
                <w:tab w:val="left" w:pos="426"/>
              </w:tabs>
              <w:ind w:left="142"/>
              <w:rPr>
                <w:rFonts w:cs="Times New Roman"/>
                <w:sz w:val="21"/>
                <w:szCs w:val="21"/>
              </w:rPr>
            </w:pPr>
            <w:r w:rsidRPr="00754819">
              <w:rPr>
                <w:rFonts w:cs="Times New Roman"/>
                <w:sz w:val="21"/>
                <w:szCs w:val="21"/>
              </w:rPr>
              <w:t> </w:t>
            </w:r>
          </w:p>
        </w:tc>
        <w:tc>
          <w:tcPr>
            <w:tcW w:w="825" w:type="dxa"/>
            <w:tcBorders>
              <w:top w:val="nil"/>
              <w:left w:val="nil"/>
              <w:bottom w:val="single" w:sz="4" w:space="0" w:color="auto"/>
              <w:right w:val="single" w:sz="4" w:space="0" w:color="auto"/>
            </w:tcBorders>
            <w:shd w:val="clear" w:color="auto" w:fill="auto"/>
            <w:noWrap/>
            <w:vAlign w:val="center"/>
            <w:hideMark/>
          </w:tcPr>
          <w:p w:rsidR="008A60DC" w:rsidRPr="00754819" w:rsidRDefault="00F84AF0" w:rsidP="00AC1B24">
            <w:pPr>
              <w:tabs>
                <w:tab w:val="left" w:pos="426"/>
              </w:tabs>
              <w:rPr>
                <w:rFonts w:cs="Times New Roman"/>
                <w:sz w:val="21"/>
                <w:szCs w:val="21"/>
              </w:rPr>
            </w:pPr>
            <w:r>
              <w:rPr>
                <w:rFonts w:cs="Times New Roman"/>
                <w:sz w:val="21"/>
                <w:szCs w:val="21"/>
              </w:rPr>
              <w:t>k</w:t>
            </w:r>
            <w:r w:rsidR="0030260E">
              <w:rPr>
                <w:rFonts w:cs="Times New Roman"/>
                <w:sz w:val="21"/>
                <w:szCs w:val="21"/>
              </w:rPr>
              <w:t>g/</w:t>
            </w:r>
            <w:r w:rsidR="00F07D30">
              <w:rPr>
                <w:rFonts w:cs="Times New Roman"/>
                <w:sz w:val="21"/>
                <w:szCs w:val="21"/>
              </w:rPr>
              <w:t>m</w:t>
            </w:r>
            <w:r w:rsidR="00F07D30">
              <w:rPr>
                <w:vertAlign w:val="superscript"/>
              </w:rPr>
              <w:t>3</w:t>
            </w:r>
          </w:p>
        </w:tc>
        <w:tc>
          <w:tcPr>
            <w:tcW w:w="1064"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2410F1">
            <w:pPr>
              <w:tabs>
                <w:tab w:val="left" w:pos="426"/>
              </w:tabs>
              <w:ind w:left="142"/>
              <w:rPr>
                <w:rFonts w:cs="Times New Roman"/>
                <w:sz w:val="21"/>
                <w:szCs w:val="21"/>
              </w:rPr>
            </w:pPr>
            <w:r w:rsidRPr="00754819">
              <w:rPr>
                <w:rFonts w:cs="Times New Roman"/>
                <w:sz w:val="21"/>
                <w:szCs w:val="21"/>
              </w:rPr>
              <w:t>1620</w:t>
            </w:r>
          </w:p>
        </w:tc>
        <w:tc>
          <w:tcPr>
            <w:tcW w:w="1063"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2410F1">
            <w:pPr>
              <w:tabs>
                <w:tab w:val="left" w:pos="426"/>
              </w:tabs>
              <w:ind w:left="142"/>
              <w:rPr>
                <w:rFonts w:cs="Times New Roman"/>
                <w:sz w:val="21"/>
                <w:szCs w:val="21"/>
              </w:rPr>
            </w:pPr>
            <w:r w:rsidRPr="00754819">
              <w:rPr>
                <w:rFonts w:cs="Times New Roman"/>
                <w:sz w:val="21"/>
                <w:szCs w:val="21"/>
              </w:rPr>
              <w:t>1619</w:t>
            </w:r>
          </w:p>
        </w:tc>
        <w:tc>
          <w:tcPr>
            <w:tcW w:w="998" w:type="dxa"/>
            <w:tcBorders>
              <w:top w:val="nil"/>
              <w:left w:val="nil"/>
              <w:bottom w:val="single" w:sz="4" w:space="0" w:color="auto"/>
              <w:right w:val="single" w:sz="4" w:space="0" w:color="auto"/>
            </w:tcBorders>
            <w:shd w:val="clear" w:color="auto" w:fill="auto"/>
            <w:noWrap/>
            <w:vAlign w:val="bottom"/>
            <w:hideMark/>
          </w:tcPr>
          <w:p w:rsidR="008A60DC" w:rsidRPr="00754819" w:rsidRDefault="008A60DC" w:rsidP="002410F1">
            <w:pPr>
              <w:tabs>
                <w:tab w:val="left" w:pos="426"/>
              </w:tabs>
              <w:ind w:left="142"/>
              <w:rPr>
                <w:rFonts w:cs="Times New Roman"/>
                <w:sz w:val="21"/>
                <w:szCs w:val="21"/>
              </w:rPr>
            </w:pPr>
            <w:r w:rsidRPr="00754819">
              <w:rPr>
                <w:rFonts w:cs="Times New Roman"/>
                <w:sz w:val="21"/>
                <w:szCs w:val="21"/>
              </w:rPr>
              <w:t>1622</w:t>
            </w:r>
          </w:p>
        </w:tc>
        <w:tc>
          <w:tcPr>
            <w:tcW w:w="222" w:type="dxa"/>
            <w:tcBorders>
              <w:top w:val="nil"/>
              <w:left w:val="nil"/>
              <w:bottom w:val="single" w:sz="4" w:space="0" w:color="auto"/>
              <w:right w:val="nil"/>
            </w:tcBorders>
          </w:tcPr>
          <w:p w:rsidR="008A60DC" w:rsidRPr="00754819" w:rsidRDefault="008A60DC" w:rsidP="00AC1B24">
            <w:pPr>
              <w:tabs>
                <w:tab w:val="left" w:pos="426"/>
              </w:tabs>
              <w:ind w:left="142"/>
              <w:rPr>
                <w:rFonts w:cs="Times New Roman"/>
                <w:sz w:val="21"/>
                <w:szCs w:val="21"/>
              </w:rPr>
            </w:pPr>
          </w:p>
        </w:tc>
        <w:tc>
          <w:tcPr>
            <w:tcW w:w="1212" w:type="dxa"/>
            <w:tcBorders>
              <w:top w:val="nil"/>
              <w:left w:val="nil"/>
              <w:bottom w:val="single" w:sz="4" w:space="0" w:color="auto"/>
              <w:right w:val="single" w:sz="4" w:space="0" w:color="auto"/>
            </w:tcBorders>
            <w:shd w:val="clear" w:color="auto" w:fill="auto"/>
            <w:noWrap/>
            <w:vAlign w:val="center"/>
            <w:hideMark/>
          </w:tcPr>
          <w:p w:rsidR="008A60DC" w:rsidRPr="00754819" w:rsidRDefault="008A60DC" w:rsidP="00AC1B24">
            <w:pPr>
              <w:tabs>
                <w:tab w:val="left" w:pos="426"/>
              </w:tabs>
              <w:ind w:left="142"/>
              <w:rPr>
                <w:rFonts w:cs="Times New Roman"/>
                <w:sz w:val="21"/>
                <w:szCs w:val="21"/>
              </w:rPr>
            </w:pPr>
            <w:r w:rsidRPr="00754819">
              <w:rPr>
                <w:rFonts w:cs="Times New Roman"/>
                <w:sz w:val="21"/>
                <w:szCs w:val="21"/>
              </w:rPr>
              <w:t>1620</w:t>
            </w:r>
          </w:p>
        </w:tc>
      </w:tr>
    </w:tbl>
    <w:p w:rsidR="001233F6" w:rsidRDefault="001233F6" w:rsidP="00A40C87">
      <w:pPr>
        <w:pStyle w:val="Descripcin"/>
        <w:jc w:val="center"/>
        <w:rPr>
          <w:rFonts w:cs="Times New Roman"/>
          <w:b/>
          <w:color w:val="auto"/>
          <w:sz w:val="24"/>
          <w:szCs w:val="24"/>
          <w:lang w:val="es-PE"/>
        </w:rPr>
      </w:pPr>
    </w:p>
    <w:p w:rsidR="008A60DC" w:rsidRPr="00A40C87" w:rsidRDefault="008F2414" w:rsidP="00A40C87">
      <w:pPr>
        <w:pStyle w:val="Descripcin"/>
        <w:jc w:val="center"/>
        <w:rPr>
          <w:rFonts w:cs="Times New Roman"/>
          <w:color w:val="auto"/>
          <w:sz w:val="24"/>
          <w:szCs w:val="24"/>
          <w:lang w:val="es-PE"/>
        </w:rPr>
      </w:pPr>
      <w:bookmarkStart w:id="545" w:name="_Toc5478350"/>
      <w:r w:rsidRPr="000441FD">
        <w:rPr>
          <w:rFonts w:cs="Times New Roman"/>
          <w:b/>
          <w:color w:val="auto"/>
          <w:sz w:val="24"/>
          <w:szCs w:val="24"/>
          <w:lang w:val="es-PE"/>
        </w:rPr>
        <w:t xml:space="preserve">Tabla N° </w:t>
      </w:r>
      <w:r w:rsidRPr="000441FD">
        <w:rPr>
          <w:rFonts w:cs="Times New Roman"/>
          <w:b/>
          <w:color w:val="auto"/>
          <w:sz w:val="24"/>
          <w:szCs w:val="24"/>
          <w:lang w:val="es-PE"/>
        </w:rPr>
        <w:fldChar w:fldCharType="begin"/>
      </w:r>
      <w:r w:rsidRPr="000441FD">
        <w:rPr>
          <w:rFonts w:cs="Times New Roman"/>
          <w:b/>
          <w:color w:val="auto"/>
          <w:sz w:val="24"/>
          <w:szCs w:val="24"/>
          <w:lang w:val="es-PE"/>
        </w:rPr>
        <w:instrText xml:space="preserve"> SEQ Tabla \* ARABIC </w:instrText>
      </w:r>
      <w:r w:rsidRPr="000441FD">
        <w:rPr>
          <w:rFonts w:cs="Times New Roman"/>
          <w:b/>
          <w:color w:val="auto"/>
          <w:sz w:val="24"/>
          <w:szCs w:val="24"/>
          <w:lang w:val="es-PE"/>
        </w:rPr>
        <w:fldChar w:fldCharType="separate"/>
      </w:r>
      <w:r w:rsidR="007C4B68">
        <w:rPr>
          <w:rFonts w:cs="Times New Roman"/>
          <w:b/>
          <w:noProof/>
          <w:color w:val="auto"/>
          <w:sz w:val="24"/>
          <w:szCs w:val="24"/>
          <w:lang w:val="es-PE"/>
        </w:rPr>
        <w:t>32</w:t>
      </w:r>
      <w:r w:rsidRPr="000441FD">
        <w:rPr>
          <w:rFonts w:cs="Times New Roman"/>
          <w:b/>
          <w:color w:val="auto"/>
          <w:sz w:val="24"/>
          <w:szCs w:val="24"/>
          <w:lang w:val="es-PE"/>
        </w:rPr>
        <w:fldChar w:fldCharType="end"/>
      </w:r>
      <w:r w:rsidRPr="000441FD">
        <w:rPr>
          <w:rFonts w:cs="Times New Roman"/>
          <w:b/>
          <w:color w:val="auto"/>
          <w:sz w:val="24"/>
          <w:szCs w:val="24"/>
          <w:lang w:val="es-PE"/>
        </w:rPr>
        <w:t>:</w:t>
      </w:r>
      <w:r w:rsidRPr="008F2414">
        <w:rPr>
          <w:rFonts w:cs="Times New Roman"/>
          <w:b/>
          <w:color w:val="auto"/>
          <w:sz w:val="24"/>
          <w:szCs w:val="24"/>
          <w:lang w:val="es-PE"/>
        </w:rPr>
        <w:t xml:space="preserve"> </w:t>
      </w:r>
      <w:r w:rsidR="005413B8" w:rsidRPr="00A40C87">
        <w:rPr>
          <w:rFonts w:cs="Times New Roman"/>
          <w:color w:val="auto"/>
          <w:sz w:val="24"/>
          <w:szCs w:val="24"/>
          <w:lang w:val="es-PE"/>
        </w:rPr>
        <w:t xml:space="preserve">Peso </w:t>
      </w:r>
      <w:r w:rsidR="00B45314" w:rsidRPr="00A40C87">
        <w:rPr>
          <w:rFonts w:cs="Times New Roman"/>
          <w:color w:val="auto"/>
          <w:sz w:val="24"/>
          <w:szCs w:val="24"/>
          <w:lang w:val="es-PE"/>
        </w:rPr>
        <w:t>unitario volumétrico </w:t>
      </w:r>
      <w:r w:rsidR="0030260E">
        <w:rPr>
          <w:rFonts w:cs="Times New Roman"/>
          <w:color w:val="auto"/>
          <w:sz w:val="24"/>
          <w:szCs w:val="24"/>
          <w:lang w:val="es-PE"/>
        </w:rPr>
        <w:t>co</w:t>
      </w:r>
      <w:r w:rsidR="00EC5EFA">
        <w:rPr>
          <w:rFonts w:cs="Times New Roman"/>
          <w:color w:val="auto"/>
          <w:sz w:val="24"/>
          <w:szCs w:val="24"/>
          <w:lang w:val="es-PE"/>
        </w:rPr>
        <w:t>mpac</w:t>
      </w:r>
      <w:r w:rsidR="0030260E">
        <w:rPr>
          <w:rFonts w:cs="Times New Roman"/>
          <w:color w:val="auto"/>
          <w:sz w:val="24"/>
          <w:szCs w:val="24"/>
          <w:lang w:val="es-PE"/>
        </w:rPr>
        <w:t>tado</w:t>
      </w:r>
      <w:r w:rsidR="00B45314" w:rsidRPr="00A40C87">
        <w:rPr>
          <w:rFonts w:cs="Times New Roman"/>
          <w:color w:val="auto"/>
          <w:sz w:val="24"/>
          <w:szCs w:val="24"/>
          <w:lang w:val="es-PE"/>
        </w:rPr>
        <w:t xml:space="preserve"> agregado fino</w:t>
      </w:r>
      <w:r w:rsidR="00B45314">
        <w:rPr>
          <w:rFonts w:cs="Times New Roman"/>
          <w:color w:val="auto"/>
          <w:sz w:val="24"/>
          <w:szCs w:val="24"/>
          <w:lang w:val="es-PE"/>
        </w:rPr>
        <w:t>.</w:t>
      </w:r>
      <w:bookmarkEnd w:id="545"/>
    </w:p>
    <w:tbl>
      <w:tblPr>
        <w:tblW w:w="8495" w:type="dxa"/>
        <w:jc w:val="center"/>
        <w:tblLook w:val="04A0" w:firstRow="1" w:lastRow="0" w:firstColumn="1" w:lastColumn="0" w:noHBand="0" w:noVBand="1"/>
      </w:tblPr>
      <w:tblGrid>
        <w:gridCol w:w="3292"/>
        <w:gridCol w:w="828"/>
        <w:gridCol w:w="1118"/>
        <w:gridCol w:w="994"/>
        <w:gridCol w:w="1033"/>
        <w:gridCol w:w="1230"/>
      </w:tblGrid>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center"/>
            <w:hideMark/>
          </w:tcPr>
          <w:p w:rsidR="005413B8" w:rsidRPr="004E065B" w:rsidRDefault="005413B8" w:rsidP="00AC1B24">
            <w:pPr>
              <w:tabs>
                <w:tab w:val="left" w:pos="426"/>
              </w:tabs>
              <w:ind w:left="142"/>
              <w:rPr>
                <w:rFonts w:cs="Times New Roman"/>
                <w:b/>
                <w:sz w:val="21"/>
                <w:szCs w:val="21"/>
              </w:rPr>
            </w:pPr>
            <w:r w:rsidRPr="004E065B">
              <w:rPr>
                <w:rFonts w:cs="Times New Roman"/>
                <w:b/>
                <w:sz w:val="21"/>
                <w:szCs w:val="21"/>
              </w:rPr>
              <w:t xml:space="preserve">Descripción   </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b/>
                <w:sz w:val="21"/>
                <w:szCs w:val="21"/>
              </w:rPr>
            </w:pPr>
            <w:r w:rsidRPr="004E065B">
              <w:rPr>
                <w:rFonts w:cs="Times New Roman"/>
                <w:b/>
                <w:sz w:val="21"/>
                <w:szCs w:val="21"/>
              </w:rPr>
              <w:t>Und.</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b/>
                <w:sz w:val="21"/>
                <w:szCs w:val="21"/>
              </w:rPr>
            </w:pPr>
            <w:r w:rsidRPr="004E065B">
              <w:rPr>
                <w:rFonts w:cs="Times New Roman"/>
                <w:b/>
                <w:sz w:val="21"/>
                <w:szCs w:val="21"/>
              </w:rPr>
              <w:t>M-1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b/>
                <w:sz w:val="21"/>
                <w:szCs w:val="21"/>
              </w:rPr>
            </w:pPr>
            <w:r w:rsidRPr="004E065B">
              <w:rPr>
                <w:rFonts w:cs="Times New Roman"/>
                <w:b/>
                <w:sz w:val="21"/>
                <w:szCs w:val="21"/>
              </w:rPr>
              <w:t>M-2</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b/>
                <w:sz w:val="21"/>
                <w:szCs w:val="21"/>
              </w:rPr>
            </w:pPr>
            <w:r w:rsidRPr="004E065B">
              <w:rPr>
                <w:rFonts w:cs="Times New Roman"/>
                <w:b/>
                <w:sz w:val="21"/>
                <w:szCs w:val="21"/>
              </w:rPr>
              <w:t>M-3</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b/>
                <w:sz w:val="21"/>
                <w:szCs w:val="21"/>
              </w:rPr>
            </w:pPr>
            <w:r w:rsidRPr="004E065B">
              <w:rPr>
                <w:rFonts w:cs="Times New Roman"/>
                <w:b/>
                <w:sz w:val="21"/>
                <w:szCs w:val="21"/>
              </w:rPr>
              <w:t>Promedio</w:t>
            </w:r>
          </w:p>
        </w:tc>
      </w:tr>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xml:space="preserve">Peso del recipiente </w:t>
            </w:r>
            <w:r w:rsidRPr="004E065B">
              <w:rPr>
                <w:rFonts w:cs="Times New Roman"/>
                <w:i/>
                <w:sz w:val="21"/>
                <w:szCs w:val="21"/>
              </w:rPr>
              <w:t>(Wr)</w:t>
            </w:r>
          </w:p>
        </w:tc>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g</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3881.00</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3881.00</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3881.00</w:t>
            </w:r>
          </w:p>
        </w:tc>
        <w:tc>
          <w:tcPr>
            <w:tcW w:w="1230" w:type="dxa"/>
            <w:tcBorders>
              <w:top w:val="nil"/>
              <w:left w:val="nil"/>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w:t>
            </w:r>
          </w:p>
        </w:tc>
      </w:tr>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xml:space="preserve">Peso de muestra </w:t>
            </w:r>
            <w:r w:rsidR="0041307F">
              <w:rPr>
                <w:rFonts w:cs="Times New Roman"/>
                <w:sz w:val="21"/>
                <w:szCs w:val="21"/>
              </w:rPr>
              <w:t>Compactada</w:t>
            </w:r>
            <w:r w:rsidRPr="004E065B">
              <w:rPr>
                <w:rFonts w:cs="Times New Roman"/>
                <w:sz w:val="21"/>
                <w:szCs w:val="21"/>
              </w:rPr>
              <w:t xml:space="preserve"> + recipiente </w:t>
            </w:r>
            <w:r w:rsidRPr="004E065B">
              <w:rPr>
                <w:rFonts w:cs="Times New Roman"/>
                <w:i/>
                <w:sz w:val="21"/>
                <w:szCs w:val="21"/>
              </w:rPr>
              <w:t>(Wm+r)</w:t>
            </w:r>
          </w:p>
        </w:tc>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g</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9068.00</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9062.00</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9074.00</w:t>
            </w:r>
          </w:p>
        </w:tc>
        <w:tc>
          <w:tcPr>
            <w:tcW w:w="1230" w:type="dxa"/>
            <w:tcBorders>
              <w:top w:val="nil"/>
              <w:left w:val="nil"/>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w:t>
            </w:r>
          </w:p>
        </w:tc>
      </w:tr>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xml:space="preserve">Peso de la muestra suelta </w:t>
            </w:r>
            <w:r w:rsidRPr="004E065B">
              <w:rPr>
                <w:rFonts w:cs="Times New Roman"/>
                <w:i/>
                <w:sz w:val="21"/>
                <w:szCs w:val="21"/>
              </w:rPr>
              <w:t>(Wm)</w:t>
            </w:r>
          </w:p>
        </w:tc>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g</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5187.00</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5181.00</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5193.00</w:t>
            </w:r>
          </w:p>
        </w:tc>
        <w:tc>
          <w:tcPr>
            <w:tcW w:w="1230" w:type="dxa"/>
            <w:tcBorders>
              <w:top w:val="nil"/>
              <w:left w:val="nil"/>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w:t>
            </w:r>
          </w:p>
        </w:tc>
      </w:tr>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xml:space="preserve">Factor </w:t>
            </w:r>
            <w:r w:rsidRPr="004E065B">
              <w:rPr>
                <w:rFonts w:cs="Times New Roman"/>
                <w:i/>
                <w:sz w:val="21"/>
                <w:szCs w:val="21"/>
              </w:rPr>
              <w:t>(f)</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335.817</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335.817</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335.817</w:t>
            </w:r>
          </w:p>
        </w:tc>
        <w:tc>
          <w:tcPr>
            <w:tcW w:w="1230" w:type="dxa"/>
            <w:tcBorders>
              <w:top w:val="nil"/>
              <w:left w:val="nil"/>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w:t>
            </w:r>
          </w:p>
        </w:tc>
      </w:tr>
      <w:tr w:rsidR="005413B8" w:rsidRPr="004E065B" w:rsidTr="005640F4">
        <w:trPr>
          <w:trHeight w:val="381"/>
          <w:jc w:val="center"/>
        </w:trPr>
        <w:tc>
          <w:tcPr>
            <w:tcW w:w="3292" w:type="dxa"/>
            <w:tcBorders>
              <w:top w:val="single" w:sz="4" w:space="0" w:color="auto"/>
              <w:left w:val="single" w:sz="4" w:space="0" w:color="auto"/>
              <w:bottom w:val="single" w:sz="4" w:space="0" w:color="auto"/>
              <w:right w:val="nil"/>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Peso Unitario Co</w:t>
            </w:r>
            <w:r w:rsidR="00EC5EFA">
              <w:rPr>
                <w:rFonts w:cs="Times New Roman"/>
                <w:sz w:val="21"/>
                <w:szCs w:val="21"/>
              </w:rPr>
              <w:t>Mpac</w:t>
            </w:r>
            <w:r w:rsidRPr="004E065B">
              <w:rPr>
                <w:rFonts w:cs="Times New Roman"/>
                <w:sz w:val="21"/>
                <w:szCs w:val="21"/>
              </w:rPr>
              <w:t>.</w:t>
            </w:r>
            <w:r w:rsidRPr="004E065B">
              <w:rPr>
                <w:rFonts w:cs="Times New Roman"/>
                <w:b/>
                <w:sz w:val="21"/>
                <w:szCs w:val="21"/>
              </w:rPr>
              <w:t xml:space="preserve"> </w:t>
            </w:r>
            <w:r w:rsidRPr="004E065B">
              <w:rPr>
                <w:rFonts w:cs="Times New Roman"/>
                <w:i/>
                <w:sz w:val="21"/>
                <w:szCs w:val="21"/>
              </w:rPr>
              <w:t>(P.U.Vc)</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5413B8" w:rsidRPr="004E065B" w:rsidRDefault="00F07D30" w:rsidP="00AC1B24">
            <w:pPr>
              <w:tabs>
                <w:tab w:val="left" w:pos="426"/>
              </w:tabs>
              <w:rPr>
                <w:rFonts w:cs="Times New Roman"/>
                <w:sz w:val="21"/>
                <w:szCs w:val="21"/>
              </w:rPr>
            </w:pPr>
            <w:r>
              <w:rPr>
                <w:rFonts w:cs="Times New Roman"/>
                <w:sz w:val="21"/>
                <w:szCs w:val="21"/>
              </w:rPr>
              <w:t>g/cm</w:t>
            </w:r>
            <w:r>
              <w:rPr>
                <w:vertAlign w:val="superscript"/>
              </w:rPr>
              <w:t>3</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1.742</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1.740</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1.744</w:t>
            </w:r>
          </w:p>
        </w:tc>
        <w:tc>
          <w:tcPr>
            <w:tcW w:w="1230"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1.742</w:t>
            </w:r>
          </w:p>
        </w:tc>
      </w:tr>
      <w:tr w:rsidR="005413B8" w:rsidRPr="004E065B" w:rsidTr="005640F4">
        <w:trPr>
          <w:trHeight w:val="381"/>
          <w:jc w:val="center"/>
        </w:trPr>
        <w:tc>
          <w:tcPr>
            <w:tcW w:w="3292" w:type="dxa"/>
            <w:tcBorders>
              <w:top w:val="nil"/>
              <w:left w:val="single" w:sz="4" w:space="0" w:color="auto"/>
              <w:bottom w:val="single" w:sz="4" w:space="0" w:color="auto"/>
              <w:right w:val="single" w:sz="4" w:space="0" w:color="auto"/>
            </w:tcBorders>
            <w:shd w:val="clear" w:color="auto" w:fill="auto"/>
            <w:noWrap/>
            <w:vAlign w:val="bottom"/>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 Peso Unitario Co</w:t>
            </w:r>
            <w:r w:rsidR="00EC5EFA">
              <w:rPr>
                <w:rFonts w:cs="Times New Roman"/>
                <w:sz w:val="21"/>
                <w:szCs w:val="21"/>
              </w:rPr>
              <w:t>Mpac</w:t>
            </w:r>
            <w:r w:rsidRPr="004E065B">
              <w:rPr>
                <w:rFonts w:cs="Times New Roman"/>
                <w:sz w:val="21"/>
                <w:szCs w:val="21"/>
              </w:rPr>
              <w:t xml:space="preserve">. </w:t>
            </w:r>
            <w:r w:rsidRPr="004E065B">
              <w:rPr>
                <w:rFonts w:cs="Times New Roman"/>
                <w:i/>
                <w:sz w:val="21"/>
                <w:szCs w:val="21"/>
              </w:rPr>
              <w:t>(P.U.Vc)</w:t>
            </w:r>
          </w:p>
        </w:tc>
        <w:tc>
          <w:tcPr>
            <w:tcW w:w="828" w:type="dxa"/>
            <w:tcBorders>
              <w:top w:val="nil"/>
              <w:left w:val="nil"/>
              <w:bottom w:val="single" w:sz="4" w:space="0" w:color="auto"/>
              <w:right w:val="single" w:sz="4" w:space="0" w:color="auto"/>
            </w:tcBorders>
            <w:shd w:val="clear" w:color="auto" w:fill="auto"/>
            <w:noWrap/>
            <w:vAlign w:val="center"/>
            <w:hideMark/>
          </w:tcPr>
          <w:p w:rsidR="005413B8" w:rsidRPr="004E065B" w:rsidRDefault="00F84AF0" w:rsidP="00AC1B24">
            <w:pPr>
              <w:tabs>
                <w:tab w:val="left" w:pos="426"/>
              </w:tabs>
              <w:rPr>
                <w:rFonts w:cs="Times New Roman"/>
                <w:sz w:val="21"/>
                <w:szCs w:val="21"/>
              </w:rPr>
            </w:pPr>
            <w:r>
              <w:rPr>
                <w:rFonts w:cs="Times New Roman"/>
                <w:sz w:val="21"/>
                <w:szCs w:val="21"/>
              </w:rPr>
              <w:t>k</w:t>
            </w:r>
            <w:r w:rsidR="0030260E">
              <w:rPr>
                <w:rFonts w:cs="Times New Roman"/>
                <w:sz w:val="21"/>
                <w:szCs w:val="21"/>
              </w:rPr>
              <w:t>g/</w:t>
            </w:r>
            <w:r w:rsidR="00F07D30">
              <w:rPr>
                <w:rFonts w:cs="Times New Roman"/>
                <w:sz w:val="21"/>
                <w:szCs w:val="21"/>
              </w:rPr>
              <w:t>m</w:t>
            </w:r>
            <w:r w:rsidR="00F07D30">
              <w:rPr>
                <w:vertAlign w:val="superscript"/>
              </w:rPr>
              <w:t>3</w:t>
            </w:r>
          </w:p>
        </w:tc>
        <w:tc>
          <w:tcPr>
            <w:tcW w:w="1118"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1742</w:t>
            </w:r>
          </w:p>
        </w:tc>
        <w:tc>
          <w:tcPr>
            <w:tcW w:w="994"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1740</w:t>
            </w:r>
          </w:p>
        </w:tc>
        <w:tc>
          <w:tcPr>
            <w:tcW w:w="1033"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rPr>
                <w:rFonts w:cs="Times New Roman"/>
                <w:sz w:val="21"/>
                <w:szCs w:val="21"/>
              </w:rPr>
            </w:pPr>
            <w:r w:rsidRPr="004E065B">
              <w:rPr>
                <w:rFonts w:cs="Times New Roman"/>
                <w:sz w:val="21"/>
                <w:szCs w:val="21"/>
              </w:rPr>
              <w:t>1744</w:t>
            </w:r>
          </w:p>
        </w:tc>
        <w:tc>
          <w:tcPr>
            <w:tcW w:w="1230" w:type="dxa"/>
            <w:tcBorders>
              <w:top w:val="nil"/>
              <w:left w:val="nil"/>
              <w:bottom w:val="single" w:sz="4" w:space="0" w:color="auto"/>
              <w:right w:val="single" w:sz="4" w:space="0" w:color="auto"/>
            </w:tcBorders>
            <w:shd w:val="clear" w:color="auto" w:fill="auto"/>
            <w:noWrap/>
            <w:vAlign w:val="center"/>
            <w:hideMark/>
          </w:tcPr>
          <w:p w:rsidR="005413B8" w:rsidRPr="004E065B" w:rsidRDefault="005413B8" w:rsidP="00AC1B24">
            <w:pPr>
              <w:tabs>
                <w:tab w:val="left" w:pos="426"/>
              </w:tabs>
              <w:ind w:left="142"/>
              <w:rPr>
                <w:rFonts w:cs="Times New Roman"/>
                <w:sz w:val="21"/>
                <w:szCs w:val="21"/>
              </w:rPr>
            </w:pPr>
            <w:r w:rsidRPr="004E065B">
              <w:rPr>
                <w:rFonts w:cs="Times New Roman"/>
                <w:sz w:val="21"/>
                <w:szCs w:val="21"/>
              </w:rPr>
              <w:t>1742</w:t>
            </w:r>
          </w:p>
        </w:tc>
      </w:tr>
    </w:tbl>
    <w:p w:rsidR="00F07D30" w:rsidRDefault="00F07D30" w:rsidP="00351424">
      <w:pPr>
        <w:pStyle w:val="Prrafodelista"/>
        <w:tabs>
          <w:tab w:val="left" w:pos="284"/>
        </w:tabs>
        <w:ind w:left="0"/>
        <w:rPr>
          <w:rFonts w:cs="Times New Roman"/>
          <w:b/>
          <w:szCs w:val="24"/>
        </w:rPr>
      </w:pPr>
    </w:p>
    <w:p w:rsidR="00D77F2F" w:rsidRPr="00FC7D9C" w:rsidRDefault="008F2414" w:rsidP="00FC7D9C">
      <w:pPr>
        <w:pStyle w:val="Descripcin"/>
        <w:jc w:val="center"/>
        <w:rPr>
          <w:rFonts w:cs="Times New Roman"/>
          <w:b/>
          <w:color w:val="auto"/>
          <w:sz w:val="24"/>
          <w:szCs w:val="24"/>
          <w:lang w:val="es-PE"/>
        </w:rPr>
      </w:pPr>
      <w:bookmarkStart w:id="546" w:name="_Toc5478351"/>
      <w:r w:rsidRPr="00644C09">
        <w:rPr>
          <w:rFonts w:cs="Times New Roman"/>
          <w:b/>
          <w:color w:val="auto"/>
          <w:sz w:val="24"/>
          <w:szCs w:val="24"/>
          <w:lang w:val="es-PE"/>
        </w:rPr>
        <w:t>Tabla N°</w:t>
      </w:r>
      <w:r>
        <w:rPr>
          <w:rFonts w:cs="Times New Roman"/>
          <w:b/>
          <w:color w:val="auto"/>
          <w:sz w:val="24"/>
          <w:szCs w:val="24"/>
          <w:lang w:val="es-PE"/>
        </w:rPr>
        <w:t xml:space="preserve"> </w:t>
      </w:r>
      <w:r w:rsidRPr="00644C09">
        <w:rPr>
          <w:rFonts w:cs="Times New Roman"/>
          <w:b/>
          <w:color w:val="auto"/>
          <w:sz w:val="24"/>
          <w:szCs w:val="24"/>
          <w:lang w:val="es-PE"/>
        </w:rPr>
        <w:fldChar w:fldCharType="begin"/>
      </w:r>
      <w:r w:rsidRPr="00644C09">
        <w:rPr>
          <w:rFonts w:cs="Times New Roman"/>
          <w:b/>
          <w:color w:val="auto"/>
          <w:sz w:val="24"/>
          <w:szCs w:val="24"/>
          <w:lang w:val="es-PE"/>
        </w:rPr>
        <w:instrText xml:space="preserve"> SEQ Tabla \* ARABIC </w:instrText>
      </w:r>
      <w:r w:rsidRPr="00644C09">
        <w:rPr>
          <w:rFonts w:cs="Times New Roman"/>
          <w:b/>
          <w:color w:val="auto"/>
          <w:sz w:val="24"/>
          <w:szCs w:val="24"/>
          <w:lang w:val="es-PE"/>
        </w:rPr>
        <w:fldChar w:fldCharType="separate"/>
      </w:r>
      <w:r w:rsidR="007C4B68">
        <w:rPr>
          <w:rFonts w:cs="Times New Roman"/>
          <w:b/>
          <w:noProof/>
          <w:color w:val="auto"/>
          <w:sz w:val="24"/>
          <w:szCs w:val="24"/>
          <w:lang w:val="es-PE"/>
        </w:rPr>
        <w:t>33</w:t>
      </w:r>
      <w:r w:rsidRPr="00644C09">
        <w:rPr>
          <w:rFonts w:cs="Times New Roman"/>
          <w:b/>
          <w:color w:val="auto"/>
          <w:sz w:val="24"/>
          <w:szCs w:val="24"/>
          <w:lang w:val="es-PE"/>
        </w:rPr>
        <w:fldChar w:fldCharType="end"/>
      </w:r>
      <w:r w:rsidRPr="00644C09">
        <w:rPr>
          <w:rFonts w:cs="Times New Roman"/>
          <w:b/>
          <w:color w:val="auto"/>
          <w:sz w:val="24"/>
          <w:szCs w:val="24"/>
          <w:lang w:val="es-PE"/>
        </w:rPr>
        <w:t>:</w:t>
      </w:r>
      <w:r w:rsidRPr="008F2414">
        <w:rPr>
          <w:rFonts w:cs="Times New Roman"/>
          <w:b/>
          <w:color w:val="auto"/>
          <w:sz w:val="24"/>
          <w:szCs w:val="24"/>
          <w:lang w:val="es-PE"/>
        </w:rPr>
        <w:t xml:space="preserve"> </w:t>
      </w:r>
      <w:r w:rsidR="00841792" w:rsidRPr="00FC7D9C">
        <w:rPr>
          <w:rFonts w:cs="Times New Roman"/>
          <w:color w:val="auto"/>
          <w:sz w:val="24"/>
          <w:szCs w:val="24"/>
          <w:lang w:val="es-PE"/>
        </w:rPr>
        <w:t xml:space="preserve">Peso </w:t>
      </w:r>
      <w:r w:rsidR="00B45314">
        <w:rPr>
          <w:rFonts w:cs="Times New Roman"/>
          <w:color w:val="auto"/>
          <w:sz w:val="24"/>
          <w:szCs w:val="24"/>
          <w:lang w:val="es-PE"/>
        </w:rPr>
        <w:t xml:space="preserve">unitario volumétrico suelto del </w:t>
      </w:r>
      <w:r w:rsidR="00B45314" w:rsidRPr="00FC7D9C">
        <w:rPr>
          <w:rFonts w:cs="Times New Roman"/>
          <w:color w:val="auto"/>
          <w:sz w:val="24"/>
          <w:szCs w:val="24"/>
          <w:lang w:val="es-PE"/>
        </w:rPr>
        <w:t>agregado grueso</w:t>
      </w:r>
      <w:r w:rsidR="00ED26D3">
        <w:rPr>
          <w:rFonts w:cs="Times New Roman"/>
          <w:color w:val="auto"/>
          <w:sz w:val="24"/>
          <w:szCs w:val="24"/>
          <w:lang w:val="es-PE"/>
        </w:rPr>
        <w:t>.</w:t>
      </w:r>
      <w:bookmarkEnd w:id="546"/>
    </w:p>
    <w:tbl>
      <w:tblPr>
        <w:tblW w:w="8647" w:type="dxa"/>
        <w:jc w:val="center"/>
        <w:tblLook w:val="04A0" w:firstRow="1" w:lastRow="0" w:firstColumn="1" w:lastColumn="0" w:noHBand="0" w:noVBand="1"/>
      </w:tblPr>
      <w:tblGrid>
        <w:gridCol w:w="3260"/>
        <w:gridCol w:w="851"/>
        <w:gridCol w:w="1134"/>
        <w:gridCol w:w="1134"/>
        <w:gridCol w:w="1134"/>
        <w:gridCol w:w="1134"/>
      </w:tblGrid>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center"/>
            <w:hideMark/>
          </w:tcPr>
          <w:p w:rsidR="00D77F2F" w:rsidRPr="00CA5342" w:rsidRDefault="00D77F2F" w:rsidP="00AC1B24">
            <w:pPr>
              <w:tabs>
                <w:tab w:val="left" w:pos="426"/>
              </w:tabs>
              <w:ind w:left="142"/>
              <w:rPr>
                <w:rFonts w:cs="Times New Roman"/>
                <w:b/>
                <w:sz w:val="21"/>
                <w:szCs w:val="21"/>
              </w:rPr>
            </w:pPr>
            <w:r w:rsidRPr="00CA5342">
              <w:rPr>
                <w:rFonts w:cs="Times New Roman"/>
                <w:b/>
                <w:sz w:val="21"/>
                <w:szCs w:val="21"/>
              </w:rPr>
              <w:t xml:space="preserve">             Descripción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F2F" w:rsidRPr="00CA5342" w:rsidRDefault="00D77F2F" w:rsidP="00AC1B24">
            <w:pPr>
              <w:jc w:val="center"/>
              <w:rPr>
                <w:rFonts w:cs="Times New Roman"/>
                <w:b/>
                <w:sz w:val="21"/>
                <w:szCs w:val="21"/>
              </w:rPr>
            </w:pPr>
            <w:r w:rsidRPr="00CA5342">
              <w:rPr>
                <w:rFonts w:cs="Times New Roman"/>
                <w:b/>
                <w:sz w:val="21"/>
                <w:szCs w:val="21"/>
              </w:rPr>
              <w:t>Und.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77F2F" w:rsidRPr="00CA5342" w:rsidRDefault="00D77F2F" w:rsidP="00AC1B24">
            <w:pPr>
              <w:jc w:val="center"/>
              <w:rPr>
                <w:rFonts w:cs="Times New Roman"/>
                <w:b/>
                <w:sz w:val="21"/>
                <w:szCs w:val="21"/>
              </w:rPr>
            </w:pPr>
            <w:r w:rsidRPr="00CA5342">
              <w:rPr>
                <w:rFonts w:cs="Times New Roman"/>
                <w:b/>
                <w:sz w:val="21"/>
                <w:szCs w:val="21"/>
              </w:rPr>
              <w:t>M-1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77F2F" w:rsidRPr="00CA5342" w:rsidRDefault="00D77F2F" w:rsidP="00AC1B24">
            <w:pPr>
              <w:jc w:val="center"/>
              <w:rPr>
                <w:rFonts w:cs="Times New Roman"/>
                <w:b/>
                <w:sz w:val="21"/>
                <w:szCs w:val="21"/>
              </w:rPr>
            </w:pPr>
            <w:r w:rsidRPr="00CA5342">
              <w:rPr>
                <w:rFonts w:cs="Times New Roman"/>
                <w:b/>
                <w:sz w:val="21"/>
                <w:szCs w:val="21"/>
              </w:rPr>
              <w:t>M-2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77F2F" w:rsidRPr="00CA5342" w:rsidRDefault="00D77F2F" w:rsidP="00AC1B24">
            <w:pPr>
              <w:jc w:val="center"/>
              <w:rPr>
                <w:rFonts w:cs="Times New Roman"/>
                <w:b/>
                <w:sz w:val="21"/>
                <w:szCs w:val="21"/>
              </w:rPr>
            </w:pPr>
            <w:r w:rsidRPr="00CA5342">
              <w:rPr>
                <w:rFonts w:cs="Times New Roman"/>
                <w:b/>
                <w:sz w:val="21"/>
                <w:szCs w:val="21"/>
              </w:rPr>
              <w:t>M-3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77F2F" w:rsidRPr="00CA5342" w:rsidRDefault="00D77F2F" w:rsidP="00AC1B24">
            <w:pPr>
              <w:jc w:val="center"/>
              <w:rPr>
                <w:rFonts w:cs="Times New Roman"/>
                <w:b/>
                <w:sz w:val="21"/>
                <w:szCs w:val="21"/>
              </w:rPr>
            </w:pPr>
            <w:r w:rsidRPr="00CA5342">
              <w:rPr>
                <w:rFonts w:cs="Times New Roman"/>
                <w:b/>
                <w:sz w:val="21"/>
                <w:szCs w:val="21"/>
              </w:rPr>
              <w:t>Promedio</w:t>
            </w:r>
          </w:p>
        </w:tc>
      </w:tr>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Peso del recipiente </w:t>
            </w:r>
            <w:r w:rsidRPr="00CA5342">
              <w:rPr>
                <w:rFonts w:cs="Times New Roman"/>
                <w:i/>
                <w:sz w:val="21"/>
                <w:szCs w:val="21"/>
              </w:rPr>
              <w:t>(Wr)</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g</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4200.00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4200.00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4200.00</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r>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Peso de muestra suelta + recipiente </w:t>
            </w:r>
            <w:r w:rsidRPr="00CA5342">
              <w:rPr>
                <w:rFonts w:cs="Times New Roman"/>
                <w:i/>
                <w:sz w:val="21"/>
                <w:szCs w:val="21"/>
              </w:rPr>
              <w:t>(Wm+r)</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g</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17353.00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17360.00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17369.00</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r>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Peso de la muestra suelta </w:t>
            </w:r>
            <w:r w:rsidRPr="00CA5342">
              <w:rPr>
                <w:rFonts w:cs="Times New Roman"/>
                <w:i/>
                <w:sz w:val="21"/>
                <w:szCs w:val="21"/>
              </w:rPr>
              <w:t>(Wm)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g</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13153.00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13160.00</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13169.00</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r>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Factor </w:t>
            </w:r>
            <w:r w:rsidRPr="00CA5342">
              <w:rPr>
                <w:rFonts w:cs="Times New Roman"/>
                <w:i/>
                <w:sz w:val="21"/>
                <w:szCs w:val="21"/>
              </w:rPr>
              <w:t>(f)</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102.426</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102.426</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102.426</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r>
      <w:tr w:rsidR="00D77F2F" w:rsidRPr="00CA5342" w:rsidTr="005640F4">
        <w:trPr>
          <w:trHeight w:val="439"/>
          <w:jc w:val="center"/>
        </w:trPr>
        <w:tc>
          <w:tcPr>
            <w:tcW w:w="3260" w:type="dxa"/>
            <w:tcBorders>
              <w:top w:val="single" w:sz="4" w:space="0" w:color="auto"/>
              <w:left w:val="single" w:sz="4" w:space="0" w:color="auto"/>
              <w:bottom w:val="single" w:sz="4" w:space="0" w:color="auto"/>
              <w:right w:val="nil"/>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Peso Unitario Suelto </w:t>
            </w:r>
            <w:r w:rsidRPr="00CA5342">
              <w:rPr>
                <w:rFonts w:cs="Times New Roman"/>
                <w:i/>
                <w:sz w:val="21"/>
                <w:szCs w:val="21"/>
              </w:rPr>
              <w:t>(P.U.Vs)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77F2F" w:rsidRPr="00CA5342" w:rsidRDefault="00F84AF0" w:rsidP="00AC1B24">
            <w:pPr>
              <w:tabs>
                <w:tab w:val="left" w:pos="426"/>
              </w:tabs>
              <w:rPr>
                <w:rFonts w:cs="Times New Roman"/>
                <w:sz w:val="21"/>
                <w:szCs w:val="21"/>
              </w:rPr>
            </w:pPr>
            <w:r>
              <w:rPr>
                <w:rFonts w:cs="Times New Roman"/>
                <w:sz w:val="21"/>
                <w:szCs w:val="21"/>
              </w:rPr>
              <w:t>g/cm</w:t>
            </w:r>
            <w:r>
              <w:rPr>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1.347</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1.348</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1.349</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1.348</w:t>
            </w:r>
          </w:p>
        </w:tc>
      </w:tr>
      <w:tr w:rsidR="00D77F2F" w:rsidRPr="00CA5342" w:rsidTr="005640F4">
        <w:trPr>
          <w:trHeight w:val="439"/>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 xml:space="preserve">Peso Unitario Suelto </w:t>
            </w:r>
            <w:r w:rsidRPr="00CA5342">
              <w:rPr>
                <w:rFonts w:cs="Times New Roman"/>
                <w:i/>
                <w:sz w:val="21"/>
                <w:szCs w:val="21"/>
              </w:rPr>
              <w:t>(P.U.Vs)</w:t>
            </w:r>
          </w:p>
          <w:p w:rsidR="00D77F2F" w:rsidRPr="00CA5342" w:rsidRDefault="00D77F2F" w:rsidP="00AC1B24">
            <w:pPr>
              <w:tabs>
                <w:tab w:val="left" w:pos="426"/>
              </w:tabs>
              <w:ind w:left="142"/>
              <w:rPr>
                <w:rFonts w:cs="Times New Roman"/>
                <w:sz w:val="21"/>
                <w:szCs w:val="21"/>
              </w:rPr>
            </w:pPr>
            <w:r w:rsidRPr="00CA5342">
              <w:rPr>
                <w:rFonts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rsidR="00D77F2F" w:rsidRPr="00CA5342" w:rsidRDefault="00F84AF0" w:rsidP="00F84AF0">
            <w:pPr>
              <w:tabs>
                <w:tab w:val="left" w:pos="426"/>
              </w:tabs>
              <w:rPr>
                <w:rFonts w:cs="Times New Roman"/>
                <w:sz w:val="21"/>
                <w:szCs w:val="21"/>
              </w:rPr>
            </w:pPr>
            <w:r>
              <w:rPr>
                <w:rFonts w:cs="Times New Roman"/>
                <w:sz w:val="21"/>
                <w:szCs w:val="21"/>
              </w:rPr>
              <w:t>k</w:t>
            </w:r>
            <w:r w:rsidR="0030260E">
              <w:rPr>
                <w:rFonts w:cs="Times New Roman"/>
                <w:sz w:val="21"/>
                <w:szCs w:val="21"/>
              </w:rPr>
              <w:t>g/</w:t>
            </w:r>
            <w:r w:rsidR="00D77F2F" w:rsidRPr="00CA5342">
              <w:rPr>
                <w:rFonts w:cs="Times New Roman"/>
                <w:sz w:val="21"/>
                <w:szCs w:val="21"/>
              </w:rPr>
              <w:t>m</w:t>
            </w:r>
            <w:r>
              <w:rPr>
                <w:vertAlign w:val="superscript"/>
              </w:rPr>
              <w:t>3</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1347</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1348</w:t>
            </w:r>
          </w:p>
        </w:tc>
        <w:tc>
          <w:tcPr>
            <w:tcW w:w="1134" w:type="dxa"/>
            <w:tcBorders>
              <w:top w:val="nil"/>
              <w:left w:val="nil"/>
              <w:bottom w:val="single" w:sz="4" w:space="0" w:color="auto"/>
              <w:right w:val="single" w:sz="4" w:space="0" w:color="auto"/>
            </w:tcBorders>
            <w:shd w:val="clear" w:color="auto" w:fill="auto"/>
            <w:noWrap/>
            <w:vAlign w:val="bottom"/>
            <w:hideMark/>
          </w:tcPr>
          <w:p w:rsidR="00D77F2F" w:rsidRPr="00CA5342" w:rsidRDefault="00D77F2F" w:rsidP="00AC1B24">
            <w:pPr>
              <w:tabs>
                <w:tab w:val="left" w:pos="426"/>
              </w:tabs>
              <w:rPr>
                <w:rFonts w:cs="Times New Roman"/>
                <w:sz w:val="21"/>
                <w:szCs w:val="21"/>
              </w:rPr>
            </w:pPr>
            <w:r w:rsidRPr="00CA5342">
              <w:rPr>
                <w:rFonts w:cs="Times New Roman"/>
                <w:sz w:val="21"/>
                <w:szCs w:val="21"/>
              </w:rPr>
              <w:t>1349</w:t>
            </w:r>
          </w:p>
        </w:tc>
        <w:tc>
          <w:tcPr>
            <w:tcW w:w="1134" w:type="dxa"/>
            <w:tcBorders>
              <w:top w:val="nil"/>
              <w:left w:val="nil"/>
              <w:bottom w:val="single" w:sz="4" w:space="0" w:color="auto"/>
              <w:right w:val="single" w:sz="4" w:space="0" w:color="auto"/>
            </w:tcBorders>
            <w:shd w:val="clear" w:color="auto" w:fill="auto"/>
            <w:noWrap/>
            <w:vAlign w:val="center"/>
            <w:hideMark/>
          </w:tcPr>
          <w:p w:rsidR="00D77F2F" w:rsidRPr="00CA5342" w:rsidRDefault="00D77F2F" w:rsidP="00AC1B24">
            <w:pPr>
              <w:tabs>
                <w:tab w:val="left" w:pos="426"/>
              </w:tabs>
              <w:ind w:left="142"/>
              <w:rPr>
                <w:rFonts w:cs="Times New Roman"/>
                <w:sz w:val="21"/>
                <w:szCs w:val="21"/>
              </w:rPr>
            </w:pPr>
            <w:r w:rsidRPr="00CA5342">
              <w:rPr>
                <w:rFonts w:cs="Times New Roman"/>
                <w:sz w:val="21"/>
                <w:szCs w:val="21"/>
              </w:rPr>
              <w:t>1348</w:t>
            </w:r>
          </w:p>
        </w:tc>
      </w:tr>
    </w:tbl>
    <w:p w:rsidR="00D77F2F" w:rsidRPr="00121AA8" w:rsidRDefault="008F2414" w:rsidP="00121AA8">
      <w:pPr>
        <w:pStyle w:val="Descripcin"/>
        <w:jc w:val="center"/>
        <w:rPr>
          <w:rFonts w:cs="Times New Roman"/>
          <w:b/>
          <w:color w:val="auto"/>
          <w:sz w:val="24"/>
          <w:szCs w:val="24"/>
          <w:lang w:val="es-PE"/>
        </w:rPr>
      </w:pPr>
      <w:bookmarkStart w:id="547" w:name="_Toc5478352"/>
      <w:r w:rsidRPr="009F145F">
        <w:rPr>
          <w:rFonts w:cs="Times New Roman"/>
          <w:b/>
          <w:color w:val="auto"/>
          <w:sz w:val="24"/>
          <w:szCs w:val="24"/>
          <w:lang w:val="es-PE"/>
        </w:rPr>
        <w:lastRenderedPageBreak/>
        <w:t xml:space="preserve">Tabla N° </w:t>
      </w:r>
      <w:r w:rsidRPr="009F145F">
        <w:rPr>
          <w:rFonts w:cs="Times New Roman"/>
          <w:b/>
          <w:color w:val="auto"/>
          <w:sz w:val="24"/>
          <w:szCs w:val="24"/>
          <w:lang w:val="es-PE"/>
        </w:rPr>
        <w:fldChar w:fldCharType="begin"/>
      </w:r>
      <w:r w:rsidRPr="009F145F">
        <w:rPr>
          <w:rFonts w:cs="Times New Roman"/>
          <w:b/>
          <w:color w:val="auto"/>
          <w:sz w:val="24"/>
          <w:szCs w:val="24"/>
          <w:lang w:val="es-PE"/>
        </w:rPr>
        <w:instrText xml:space="preserve"> SEQ Tabla \* ARABIC </w:instrText>
      </w:r>
      <w:r w:rsidRPr="009F145F">
        <w:rPr>
          <w:rFonts w:cs="Times New Roman"/>
          <w:b/>
          <w:color w:val="auto"/>
          <w:sz w:val="24"/>
          <w:szCs w:val="24"/>
          <w:lang w:val="es-PE"/>
        </w:rPr>
        <w:fldChar w:fldCharType="separate"/>
      </w:r>
      <w:r w:rsidR="007C4B68">
        <w:rPr>
          <w:rFonts w:cs="Times New Roman"/>
          <w:b/>
          <w:noProof/>
          <w:color w:val="auto"/>
          <w:sz w:val="24"/>
          <w:szCs w:val="24"/>
          <w:lang w:val="es-PE"/>
        </w:rPr>
        <w:t>34</w:t>
      </w:r>
      <w:r w:rsidRPr="009F145F">
        <w:rPr>
          <w:rFonts w:cs="Times New Roman"/>
          <w:b/>
          <w:color w:val="auto"/>
          <w:sz w:val="24"/>
          <w:szCs w:val="24"/>
          <w:lang w:val="es-PE"/>
        </w:rPr>
        <w:fldChar w:fldCharType="end"/>
      </w:r>
      <w:r w:rsidRPr="009F145F">
        <w:rPr>
          <w:rFonts w:cs="Times New Roman"/>
          <w:b/>
          <w:color w:val="auto"/>
          <w:sz w:val="24"/>
          <w:szCs w:val="24"/>
          <w:lang w:val="es-PE"/>
        </w:rPr>
        <w:t>:</w:t>
      </w:r>
      <w:r w:rsidR="00BA3F8D" w:rsidRPr="00121AA8">
        <w:rPr>
          <w:rFonts w:cs="Times New Roman"/>
          <w:b/>
          <w:color w:val="auto"/>
          <w:sz w:val="24"/>
          <w:szCs w:val="24"/>
          <w:lang w:val="es-PE"/>
        </w:rPr>
        <w:t xml:space="preserve"> </w:t>
      </w:r>
      <w:r w:rsidR="00D77F2F" w:rsidRPr="00121AA8">
        <w:rPr>
          <w:rFonts w:cs="Times New Roman"/>
          <w:color w:val="auto"/>
          <w:sz w:val="24"/>
          <w:szCs w:val="24"/>
          <w:lang w:val="es-PE"/>
        </w:rPr>
        <w:t xml:space="preserve">Peso </w:t>
      </w:r>
      <w:r w:rsidR="00B45314" w:rsidRPr="00121AA8">
        <w:rPr>
          <w:rFonts w:cs="Times New Roman"/>
          <w:color w:val="auto"/>
          <w:sz w:val="24"/>
          <w:szCs w:val="24"/>
          <w:lang w:val="es-PE"/>
        </w:rPr>
        <w:t>u</w:t>
      </w:r>
      <w:r w:rsidR="00B45314">
        <w:rPr>
          <w:rFonts w:cs="Times New Roman"/>
          <w:color w:val="auto"/>
          <w:sz w:val="24"/>
          <w:szCs w:val="24"/>
          <w:lang w:val="es-PE"/>
        </w:rPr>
        <w:t xml:space="preserve">nitario volumétrico </w:t>
      </w:r>
      <w:r w:rsidR="0030260E">
        <w:rPr>
          <w:rFonts w:cs="Times New Roman"/>
          <w:color w:val="auto"/>
          <w:sz w:val="24"/>
          <w:szCs w:val="24"/>
          <w:lang w:val="es-PE"/>
        </w:rPr>
        <w:t>co</w:t>
      </w:r>
      <w:r w:rsidR="00EC5EFA">
        <w:rPr>
          <w:rFonts w:cs="Times New Roman"/>
          <w:color w:val="auto"/>
          <w:sz w:val="24"/>
          <w:szCs w:val="24"/>
          <w:lang w:val="es-PE"/>
        </w:rPr>
        <w:t>mpac</w:t>
      </w:r>
      <w:r w:rsidR="0030260E">
        <w:rPr>
          <w:rFonts w:cs="Times New Roman"/>
          <w:color w:val="auto"/>
          <w:sz w:val="24"/>
          <w:szCs w:val="24"/>
          <w:lang w:val="es-PE"/>
        </w:rPr>
        <w:t>tado</w:t>
      </w:r>
      <w:r w:rsidR="00B45314">
        <w:rPr>
          <w:rFonts w:cs="Times New Roman"/>
          <w:color w:val="auto"/>
          <w:sz w:val="24"/>
          <w:szCs w:val="24"/>
          <w:lang w:val="es-PE"/>
        </w:rPr>
        <w:t xml:space="preserve"> del </w:t>
      </w:r>
      <w:r w:rsidR="00B45314" w:rsidRPr="00121AA8">
        <w:rPr>
          <w:rFonts w:cs="Times New Roman"/>
          <w:color w:val="auto"/>
          <w:sz w:val="24"/>
          <w:szCs w:val="24"/>
          <w:lang w:val="es-PE"/>
        </w:rPr>
        <w:t>agregado grueso</w:t>
      </w:r>
      <w:r w:rsidR="00B45314">
        <w:rPr>
          <w:rFonts w:cs="Times New Roman"/>
          <w:color w:val="auto"/>
          <w:sz w:val="24"/>
          <w:szCs w:val="24"/>
          <w:lang w:val="es-PE"/>
        </w:rPr>
        <w:t>.</w:t>
      </w:r>
      <w:bookmarkEnd w:id="547"/>
    </w:p>
    <w:tbl>
      <w:tblPr>
        <w:tblW w:w="8565" w:type="dxa"/>
        <w:jc w:val="center"/>
        <w:tblLook w:val="04A0" w:firstRow="1" w:lastRow="0" w:firstColumn="1" w:lastColumn="0" w:noHBand="0" w:noVBand="1"/>
      </w:tblPr>
      <w:tblGrid>
        <w:gridCol w:w="3226"/>
        <w:gridCol w:w="842"/>
        <w:gridCol w:w="1123"/>
        <w:gridCol w:w="1123"/>
        <w:gridCol w:w="1123"/>
        <w:gridCol w:w="1128"/>
      </w:tblGrid>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b/>
                <w:sz w:val="21"/>
                <w:szCs w:val="21"/>
              </w:rPr>
            </w:pPr>
            <w:r w:rsidRPr="00537049">
              <w:rPr>
                <w:rFonts w:cs="Times New Roman"/>
                <w:b/>
                <w:sz w:val="21"/>
                <w:szCs w:val="21"/>
              </w:rPr>
              <w:t xml:space="preserve">Descripción   </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b/>
                <w:sz w:val="21"/>
                <w:szCs w:val="21"/>
              </w:rPr>
            </w:pPr>
            <w:r w:rsidRPr="00537049">
              <w:rPr>
                <w:rFonts w:cs="Times New Roman"/>
                <w:b/>
                <w:sz w:val="21"/>
                <w:szCs w:val="21"/>
              </w:rPr>
              <w:t>Und.</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b/>
                <w:sz w:val="21"/>
                <w:szCs w:val="21"/>
              </w:rPr>
            </w:pPr>
            <w:r w:rsidRPr="00537049">
              <w:rPr>
                <w:rFonts w:cs="Times New Roman"/>
                <w:b/>
                <w:sz w:val="21"/>
                <w:szCs w:val="21"/>
              </w:rPr>
              <w:t>M-1</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b/>
                <w:sz w:val="21"/>
                <w:szCs w:val="21"/>
              </w:rPr>
            </w:pPr>
            <w:r w:rsidRPr="00537049">
              <w:rPr>
                <w:rFonts w:cs="Times New Roman"/>
                <w:b/>
                <w:sz w:val="21"/>
                <w:szCs w:val="21"/>
              </w:rPr>
              <w:t>M-2</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b/>
                <w:sz w:val="21"/>
                <w:szCs w:val="21"/>
              </w:rPr>
            </w:pPr>
            <w:r w:rsidRPr="00537049">
              <w:rPr>
                <w:rFonts w:cs="Times New Roman"/>
                <w:b/>
                <w:sz w:val="21"/>
                <w:szCs w:val="21"/>
              </w:rPr>
              <w:t>M-3</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b/>
                <w:sz w:val="21"/>
                <w:szCs w:val="21"/>
              </w:rPr>
            </w:pPr>
            <w:r w:rsidRPr="00537049">
              <w:rPr>
                <w:rFonts w:cs="Times New Roman"/>
                <w:b/>
                <w:sz w:val="21"/>
                <w:szCs w:val="21"/>
              </w:rPr>
              <w:t>Promedio</w:t>
            </w:r>
          </w:p>
        </w:tc>
      </w:tr>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xml:space="preserve">Peso del recipiente </w:t>
            </w:r>
            <w:r w:rsidRPr="00537049">
              <w:rPr>
                <w:rFonts w:cs="Times New Roman"/>
                <w:i/>
                <w:sz w:val="21"/>
                <w:szCs w:val="21"/>
              </w:rPr>
              <w:t>(Wr)</w:t>
            </w:r>
          </w:p>
        </w:tc>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g</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4200.00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4200.00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4200.00</w:t>
            </w:r>
          </w:p>
        </w:tc>
        <w:tc>
          <w:tcPr>
            <w:tcW w:w="1128" w:type="dxa"/>
            <w:tcBorders>
              <w:top w:val="nil"/>
              <w:left w:val="nil"/>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w:t>
            </w:r>
          </w:p>
        </w:tc>
      </w:tr>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xml:space="preserve">Peso de muestra </w:t>
            </w:r>
            <w:r w:rsidR="0041307F">
              <w:rPr>
                <w:rFonts w:cs="Times New Roman"/>
                <w:sz w:val="21"/>
                <w:szCs w:val="21"/>
              </w:rPr>
              <w:t>Compactada</w:t>
            </w:r>
            <w:r w:rsidRPr="00537049">
              <w:rPr>
                <w:rFonts w:cs="Times New Roman"/>
                <w:sz w:val="21"/>
                <w:szCs w:val="21"/>
              </w:rPr>
              <w:t xml:space="preserve"> + recipiente </w:t>
            </w:r>
            <w:r w:rsidRPr="00537049">
              <w:rPr>
                <w:rFonts w:cs="Times New Roman"/>
                <w:i/>
                <w:sz w:val="21"/>
                <w:szCs w:val="21"/>
              </w:rPr>
              <w:t>(Wm+r)</w:t>
            </w:r>
          </w:p>
        </w:tc>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g</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18635.00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18650.00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18663.00</w:t>
            </w:r>
          </w:p>
        </w:tc>
        <w:tc>
          <w:tcPr>
            <w:tcW w:w="1128" w:type="dxa"/>
            <w:tcBorders>
              <w:top w:val="nil"/>
              <w:left w:val="nil"/>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w:t>
            </w:r>
          </w:p>
        </w:tc>
      </w:tr>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xml:space="preserve">Peso de la muestra suelta </w:t>
            </w:r>
            <w:r w:rsidRPr="00537049">
              <w:rPr>
                <w:rFonts w:cs="Times New Roman"/>
                <w:i/>
                <w:sz w:val="21"/>
                <w:szCs w:val="21"/>
              </w:rPr>
              <w:t>(Wm)</w:t>
            </w:r>
          </w:p>
        </w:tc>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g</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14435.00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14450.00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14463.00</w:t>
            </w:r>
          </w:p>
        </w:tc>
        <w:tc>
          <w:tcPr>
            <w:tcW w:w="1128" w:type="dxa"/>
            <w:tcBorders>
              <w:top w:val="nil"/>
              <w:left w:val="nil"/>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w:t>
            </w:r>
          </w:p>
        </w:tc>
      </w:tr>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xml:space="preserve">Factor </w:t>
            </w:r>
            <w:r w:rsidRPr="00537049">
              <w:rPr>
                <w:rFonts w:cs="Times New Roman"/>
                <w:i/>
                <w:sz w:val="21"/>
                <w:szCs w:val="21"/>
              </w:rPr>
              <w:t>(f)</w:t>
            </w: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102.426</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102.426</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102.426</w:t>
            </w:r>
          </w:p>
        </w:tc>
        <w:tc>
          <w:tcPr>
            <w:tcW w:w="1128" w:type="dxa"/>
            <w:tcBorders>
              <w:top w:val="nil"/>
              <w:left w:val="nil"/>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 </w:t>
            </w:r>
          </w:p>
        </w:tc>
      </w:tr>
      <w:tr w:rsidR="00D77F2F" w:rsidRPr="00537049" w:rsidTr="00B44D1B">
        <w:trPr>
          <w:trHeight w:val="312"/>
          <w:jc w:val="center"/>
        </w:trPr>
        <w:tc>
          <w:tcPr>
            <w:tcW w:w="3226" w:type="dxa"/>
            <w:tcBorders>
              <w:top w:val="single" w:sz="4" w:space="0" w:color="auto"/>
              <w:left w:val="single" w:sz="4" w:space="0" w:color="auto"/>
              <w:bottom w:val="single" w:sz="4" w:space="0" w:color="auto"/>
              <w:right w:val="nil"/>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Peso Unitario Co</w:t>
            </w:r>
            <w:r w:rsidR="00EC5EFA">
              <w:rPr>
                <w:rFonts w:cs="Times New Roman"/>
                <w:sz w:val="21"/>
                <w:szCs w:val="21"/>
              </w:rPr>
              <w:t>Mpac</w:t>
            </w:r>
            <w:r w:rsidRPr="00537049">
              <w:rPr>
                <w:rFonts w:cs="Times New Roman"/>
                <w:sz w:val="21"/>
                <w:szCs w:val="21"/>
              </w:rPr>
              <w:t xml:space="preserve">. </w:t>
            </w:r>
            <w:r w:rsidRPr="00537049">
              <w:rPr>
                <w:rFonts w:cs="Times New Roman"/>
                <w:i/>
                <w:sz w:val="21"/>
                <w:szCs w:val="21"/>
              </w:rPr>
              <w:t>(P.U.Vc)</w:t>
            </w:r>
          </w:p>
        </w:tc>
        <w:tc>
          <w:tcPr>
            <w:tcW w:w="842" w:type="dxa"/>
            <w:tcBorders>
              <w:top w:val="nil"/>
              <w:left w:val="single" w:sz="4" w:space="0" w:color="auto"/>
              <w:bottom w:val="single" w:sz="4" w:space="0" w:color="auto"/>
              <w:right w:val="single" w:sz="4" w:space="0" w:color="auto"/>
            </w:tcBorders>
            <w:shd w:val="clear" w:color="auto" w:fill="auto"/>
            <w:noWrap/>
            <w:vAlign w:val="bottom"/>
            <w:hideMark/>
          </w:tcPr>
          <w:p w:rsidR="00D77F2F" w:rsidRPr="00537049" w:rsidRDefault="00F07D30" w:rsidP="007F604A">
            <w:pPr>
              <w:tabs>
                <w:tab w:val="left" w:pos="426"/>
              </w:tabs>
              <w:spacing w:line="276" w:lineRule="auto"/>
              <w:rPr>
                <w:rFonts w:cs="Times New Roman"/>
                <w:sz w:val="21"/>
                <w:szCs w:val="21"/>
              </w:rPr>
            </w:pPr>
            <w:r>
              <w:rPr>
                <w:rFonts w:cs="Times New Roman"/>
                <w:sz w:val="21"/>
                <w:szCs w:val="21"/>
              </w:rPr>
              <w:t>g/cm</w:t>
            </w:r>
            <w:r>
              <w:rPr>
                <w:vertAlign w:val="superscript"/>
              </w:rPr>
              <w:t>3</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1.479</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1.480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1.481</w:t>
            </w:r>
          </w:p>
        </w:tc>
        <w:tc>
          <w:tcPr>
            <w:tcW w:w="1128"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1.480</w:t>
            </w:r>
          </w:p>
        </w:tc>
      </w:tr>
      <w:tr w:rsidR="00D77F2F" w:rsidRPr="00537049" w:rsidTr="00B44D1B">
        <w:trPr>
          <w:trHeight w:val="416"/>
          <w:jc w:val="center"/>
        </w:trPr>
        <w:tc>
          <w:tcPr>
            <w:tcW w:w="3226" w:type="dxa"/>
            <w:tcBorders>
              <w:top w:val="nil"/>
              <w:left w:val="single" w:sz="4" w:space="0" w:color="auto"/>
              <w:bottom w:val="single" w:sz="4" w:space="0" w:color="auto"/>
              <w:right w:val="single" w:sz="4" w:space="0" w:color="auto"/>
            </w:tcBorders>
            <w:shd w:val="clear" w:color="auto" w:fill="auto"/>
            <w:noWrap/>
            <w:vAlign w:val="bottom"/>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Peso Unitario co</w:t>
            </w:r>
            <w:r w:rsidR="00EC5EFA">
              <w:rPr>
                <w:rFonts w:cs="Times New Roman"/>
                <w:sz w:val="21"/>
                <w:szCs w:val="21"/>
              </w:rPr>
              <w:t>Mpac</w:t>
            </w:r>
            <w:r w:rsidRPr="00537049">
              <w:rPr>
                <w:rFonts w:cs="Times New Roman"/>
                <w:sz w:val="21"/>
                <w:szCs w:val="21"/>
              </w:rPr>
              <w:t xml:space="preserve">. </w:t>
            </w:r>
            <w:r w:rsidRPr="00537049">
              <w:rPr>
                <w:rFonts w:cs="Times New Roman"/>
                <w:i/>
                <w:sz w:val="21"/>
                <w:szCs w:val="21"/>
              </w:rPr>
              <w:t>(P.U.Vc)</w:t>
            </w:r>
            <w:r w:rsidRPr="00537049">
              <w:rPr>
                <w:rFonts w:cs="Times New Roman"/>
                <w:sz w:val="21"/>
                <w:szCs w:val="21"/>
              </w:rPr>
              <w:t> </w:t>
            </w:r>
          </w:p>
        </w:tc>
        <w:tc>
          <w:tcPr>
            <w:tcW w:w="842" w:type="dxa"/>
            <w:tcBorders>
              <w:top w:val="nil"/>
              <w:left w:val="nil"/>
              <w:bottom w:val="single" w:sz="4" w:space="0" w:color="auto"/>
              <w:right w:val="single" w:sz="4" w:space="0" w:color="auto"/>
            </w:tcBorders>
            <w:shd w:val="clear" w:color="auto" w:fill="auto"/>
            <w:noWrap/>
            <w:vAlign w:val="center"/>
            <w:hideMark/>
          </w:tcPr>
          <w:p w:rsidR="00D77F2F" w:rsidRPr="00537049" w:rsidRDefault="00F84AF0" w:rsidP="007F604A">
            <w:pPr>
              <w:tabs>
                <w:tab w:val="left" w:pos="426"/>
              </w:tabs>
              <w:spacing w:line="276" w:lineRule="auto"/>
              <w:rPr>
                <w:rFonts w:cs="Times New Roman"/>
                <w:sz w:val="21"/>
                <w:szCs w:val="21"/>
              </w:rPr>
            </w:pPr>
            <w:r>
              <w:rPr>
                <w:rFonts w:cs="Times New Roman"/>
                <w:sz w:val="21"/>
                <w:szCs w:val="21"/>
              </w:rPr>
              <w:t>k</w:t>
            </w:r>
            <w:r w:rsidR="0030260E">
              <w:rPr>
                <w:rFonts w:cs="Times New Roman"/>
                <w:sz w:val="21"/>
                <w:szCs w:val="21"/>
              </w:rPr>
              <w:t>g/</w:t>
            </w:r>
            <w:r w:rsidR="00D77F2F" w:rsidRPr="00537049">
              <w:rPr>
                <w:rFonts w:cs="Times New Roman"/>
                <w:sz w:val="21"/>
                <w:szCs w:val="21"/>
              </w:rPr>
              <w:t>m</w:t>
            </w:r>
            <w:r w:rsidR="00F07D30">
              <w:rPr>
                <w:vertAlign w:val="superscript"/>
              </w:rPr>
              <w:t>3</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1479</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1480</w:t>
            </w:r>
          </w:p>
        </w:tc>
        <w:tc>
          <w:tcPr>
            <w:tcW w:w="1123"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rPr>
                <w:rFonts w:cs="Times New Roman"/>
                <w:sz w:val="21"/>
                <w:szCs w:val="21"/>
              </w:rPr>
            </w:pPr>
            <w:r w:rsidRPr="00537049">
              <w:rPr>
                <w:rFonts w:cs="Times New Roman"/>
                <w:sz w:val="21"/>
                <w:szCs w:val="21"/>
              </w:rPr>
              <w:t>1481</w:t>
            </w:r>
          </w:p>
        </w:tc>
        <w:tc>
          <w:tcPr>
            <w:tcW w:w="1128" w:type="dxa"/>
            <w:tcBorders>
              <w:top w:val="nil"/>
              <w:left w:val="nil"/>
              <w:bottom w:val="single" w:sz="4" w:space="0" w:color="auto"/>
              <w:right w:val="single" w:sz="4" w:space="0" w:color="auto"/>
            </w:tcBorders>
            <w:shd w:val="clear" w:color="auto" w:fill="auto"/>
            <w:noWrap/>
            <w:vAlign w:val="center"/>
            <w:hideMark/>
          </w:tcPr>
          <w:p w:rsidR="00D77F2F" w:rsidRPr="00537049" w:rsidRDefault="00D77F2F" w:rsidP="007F604A">
            <w:pPr>
              <w:tabs>
                <w:tab w:val="left" w:pos="426"/>
              </w:tabs>
              <w:spacing w:line="276" w:lineRule="auto"/>
              <w:ind w:left="142"/>
              <w:rPr>
                <w:rFonts w:cs="Times New Roman"/>
                <w:sz w:val="21"/>
                <w:szCs w:val="21"/>
              </w:rPr>
            </w:pPr>
            <w:r w:rsidRPr="00537049">
              <w:rPr>
                <w:rFonts w:cs="Times New Roman"/>
                <w:sz w:val="21"/>
                <w:szCs w:val="21"/>
              </w:rPr>
              <w:t>1480</w:t>
            </w:r>
          </w:p>
        </w:tc>
      </w:tr>
    </w:tbl>
    <w:p w:rsidR="00DC6779" w:rsidRDefault="00DC6779" w:rsidP="00EB6351">
      <w:pPr>
        <w:pStyle w:val="Ttulo3"/>
        <w:tabs>
          <w:tab w:val="left" w:pos="0"/>
        </w:tabs>
        <w:rPr>
          <w:rFonts w:eastAsia="Courier New"/>
          <w:szCs w:val="24"/>
          <w:lang w:eastAsia="it-IT"/>
        </w:rPr>
      </w:pPr>
    </w:p>
    <w:p w:rsidR="00DF5DB3" w:rsidRPr="00E973D8" w:rsidRDefault="008F2414" w:rsidP="00E973D8">
      <w:pPr>
        <w:pStyle w:val="Descripcin"/>
        <w:jc w:val="center"/>
        <w:rPr>
          <w:rFonts w:cs="Times New Roman"/>
          <w:color w:val="auto"/>
          <w:sz w:val="24"/>
          <w:szCs w:val="24"/>
          <w:lang w:val="es-PE"/>
        </w:rPr>
      </w:pPr>
      <w:bookmarkStart w:id="548" w:name="_Toc5478353"/>
      <w:r w:rsidRPr="00A40C87">
        <w:rPr>
          <w:rFonts w:cs="Times New Roman"/>
          <w:b/>
          <w:color w:val="auto"/>
          <w:sz w:val="24"/>
          <w:szCs w:val="24"/>
          <w:lang w:val="es-PE"/>
        </w:rPr>
        <w:t xml:space="preserve">Tabla N° </w:t>
      </w:r>
      <w:r w:rsidRPr="00A40C87">
        <w:rPr>
          <w:rFonts w:cs="Times New Roman"/>
          <w:b/>
          <w:color w:val="auto"/>
          <w:sz w:val="24"/>
          <w:szCs w:val="24"/>
          <w:lang w:val="es-PE"/>
        </w:rPr>
        <w:fldChar w:fldCharType="begin"/>
      </w:r>
      <w:r w:rsidRPr="00A40C87">
        <w:rPr>
          <w:rFonts w:cs="Times New Roman"/>
          <w:b/>
          <w:color w:val="auto"/>
          <w:sz w:val="24"/>
          <w:szCs w:val="24"/>
          <w:lang w:val="es-PE"/>
        </w:rPr>
        <w:instrText xml:space="preserve"> SEQ Tabla \* ARABIC </w:instrText>
      </w:r>
      <w:r w:rsidRPr="00A40C87">
        <w:rPr>
          <w:rFonts w:cs="Times New Roman"/>
          <w:b/>
          <w:color w:val="auto"/>
          <w:sz w:val="24"/>
          <w:szCs w:val="24"/>
          <w:lang w:val="es-PE"/>
        </w:rPr>
        <w:fldChar w:fldCharType="separate"/>
      </w:r>
      <w:r w:rsidR="007C4B68">
        <w:rPr>
          <w:rFonts w:cs="Times New Roman"/>
          <w:b/>
          <w:noProof/>
          <w:color w:val="auto"/>
          <w:sz w:val="24"/>
          <w:szCs w:val="24"/>
          <w:lang w:val="es-PE"/>
        </w:rPr>
        <w:t>35</w:t>
      </w:r>
      <w:r w:rsidRPr="00A40C87">
        <w:rPr>
          <w:rFonts w:cs="Times New Roman"/>
          <w:b/>
          <w:color w:val="auto"/>
          <w:sz w:val="24"/>
          <w:szCs w:val="24"/>
          <w:lang w:val="es-PE"/>
        </w:rPr>
        <w:fldChar w:fldCharType="end"/>
      </w:r>
      <w:r w:rsidRPr="00A40C87">
        <w:rPr>
          <w:rFonts w:cs="Times New Roman"/>
          <w:b/>
          <w:color w:val="auto"/>
          <w:sz w:val="24"/>
          <w:szCs w:val="24"/>
          <w:lang w:val="es-PE"/>
        </w:rPr>
        <w:t>:</w:t>
      </w:r>
      <w:r w:rsidRPr="008F2414">
        <w:rPr>
          <w:rFonts w:cs="Times New Roman"/>
          <w:b/>
          <w:color w:val="auto"/>
          <w:sz w:val="24"/>
          <w:szCs w:val="24"/>
          <w:lang w:val="es-PE"/>
        </w:rPr>
        <w:t xml:space="preserve"> </w:t>
      </w:r>
      <w:r w:rsidR="00ED26D3">
        <w:rPr>
          <w:rFonts w:cs="Times New Roman"/>
          <w:color w:val="auto"/>
          <w:sz w:val="24"/>
          <w:szCs w:val="24"/>
          <w:lang w:val="es-PE"/>
        </w:rPr>
        <w:t>Cá</w:t>
      </w:r>
      <w:r w:rsidR="00DF5DB3" w:rsidRPr="00E973D8">
        <w:rPr>
          <w:rFonts w:cs="Times New Roman"/>
          <w:color w:val="auto"/>
          <w:sz w:val="24"/>
          <w:szCs w:val="24"/>
          <w:lang w:val="es-PE"/>
        </w:rPr>
        <w:t xml:space="preserve">lculo </w:t>
      </w:r>
      <w:r w:rsidR="00B45314" w:rsidRPr="00E973D8">
        <w:rPr>
          <w:rFonts w:cs="Times New Roman"/>
          <w:color w:val="auto"/>
          <w:sz w:val="24"/>
          <w:szCs w:val="24"/>
          <w:lang w:val="es-PE"/>
        </w:rPr>
        <w:t xml:space="preserve">del </w:t>
      </w:r>
      <w:r w:rsidR="00B45314">
        <w:rPr>
          <w:rFonts w:cs="Times New Roman"/>
          <w:color w:val="auto"/>
          <w:sz w:val="24"/>
          <w:szCs w:val="24"/>
          <w:lang w:val="es-PE"/>
        </w:rPr>
        <w:t>peso específico d</w:t>
      </w:r>
      <w:r w:rsidR="00B45314" w:rsidRPr="00E973D8">
        <w:rPr>
          <w:rFonts w:cs="Times New Roman"/>
          <w:color w:val="auto"/>
          <w:sz w:val="24"/>
          <w:szCs w:val="24"/>
          <w:lang w:val="es-PE"/>
        </w:rPr>
        <w:t>el agua</w:t>
      </w:r>
      <w:r w:rsidR="00B45314">
        <w:rPr>
          <w:rFonts w:cs="Times New Roman"/>
          <w:color w:val="auto"/>
          <w:sz w:val="24"/>
          <w:szCs w:val="24"/>
          <w:lang w:val="es-PE"/>
        </w:rPr>
        <w:t>.</w:t>
      </w:r>
      <w:bookmarkEnd w:id="548"/>
    </w:p>
    <w:tbl>
      <w:tblPr>
        <w:tblW w:w="4594" w:type="dxa"/>
        <w:jc w:val="center"/>
        <w:tblLook w:val="04A0" w:firstRow="1" w:lastRow="0" w:firstColumn="1" w:lastColumn="0" w:noHBand="0" w:noVBand="1"/>
      </w:tblPr>
      <w:tblGrid>
        <w:gridCol w:w="3016"/>
        <w:gridCol w:w="1578"/>
      </w:tblGrid>
      <w:tr w:rsidR="00DF5DB3" w:rsidRPr="00D20B4E" w:rsidTr="00B44D1B">
        <w:trPr>
          <w:trHeight w:val="319"/>
          <w:jc w:val="center"/>
        </w:trPr>
        <w:tc>
          <w:tcPr>
            <w:tcW w:w="30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 xml:space="preserve">Peso de la fiola en (g) </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151</w:t>
            </w:r>
            <w:r w:rsidR="001243C0">
              <w:rPr>
                <w:rFonts w:cs="Times New Roman"/>
                <w:sz w:val="21"/>
                <w:szCs w:val="21"/>
              </w:rPr>
              <w:t>.00</w:t>
            </w:r>
          </w:p>
        </w:tc>
      </w:tr>
      <w:tr w:rsidR="00DF5DB3" w:rsidRPr="00D20B4E" w:rsidTr="00B44D1B">
        <w:trPr>
          <w:trHeight w:val="319"/>
          <w:jc w:val="center"/>
        </w:trPr>
        <w:tc>
          <w:tcPr>
            <w:tcW w:w="30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 xml:space="preserve">Peso de la fiola + agua en (g) </w:t>
            </w:r>
          </w:p>
        </w:tc>
        <w:tc>
          <w:tcPr>
            <w:tcW w:w="1578" w:type="dxa"/>
            <w:tcBorders>
              <w:top w:val="nil"/>
              <w:left w:val="nil"/>
              <w:bottom w:val="single" w:sz="4" w:space="0" w:color="auto"/>
              <w:right w:val="single" w:sz="4" w:space="0" w:color="auto"/>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649.52</w:t>
            </w:r>
          </w:p>
        </w:tc>
      </w:tr>
      <w:tr w:rsidR="00DF5DB3" w:rsidRPr="00D20B4E" w:rsidTr="00B44D1B">
        <w:trPr>
          <w:trHeight w:val="319"/>
          <w:jc w:val="center"/>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rsidR="00DF5DB3" w:rsidRPr="00D20B4E" w:rsidRDefault="00F07D30" w:rsidP="00B44D1B">
            <w:pPr>
              <w:tabs>
                <w:tab w:val="left" w:pos="426"/>
              </w:tabs>
              <w:spacing w:line="276" w:lineRule="auto"/>
              <w:ind w:left="142"/>
              <w:rPr>
                <w:rFonts w:cs="Times New Roman"/>
                <w:sz w:val="21"/>
                <w:szCs w:val="21"/>
              </w:rPr>
            </w:pPr>
            <w:r>
              <w:rPr>
                <w:rFonts w:cs="Times New Roman"/>
                <w:sz w:val="21"/>
                <w:szCs w:val="21"/>
              </w:rPr>
              <w:t>Volumen de la fiola (cm</w:t>
            </w:r>
            <w:r>
              <w:rPr>
                <w:vertAlign w:val="superscript"/>
              </w:rPr>
              <w:t>3</w:t>
            </w:r>
            <w:r w:rsidR="00DF5DB3" w:rsidRPr="00D20B4E">
              <w:rPr>
                <w:rFonts w:cs="Times New Roman"/>
                <w:sz w:val="21"/>
                <w:szCs w:val="21"/>
              </w:rPr>
              <w:t xml:space="preserve">) </w:t>
            </w:r>
          </w:p>
        </w:tc>
        <w:tc>
          <w:tcPr>
            <w:tcW w:w="1578" w:type="dxa"/>
            <w:tcBorders>
              <w:top w:val="nil"/>
              <w:left w:val="nil"/>
              <w:bottom w:val="single" w:sz="4" w:space="0" w:color="auto"/>
              <w:right w:val="single" w:sz="4" w:space="0" w:color="auto"/>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500.00</w:t>
            </w:r>
          </w:p>
        </w:tc>
      </w:tr>
      <w:tr w:rsidR="00DF5DB3" w:rsidRPr="00D20B4E" w:rsidTr="00B44D1B">
        <w:trPr>
          <w:trHeight w:val="319"/>
          <w:jc w:val="center"/>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 xml:space="preserve">Peso </w:t>
            </w:r>
            <w:r w:rsidR="00DC6779" w:rsidRPr="00D20B4E">
              <w:rPr>
                <w:rFonts w:cs="Times New Roman"/>
                <w:sz w:val="21"/>
                <w:szCs w:val="21"/>
              </w:rPr>
              <w:t>específico</w:t>
            </w:r>
            <w:r w:rsidR="00F07D30">
              <w:rPr>
                <w:rFonts w:cs="Times New Roman"/>
                <w:sz w:val="21"/>
                <w:szCs w:val="21"/>
              </w:rPr>
              <w:t xml:space="preserve"> (g/cm</w:t>
            </w:r>
            <w:r w:rsidR="00F07D30">
              <w:rPr>
                <w:vertAlign w:val="superscript"/>
              </w:rPr>
              <w:t>3</w:t>
            </w:r>
            <w:r w:rsidRPr="00D20B4E">
              <w:rPr>
                <w:rFonts w:cs="Times New Roman"/>
                <w:sz w:val="21"/>
                <w:szCs w:val="21"/>
              </w:rPr>
              <w:t xml:space="preserve">) </w:t>
            </w:r>
          </w:p>
        </w:tc>
        <w:tc>
          <w:tcPr>
            <w:tcW w:w="1578" w:type="dxa"/>
            <w:tcBorders>
              <w:top w:val="nil"/>
              <w:left w:val="nil"/>
              <w:bottom w:val="single" w:sz="4" w:space="0" w:color="auto"/>
              <w:right w:val="single" w:sz="4" w:space="0" w:color="auto"/>
            </w:tcBorders>
            <w:shd w:val="clear" w:color="auto" w:fill="auto"/>
            <w:noWrap/>
            <w:vAlign w:val="center"/>
            <w:hideMark/>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0.99704</w:t>
            </w:r>
          </w:p>
        </w:tc>
      </w:tr>
      <w:tr w:rsidR="00DF5DB3" w:rsidRPr="00D20B4E" w:rsidTr="00B44D1B">
        <w:trPr>
          <w:trHeight w:val="319"/>
          <w:jc w:val="center"/>
        </w:trPr>
        <w:tc>
          <w:tcPr>
            <w:tcW w:w="3016" w:type="dxa"/>
            <w:tcBorders>
              <w:top w:val="nil"/>
              <w:left w:val="single" w:sz="4" w:space="0" w:color="auto"/>
              <w:bottom w:val="single" w:sz="4" w:space="0" w:color="auto"/>
              <w:right w:val="single" w:sz="4" w:space="0" w:color="auto"/>
            </w:tcBorders>
            <w:shd w:val="clear" w:color="auto" w:fill="auto"/>
            <w:noWrap/>
            <w:vAlign w:val="bottom"/>
          </w:tcPr>
          <w:p w:rsidR="00DF5DB3" w:rsidRPr="00D20B4E" w:rsidRDefault="00F07D30" w:rsidP="00B44D1B">
            <w:pPr>
              <w:tabs>
                <w:tab w:val="left" w:pos="426"/>
              </w:tabs>
              <w:spacing w:line="276" w:lineRule="auto"/>
              <w:ind w:left="142"/>
              <w:rPr>
                <w:rFonts w:cs="Times New Roman"/>
                <w:sz w:val="21"/>
                <w:szCs w:val="21"/>
              </w:rPr>
            </w:pPr>
            <w:r>
              <w:rPr>
                <w:rFonts w:cs="Times New Roman"/>
                <w:sz w:val="21"/>
                <w:szCs w:val="21"/>
              </w:rPr>
              <w:t>P.e en (</w:t>
            </w:r>
            <w:r w:rsidR="00F84AF0">
              <w:rPr>
                <w:rFonts w:cs="Times New Roman"/>
                <w:sz w:val="21"/>
                <w:szCs w:val="21"/>
              </w:rPr>
              <w:t>k</w:t>
            </w:r>
            <w:r w:rsidR="0030260E">
              <w:rPr>
                <w:rFonts w:cs="Times New Roman"/>
                <w:sz w:val="21"/>
                <w:szCs w:val="21"/>
              </w:rPr>
              <w:t>g/</w:t>
            </w:r>
            <w:r>
              <w:rPr>
                <w:rFonts w:cs="Times New Roman"/>
                <w:sz w:val="21"/>
                <w:szCs w:val="21"/>
              </w:rPr>
              <w:t>m</w:t>
            </w:r>
            <w:r>
              <w:rPr>
                <w:vertAlign w:val="superscript"/>
              </w:rPr>
              <w:t>3</w:t>
            </w:r>
            <w:r w:rsidR="00DF5DB3" w:rsidRPr="00D20B4E">
              <w:rPr>
                <w:rFonts w:cs="Times New Roman"/>
                <w:sz w:val="21"/>
                <w:szCs w:val="21"/>
              </w:rPr>
              <w:t>)</w:t>
            </w:r>
          </w:p>
        </w:tc>
        <w:tc>
          <w:tcPr>
            <w:tcW w:w="1578" w:type="dxa"/>
            <w:tcBorders>
              <w:top w:val="nil"/>
              <w:left w:val="nil"/>
              <w:bottom w:val="single" w:sz="4" w:space="0" w:color="auto"/>
              <w:right w:val="single" w:sz="4" w:space="0" w:color="auto"/>
            </w:tcBorders>
            <w:shd w:val="clear" w:color="auto" w:fill="auto"/>
            <w:noWrap/>
            <w:vAlign w:val="center"/>
          </w:tcPr>
          <w:p w:rsidR="00DF5DB3" w:rsidRPr="00D20B4E" w:rsidRDefault="00DF5DB3" w:rsidP="00B44D1B">
            <w:pPr>
              <w:tabs>
                <w:tab w:val="left" w:pos="426"/>
              </w:tabs>
              <w:spacing w:line="276" w:lineRule="auto"/>
              <w:ind w:left="142"/>
              <w:rPr>
                <w:rFonts w:cs="Times New Roman"/>
                <w:sz w:val="21"/>
                <w:szCs w:val="21"/>
              </w:rPr>
            </w:pPr>
            <w:r w:rsidRPr="00D20B4E">
              <w:rPr>
                <w:rFonts w:cs="Times New Roman"/>
                <w:sz w:val="21"/>
                <w:szCs w:val="21"/>
              </w:rPr>
              <w:t>997.04</w:t>
            </w:r>
          </w:p>
        </w:tc>
      </w:tr>
    </w:tbl>
    <w:p w:rsidR="00F07D30" w:rsidRPr="00F07D30" w:rsidRDefault="00F07D30" w:rsidP="00F07D30">
      <w:pPr>
        <w:rPr>
          <w:lang w:eastAsia="es-MX"/>
        </w:rPr>
      </w:pPr>
    </w:p>
    <w:p w:rsidR="00DF5DB3" w:rsidRPr="00CE77B1" w:rsidRDefault="008F2414" w:rsidP="00CE77B1">
      <w:pPr>
        <w:pStyle w:val="Descripcin"/>
        <w:jc w:val="center"/>
        <w:rPr>
          <w:rFonts w:cs="Times New Roman"/>
          <w:b/>
          <w:color w:val="auto"/>
          <w:sz w:val="24"/>
          <w:szCs w:val="24"/>
          <w:lang w:val="es-PE"/>
        </w:rPr>
      </w:pPr>
      <w:bookmarkStart w:id="549" w:name="_Toc5478354"/>
      <w:r w:rsidRPr="00FC7D9C">
        <w:rPr>
          <w:rFonts w:cs="Times New Roman"/>
          <w:b/>
          <w:color w:val="auto"/>
          <w:sz w:val="24"/>
          <w:szCs w:val="24"/>
          <w:lang w:val="es-PE"/>
        </w:rPr>
        <w:t xml:space="preserve">Tabla N° </w:t>
      </w:r>
      <w:r w:rsidRPr="00FC7D9C">
        <w:rPr>
          <w:rFonts w:cs="Times New Roman"/>
          <w:b/>
          <w:color w:val="auto"/>
          <w:sz w:val="24"/>
          <w:szCs w:val="24"/>
          <w:lang w:val="es-PE"/>
        </w:rPr>
        <w:fldChar w:fldCharType="begin"/>
      </w:r>
      <w:r w:rsidRPr="00FC7D9C">
        <w:rPr>
          <w:rFonts w:cs="Times New Roman"/>
          <w:b/>
          <w:color w:val="auto"/>
          <w:sz w:val="24"/>
          <w:szCs w:val="24"/>
          <w:lang w:val="es-PE"/>
        </w:rPr>
        <w:instrText xml:space="preserve"> SEQ Tabla \* ARABIC </w:instrText>
      </w:r>
      <w:r w:rsidRPr="00FC7D9C">
        <w:rPr>
          <w:rFonts w:cs="Times New Roman"/>
          <w:b/>
          <w:color w:val="auto"/>
          <w:sz w:val="24"/>
          <w:szCs w:val="24"/>
          <w:lang w:val="es-PE"/>
        </w:rPr>
        <w:fldChar w:fldCharType="separate"/>
      </w:r>
      <w:r w:rsidR="007C4B68">
        <w:rPr>
          <w:rFonts w:cs="Times New Roman"/>
          <w:b/>
          <w:noProof/>
          <w:color w:val="auto"/>
          <w:sz w:val="24"/>
          <w:szCs w:val="24"/>
          <w:lang w:val="es-PE"/>
        </w:rPr>
        <w:t>36</w:t>
      </w:r>
      <w:r w:rsidRPr="00FC7D9C">
        <w:rPr>
          <w:rFonts w:cs="Times New Roman"/>
          <w:b/>
          <w:color w:val="auto"/>
          <w:sz w:val="24"/>
          <w:szCs w:val="24"/>
          <w:lang w:val="es-PE"/>
        </w:rPr>
        <w:fldChar w:fldCharType="end"/>
      </w:r>
      <w:r>
        <w:rPr>
          <w:rFonts w:cs="Times New Roman"/>
          <w:b/>
          <w:color w:val="auto"/>
          <w:sz w:val="24"/>
          <w:szCs w:val="24"/>
          <w:lang w:val="es-PE"/>
        </w:rPr>
        <w:t>:</w:t>
      </w:r>
      <w:r w:rsidR="00DF5DB3" w:rsidRPr="00CE77B1">
        <w:rPr>
          <w:rFonts w:cs="Times New Roman"/>
          <w:b/>
          <w:color w:val="auto"/>
          <w:sz w:val="24"/>
          <w:szCs w:val="24"/>
          <w:lang w:val="es-PE"/>
        </w:rPr>
        <w:t xml:space="preserve"> </w:t>
      </w:r>
      <w:r w:rsidR="00DF5DB3" w:rsidRPr="00CE77B1">
        <w:rPr>
          <w:rFonts w:cs="Times New Roman"/>
          <w:color w:val="auto"/>
          <w:sz w:val="24"/>
          <w:szCs w:val="24"/>
          <w:lang w:val="es-PE"/>
        </w:rPr>
        <w:t xml:space="preserve">Peso </w:t>
      </w:r>
      <w:r w:rsidR="00B45314">
        <w:rPr>
          <w:rFonts w:cs="Times New Roman"/>
          <w:color w:val="auto"/>
          <w:sz w:val="24"/>
          <w:szCs w:val="24"/>
          <w:lang w:val="es-PE"/>
        </w:rPr>
        <w:t xml:space="preserve">específico del </w:t>
      </w:r>
      <w:r w:rsidR="00B45314" w:rsidRPr="00CE77B1">
        <w:rPr>
          <w:rFonts w:cs="Times New Roman"/>
          <w:color w:val="auto"/>
          <w:sz w:val="24"/>
          <w:szCs w:val="24"/>
          <w:lang w:val="es-PE"/>
        </w:rPr>
        <w:t>agregado fino.</w:t>
      </w:r>
      <w:bookmarkEnd w:id="549"/>
    </w:p>
    <w:tbl>
      <w:tblPr>
        <w:tblW w:w="8647" w:type="dxa"/>
        <w:jc w:val="center"/>
        <w:tblLook w:val="04A0" w:firstRow="1" w:lastRow="0" w:firstColumn="1" w:lastColumn="0" w:noHBand="0" w:noVBand="1"/>
      </w:tblPr>
      <w:tblGrid>
        <w:gridCol w:w="3614"/>
        <w:gridCol w:w="790"/>
        <w:gridCol w:w="675"/>
        <w:gridCol w:w="821"/>
        <w:gridCol w:w="821"/>
        <w:gridCol w:w="821"/>
        <w:gridCol w:w="1105"/>
      </w:tblGrid>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b/>
                <w:sz w:val="21"/>
                <w:szCs w:val="21"/>
              </w:rPr>
            </w:pPr>
            <w:r w:rsidRPr="00206259">
              <w:rPr>
                <w:rFonts w:cs="Times New Roman"/>
                <w:b/>
                <w:sz w:val="21"/>
                <w:szCs w:val="21"/>
              </w:rPr>
              <w:t xml:space="preserve">                      Descripción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b/>
                <w:sz w:val="21"/>
                <w:szCs w:val="21"/>
              </w:rPr>
            </w:pPr>
            <w:r w:rsidRPr="00206259">
              <w:rPr>
                <w:rFonts w:cs="Times New Roman"/>
                <w:b/>
                <w:sz w:val="21"/>
                <w:szCs w:val="21"/>
              </w:rPr>
              <w:t>Und.</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b/>
                <w:sz w:val="21"/>
                <w:szCs w:val="21"/>
              </w:rPr>
            </w:pPr>
            <w:r w:rsidRPr="00206259">
              <w:rPr>
                <w:rFonts w:cs="Times New Roman"/>
                <w:b/>
                <w:sz w:val="21"/>
                <w:szCs w:val="21"/>
              </w:rPr>
              <w:t>M-1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b/>
                <w:sz w:val="21"/>
                <w:szCs w:val="21"/>
              </w:rPr>
            </w:pPr>
            <w:r w:rsidRPr="00206259">
              <w:rPr>
                <w:rFonts w:cs="Times New Roman"/>
                <w:b/>
                <w:sz w:val="21"/>
                <w:szCs w:val="21"/>
              </w:rPr>
              <w:t>M-2</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b/>
                <w:sz w:val="21"/>
                <w:szCs w:val="21"/>
              </w:rPr>
            </w:pPr>
            <w:r w:rsidRPr="00206259">
              <w:rPr>
                <w:rFonts w:cs="Times New Roman"/>
                <w:b/>
                <w:sz w:val="21"/>
                <w:szCs w:val="21"/>
              </w:rPr>
              <w:t>M-3</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b/>
                <w:sz w:val="21"/>
                <w:szCs w:val="21"/>
              </w:rPr>
            </w:pPr>
            <w:r w:rsidRPr="00206259">
              <w:rPr>
                <w:rFonts w:cs="Times New Roman"/>
                <w:b/>
                <w:sz w:val="21"/>
                <w:szCs w:val="21"/>
              </w:rPr>
              <w:t>Promedio</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Peso de fiola</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151.0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151.0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151.0</w:t>
            </w:r>
          </w:p>
        </w:tc>
        <w:tc>
          <w:tcPr>
            <w:tcW w:w="110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Peso de la f</w:t>
            </w:r>
            <w:r w:rsidR="0048651E">
              <w:rPr>
                <w:rFonts w:cs="Times New Roman"/>
                <w:sz w:val="21"/>
                <w:szCs w:val="21"/>
              </w:rPr>
              <w:t>i</w:t>
            </w:r>
            <w:r w:rsidRPr="00206259">
              <w:rPr>
                <w:rFonts w:cs="Times New Roman"/>
                <w:sz w:val="21"/>
                <w:szCs w:val="21"/>
              </w:rPr>
              <w:t>ola +agua hasta menisco</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649.5</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649.5</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649.5</w:t>
            </w:r>
          </w:p>
        </w:tc>
        <w:tc>
          <w:tcPr>
            <w:tcW w:w="110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Peso de la fiola +agua + muestra</w:t>
            </w:r>
          </w:p>
        </w:tc>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960.2</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961.4</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961.3</w:t>
            </w:r>
          </w:p>
        </w:tc>
        <w:tc>
          <w:tcPr>
            <w:tcW w:w="110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Peso de la muestra superficialmente Seca</w:t>
            </w:r>
            <w:r w:rsidRPr="00206259">
              <w:rPr>
                <w:rFonts w:cs="Times New Roman"/>
                <w:i/>
                <w:sz w:val="21"/>
                <w:szCs w:val="21"/>
              </w:rPr>
              <w:t xml:space="preserve"> (V)</w:t>
            </w:r>
          </w:p>
        </w:tc>
        <w:tc>
          <w:tcPr>
            <w:tcW w:w="67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500.00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500.00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500.00</w:t>
            </w:r>
          </w:p>
        </w:tc>
        <w:tc>
          <w:tcPr>
            <w:tcW w:w="110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xml:space="preserve">Peso de la muestra secada al horno </w:t>
            </w:r>
            <w:r w:rsidRPr="00206259">
              <w:rPr>
                <w:rFonts w:cs="Times New Roman"/>
                <w:i/>
                <w:sz w:val="21"/>
                <w:szCs w:val="21"/>
              </w:rPr>
              <w:t>(Wo)</w:t>
            </w:r>
          </w:p>
        </w:tc>
        <w:tc>
          <w:tcPr>
            <w:tcW w:w="67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494.16</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494.19</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494.17</w:t>
            </w:r>
          </w:p>
        </w:tc>
        <w:tc>
          <w:tcPr>
            <w:tcW w:w="110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xml:space="preserve">volumen de agua añadida al frasco </w:t>
            </w:r>
            <w:r w:rsidRPr="00206259">
              <w:rPr>
                <w:rFonts w:cs="Times New Roman"/>
                <w:i/>
                <w:sz w:val="21"/>
                <w:szCs w:val="21"/>
              </w:rPr>
              <w:t>(Va)</w:t>
            </w:r>
          </w:p>
        </w:tc>
        <w:tc>
          <w:tcPr>
            <w:tcW w:w="675"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g</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309.20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310.40</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310.30</w:t>
            </w:r>
          </w:p>
        </w:tc>
        <w:tc>
          <w:tcPr>
            <w:tcW w:w="110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r>
      <w:tr w:rsidR="00DF5DB3" w:rsidRPr="00206259" w:rsidTr="005640F4">
        <w:trPr>
          <w:trHeight w:val="364"/>
          <w:jc w:val="center"/>
        </w:trPr>
        <w:tc>
          <w:tcPr>
            <w:tcW w:w="3614" w:type="dxa"/>
            <w:tcBorders>
              <w:top w:val="nil"/>
              <w:left w:val="single" w:sz="4" w:space="0" w:color="auto"/>
              <w:bottom w:val="single" w:sz="4" w:space="0" w:color="auto"/>
              <w:right w:val="nil"/>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xml:space="preserve">Peso Específico de Masa </w:t>
            </w:r>
            <w:r w:rsidRPr="00206259">
              <w:rPr>
                <w:rFonts w:cs="Times New Roman"/>
                <w:i/>
                <w:sz w:val="21"/>
                <w:szCs w:val="21"/>
              </w:rPr>
              <w:t>(Pem)</w:t>
            </w:r>
          </w:p>
        </w:tc>
        <w:tc>
          <w:tcPr>
            <w:tcW w:w="790"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c>
          <w:tcPr>
            <w:tcW w:w="675" w:type="dxa"/>
            <w:tcBorders>
              <w:top w:val="nil"/>
              <w:left w:val="nil"/>
              <w:bottom w:val="single" w:sz="4" w:space="0" w:color="auto"/>
              <w:right w:val="single" w:sz="4" w:space="0" w:color="auto"/>
            </w:tcBorders>
            <w:shd w:val="clear" w:color="auto" w:fill="auto"/>
            <w:noWrap/>
            <w:vAlign w:val="center"/>
            <w:hideMark/>
          </w:tcPr>
          <w:p w:rsidR="00DF5DB3" w:rsidRPr="00206259" w:rsidRDefault="00F07D30" w:rsidP="00E6269E">
            <w:pPr>
              <w:tabs>
                <w:tab w:val="left" w:pos="426"/>
              </w:tabs>
              <w:spacing w:line="240" w:lineRule="auto"/>
              <w:rPr>
                <w:rFonts w:cs="Times New Roman"/>
                <w:sz w:val="21"/>
                <w:szCs w:val="21"/>
              </w:rPr>
            </w:pPr>
            <w:r>
              <w:rPr>
                <w:rFonts w:cs="Times New Roman"/>
                <w:sz w:val="21"/>
                <w:szCs w:val="21"/>
              </w:rPr>
              <w:t>g/m</w:t>
            </w:r>
            <w:r>
              <w:rPr>
                <w:vertAlign w:val="superscript"/>
              </w:rPr>
              <w:t>3</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2.590</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2.606</w:t>
            </w:r>
          </w:p>
        </w:tc>
        <w:tc>
          <w:tcPr>
            <w:tcW w:w="821"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2.605</w:t>
            </w:r>
          </w:p>
        </w:tc>
        <w:tc>
          <w:tcPr>
            <w:tcW w:w="110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2.600</w:t>
            </w:r>
          </w:p>
        </w:tc>
      </w:tr>
      <w:tr w:rsidR="00DF5DB3" w:rsidRPr="00206259" w:rsidTr="005640F4">
        <w:trPr>
          <w:trHeight w:val="364"/>
          <w:jc w:val="center"/>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xml:space="preserve">Peso Específico de Masa Saturado Superficialmente Seco </w:t>
            </w:r>
            <w:r w:rsidRPr="00206259">
              <w:rPr>
                <w:rFonts w:cs="Times New Roman"/>
                <w:i/>
                <w:sz w:val="21"/>
                <w:szCs w:val="21"/>
              </w:rPr>
              <w:t>(Pemsss)</w:t>
            </w:r>
          </w:p>
        </w:tc>
        <w:tc>
          <w:tcPr>
            <w:tcW w:w="67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F07D30">
            <w:pPr>
              <w:tabs>
                <w:tab w:val="left" w:pos="426"/>
              </w:tabs>
              <w:spacing w:line="240" w:lineRule="auto"/>
              <w:rPr>
                <w:rFonts w:cs="Times New Roman"/>
                <w:sz w:val="21"/>
                <w:szCs w:val="21"/>
              </w:rPr>
            </w:pPr>
            <w:r w:rsidRPr="00206259">
              <w:rPr>
                <w:rFonts w:cs="Times New Roman"/>
                <w:sz w:val="21"/>
                <w:szCs w:val="21"/>
              </w:rPr>
              <w:t>g/m</w:t>
            </w:r>
            <w:r w:rsidR="00F07D30">
              <w:rPr>
                <w:vertAlign w:val="superscript"/>
              </w:rPr>
              <w:t>3</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2.621</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2.637</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2.636</w:t>
            </w:r>
          </w:p>
        </w:tc>
        <w:tc>
          <w:tcPr>
            <w:tcW w:w="110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2.631</w:t>
            </w:r>
          </w:p>
        </w:tc>
      </w:tr>
      <w:tr w:rsidR="00DF5DB3" w:rsidRPr="00206259" w:rsidTr="005640F4">
        <w:trPr>
          <w:trHeight w:val="364"/>
          <w:jc w:val="center"/>
        </w:trPr>
        <w:tc>
          <w:tcPr>
            <w:tcW w:w="3614" w:type="dxa"/>
            <w:tcBorders>
              <w:top w:val="nil"/>
              <w:left w:val="single" w:sz="4" w:space="0" w:color="auto"/>
              <w:bottom w:val="single" w:sz="4" w:space="0" w:color="auto"/>
              <w:right w:val="nil"/>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xml:space="preserve">Peso Específico de Aparente </w:t>
            </w:r>
            <w:r w:rsidRPr="00206259">
              <w:rPr>
                <w:rFonts w:cs="Times New Roman"/>
                <w:i/>
                <w:sz w:val="21"/>
                <w:szCs w:val="21"/>
              </w:rPr>
              <w:t>(Peap)</w:t>
            </w:r>
          </w:p>
        </w:tc>
        <w:tc>
          <w:tcPr>
            <w:tcW w:w="790" w:type="dxa"/>
            <w:tcBorders>
              <w:top w:val="nil"/>
              <w:left w:val="nil"/>
              <w:bottom w:val="single" w:sz="4" w:space="0" w:color="auto"/>
              <w:right w:val="single" w:sz="4" w:space="0" w:color="auto"/>
            </w:tcBorders>
            <w:shd w:val="clear" w:color="auto" w:fill="auto"/>
            <w:noWrap/>
            <w:vAlign w:val="bottom"/>
            <w:hideMark/>
          </w:tcPr>
          <w:p w:rsidR="00DF5DB3" w:rsidRPr="00206259" w:rsidRDefault="00DF5DB3" w:rsidP="00E6269E">
            <w:pPr>
              <w:tabs>
                <w:tab w:val="left" w:pos="426"/>
              </w:tabs>
              <w:spacing w:line="240" w:lineRule="auto"/>
              <w:ind w:left="142"/>
              <w:rPr>
                <w:rFonts w:cs="Times New Roman"/>
                <w:sz w:val="21"/>
                <w:szCs w:val="21"/>
              </w:rPr>
            </w:pPr>
            <w:r w:rsidRPr="00206259">
              <w:rPr>
                <w:rFonts w:cs="Times New Roman"/>
                <w:sz w:val="21"/>
                <w:szCs w:val="21"/>
              </w:rPr>
              <w:t> </w:t>
            </w:r>
          </w:p>
        </w:tc>
        <w:tc>
          <w:tcPr>
            <w:tcW w:w="67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F07D30">
            <w:pPr>
              <w:tabs>
                <w:tab w:val="left" w:pos="426"/>
              </w:tabs>
              <w:spacing w:line="240" w:lineRule="auto"/>
              <w:rPr>
                <w:rFonts w:cs="Times New Roman"/>
                <w:sz w:val="21"/>
                <w:szCs w:val="21"/>
              </w:rPr>
            </w:pPr>
            <w:r w:rsidRPr="00206259">
              <w:rPr>
                <w:rFonts w:cs="Times New Roman"/>
                <w:sz w:val="21"/>
                <w:szCs w:val="21"/>
              </w:rPr>
              <w:t>g/m</w:t>
            </w:r>
            <w:r w:rsidR="00F07D30">
              <w:rPr>
                <w:vertAlign w:val="superscript"/>
              </w:rPr>
              <w:t>3</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2.672</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2.689</w:t>
            </w:r>
          </w:p>
        </w:tc>
        <w:tc>
          <w:tcPr>
            <w:tcW w:w="821"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2.688</w:t>
            </w:r>
          </w:p>
        </w:tc>
        <w:tc>
          <w:tcPr>
            <w:tcW w:w="1105" w:type="dxa"/>
            <w:tcBorders>
              <w:top w:val="nil"/>
              <w:left w:val="nil"/>
              <w:bottom w:val="single" w:sz="4" w:space="0" w:color="auto"/>
              <w:right w:val="single" w:sz="4" w:space="0" w:color="auto"/>
            </w:tcBorders>
            <w:shd w:val="clear" w:color="auto" w:fill="auto"/>
            <w:noWrap/>
            <w:vAlign w:val="center"/>
            <w:hideMark/>
          </w:tcPr>
          <w:p w:rsidR="00DF5DB3" w:rsidRPr="00206259" w:rsidRDefault="00DF5DB3" w:rsidP="00E6269E">
            <w:pPr>
              <w:tabs>
                <w:tab w:val="left" w:pos="426"/>
              </w:tabs>
              <w:spacing w:line="240" w:lineRule="auto"/>
              <w:rPr>
                <w:rFonts w:cs="Times New Roman"/>
                <w:sz w:val="21"/>
                <w:szCs w:val="21"/>
              </w:rPr>
            </w:pPr>
            <w:r w:rsidRPr="00206259">
              <w:rPr>
                <w:rFonts w:cs="Times New Roman"/>
                <w:sz w:val="21"/>
                <w:szCs w:val="21"/>
              </w:rPr>
              <w:t>2.683</w:t>
            </w:r>
          </w:p>
        </w:tc>
      </w:tr>
    </w:tbl>
    <w:p w:rsidR="00965C72" w:rsidRPr="00BD36B3" w:rsidRDefault="00965C72" w:rsidP="00BD36B3">
      <w:pPr>
        <w:rPr>
          <w:lang w:eastAsia="es-MX"/>
        </w:rPr>
      </w:pPr>
    </w:p>
    <w:p w:rsidR="00DF5DB3" w:rsidRPr="00A11DB2" w:rsidRDefault="006A130D" w:rsidP="00A11DB2">
      <w:pPr>
        <w:pStyle w:val="Descripcin"/>
        <w:jc w:val="center"/>
        <w:rPr>
          <w:rFonts w:cs="Times New Roman"/>
          <w:b/>
          <w:color w:val="auto"/>
          <w:sz w:val="24"/>
          <w:szCs w:val="24"/>
          <w:lang w:val="es-PE"/>
        </w:rPr>
      </w:pPr>
      <w:bookmarkStart w:id="550" w:name="_Toc5478355"/>
      <w:r w:rsidRPr="00121AA8">
        <w:rPr>
          <w:rFonts w:cs="Times New Roman"/>
          <w:b/>
          <w:color w:val="auto"/>
          <w:sz w:val="24"/>
          <w:szCs w:val="24"/>
          <w:lang w:val="es-PE"/>
        </w:rPr>
        <w:t xml:space="preserve">Tabla N° </w:t>
      </w:r>
      <w:r w:rsidRPr="00121AA8">
        <w:rPr>
          <w:rFonts w:cs="Times New Roman"/>
          <w:b/>
          <w:color w:val="auto"/>
          <w:sz w:val="24"/>
          <w:szCs w:val="24"/>
          <w:lang w:val="es-PE"/>
        </w:rPr>
        <w:fldChar w:fldCharType="begin"/>
      </w:r>
      <w:r w:rsidRPr="00121AA8">
        <w:rPr>
          <w:rFonts w:cs="Times New Roman"/>
          <w:b/>
          <w:color w:val="auto"/>
          <w:sz w:val="24"/>
          <w:szCs w:val="24"/>
          <w:lang w:val="es-PE"/>
        </w:rPr>
        <w:instrText xml:space="preserve"> SEQ Tabla \* ARABIC </w:instrText>
      </w:r>
      <w:r w:rsidRPr="00121AA8">
        <w:rPr>
          <w:rFonts w:cs="Times New Roman"/>
          <w:b/>
          <w:color w:val="auto"/>
          <w:sz w:val="24"/>
          <w:szCs w:val="24"/>
          <w:lang w:val="es-PE"/>
        </w:rPr>
        <w:fldChar w:fldCharType="separate"/>
      </w:r>
      <w:r w:rsidR="007C4B68">
        <w:rPr>
          <w:rFonts w:cs="Times New Roman"/>
          <w:b/>
          <w:noProof/>
          <w:color w:val="auto"/>
          <w:sz w:val="24"/>
          <w:szCs w:val="24"/>
          <w:lang w:val="es-PE"/>
        </w:rPr>
        <w:t>37</w:t>
      </w:r>
      <w:r w:rsidRPr="00121AA8">
        <w:rPr>
          <w:rFonts w:cs="Times New Roman"/>
          <w:b/>
          <w:color w:val="auto"/>
          <w:sz w:val="24"/>
          <w:szCs w:val="24"/>
          <w:lang w:val="es-PE"/>
        </w:rPr>
        <w:fldChar w:fldCharType="end"/>
      </w:r>
      <w:r w:rsidRPr="00FC7D9C">
        <w:rPr>
          <w:rFonts w:cs="Times New Roman"/>
          <w:b/>
          <w:color w:val="auto"/>
          <w:sz w:val="24"/>
          <w:szCs w:val="24"/>
          <w:lang w:val="es-PE"/>
        </w:rPr>
        <w:t>:</w:t>
      </w:r>
      <w:r w:rsidRPr="008F2414">
        <w:rPr>
          <w:rFonts w:cs="Times New Roman"/>
          <w:b/>
          <w:color w:val="auto"/>
          <w:sz w:val="24"/>
          <w:szCs w:val="24"/>
          <w:lang w:val="es-PE"/>
        </w:rPr>
        <w:t xml:space="preserve"> </w:t>
      </w:r>
      <w:r w:rsidR="00852865">
        <w:rPr>
          <w:rFonts w:cs="Times New Roman"/>
          <w:color w:val="auto"/>
          <w:sz w:val="24"/>
          <w:szCs w:val="24"/>
          <w:lang w:val="es-PE"/>
        </w:rPr>
        <w:t>Cá</w:t>
      </w:r>
      <w:r w:rsidR="00DF5DB3" w:rsidRPr="00A11DB2">
        <w:rPr>
          <w:rFonts w:cs="Times New Roman"/>
          <w:color w:val="auto"/>
          <w:sz w:val="24"/>
          <w:szCs w:val="24"/>
          <w:lang w:val="es-PE"/>
        </w:rPr>
        <w:t xml:space="preserve">lculo del </w:t>
      </w:r>
      <w:r w:rsidR="00B45314" w:rsidRPr="00A11DB2">
        <w:rPr>
          <w:rFonts w:cs="Times New Roman"/>
          <w:color w:val="auto"/>
          <w:sz w:val="24"/>
          <w:szCs w:val="24"/>
          <w:lang w:val="es-PE"/>
        </w:rPr>
        <w:t xml:space="preserve">peso específico </w:t>
      </w:r>
      <w:r w:rsidR="00B45314">
        <w:rPr>
          <w:rFonts w:cs="Times New Roman"/>
          <w:color w:val="auto"/>
          <w:sz w:val="24"/>
          <w:szCs w:val="24"/>
          <w:lang w:val="es-PE"/>
        </w:rPr>
        <w:t>d</w:t>
      </w:r>
      <w:r w:rsidR="00B45314" w:rsidRPr="00A11DB2">
        <w:rPr>
          <w:rFonts w:cs="Times New Roman"/>
          <w:color w:val="auto"/>
          <w:sz w:val="24"/>
          <w:szCs w:val="24"/>
          <w:lang w:val="es-PE"/>
        </w:rPr>
        <w:t>el agua</w:t>
      </w:r>
      <w:r w:rsidR="00B45314">
        <w:rPr>
          <w:rFonts w:cs="Times New Roman"/>
          <w:color w:val="auto"/>
          <w:sz w:val="24"/>
          <w:szCs w:val="24"/>
          <w:lang w:val="es-PE"/>
        </w:rPr>
        <w:t>.</w:t>
      </w:r>
      <w:bookmarkEnd w:id="550"/>
    </w:p>
    <w:tbl>
      <w:tblPr>
        <w:tblW w:w="4796" w:type="dxa"/>
        <w:jc w:val="center"/>
        <w:tblLook w:val="04A0" w:firstRow="1" w:lastRow="0" w:firstColumn="1" w:lastColumn="0" w:noHBand="0" w:noVBand="1"/>
      </w:tblPr>
      <w:tblGrid>
        <w:gridCol w:w="3488"/>
        <w:gridCol w:w="1308"/>
      </w:tblGrid>
      <w:tr w:rsidR="00DF5DB3" w:rsidRPr="002445B9" w:rsidTr="00FF23A1">
        <w:trPr>
          <w:trHeight w:val="285"/>
          <w:jc w:val="center"/>
        </w:trPr>
        <w:tc>
          <w:tcPr>
            <w:tcW w:w="34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5DB3" w:rsidRPr="002445B9" w:rsidRDefault="00DF5DB3" w:rsidP="007F604A">
            <w:pPr>
              <w:spacing w:line="276" w:lineRule="auto"/>
              <w:rPr>
                <w:rFonts w:eastAsia="Times New Roman" w:cs="Times New Roman"/>
                <w:color w:val="000000"/>
                <w:lang w:val="es-PE"/>
              </w:rPr>
            </w:pPr>
            <w:r w:rsidRPr="002445B9">
              <w:rPr>
                <w:rFonts w:eastAsia="Times New Roman" w:cs="Times New Roman"/>
                <w:color w:val="000000"/>
                <w:lang w:val="es-PE"/>
              </w:rPr>
              <w:t xml:space="preserve">Peso de la fiola en (g) </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F5DB3" w:rsidRPr="002445B9" w:rsidRDefault="00DF5DB3" w:rsidP="007F604A">
            <w:pPr>
              <w:spacing w:line="276" w:lineRule="auto"/>
              <w:jc w:val="center"/>
              <w:rPr>
                <w:rFonts w:eastAsia="Times New Roman" w:cs="Times New Roman"/>
                <w:color w:val="000000"/>
                <w:lang w:val="en-US"/>
              </w:rPr>
            </w:pPr>
            <w:r w:rsidRPr="002445B9">
              <w:rPr>
                <w:rFonts w:eastAsia="Times New Roman" w:cs="Times New Roman"/>
                <w:color w:val="000000"/>
                <w:lang w:val="en-US"/>
              </w:rPr>
              <w:t>151.1</w:t>
            </w:r>
          </w:p>
        </w:tc>
      </w:tr>
      <w:tr w:rsidR="00DF5DB3" w:rsidRPr="002445B9" w:rsidTr="00FF23A1">
        <w:trPr>
          <w:trHeight w:val="285"/>
          <w:jc w:val="center"/>
        </w:trPr>
        <w:tc>
          <w:tcPr>
            <w:tcW w:w="34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5DB3" w:rsidRPr="002445B9" w:rsidRDefault="00DF5DB3" w:rsidP="007F604A">
            <w:pPr>
              <w:spacing w:line="276" w:lineRule="auto"/>
              <w:rPr>
                <w:rFonts w:eastAsia="Times New Roman" w:cs="Times New Roman"/>
                <w:color w:val="000000"/>
                <w:lang w:val="es-PE"/>
              </w:rPr>
            </w:pPr>
            <w:r w:rsidRPr="002445B9">
              <w:rPr>
                <w:rFonts w:eastAsia="Times New Roman" w:cs="Times New Roman"/>
                <w:color w:val="000000"/>
                <w:lang w:val="es-PE"/>
              </w:rPr>
              <w:t xml:space="preserve">Peso de la fiola + agua en (g) </w:t>
            </w:r>
          </w:p>
        </w:tc>
        <w:tc>
          <w:tcPr>
            <w:tcW w:w="1308" w:type="dxa"/>
            <w:tcBorders>
              <w:top w:val="nil"/>
              <w:left w:val="nil"/>
              <w:bottom w:val="single" w:sz="4" w:space="0" w:color="auto"/>
              <w:right w:val="single" w:sz="4" w:space="0" w:color="auto"/>
            </w:tcBorders>
            <w:shd w:val="clear" w:color="auto" w:fill="auto"/>
            <w:noWrap/>
            <w:vAlign w:val="bottom"/>
            <w:hideMark/>
          </w:tcPr>
          <w:p w:rsidR="00DF5DB3" w:rsidRPr="002445B9" w:rsidRDefault="00DF5DB3" w:rsidP="007F604A">
            <w:pPr>
              <w:spacing w:line="276" w:lineRule="auto"/>
              <w:jc w:val="center"/>
              <w:rPr>
                <w:rFonts w:eastAsia="Times New Roman" w:cs="Times New Roman"/>
                <w:color w:val="000000"/>
                <w:lang w:val="en-US"/>
              </w:rPr>
            </w:pPr>
            <w:r w:rsidRPr="002445B9">
              <w:rPr>
                <w:rFonts w:eastAsia="Times New Roman" w:cs="Times New Roman"/>
                <w:color w:val="000000"/>
                <w:lang w:val="en-US"/>
              </w:rPr>
              <w:t>649.3</w:t>
            </w:r>
          </w:p>
        </w:tc>
      </w:tr>
      <w:tr w:rsidR="00DF5DB3" w:rsidRPr="002445B9" w:rsidTr="00FF23A1">
        <w:trPr>
          <w:trHeight w:val="285"/>
          <w:jc w:val="center"/>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DF5DB3" w:rsidRPr="002445B9" w:rsidRDefault="00F07D30" w:rsidP="007F604A">
            <w:pPr>
              <w:spacing w:line="276" w:lineRule="auto"/>
              <w:rPr>
                <w:rFonts w:eastAsia="Times New Roman" w:cs="Times New Roman"/>
                <w:color w:val="000000"/>
                <w:lang w:val="es-PE"/>
              </w:rPr>
            </w:pPr>
            <w:r>
              <w:rPr>
                <w:rFonts w:eastAsia="Times New Roman" w:cs="Times New Roman"/>
                <w:color w:val="000000"/>
                <w:lang w:val="es-PE"/>
              </w:rPr>
              <w:t>Volumen de la fiola (cm</w:t>
            </w:r>
            <w:r>
              <w:rPr>
                <w:vertAlign w:val="superscript"/>
              </w:rPr>
              <w:t>3</w:t>
            </w:r>
            <w:r w:rsidR="00DF5DB3" w:rsidRPr="002445B9">
              <w:rPr>
                <w:rFonts w:eastAsia="Times New Roman" w:cs="Times New Roman"/>
                <w:color w:val="000000"/>
                <w:lang w:val="es-PE"/>
              </w:rPr>
              <w:t>)</w:t>
            </w:r>
          </w:p>
        </w:tc>
        <w:tc>
          <w:tcPr>
            <w:tcW w:w="1308" w:type="dxa"/>
            <w:tcBorders>
              <w:top w:val="nil"/>
              <w:left w:val="nil"/>
              <w:bottom w:val="single" w:sz="4" w:space="0" w:color="auto"/>
              <w:right w:val="single" w:sz="4" w:space="0" w:color="auto"/>
            </w:tcBorders>
            <w:shd w:val="clear" w:color="auto" w:fill="auto"/>
            <w:noWrap/>
            <w:vAlign w:val="bottom"/>
            <w:hideMark/>
          </w:tcPr>
          <w:p w:rsidR="00DF5DB3" w:rsidRPr="002445B9" w:rsidRDefault="00DF5DB3" w:rsidP="007F604A">
            <w:pPr>
              <w:spacing w:line="276" w:lineRule="auto"/>
              <w:jc w:val="center"/>
              <w:rPr>
                <w:rFonts w:eastAsia="Times New Roman" w:cs="Times New Roman"/>
                <w:color w:val="000000"/>
                <w:lang w:val="en-US"/>
              </w:rPr>
            </w:pPr>
            <w:r w:rsidRPr="002445B9">
              <w:rPr>
                <w:rFonts w:eastAsia="Times New Roman" w:cs="Times New Roman"/>
                <w:color w:val="000000"/>
                <w:lang w:val="en-US"/>
              </w:rPr>
              <w:t>500.00</w:t>
            </w:r>
          </w:p>
        </w:tc>
      </w:tr>
      <w:tr w:rsidR="00DF5DB3" w:rsidRPr="002445B9" w:rsidTr="00FF23A1">
        <w:trPr>
          <w:trHeight w:val="285"/>
          <w:jc w:val="center"/>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DF5DB3" w:rsidRPr="002445B9" w:rsidRDefault="00F07D30" w:rsidP="007F604A">
            <w:pPr>
              <w:spacing w:line="276" w:lineRule="auto"/>
              <w:rPr>
                <w:rFonts w:eastAsia="Times New Roman" w:cs="Times New Roman"/>
                <w:color w:val="000000"/>
                <w:lang w:val="en-US"/>
              </w:rPr>
            </w:pPr>
            <w:r>
              <w:rPr>
                <w:rFonts w:eastAsia="Times New Roman" w:cs="Times New Roman"/>
                <w:color w:val="000000"/>
                <w:lang w:val="en-US"/>
              </w:rPr>
              <w:t>Pes</w:t>
            </w:r>
            <w:r w:rsidR="0048651E">
              <w:rPr>
                <w:rFonts w:eastAsia="Times New Roman" w:cs="Times New Roman"/>
                <w:color w:val="000000"/>
                <w:lang w:val="en-US"/>
              </w:rPr>
              <w:t>o especí</w:t>
            </w:r>
            <w:r>
              <w:rPr>
                <w:rFonts w:eastAsia="Times New Roman" w:cs="Times New Roman"/>
                <w:color w:val="000000"/>
                <w:lang w:val="en-US"/>
              </w:rPr>
              <w:t>fico (g/cm</w:t>
            </w:r>
            <w:r>
              <w:rPr>
                <w:vertAlign w:val="superscript"/>
              </w:rPr>
              <w:t>3</w:t>
            </w:r>
            <w:r w:rsidR="00DF5DB3" w:rsidRPr="002445B9">
              <w:rPr>
                <w:rFonts w:eastAsia="Times New Roman" w:cs="Times New Roman"/>
                <w:color w:val="000000"/>
                <w:lang w:val="en-US"/>
              </w:rPr>
              <w:t>)</w:t>
            </w:r>
          </w:p>
        </w:tc>
        <w:tc>
          <w:tcPr>
            <w:tcW w:w="1308" w:type="dxa"/>
            <w:tcBorders>
              <w:top w:val="nil"/>
              <w:left w:val="nil"/>
              <w:bottom w:val="single" w:sz="4" w:space="0" w:color="auto"/>
              <w:right w:val="single" w:sz="4" w:space="0" w:color="auto"/>
            </w:tcBorders>
            <w:shd w:val="clear" w:color="auto" w:fill="auto"/>
            <w:noWrap/>
            <w:vAlign w:val="center"/>
            <w:hideMark/>
          </w:tcPr>
          <w:p w:rsidR="00DF5DB3" w:rsidRPr="002445B9" w:rsidRDefault="00DF5DB3" w:rsidP="007F604A">
            <w:pPr>
              <w:spacing w:line="276" w:lineRule="auto"/>
              <w:jc w:val="center"/>
              <w:rPr>
                <w:rFonts w:eastAsia="Times New Roman" w:cs="Times New Roman"/>
                <w:color w:val="000000"/>
                <w:sz w:val="20"/>
                <w:szCs w:val="20"/>
                <w:lang w:val="en-US"/>
              </w:rPr>
            </w:pPr>
            <w:r w:rsidRPr="002445B9">
              <w:rPr>
                <w:rFonts w:eastAsia="Times New Roman" w:cs="Times New Roman"/>
                <w:color w:val="000000"/>
                <w:sz w:val="20"/>
                <w:szCs w:val="20"/>
                <w:lang w:val="en-US"/>
              </w:rPr>
              <w:t>0.99640</w:t>
            </w:r>
          </w:p>
        </w:tc>
      </w:tr>
      <w:tr w:rsidR="00DF5DB3" w:rsidRPr="002445B9" w:rsidTr="00FF23A1">
        <w:trPr>
          <w:trHeight w:val="285"/>
          <w:jc w:val="center"/>
        </w:trPr>
        <w:tc>
          <w:tcPr>
            <w:tcW w:w="3488" w:type="dxa"/>
            <w:tcBorders>
              <w:top w:val="nil"/>
              <w:left w:val="single" w:sz="4" w:space="0" w:color="auto"/>
              <w:bottom w:val="single" w:sz="4" w:space="0" w:color="auto"/>
              <w:right w:val="single" w:sz="4" w:space="0" w:color="auto"/>
            </w:tcBorders>
            <w:shd w:val="clear" w:color="auto" w:fill="auto"/>
            <w:noWrap/>
            <w:vAlign w:val="bottom"/>
          </w:tcPr>
          <w:p w:rsidR="00DF5DB3" w:rsidRPr="002445B9" w:rsidRDefault="00F07D30" w:rsidP="007F604A">
            <w:pPr>
              <w:spacing w:line="276" w:lineRule="auto"/>
              <w:rPr>
                <w:rFonts w:eastAsia="Times New Roman" w:cs="Times New Roman"/>
                <w:color w:val="000000"/>
                <w:lang w:val="en-US"/>
              </w:rPr>
            </w:pPr>
            <w:r>
              <w:rPr>
                <w:rFonts w:eastAsia="Times New Roman" w:cs="Times New Roman"/>
                <w:color w:val="000000"/>
                <w:lang w:val="en-US"/>
              </w:rPr>
              <w:t>P.e en (</w:t>
            </w:r>
            <w:r w:rsidR="00F84AF0">
              <w:rPr>
                <w:rFonts w:eastAsia="Times New Roman" w:cs="Times New Roman"/>
                <w:color w:val="000000"/>
                <w:lang w:val="en-US"/>
              </w:rPr>
              <w:t>k</w:t>
            </w:r>
            <w:r w:rsidR="0030260E">
              <w:rPr>
                <w:rFonts w:eastAsia="Times New Roman" w:cs="Times New Roman"/>
                <w:color w:val="000000"/>
                <w:lang w:val="en-US"/>
              </w:rPr>
              <w:t>g/</w:t>
            </w:r>
            <w:r>
              <w:rPr>
                <w:rFonts w:eastAsia="Times New Roman" w:cs="Times New Roman"/>
                <w:color w:val="000000"/>
                <w:lang w:val="en-US"/>
              </w:rPr>
              <w:t>m</w:t>
            </w:r>
            <w:r>
              <w:rPr>
                <w:vertAlign w:val="superscript"/>
              </w:rPr>
              <w:t>3</w:t>
            </w:r>
            <w:r w:rsidR="00DF5DB3" w:rsidRPr="002445B9">
              <w:rPr>
                <w:rFonts w:eastAsia="Times New Roman" w:cs="Times New Roman"/>
                <w:color w:val="000000"/>
                <w:lang w:val="en-US"/>
              </w:rPr>
              <w:t>)</w:t>
            </w:r>
          </w:p>
        </w:tc>
        <w:tc>
          <w:tcPr>
            <w:tcW w:w="1308" w:type="dxa"/>
            <w:tcBorders>
              <w:top w:val="nil"/>
              <w:left w:val="nil"/>
              <w:bottom w:val="single" w:sz="4" w:space="0" w:color="auto"/>
              <w:right w:val="single" w:sz="4" w:space="0" w:color="auto"/>
            </w:tcBorders>
            <w:shd w:val="clear" w:color="auto" w:fill="auto"/>
            <w:noWrap/>
            <w:vAlign w:val="center"/>
          </w:tcPr>
          <w:p w:rsidR="00DF5DB3" w:rsidRPr="002445B9" w:rsidRDefault="00DF5DB3" w:rsidP="007F604A">
            <w:pPr>
              <w:spacing w:line="276" w:lineRule="auto"/>
              <w:jc w:val="center"/>
              <w:rPr>
                <w:rFonts w:eastAsia="Times New Roman" w:cs="Times New Roman"/>
                <w:color w:val="000000"/>
                <w:sz w:val="20"/>
                <w:szCs w:val="20"/>
                <w:lang w:val="en-US"/>
              </w:rPr>
            </w:pPr>
            <w:r w:rsidRPr="002445B9">
              <w:rPr>
                <w:rFonts w:eastAsia="Times New Roman" w:cs="Times New Roman"/>
                <w:color w:val="000000"/>
                <w:sz w:val="20"/>
                <w:szCs w:val="20"/>
                <w:lang w:val="en-US"/>
              </w:rPr>
              <w:t>996.40</w:t>
            </w:r>
          </w:p>
        </w:tc>
      </w:tr>
    </w:tbl>
    <w:p w:rsidR="00DF5DB3" w:rsidRPr="008D3C44" w:rsidRDefault="006A130D" w:rsidP="008D3C44">
      <w:pPr>
        <w:pStyle w:val="Descripcin"/>
        <w:jc w:val="center"/>
        <w:rPr>
          <w:rFonts w:cs="Times New Roman"/>
          <w:b/>
          <w:color w:val="auto"/>
          <w:sz w:val="24"/>
          <w:szCs w:val="24"/>
          <w:lang w:val="es-PE"/>
        </w:rPr>
      </w:pPr>
      <w:bookmarkStart w:id="551" w:name="_Toc5478356"/>
      <w:r w:rsidRPr="00E973D8">
        <w:rPr>
          <w:rFonts w:cs="Times New Roman"/>
          <w:b/>
          <w:color w:val="auto"/>
          <w:sz w:val="24"/>
          <w:szCs w:val="24"/>
          <w:lang w:val="es-PE"/>
        </w:rPr>
        <w:lastRenderedPageBreak/>
        <w:t xml:space="preserve">Tabla N° </w:t>
      </w:r>
      <w:r w:rsidRPr="00E973D8">
        <w:rPr>
          <w:rFonts w:cs="Times New Roman"/>
          <w:b/>
          <w:color w:val="auto"/>
          <w:sz w:val="24"/>
          <w:szCs w:val="24"/>
          <w:lang w:val="es-PE"/>
        </w:rPr>
        <w:fldChar w:fldCharType="begin"/>
      </w:r>
      <w:r w:rsidRPr="00E973D8">
        <w:rPr>
          <w:rFonts w:cs="Times New Roman"/>
          <w:b/>
          <w:color w:val="auto"/>
          <w:sz w:val="24"/>
          <w:szCs w:val="24"/>
          <w:lang w:val="es-PE"/>
        </w:rPr>
        <w:instrText xml:space="preserve"> SEQ Tabla \* ARABIC </w:instrText>
      </w:r>
      <w:r w:rsidRPr="00E973D8">
        <w:rPr>
          <w:rFonts w:cs="Times New Roman"/>
          <w:b/>
          <w:color w:val="auto"/>
          <w:sz w:val="24"/>
          <w:szCs w:val="24"/>
          <w:lang w:val="es-PE"/>
        </w:rPr>
        <w:fldChar w:fldCharType="separate"/>
      </w:r>
      <w:r w:rsidR="007C4B68">
        <w:rPr>
          <w:rFonts w:cs="Times New Roman"/>
          <w:b/>
          <w:noProof/>
          <w:color w:val="auto"/>
          <w:sz w:val="24"/>
          <w:szCs w:val="24"/>
          <w:lang w:val="es-PE"/>
        </w:rPr>
        <w:t>38</w:t>
      </w:r>
      <w:r w:rsidRPr="00E973D8">
        <w:rPr>
          <w:rFonts w:cs="Times New Roman"/>
          <w:b/>
          <w:color w:val="auto"/>
          <w:sz w:val="24"/>
          <w:szCs w:val="24"/>
          <w:lang w:val="es-PE"/>
        </w:rPr>
        <w:fldChar w:fldCharType="end"/>
      </w:r>
      <w:r w:rsidRPr="00E973D8">
        <w:rPr>
          <w:rFonts w:cs="Times New Roman"/>
          <w:b/>
          <w:color w:val="auto"/>
          <w:sz w:val="24"/>
          <w:szCs w:val="24"/>
          <w:lang w:val="es-PE"/>
        </w:rPr>
        <w:t>:</w:t>
      </w:r>
      <w:r w:rsidRPr="008F2414">
        <w:rPr>
          <w:rFonts w:cs="Times New Roman"/>
          <w:b/>
          <w:color w:val="auto"/>
          <w:sz w:val="24"/>
          <w:szCs w:val="24"/>
          <w:lang w:val="es-PE"/>
        </w:rPr>
        <w:t xml:space="preserve"> </w:t>
      </w:r>
      <w:r w:rsidR="00DF5DB3" w:rsidRPr="008D3C44">
        <w:rPr>
          <w:rFonts w:cs="Times New Roman"/>
          <w:color w:val="auto"/>
          <w:sz w:val="24"/>
          <w:szCs w:val="24"/>
          <w:lang w:val="es-PE"/>
        </w:rPr>
        <w:t xml:space="preserve">Peso </w:t>
      </w:r>
      <w:r w:rsidR="00B45314">
        <w:rPr>
          <w:rFonts w:cs="Times New Roman"/>
          <w:color w:val="auto"/>
          <w:sz w:val="24"/>
          <w:szCs w:val="24"/>
          <w:lang w:val="es-PE"/>
        </w:rPr>
        <w:t xml:space="preserve">específico del </w:t>
      </w:r>
      <w:r w:rsidR="00B45314" w:rsidRPr="008D3C44">
        <w:rPr>
          <w:rFonts w:cs="Times New Roman"/>
          <w:color w:val="auto"/>
          <w:sz w:val="24"/>
          <w:szCs w:val="24"/>
          <w:lang w:val="es-PE"/>
        </w:rPr>
        <w:t>agregado grueso</w:t>
      </w:r>
      <w:r w:rsidR="00B45314">
        <w:rPr>
          <w:rFonts w:cs="Times New Roman"/>
          <w:color w:val="auto"/>
          <w:sz w:val="24"/>
          <w:szCs w:val="24"/>
          <w:lang w:val="es-PE"/>
        </w:rPr>
        <w:t>.</w:t>
      </w:r>
      <w:bookmarkEnd w:id="551"/>
    </w:p>
    <w:tbl>
      <w:tblPr>
        <w:tblW w:w="8686" w:type="dxa"/>
        <w:jc w:val="center"/>
        <w:tblLook w:val="04A0" w:firstRow="1" w:lastRow="0" w:firstColumn="1" w:lastColumn="0" w:noHBand="0" w:noVBand="1"/>
      </w:tblPr>
      <w:tblGrid>
        <w:gridCol w:w="3474"/>
        <w:gridCol w:w="609"/>
        <w:gridCol w:w="739"/>
        <w:gridCol w:w="925"/>
        <w:gridCol w:w="925"/>
        <w:gridCol w:w="925"/>
        <w:gridCol w:w="1091"/>
      </w:tblGrid>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ind w:left="142"/>
              <w:rPr>
                <w:rFonts w:cs="Times New Roman"/>
                <w:b/>
                <w:sz w:val="21"/>
                <w:szCs w:val="21"/>
              </w:rPr>
            </w:pPr>
            <w:r w:rsidRPr="00127FEE">
              <w:rPr>
                <w:rFonts w:cs="Times New Roman"/>
                <w:b/>
                <w:sz w:val="21"/>
                <w:szCs w:val="21"/>
              </w:rPr>
              <w:t xml:space="preserve">                   Descripción   </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b/>
                <w:sz w:val="21"/>
                <w:szCs w:val="21"/>
              </w:rPr>
            </w:pPr>
            <w:r w:rsidRPr="00127FEE">
              <w:rPr>
                <w:rFonts w:cs="Times New Roman"/>
                <w:b/>
                <w:sz w:val="21"/>
                <w:szCs w:val="21"/>
              </w:rPr>
              <w:t>Und.</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ind w:left="142"/>
              <w:rPr>
                <w:rFonts w:cs="Times New Roman"/>
                <w:b/>
                <w:sz w:val="21"/>
                <w:szCs w:val="21"/>
              </w:rPr>
            </w:pPr>
            <w:r w:rsidRPr="00127FEE">
              <w:rPr>
                <w:rFonts w:cs="Times New Roman"/>
                <w:b/>
                <w:sz w:val="21"/>
                <w:szCs w:val="21"/>
              </w:rPr>
              <w:t>M-1</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b/>
                <w:sz w:val="21"/>
                <w:szCs w:val="21"/>
              </w:rPr>
            </w:pPr>
            <w:r w:rsidRPr="00127FEE">
              <w:rPr>
                <w:rFonts w:cs="Times New Roman"/>
                <w:b/>
                <w:sz w:val="21"/>
                <w:szCs w:val="21"/>
              </w:rPr>
              <w:t>M-2</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b/>
                <w:sz w:val="21"/>
                <w:szCs w:val="21"/>
              </w:rPr>
            </w:pPr>
            <w:r w:rsidRPr="00127FEE">
              <w:rPr>
                <w:rFonts w:cs="Times New Roman"/>
                <w:b/>
                <w:sz w:val="21"/>
                <w:szCs w:val="21"/>
              </w:rPr>
              <w:t>M-3</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b/>
                <w:sz w:val="21"/>
                <w:szCs w:val="21"/>
              </w:rPr>
            </w:pPr>
            <w:r w:rsidRPr="00127FEE">
              <w:rPr>
                <w:rFonts w:cs="Times New Roman"/>
                <w:b/>
                <w:sz w:val="21"/>
                <w:szCs w:val="21"/>
              </w:rPr>
              <w:t>Promedio</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muestra SSS</w:t>
            </w:r>
          </w:p>
        </w:tc>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3000.00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3000.00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3000.00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muestra SSS + canastilla sumergida</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4090.00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4084.00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4088.00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canastilla sumergida</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2220.00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2220.00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2220.00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Recipiente</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525</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526</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523</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65"/>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Muestra Superficialmente seca + Recipiente</w:t>
            </w:r>
          </w:p>
        </w:tc>
        <w:tc>
          <w:tcPr>
            <w:tcW w:w="73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3525.00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3526.00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3523.00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51"/>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Muestra Secada al horno + Recipiente</w:t>
            </w:r>
          </w:p>
        </w:tc>
        <w:tc>
          <w:tcPr>
            <w:tcW w:w="73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3494</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3491</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3492</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la muestra superficialmente Seca (B)</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3000.00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3000.00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3000.00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la muestra secada al horno (A)</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2969.00</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2965.00</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2969.00</w:t>
            </w:r>
          </w:p>
        </w:tc>
        <w:tc>
          <w:tcPr>
            <w:tcW w:w="108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de la muestra sumergida en el agua</w:t>
            </w:r>
            <w:r w:rsidR="002445B9">
              <w:rPr>
                <w:rFonts w:cs="Times New Roman"/>
                <w:sz w:val="21"/>
                <w:szCs w:val="21"/>
              </w:rPr>
              <w:t xml:space="preserve"> </w:t>
            </w:r>
            <w:r w:rsidRPr="00127FEE">
              <w:rPr>
                <w:rFonts w:cs="Times New Roman"/>
                <w:sz w:val="21"/>
                <w:szCs w:val="21"/>
              </w:rPr>
              <w:t>(C)</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g</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1870.00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1864.00</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1868.00</w:t>
            </w:r>
          </w:p>
        </w:tc>
        <w:tc>
          <w:tcPr>
            <w:tcW w:w="108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sz w:val="21"/>
                <w:szCs w:val="21"/>
              </w:rPr>
            </w:pPr>
            <w:r w:rsidRPr="00127FEE">
              <w:rPr>
                <w:rFonts w:cs="Times New Roman"/>
                <w:sz w:val="21"/>
                <w:szCs w:val="21"/>
              </w:rPr>
              <w:t> </w:t>
            </w:r>
          </w:p>
        </w:tc>
      </w:tr>
      <w:tr w:rsidR="00DF5DB3" w:rsidRPr="00127FEE" w:rsidTr="00FF23A1">
        <w:trPr>
          <w:trHeight w:val="348"/>
          <w:jc w:val="center"/>
        </w:trPr>
        <w:tc>
          <w:tcPr>
            <w:tcW w:w="3474" w:type="dxa"/>
            <w:tcBorders>
              <w:top w:val="nil"/>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 xml:space="preserve">Peso Específico de Masa </w:t>
            </w:r>
            <w:r w:rsidRPr="00127FEE">
              <w:rPr>
                <w:rFonts w:cs="Times New Roman"/>
                <w:i/>
                <w:sz w:val="21"/>
                <w:szCs w:val="21"/>
              </w:rPr>
              <w:t>(Pem)</w:t>
            </w:r>
          </w:p>
        </w:tc>
        <w:tc>
          <w:tcPr>
            <w:tcW w:w="60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ind w:left="142"/>
              <w:rPr>
                <w:rFonts w:cs="Times New Roman"/>
                <w:sz w:val="21"/>
                <w:szCs w:val="21"/>
              </w:rPr>
            </w:pPr>
            <w:r w:rsidRPr="00127FEE">
              <w:rPr>
                <w:rFonts w:cs="Times New Roman"/>
                <w:sz w:val="21"/>
                <w:szCs w:val="21"/>
              </w:rPr>
              <w:t> </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F07D30" w:rsidP="002445B9">
            <w:pPr>
              <w:tabs>
                <w:tab w:val="left" w:pos="426"/>
              </w:tabs>
              <w:spacing w:line="240" w:lineRule="auto"/>
              <w:rPr>
                <w:rFonts w:cs="Times New Roman"/>
                <w:sz w:val="21"/>
                <w:szCs w:val="21"/>
              </w:rPr>
            </w:pPr>
            <w:r>
              <w:rPr>
                <w:rFonts w:cs="Times New Roman"/>
                <w:sz w:val="21"/>
                <w:szCs w:val="21"/>
              </w:rPr>
              <w:t>g/cm</w:t>
            </w:r>
            <w:r>
              <w:rPr>
                <w:vertAlign w:val="superscript"/>
              </w:rPr>
              <w:t>3</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2.627</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2.610</w:t>
            </w:r>
          </w:p>
        </w:tc>
        <w:tc>
          <w:tcPr>
            <w:tcW w:w="925" w:type="dxa"/>
            <w:tcBorders>
              <w:top w:val="nil"/>
              <w:left w:val="nil"/>
              <w:bottom w:val="single" w:sz="4" w:space="0" w:color="auto"/>
              <w:right w:val="single" w:sz="4" w:space="0" w:color="auto"/>
            </w:tcBorders>
            <w:shd w:val="clear" w:color="auto" w:fill="auto"/>
            <w:noWrap/>
            <w:vAlign w:val="bottom"/>
            <w:hideMark/>
          </w:tcPr>
          <w:p w:rsidR="00DF5DB3" w:rsidRPr="00127FEE" w:rsidRDefault="00DF5DB3" w:rsidP="002445B9">
            <w:pPr>
              <w:spacing w:line="240" w:lineRule="auto"/>
              <w:rPr>
                <w:rFonts w:cs="Times New Roman"/>
                <w:sz w:val="21"/>
                <w:szCs w:val="21"/>
              </w:rPr>
            </w:pPr>
            <w:r w:rsidRPr="00127FEE">
              <w:rPr>
                <w:rFonts w:cs="Times New Roman"/>
                <w:sz w:val="21"/>
                <w:szCs w:val="21"/>
              </w:rPr>
              <w:t>2.623</w:t>
            </w:r>
          </w:p>
        </w:tc>
        <w:tc>
          <w:tcPr>
            <w:tcW w:w="108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sz w:val="21"/>
                <w:szCs w:val="21"/>
              </w:rPr>
            </w:pPr>
            <w:r w:rsidRPr="00127FEE">
              <w:rPr>
                <w:rFonts w:cs="Times New Roman"/>
                <w:sz w:val="21"/>
                <w:szCs w:val="21"/>
              </w:rPr>
              <w:t>2.620</w:t>
            </w:r>
          </w:p>
        </w:tc>
      </w:tr>
      <w:tr w:rsidR="00DF5DB3" w:rsidRPr="00127FEE" w:rsidTr="00FF23A1">
        <w:trPr>
          <w:trHeight w:val="312"/>
          <w:jc w:val="center"/>
        </w:trPr>
        <w:tc>
          <w:tcPr>
            <w:tcW w:w="40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Peso Específico de Masa Saturado</w:t>
            </w:r>
            <w:r w:rsidRPr="00127FEE">
              <w:rPr>
                <w:rFonts w:cs="Times New Roman"/>
                <w:sz w:val="21"/>
                <w:szCs w:val="21"/>
              </w:rPr>
              <w:br/>
              <w:t xml:space="preserve"> Superficialmente Seco </w:t>
            </w:r>
            <w:r w:rsidRPr="00127FEE">
              <w:rPr>
                <w:rFonts w:cs="Times New Roman"/>
                <w:i/>
                <w:sz w:val="21"/>
                <w:szCs w:val="21"/>
              </w:rPr>
              <w:t>(Pemsss)</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F07D30" w:rsidP="002445B9">
            <w:pPr>
              <w:tabs>
                <w:tab w:val="left" w:pos="426"/>
              </w:tabs>
              <w:spacing w:line="240" w:lineRule="auto"/>
              <w:rPr>
                <w:rFonts w:cs="Times New Roman"/>
                <w:sz w:val="21"/>
                <w:szCs w:val="21"/>
              </w:rPr>
            </w:pPr>
            <w:r>
              <w:rPr>
                <w:rFonts w:cs="Times New Roman"/>
                <w:sz w:val="21"/>
                <w:szCs w:val="21"/>
              </w:rPr>
              <w:t>g/cm</w:t>
            </w:r>
            <w:r>
              <w:rPr>
                <w:vertAlign w:val="superscript"/>
              </w:rPr>
              <w:t>3</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2.655</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2.641</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2.650</w:t>
            </w:r>
          </w:p>
        </w:tc>
        <w:tc>
          <w:tcPr>
            <w:tcW w:w="108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sz w:val="21"/>
                <w:szCs w:val="21"/>
              </w:rPr>
            </w:pPr>
            <w:r w:rsidRPr="00127FEE">
              <w:rPr>
                <w:rFonts w:cs="Times New Roman"/>
                <w:sz w:val="21"/>
                <w:szCs w:val="21"/>
              </w:rPr>
              <w:t>2.649</w:t>
            </w:r>
          </w:p>
        </w:tc>
      </w:tr>
      <w:tr w:rsidR="00DF5DB3" w:rsidRPr="00127FEE" w:rsidTr="00FF23A1">
        <w:trPr>
          <w:trHeight w:val="348"/>
          <w:jc w:val="center"/>
        </w:trPr>
        <w:tc>
          <w:tcPr>
            <w:tcW w:w="3474" w:type="dxa"/>
            <w:tcBorders>
              <w:top w:val="nil"/>
              <w:left w:val="single" w:sz="4" w:space="0" w:color="auto"/>
              <w:bottom w:val="single" w:sz="4" w:space="0" w:color="auto"/>
              <w:right w:val="nil"/>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 xml:space="preserve">Peso Específico de Aparente </w:t>
            </w:r>
            <w:r w:rsidRPr="00127FEE">
              <w:rPr>
                <w:rFonts w:cs="Times New Roman"/>
                <w:i/>
                <w:sz w:val="21"/>
                <w:szCs w:val="21"/>
              </w:rPr>
              <w:t>(Peap)</w:t>
            </w:r>
          </w:p>
        </w:tc>
        <w:tc>
          <w:tcPr>
            <w:tcW w:w="60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ind w:left="142"/>
              <w:rPr>
                <w:rFonts w:cs="Times New Roman"/>
                <w:sz w:val="21"/>
                <w:szCs w:val="21"/>
              </w:rPr>
            </w:pPr>
            <w:r w:rsidRPr="00127FEE">
              <w:rPr>
                <w:rFonts w:cs="Times New Roman"/>
                <w:sz w:val="21"/>
                <w:szCs w:val="21"/>
              </w:rPr>
              <w:t> </w:t>
            </w:r>
          </w:p>
        </w:tc>
        <w:tc>
          <w:tcPr>
            <w:tcW w:w="739" w:type="dxa"/>
            <w:tcBorders>
              <w:top w:val="nil"/>
              <w:left w:val="nil"/>
              <w:bottom w:val="single" w:sz="4" w:space="0" w:color="auto"/>
              <w:right w:val="single" w:sz="4" w:space="0" w:color="auto"/>
            </w:tcBorders>
            <w:shd w:val="clear" w:color="auto" w:fill="auto"/>
            <w:noWrap/>
            <w:vAlign w:val="bottom"/>
            <w:hideMark/>
          </w:tcPr>
          <w:p w:rsidR="00DF5DB3" w:rsidRPr="00127FEE" w:rsidRDefault="00F07D30" w:rsidP="002445B9">
            <w:pPr>
              <w:tabs>
                <w:tab w:val="left" w:pos="426"/>
              </w:tabs>
              <w:spacing w:line="240" w:lineRule="auto"/>
              <w:rPr>
                <w:rFonts w:cs="Times New Roman"/>
                <w:sz w:val="21"/>
                <w:szCs w:val="21"/>
              </w:rPr>
            </w:pPr>
            <w:r>
              <w:rPr>
                <w:rFonts w:cs="Times New Roman"/>
                <w:sz w:val="21"/>
                <w:szCs w:val="21"/>
              </w:rPr>
              <w:t>g/cm</w:t>
            </w:r>
            <w:r>
              <w:rPr>
                <w:vertAlign w:val="superscript"/>
              </w:rPr>
              <w:t>3</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tabs>
                <w:tab w:val="left" w:pos="426"/>
              </w:tabs>
              <w:spacing w:line="240" w:lineRule="auto"/>
              <w:rPr>
                <w:rFonts w:cs="Times New Roman"/>
                <w:sz w:val="21"/>
                <w:szCs w:val="21"/>
              </w:rPr>
            </w:pPr>
            <w:r w:rsidRPr="00127FEE">
              <w:rPr>
                <w:rFonts w:cs="Times New Roman"/>
                <w:sz w:val="21"/>
                <w:szCs w:val="21"/>
              </w:rPr>
              <w:t>2.702</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2.693</w:t>
            </w:r>
          </w:p>
        </w:tc>
        <w:tc>
          <w:tcPr>
            <w:tcW w:w="925"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rPr>
                <w:rFonts w:cs="Times New Roman"/>
                <w:sz w:val="21"/>
                <w:szCs w:val="21"/>
              </w:rPr>
            </w:pPr>
            <w:r w:rsidRPr="00127FEE">
              <w:rPr>
                <w:rFonts w:cs="Times New Roman"/>
                <w:sz w:val="21"/>
                <w:szCs w:val="21"/>
              </w:rPr>
              <w:t>2.697</w:t>
            </w:r>
          </w:p>
        </w:tc>
        <w:tc>
          <w:tcPr>
            <w:tcW w:w="1089" w:type="dxa"/>
            <w:tcBorders>
              <w:top w:val="nil"/>
              <w:left w:val="nil"/>
              <w:bottom w:val="single" w:sz="4" w:space="0" w:color="auto"/>
              <w:right w:val="single" w:sz="4" w:space="0" w:color="auto"/>
            </w:tcBorders>
            <w:shd w:val="clear" w:color="auto" w:fill="auto"/>
            <w:noWrap/>
            <w:vAlign w:val="center"/>
            <w:hideMark/>
          </w:tcPr>
          <w:p w:rsidR="00DF5DB3" w:rsidRPr="00127FEE" w:rsidRDefault="00DF5DB3" w:rsidP="002445B9">
            <w:pPr>
              <w:spacing w:line="240" w:lineRule="auto"/>
              <w:jc w:val="center"/>
              <w:rPr>
                <w:rFonts w:cs="Times New Roman"/>
                <w:sz w:val="21"/>
                <w:szCs w:val="21"/>
              </w:rPr>
            </w:pPr>
            <w:r w:rsidRPr="00127FEE">
              <w:rPr>
                <w:rFonts w:cs="Times New Roman"/>
                <w:sz w:val="21"/>
                <w:szCs w:val="21"/>
              </w:rPr>
              <w:t>2.697</w:t>
            </w:r>
          </w:p>
        </w:tc>
      </w:tr>
    </w:tbl>
    <w:p w:rsidR="00CE3256" w:rsidRDefault="00CE3256" w:rsidP="00FF23A1">
      <w:pPr>
        <w:pStyle w:val="Descripcin"/>
        <w:rPr>
          <w:rFonts w:cs="Times New Roman"/>
          <w:b/>
          <w:color w:val="auto"/>
          <w:sz w:val="24"/>
          <w:szCs w:val="24"/>
          <w:lang w:val="es-PE"/>
        </w:rPr>
      </w:pPr>
    </w:p>
    <w:p w:rsidR="009F51EE" w:rsidRPr="00C07C68" w:rsidRDefault="00965C72" w:rsidP="00C07C68">
      <w:pPr>
        <w:pStyle w:val="Descripcin"/>
        <w:jc w:val="center"/>
        <w:rPr>
          <w:rFonts w:cs="Times New Roman"/>
          <w:b/>
          <w:color w:val="auto"/>
          <w:sz w:val="24"/>
          <w:szCs w:val="24"/>
          <w:lang w:val="es-PE"/>
        </w:rPr>
      </w:pPr>
      <w:bookmarkStart w:id="552" w:name="_Toc5478357"/>
      <w:r w:rsidRPr="00CE77B1">
        <w:rPr>
          <w:rFonts w:cs="Times New Roman"/>
          <w:b/>
          <w:color w:val="auto"/>
          <w:sz w:val="24"/>
          <w:szCs w:val="24"/>
          <w:lang w:val="es-PE"/>
        </w:rPr>
        <w:t>Tabla N</w:t>
      </w:r>
      <w:r>
        <w:rPr>
          <w:rFonts w:cs="Times New Roman"/>
          <w:b/>
          <w:color w:val="auto"/>
          <w:sz w:val="24"/>
          <w:szCs w:val="24"/>
          <w:lang w:val="es-PE"/>
        </w:rPr>
        <w:t>°</w:t>
      </w:r>
      <w:r w:rsidRPr="00CE77B1">
        <w:rPr>
          <w:rFonts w:cs="Times New Roman"/>
          <w:b/>
          <w:color w:val="auto"/>
          <w:sz w:val="24"/>
          <w:szCs w:val="24"/>
          <w:lang w:val="es-PE"/>
        </w:rPr>
        <w:t xml:space="preserve"> </w:t>
      </w:r>
      <w:r w:rsidRPr="00CE77B1">
        <w:rPr>
          <w:rFonts w:cs="Times New Roman"/>
          <w:b/>
          <w:color w:val="auto"/>
          <w:sz w:val="24"/>
          <w:szCs w:val="24"/>
          <w:lang w:val="es-PE"/>
        </w:rPr>
        <w:fldChar w:fldCharType="begin"/>
      </w:r>
      <w:r w:rsidRPr="00CE77B1">
        <w:rPr>
          <w:rFonts w:cs="Times New Roman"/>
          <w:b/>
          <w:color w:val="auto"/>
          <w:sz w:val="24"/>
          <w:szCs w:val="24"/>
          <w:lang w:val="es-PE"/>
        </w:rPr>
        <w:instrText xml:space="preserve"> SEQ Tabla \* ARABIC </w:instrText>
      </w:r>
      <w:r w:rsidRPr="00CE77B1">
        <w:rPr>
          <w:rFonts w:cs="Times New Roman"/>
          <w:b/>
          <w:color w:val="auto"/>
          <w:sz w:val="24"/>
          <w:szCs w:val="24"/>
          <w:lang w:val="es-PE"/>
        </w:rPr>
        <w:fldChar w:fldCharType="separate"/>
      </w:r>
      <w:r w:rsidR="007C4B68">
        <w:rPr>
          <w:rFonts w:cs="Times New Roman"/>
          <w:b/>
          <w:noProof/>
          <w:color w:val="auto"/>
          <w:sz w:val="24"/>
          <w:szCs w:val="24"/>
          <w:lang w:val="es-PE"/>
        </w:rPr>
        <w:t>39</w:t>
      </w:r>
      <w:r w:rsidRPr="00CE77B1">
        <w:rPr>
          <w:rFonts w:cs="Times New Roman"/>
          <w:b/>
          <w:color w:val="auto"/>
          <w:sz w:val="24"/>
          <w:szCs w:val="24"/>
          <w:lang w:val="es-PE"/>
        </w:rPr>
        <w:fldChar w:fldCharType="end"/>
      </w:r>
      <w:r w:rsidRPr="00CE77B1">
        <w:rPr>
          <w:rFonts w:cs="Times New Roman"/>
          <w:b/>
          <w:color w:val="auto"/>
          <w:sz w:val="24"/>
          <w:szCs w:val="24"/>
          <w:lang w:val="es-PE"/>
        </w:rPr>
        <w:t>:</w:t>
      </w:r>
      <w:r w:rsidRPr="006A130D">
        <w:rPr>
          <w:rFonts w:cs="Times New Roman"/>
          <w:b/>
          <w:color w:val="auto"/>
          <w:sz w:val="24"/>
          <w:szCs w:val="24"/>
          <w:lang w:val="es-PE"/>
        </w:rPr>
        <w:t xml:space="preserve"> </w:t>
      </w:r>
      <w:r w:rsidR="009F51EE" w:rsidRPr="00C07C68">
        <w:rPr>
          <w:rFonts w:cs="Times New Roman"/>
          <w:color w:val="auto"/>
          <w:sz w:val="24"/>
          <w:szCs w:val="24"/>
          <w:lang w:val="es-PE"/>
        </w:rPr>
        <w:t>Ensayo N°</w:t>
      </w:r>
      <w:r w:rsidR="00DF2420">
        <w:rPr>
          <w:rFonts w:cs="Times New Roman"/>
          <w:color w:val="auto"/>
          <w:sz w:val="24"/>
          <w:szCs w:val="24"/>
          <w:lang w:val="es-PE"/>
        </w:rPr>
        <w:t xml:space="preserve"> 0</w:t>
      </w:r>
      <w:r w:rsidR="009F51EE" w:rsidRPr="00C07C68">
        <w:rPr>
          <w:rFonts w:cs="Times New Roman"/>
          <w:color w:val="auto"/>
          <w:sz w:val="24"/>
          <w:szCs w:val="24"/>
          <w:lang w:val="es-PE"/>
        </w:rPr>
        <w:t>1</w:t>
      </w:r>
      <w:r w:rsidR="0021135C" w:rsidRPr="00C07C68">
        <w:rPr>
          <w:rFonts w:cs="Times New Roman"/>
          <w:color w:val="auto"/>
          <w:sz w:val="24"/>
          <w:szCs w:val="24"/>
          <w:lang w:val="es-PE"/>
        </w:rPr>
        <w:t xml:space="preserve"> </w:t>
      </w:r>
      <w:r w:rsidR="00B45314" w:rsidRPr="00C07C68">
        <w:rPr>
          <w:rFonts w:cs="Times New Roman"/>
          <w:color w:val="auto"/>
          <w:sz w:val="24"/>
          <w:szCs w:val="24"/>
          <w:lang w:val="es-PE"/>
        </w:rPr>
        <w:t>granulometría</w:t>
      </w:r>
      <w:r w:rsidR="00B45314">
        <w:rPr>
          <w:rFonts w:cs="Times New Roman"/>
          <w:color w:val="auto"/>
          <w:sz w:val="24"/>
          <w:szCs w:val="24"/>
          <w:lang w:val="es-PE"/>
        </w:rPr>
        <w:t xml:space="preserve"> del</w:t>
      </w:r>
      <w:r w:rsidR="00B45314" w:rsidRPr="00C07C68">
        <w:rPr>
          <w:rFonts w:cs="Times New Roman"/>
          <w:color w:val="auto"/>
          <w:sz w:val="24"/>
          <w:szCs w:val="24"/>
          <w:lang w:val="es-PE"/>
        </w:rPr>
        <w:t xml:space="preserve"> agregado fino</w:t>
      </w:r>
      <w:r w:rsidR="00B45314">
        <w:rPr>
          <w:rFonts w:cs="Times New Roman"/>
          <w:color w:val="auto"/>
          <w:sz w:val="24"/>
          <w:szCs w:val="24"/>
          <w:lang w:val="es-PE"/>
        </w:rPr>
        <w:t>.</w:t>
      </w:r>
      <w:bookmarkEnd w:id="552"/>
    </w:p>
    <w:tbl>
      <w:tblPr>
        <w:tblW w:w="8664" w:type="dxa"/>
        <w:jc w:val="center"/>
        <w:tblLook w:val="04A0" w:firstRow="1" w:lastRow="0" w:firstColumn="1" w:lastColumn="0" w:noHBand="0" w:noVBand="1"/>
      </w:tblPr>
      <w:tblGrid>
        <w:gridCol w:w="1519"/>
        <w:gridCol w:w="1513"/>
        <w:gridCol w:w="1297"/>
        <w:gridCol w:w="1233"/>
        <w:gridCol w:w="1470"/>
        <w:gridCol w:w="1632"/>
      </w:tblGrid>
      <w:tr w:rsidR="009F51EE" w:rsidRPr="00935515" w:rsidTr="00284D93">
        <w:trPr>
          <w:trHeight w:val="275"/>
          <w:jc w:val="center"/>
        </w:trPr>
        <w:tc>
          <w:tcPr>
            <w:tcW w:w="3032"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51EE" w:rsidRPr="00935515" w:rsidRDefault="009F51EE" w:rsidP="00E6269E">
            <w:pPr>
              <w:tabs>
                <w:tab w:val="left" w:pos="426"/>
              </w:tabs>
              <w:spacing w:line="240" w:lineRule="auto"/>
              <w:rPr>
                <w:rFonts w:cs="Times New Roman"/>
                <w:b/>
                <w:sz w:val="21"/>
                <w:szCs w:val="21"/>
              </w:rPr>
            </w:pPr>
            <w:r w:rsidRPr="00935515">
              <w:rPr>
                <w:rFonts w:cs="Times New Roman"/>
                <w:b/>
                <w:sz w:val="21"/>
                <w:szCs w:val="21"/>
              </w:rPr>
              <w:t xml:space="preserve">Peso seco inicial </w:t>
            </w:r>
            <w:r w:rsidR="00F65C1B" w:rsidRPr="00935515">
              <w:rPr>
                <w:rFonts w:cs="Times New Roman"/>
                <w:b/>
                <w:sz w:val="21"/>
                <w:szCs w:val="21"/>
              </w:rPr>
              <w:t>=</w:t>
            </w:r>
          </w:p>
        </w:tc>
        <w:tc>
          <w:tcPr>
            <w:tcW w:w="2530"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 xml:space="preserve">1500.00 </w:t>
            </w:r>
            <w:r w:rsidR="00410D95">
              <w:rPr>
                <w:rFonts w:cs="Times New Roman"/>
                <w:b/>
                <w:sz w:val="21"/>
                <w:szCs w:val="21"/>
              </w:rPr>
              <w:t>g</w:t>
            </w:r>
          </w:p>
        </w:tc>
        <w:tc>
          <w:tcPr>
            <w:tcW w:w="1470" w:type="dxa"/>
            <w:vMerge w:val="restart"/>
            <w:tcBorders>
              <w:top w:val="single" w:sz="8" w:space="0" w:color="auto"/>
              <w:left w:val="nil"/>
              <w:bottom w:val="single" w:sz="4" w:space="0" w:color="000000"/>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Módulo de finura</w:t>
            </w:r>
          </w:p>
        </w:tc>
        <w:tc>
          <w:tcPr>
            <w:tcW w:w="1632"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2.920</w:t>
            </w:r>
          </w:p>
        </w:tc>
      </w:tr>
      <w:tr w:rsidR="009F51EE" w:rsidRPr="00935515" w:rsidTr="00284D93">
        <w:trPr>
          <w:trHeight w:val="457"/>
          <w:jc w:val="center"/>
        </w:trPr>
        <w:tc>
          <w:tcPr>
            <w:tcW w:w="303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Peso seco menor que 0.075 mm. (malla n° 200) =</w:t>
            </w:r>
          </w:p>
        </w:tc>
        <w:tc>
          <w:tcPr>
            <w:tcW w:w="25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 xml:space="preserve">6.00 </w:t>
            </w:r>
            <w:r w:rsidR="00410D95">
              <w:rPr>
                <w:rFonts w:cs="Times New Roman"/>
                <w:b/>
                <w:sz w:val="21"/>
                <w:szCs w:val="21"/>
              </w:rPr>
              <w:t>g</w:t>
            </w:r>
          </w:p>
        </w:tc>
        <w:tc>
          <w:tcPr>
            <w:tcW w:w="1470" w:type="dxa"/>
            <w:vMerge/>
            <w:tcBorders>
              <w:top w:val="single" w:sz="8" w:space="0" w:color="auto"/>
              <w:left w:val="nil"/>
              <w:bottom w:val="single" w:sz="4" w:space="0" w:color="000000"/>
              <w:right w:val="single" w:sz="4" w:space="0" w:color="auto"/>
            </w:tcBorders>
            <w:vAlign w:val="center"/>
            <w:hideMark/>
          </w:tcPr>
          <w:p w:rsidR="009F51EE" w:rsidRPr="00935515" w:rsidRDefault="009F51EE" w:rsidP="00E6269E">
            <w:pPr>
              <w:tabs>
                <w:tab w:val="left" w:pos="426"/>
              </w:tabs>
              <w:spacing w:line="240" w:lineRule="auto"/>
              <w:ind w:left="142"/>
              <w:rPr>
                <w:rFonts w:cs="Times New Roman"/>
                <w:b/>
                <w:sz w:val="21"/>
                <w:szCs w:val="21"/>
              </w:rPr>
            </w:pPr>
          </w:p>
        </w:tc>
        <w:tc>
          <w:tcPr>
            <w:tcW w:w="1632" w:type="dxa"/>
            <w:vMerge/>
            <w:tcBorders>
              <w:top w:val="single" w:sz="8" w:space="0" w:color="auto"/>
              <w:left w:val="single" w:sz="4" w:space="0" w:color="auto"/>
              <w:bottom w:val="single" w:sz="4" w:space="0" w:color="000000"/>
              <w:right w:val="single" w:sz="8" w:space="0" w:color="auto"/>
            </w:tcBorders>
            <w:vAlign w:val="center"/>
            <w:hideMark/>
          </w:tcPr>
          <w:p w:rsidR="009F51EE" w:rsidRPr="00935515" w:rsidRDefault="009F51EE" w:rsidP="00E6269E">
            <w:pPr>
              <w:tabs>
                <w:tab w:val="left" w:pos="426"/>
              </w:tabs>
              <w:spacing w:line="240" w:lineRule="auto"/>
              <w:ind w:left="142"/>
              <w:rPr>
                <w:rFonts w:cs="Times New Roman"/>
                <w:b/>
                <w:sz w:val="21"/>
                <w:szCs w:val="21"/>
              </w:rPr>
            </w:pPr>
          </w:p>
        </w:tc>
      </w:tr>
      <w:tr w:rsidR="009F51EE" w:rsidRPr="00935515" w:rsidTr="00284D93">
        <w:trPr>
          <w:trHeight w:val="275"/>
          <w:jc w:val="center"/>
        </w:trPr>
        <w:tc>
          <w:tcPr>
            <w:tcW w:w="1519" w:type="dxa"/>
            <w:vMerge w:val="restart"/>
            <w:tcBorders>
              <w:top w:val="nil"/>
              <w:left w:val="single" w:sz="8" w:space="0" w:color="auto"/>
              <w:bottom w:val="single" w:sz="4" w:space="0" w:color="000000"/>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Tamiz n°</w:t>
            </w:r>
          </w:p>
        </w:tc>
        <w:tc>
          <w:tcPr>
            <w:tcW w:w="1513" w:type="dxa"/>
            <w:vMerge w:val="restart"/>
            <w:tcBorders>
              <w:top w:val="nil"/>
              <w:left w:val="single" w:sz="4" w:space="0" w:color="auto"/>
              <w:bottom w:val="single" w:sz="4" w:space="0" w:color="000000"/>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Abertura tamiz (mm.)</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Peso retenido parcial</w:t>
            </w:r>
          </w:p>
        </w:tc>
        <w:tc>
          <w:tcPr>
            <w:tcW w:w="2703" w:type="dxa"/>
            <w:gridSpan w:val="2"/>
            <w:tcBorders>
              <w:top w:val="single" w:sz="4" w:space="0" w:color="auto"/>
              <w:left w:val="nil"/>
              <w:bottom w:val="single" w:sz="4" w:space="0" w:color="auto"/>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 xml:space="preserve">Porcentaje retenido </w:t>
            </w:r>
          </w:p>
        </w:tc>
        <w:tc>
          <w:tcPr>
            <w:tcW w:w="1632" w:type="dxa"/>
            <w:vMerge w:val="restart"/>
            <w:tcBorders>
              <w:top w:val="nil"/>
              <w:left w:val="single" w:sz="4" w:space="0" w:color="auto"/>
              <w:bottom w:val="single" w:sz="4" w:space="0" w:color="000000"/>
              <w:right w:val="single" w:sz="8"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Porcentaje que pasa</w:t>
            </w:r>
          </w:p>
        </w:tc>
      </w:tr>
      <w:tr w:rsidR="009F51EE" w:rsidRPr="00935515" w:rsidTr="00284D93">
        <w:trPr>
          <w:trHeight w:val="275"/>
          <w:jc w:val="center"/>
        </w:trPr>
        <w:tc>
          <w:tcPr>
            <w:tcW w:w="1519" w:type="dxa"/>
            <w:vMerge/>
            <w:tcBorders>
              <w:top w:val="nil"/>
              <w:left w:val="single" w:sz="8" w:space="0" w:color="auto"/>
              <w:bottom w:val="single" w:sz="4" w:space="0" w:color="000000"/>
              <w:right w:val="single" w:sz="4" w:space="0" w:color="auto"/>
            </w:tcBorders>
            <w:vAlign w:val="center"/>
            <w:hideMark/>
          </w:tcPr>
          <w:p w:rsidR="009F51EE" w:rsidRPr="00935515" w:rsidRDefault="009F51EE" w:rsidP="00E6269E">
            <w:pPr>
              <w:tabs>
                <w:tab w:val="left" w:pos="426"/>
              </w:tabs>
              <w:spacing w:line="240" w:lineRule="auto"/>
              <w:ind w:left="142"/>
              <w:rPr>
                <w:rFonts w:cs="Times New Roman"/>
                <w:sz w:val="21"/>
                <w:szCs w:val="21"/>
              </w:rPr>
            </w:pPr>
          </w:p>
        </w:tc>
        <w:tc>
          <w:tcPr>
            <w:tcW w:w="1513" w:type="dxa"/>
            <w:vMerge/>
            <w:tcBorders>
              <w:top w:val="nil"/>
              <w:left w:val="single" w:sz="4" w:space="0" w:color="auto"/>
              <w:bottom w:val="single" w:sz="4" w:space="0" w:color="000000"/>
              <w:right w:val="single" w:sz="4" w:space="0" w:color="auto"/>
            </w:tcBorders>
            <w:vAlign w:val="center"/>
            <w:hideMark/>
          </w:tcPr>
          <w:p w:rsidR="009F51EE" w:rsidRPr="00935515" w:rsidRDefault="009F51EE" w:rsidP="00E6269E">
            <w:pPr>
              <w:tabs>
                <w:tab w:val="left" w:pos="426"/>
              </w:tabs>
              <w:spacing w:line="240" w:lineRule="auto"/>
              <w:ind w:left="142"/>
              <w:rPr>
                <w:rFonts w:cs="Times New Roman"/>
                <w:sz w:val="21"/>
                <w:szCs w:val="21"/>
              </w:rPr>
            </w:pPr>
          </w:p>
        </w:tc>
        <w:tc>
          <w:tcPr>
            <w:tcW w:w="1297" w:type="dxa"/>
            <w:vMerge/>
            <w:tcBorders>
              <w:top w:val="nil"/>
              <w:left w:val="single" w:sz="4" w:space="0" w:color="auto"/>
              <w:bottom w:val="single" w:sz="4" w:space="0" w:color="auto"/>
              <w:right w:val="single" w:sz="4" w:space="0" w:color="auto"/>
            </w:tcBorders>
            <w:vAlign w:val="center"/>
            <w:hideMark/>
          </w:tcPr>
          <w:p w:rsidR="009F51EE" w:rsidRPr="00935515" w:rsidRDefault="009F51EE" w:rsidP="00E6269E">
            <w:pPr>
              <w:tabs>
                <w:tab w:val="left" w:pos="426"/>
              </w:tabs>
              <w:spacing w:line="240" w:lineRule="auto"/>
              <w:ind w:left="142"/>
              <w:rPr>
                <w:rFonts w:cs="Times New Roman"/>
                <w:sz w:val="21"/>
                <w:szCs w:val="21"/>
              </w:rPr>
            </w:pPr>
          </w:p>
        </w:tc>
        <w:tc>
          <w:tcPr>
            <w:tcW w:w="1233" w:type="dxa"/>
            <w:tcBorders>
              <w:top w:val="nil"/>
              <w:left w:val="nil"/>
              <w:bottom w:val="single" w:sz="4" w:space="0" w:color="auto"/>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Parcial</w:t>
            </w:r>
          </w:p>
        </w:tc>
        <w:tc>
          <w:tcPr>
            <w:tcW w:w="1470" w:type="dxa"/>
            <w:tcBorders>
              <w:top w:val="nil"/>
              <w:left w:val="nil"/>
              <w:bottom w:val="single" w:sz="4" w:space="0" w:color="auto"/>
              <w:right w:val="single" w:sz="4" w:space="0" w:color="auto"/>
            </w:tcBorders>
            <w:shd w:val="clear" w:color="auto" w:fill="auto"/>
            <w:vAlign w:val="center"/>
            <w:hideMark/>
          </w:tcPr>
          <w:p w:rsidR="009F51EE" w:rsidRPr="00935515" w:rsidRDefault="009F51EE" w:rsidP="00E6269E">
            <w:pPr>
              <w:tabs>
                <w:tab w:val="left" w:pos="426"/>
              </w:tabs>
              <w:spacing w:line="240" w:lineRule="auto"/>
              <w:ind w:left="142"/>
              <w:rPr>
                <w:rFonts w:cs="Times New Roman"/>
                <w:b/>
                <w:sz w:val="21"/>
                <w:szCs w:val="21"/>
              </w:rPr>
            </w:pPr>
            <w:r w:rsidRPr="00935515">
              <w:rPr>
                <w:rFonts w:cs="Times New Roman"/>
                <w:b/>
                <w:sz w:val="21"/>
                <w:szCs w:val="21"/>
              </w:rPr>
              <w:t>Acumulado</w:t>
            </w:r>
          </w:p>
        </w:tc>
        <w:tc>
          <w:tcPr>
            <w:tcW w:w="1632" w:type="dxa"/>
            <w:vMerge/>
            <w:tcBorders>
              <w:top w:val="nil"/>
              <w:left w:val="single" w:sz="4" w:space="0" w:color="auto"/>
              <w:bottom w:val="single" w:sz="4" w:space="0" w:color="000000"/>
              <w:right w:val="single" w:sz="8" w:space="0" w:color="auto"/>
            </w:tcBorders>
            <w:vAlign w:val="center"/>
            <w:hideMark/>
          </w:tcPr>
          <w:p w:rsidR="009F51EE" w:rsidRPr="00935515" w:rsidRDefault="009F51EE" w:rsidP="00E6269E">
            <w:pPr>
              <w:tabs>
                <w:tab w:val="left" w:pos="426"/>
              </w:tabs>
              <w:spacing w:line="240" w:lineRule="auto"/>
              <w:ind w:left="142"/>
              <w:rPr>
                <w:rFonts w:cs="Times New Roman"/>
                <w:sz w:val="21"/>
                <w:szCs w:val="21"/>
              </w:rPr>
            </w:pP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75.00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 1/2"</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63.00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50.00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 1/2"</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37.50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25.00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3/4"</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19.00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1/2"</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12.50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3/8"</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9.50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4</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4.75</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97.00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6.47</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6.47</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93.53</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8</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2.36</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149.00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9.93</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16.40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83.60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16</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1.18</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261.00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17.40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33.80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66.20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30</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0.60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337.00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22.47</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56.27</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43.73</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50</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0.30</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359.00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23.93</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80.20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19.80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100</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0.15</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280.00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18.67</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98.87</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1.13</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N° 200</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0.075</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11.00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0.73</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99.60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0.40</w:t>
            </w:r>
          </w:p>
        </w:tc>
      </w:tr>
      <w:tr w:rsidR="009F51EE" w:rsidRPr="00935515" w:rsidTr="00284D93">
        <w:trPr>
          <w:trHeight w:val="275"/>
          <w:jc w:val="center"/>
        </w:trPr>
        <w:tc>
          <w:tcPr>
            <w:tcW w:w="1519" w:type="dxa"/>
            <w:tcBorders>
              <w:top w:val="nil"/>
              <w:left w:val="single" w:sz="8" w:space="0" w:color="auto"/>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CAZOLETA</w:t>
            </w:r>
          </w:p>
        </w:tc>
        <w:tc>
          <w:tcPr>
            <w:tcW w:w="151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w:t>
            </w:r>
          </w:p>
        </w:tc>
        <w:tc>
          <w:tcPr>
            <w:tcW w:w="1297"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6.00</w:t>
            </w:r>
          </w:p>
        </w:tc>
        <w:tc>
          <w:tcPr>
            <w:tcW w:w="1233"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0.40</w:t>
            </w:r>
          </w:p>
        </w:tc>
        <w:tc>
          <w:tcPr>
            <w:tcW w:w="1470" w:type="dxa"/>
            <w:tcBorders>
              <w:top w:val="nil"/>
              <w:left w:val="nil"/>
              <w:bottom w:val="single" w:sz="4"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100.00</w:t>
            </w:r>
          </w:p>
        </w:tc>
        <w:tc>
          <w:tcPr>
            <w:tcW w:w="1632" w:type="dxa"/>
            <w:tcBorders>
              <w:top w:val="nil"/>
              <w:left w:val="nil"/>
              <w:bottom w:val="single" w:sz="4" w:space="0" w:color="auto"/>
              <w:right w:val="single" w:sz="8"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0.00</w:t>
            </w:r>
          </w:p>
        </w:tc>
      </w:tr>
      <w:tr w:rsidR="009F51EE" w:rsidRPr="00935515" w:rsidTr="00284D93">
        <w:trPr>
          <w:trHeight w:val="275"/>
          <w:jc w:val="center"/>
        </w:trPr>
        <w:tc>
          <w:tcPr>
            <w:tcW w:w="1519" w:type="dxa"/>
            <w:tcBorders>
              <w:top w:val="nil"/>
              <w:left w:val="single" w:sz="8" w:space="0" w:color="auto"/>
              <w:bottom w:val="single" w:sz="8" w:space="0" w:color="auto"/>
              <w:right w:val="single" w:sz="4" w:space="0" w:color="auto"/>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TOTAL</w:t>
            </w:r>
          </w:p>
        </w:tc>
        <w:tc>
          <w:tcPr>
            <w:tcW w:w="281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 xml:space="preserve">               1500.00</w:t>
            </w:r>
          </w:p>
        </w:tc>
        <w:tc>
          <w:tcPr>
            <w:tcW w:w="4335" w:type="dxa"/>
            <w:gridSpan w:val="3"/>
            <w:tcBorders>
              <w:top w:val="single" w:sz="4" w:space="0" w:color="auto"/>
              <w:left w:val="nil"/>
              <w:bottom w:val="single" w:sz="8" w:space="0" w:color="auto"/>
              <w:right w:val="single" w:sz="8" w:space="0" w:color="000000"/>
            </w:tcBorders>
            <w:shd w:val="clear" w:color="auto" w:fill="auto"/>
            <w:noWrap/>
            <w:vAlign w:val="center"/>
            <w:hideMark/>
          </w:tcPr>
          <w:p w:rsidR="009F51EE" w:rsidRPr="00935515" w:rsidRDefault="009F51EE" w:rsidP="00E6269E">
            <w:pPr>
              <w:tabs>
                <w:tab w:val="left" w:pos="426"/>
              </w:tabs>
              <w:spacing w:line="240" w:lineRule="auto"/>
              <w:ind w:left="142"/>
              <w:rPr>
                <w:rFonts w:cs="Times New Roman"/>
                <w:sz w:val="21"/>
                <w:szCs w:val="21"/>
              </w:rPr>
            </w:pPr>
            <w:r w:rsidRPr="00935515">
              <w:rPr>
                <w:rFonts w:cs="Times New Roman"/>
                <w:sz w:val="21"/>
                <w:szCs w:val="21"/>
              </w:rPr>
              <w:t> </w:t>
            </w:r>
          </w:p>
        </w:tc>
      </w:tr>
    </w:tbl>
    <w:p w:rsidR="00321446" w:rsidRPr="00857964" w:rsidRDefault="00ED06AF" w:rsidP="00857964">
      <w:pPr>
        <w:pStyle w:val="Descripcin"/>
        <w:jc w:val="center"/>
        <w:rPr>
          <w:rFonts w:cs="Times New Roman"/>
          <w:b/>
          <w:i w:val="0"/>
          <w:color w:val="auto"/>
          <w:sz w:val="24"/>
          <w:szCs w:val="24"/>
          <w:lang w:val="es-PE"/>
        </w:rPr>
      </w:pPr>
      <w:bookmarkStart w:id="553" w:name="_Toc5478279"/>
      <w:r>
        <w:rPr>
          <w:rFonts w:cs="Times New Roman"/>
          <w:b/>
          <w:color w:val="auto"/>
          <w:sz w:val="24"/>
          <w:szCs w:val="24"/>
          <w:lang w:val="es-PE"/>
        </w:rPr>
        <w:lastRenderedPageBreak/>
        <w:t>Grá</w:t>
      </w:r>
      <w:r w:rsidR="00857964" w:rsidRPr="00AF4D31">
        <w:rPr>
          <w:rFonts w:cs="Times New Roman"/>
          <w:b/>
          <w:color w:val="auto"/>
          <w:sz w:val="24"/>
          <w:szCs w:val="24"/>
          <w:lang w:val="es-PE"/>
        </w:rPr>
        <w:t xml:space="preserve">fico </w:t>
      </w:r>
      <w:r w:rsidR="00857964" w:rsidRPr="00857964">
        <w:rPr>
          <w:rFonts w:cs="Times New Roman"/>
          <w:b/>
          <w:color w:val="auto"/>
          <w:sz w:val="24"/>
          <w:szCs w:val="24"/>
          <w:lang w:val="es-PE"/>
        </w:rPr>
        <w:t>N°</w:t>
      </w:r>
      <w:r w:rsidR="00775231">
        <w:rPr>
          <w:rFonts w:cs="Times New Roman"/>
          <w:b/>
          <w:color w:val="auto"/>
          <w:sz w:val="24"/>
          <w:szCs w:val="24"/>
          <w:lang w:val="es-PE"/>
        </w:rPr>
        <w:t xml:space="preserve"> </w:t>
      </w:r>
      <w:r w:rsidR="00857964" w:rsidRPr="00AF4D31">
        <w:rPr>
          <w:rFonts w:cs="Times New Roman"/>
          <w:b/>
          <w:color w:val="auto"/>
          <w:sz w:val="24"/>
          <w:szCs w:val="24"/>
          <w:lang w:val="es-PE"/>
        </w:rPr>
        <w:fldChar w:fldCharType="begin"/>
      </w:r>
      <w:r w:rsidR="00857964" w:rsidRPr="00AF4D31">
        <w:rPr>
          <w:rFonts w:cs="Times New Roman"/>
          <w:b/>
          <w:color w:val="auto"/>
          <w:sz w:val="24"/>
          <w:szCs w:val="24"/>
          <w:lang w:val="es-PE"/>
        </w:rPr>
        <w:instrText xml:space="preserve"> SEQ Grafico \* ARABIC </w:instrText>
      </w:r>
      <w:r w:rsidR="00857964" w:rsidRPr="00AF4D31">
        <w:rPr>
          <w:rFonts w:cs="Times New Roman"/>
          <w:b/>
          <w:color w:val="auto"/>
          <w:sz w:val="24"/>
          <w:szCs w:val="24"/>
          <w:lang w:val="es-PE"/>
        </w:rPr>
        <w:fldChar w:fldCharType="separate"/>
      </w:r>
      <w:r w:rsidR="007C4B68">
        <w:rPr>
          <w:rFonts w:cs="Times New Roman"/>
          <w:b/>
          <w:noProof/>
          <w:color w:val="auto"/>
          <w:sz w:val="24"/>
          <w:szCs w:val="24"/>
          <w:lang w:val="es-PE"/>
        </w:rPr>
        <w:t>10</w:t>
      </w:r>
      <w:r w:rsidR="00857964" w:rsidRPr="00AF4D31">
        <w:rPr>
          <w:rFonts w:cs="Times New Roman"/>
          <w:b/>
          <w:color w:val="auto"/>
          <w:sz w:val="24"/>
          <w:szCs w:val="24"/>
          <w:lang w:val="es-PE"/>
        </w:rPr>
        <w:fldChar w:fldCharType="end"/>
      </w:r>
      <w:r w:rsidR="00857964" w:rsidRPr="00AF4D31">
        <w:rPr>
          <w:rFonts w:cs="Times New Roman"/>
          <w:b/>
          <w:color w:val="auto"/>
          <w:sz w:val="24"/>
          <w:szCs w:val="24"/>
          <w:lang w:val="es-PE"/>
        </w:rPr>
        <w:t>:</w:t>
      </w:r>
      <w:r w:rsidR="00857964" w:rsidRPr="00857964">
        <w:rPr>
          <w:rFonts w:cs="Times New Roman"/>
          <w:i w:val="0"/>
          <w:color w:val="auto"/>
          <w:sz w:val="24"/>
          <w:szCs w:val="24"/>
          <w:lang w:val="es-PE"/>
        </w:rPr>
        <w:t xml:space="preserve"> </w:t>
      </w:r>
      <w:r w:rsidR="00857964" w:rsidRPr="00DF2420">
        <w:rPr>
          <w:rFonts w:cs="Times New Roman"/>
          <w:color w:val="auto"/>
          <w:sz w:val="24"/>
          <w:szCs w:val="24"/>
          <w:lang w:val="es-PE"/>
        </w:rPr>
        <w:t xml:space="preserve">Requisito </w:t>
      </w:r>
      <w:r w:rsidR="00B45314" w:rsidRPr="00DF2420">
        <w:rPr>
          <w:rFonts w:cs="Times New Roman"/>
          <w:color w:val="auto"/>
          <w:sz w:val="24"/>
          <w:szCs w:val="24"/>
          <w:lang w:val="es-PE"/>
        </w:rPr>
        <w:t>granulométrico del agregado fino- ensayo N° 01</w:t>
      </w:r>
      <w:r w:rsidR="00B45314">
        <w:rPr>
          <w:rFonts w:cs="Times New Roman"/>
          <w:color w:val="auto"/>
          <w:sz w:val="24"/>
          <w:szCs w:val="24"/>
          <w:lang w:val="es-PE"/>
        </w:rPr>
        <w:t>.</w:t>
      </w:r>
      <w:bookmarkEnd w:id="553"/>
    </w:p>
    <w:tbl>
      <w:tblPr>
        <w:tblW w:w="8930" w:type="dxa"/>
        <w:tblInd w:w="426" w:type="dxa"/>
        <w:tblCellMar>
          <w:left w:w="70" w:type="dxa"/>
          <w:right w:w="70" w:type="dxa"/>
        </w:tblCellMar>
        <w:tblLook w:val="04A0" w:firstRow="1" w:lastRow="0" w:firstColumn="1" w:lastColumn="0" w:noHBand="0" w:noVBand="1"/>
      </w:tblPr>
      <w:tblGrid>
        <w:gridCol w:w="1800"/>
        <w:gridCol w:w="1640"/>
        <w:gridCol w:w="1620"/>
        <w:gridCol w:w="1540"/>
        <w:gridCol w:w="1520"/>
        <w:gridCol w:w="810"/>
      </w:tblGrid>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ascii="Calibri" w:eastAsia="Times New Roman" w:hAnsi="Calibri" w:cs="Calibri"/>
                <w:color w:val="000000"/>
                <w:sz w:val="22"/>
                <w:lang w:val="es-PE" w:eastAsia="es-PE"/>
              </w:rPr>
            </w:pPr>
            <w:r w:rsidRPr="00AD63BA">
              <w:rPr>
                <w:rFonts w:ascii="Calibri" w:eastAsia="Times New Roman" w:hAnsi="Calibri" w:cs="Calibri"/>
                <w:noProof/>
                <w:color w:val="000000"/>
                <w:sz w:val="22"/>
                <w:lang w:val="es-PE" w:eastAsia="es-PE"/>
              </w:rPr>
              <w:drawing>
                <wp:anchor distT="0" distB="0" distL="114300" distR="114300" simplePos="0" relativeHeight="251761664" behindDoc="0" locked="0" layoutInCell="1" allowOverlap="1" wp14:anchorId="3911F383" wp14:editId="00B7C1FC">
                  <wp:simplePos x="0" y="0"/>
                  <wp:positionH relativeFrom="column">
                    <wp:posOffset>-63500</wp:posOffset>
                  </wp:positionH>
                  <wp:positionV relativeFrom="paragraph">
                    <wp:posOffset>-11430</wp:posOffset>
                  </wp:positionV>
                  <wp:extent cx="5695950" cy="2105025"/>
                  <wp:effectExtent l="0" t="0" r="0" b="9525"/>
                  <wp:wrapNone/>
                  <wp:docPr id="93" name="Gráfico 93">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0"/>
            </w:tblGrid>
            <w:tr w:rsidR="00AD63BA" w:rsidRPr="00AD63BA">
              <w:trPr>
                <w:trHeight w:val="240"/>
                <w:tblCellSpacing w:w="0" w:type="dxa"/>
              </w:trPr>
              <w:tc>
                <w:tcPr>
                  <w:tcW w:w="166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ascii="Calibri" w:eastAsia="Times New Roman" w:hAnsi="Calibri" w:cs="Calibri"/>
                      <w:color w:val="000000"/>
                      <w:sz w:val="22"/>
                      <w:lang w:val="es-PE" w:eastAsia="es-PE"/>
                    </w:rPr>
                  </w:pPr>
                </w:p>
              </w:tc>
            </w:tr>
          </w:tbl>
          <w:p w:rsidR="00AD63BA" w:rsidRPr="00AD63BA" w:rsidRDefault="00AD63BA" w:rsidP="00AD63BA">
            <w:pPr>
              <w:spacing w:line="240" w:lineRule="auto"/>
              <w:jc w:val="left"/>
              <w:rPr>
                <w:rFonts w:ascii="Calibri" w:eastAsia="Times New Roman" w:hAnsi="Calibri" w:cs="Calibri"/>
                <w:color w:val="000000"/>
                <w:sz w:val="22"/>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right"/>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D60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0.98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right"/>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D30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0.40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right"/>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D10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0.21</w:t>
            </w:r>
          </w:p>
        </w:tc>
      </w:tr>
      <w:tr w:rsidR="00AD63BA" w:rsidRPr="00AD63BA" w:rsidTr="00AD63BA">
        <w:trPr>
          <w:trHeight w:val="240"/>
        </w:trPr>
        <w:tc>
          <w:tcPr>
            <w:tcW w:w="1800" w:type="dxa"/>
            <w:tcBorders>
              <w:top w:val="nil"/>
              <w:left w:val="nil"/>
              <w:bottom w:val="nil"/>
              <w:right w:val="nil"/>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right"/>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Cu =</w:t>
            </w:r>
          </w:p>
        </w:tc>
        <w:tc>
          <w:tcPr>
            <w:tcW w:w="1620" w:type="dxa"/>
            <w:tcBorders>
              <w:top w:val="nil"/>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4.67</w:t>
            </w:r>
          </w:p>
        </w:tc>
        <w:tc>
          <w:tcPr>
            <w:tcW w:w="1540" w:type="dxa"/>
            <w:tcBorders>
              <w:top w:val="nil"/>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right"/>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Cc =</w:t>
            </w:r>
          </w:p>
        </w:tc>
        <w:tc>
          <w:tcPr>
            <w:tcW w:w="1520" w:type="dxa"/>
            <w:tcBorders>
              <w:top w:val="nil"/>
              <w:left w:val="nil"/>
              <w:bottom w:val="single" w:sz="4" w:space="0" w:color="auto"/>
              <w:right w:val="single" w:sz="4" w:space="0" w:color="auto"/>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r w:rsidRPr="00AD63BA">
              <w:rPr>
                <w:rFonts w:ascii="Arial" w:eastAsia="Times New Roman" w:hAnsi="Arial" w:cs="Arial"/>
                <w:sz w:val="18"/>
                <w:szCs w:val="18"/>
                <w:lang w:val="es-PE" w:eastAsia="es-PE"/>
              </w:rPr>
              <w:t>0.78</w:t>
            </w:r>
          </w:p>
        </w:tc>
        <w:tc>
          <w:tcPr>
            <w:tcW w:w="810" w:type="dxa"/>
            <w:tcBorders>
              <w:top w:val="nil"/>
              <w:left w:val="nil"/>
              <w:bottom w:val="nil"/>
              <w:right w:val="nil"/>
            </w:tcBorders>
            <w:shd w:val="clear" w:color="auto" w:fill="auto"/>
            <w:noWrap/>
            <w:vAlign w:val="center"/>
            <w:hideMark/>
          </w:tcPr>
          <w:p w:rsidR="00AD63BA" w:rsidRPr="00AD63BA" w:rsidRDefault="00AD63BA" w:rsidP="00AD63BA">
            <w:pPr>
              <w:spacing w:line="240" w:lineRule="auto"/>
              <w:jc w:val="center"/>
              <w:rPr>
                <w:rFonts w:ascii="Arial" w:eastAsia="Times New Roman" w:hAnsi="Arial" w:cs="Arial"/>
                <w:sz w:val="18"/>
                <w:szCs w:val="18"/>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sz w:val="20"/>
                <w:szCs w:val="20"/>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center"/>
            <w:hideMark/>
          </w:tcPr>
          <w:p w:rsidR="00AD63BA" w:rsidRPr="00AD63BA" w:rsidRDefault="00AD63BA" w:rsidP="00AD63BA">
            <w:pPr>
              <w:spacing w:line="240" w:lineRule="auto"/>
              <w:jc w:val="left"/>
              <w:rPr>
                <w:rFonts w:eastAsia="Times New Roman" w:cs="Times New Roman"/>
                <w:b/>
                <w:bCs/>
                <w:i/>
                <w:sz w:val="21"/>
                <w:szCs w:val="21"/>
                <w:lang w:val="es-PE" w:eastAsia="es-PE"/>
              </w:rPr>
            </w:pPr>
            <w:r w:rsidRPr="00AD63BA">
              <w:rPr>
                <w:rFonts w:eastAsia="Times New Roman" w:cs="Times New Roman"/>
                <w:b/>
                <w:bCs/>
                <w:i/>
                <w:sz w:val="21"/>
                <w:szCs w:val="21"/>
                <w:lang w:val="es-PE" w:eastAsia="es-PE"/>
              </w:rPr>
              <w:t>Observaciones  :</w:t>
            </w:r>
          </w:p>
        </w:tc>
        <w:tc>
          <w:tcPr>
            <w:tcW w:w="6320" w:type="dxa"/>
            <w:gridSpan w:val="4"/>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r w:rsidRPr="00AD63BA">
              <w:rPr>
                <w:rFonts w:eastAsia="Times New Roman" w:cs="Times New Roman"/>
                <w:i/>
                <w:sz w:val="21"/>
                <w:szCs w:val="21"/>
                <w:lang w:val="es-PE" w:eastAsia="es-PE"/>
              </w:rPr>
              <w:t>La curva granulométrica del agregado fino cumple con el</w:t>
            </w: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p>
        </w:tc>
        <w:tc>
          <w:tcPr>
            <w:tcW w:w="6320" w:type="dxa"/>
            <w:gridSpan w:val="4"/>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r w:rsidRPr="00AD63BA">
              <w:rPr>
                <w:rFonts w:eastAsia="Times New Roman" w:cs="Times New Roman"/>
                <w:i/>
                <w:sz w:val="21"/>
                <w:szCs w:val="21"/>
                <w:lang w:val="es-PE" w:eastAsia="es-PE"/>
              </w:rPr>
              <w:t>Huso granulométrico "C"  de la norma N.T.P. 400.037</w:t>
            </w:r>
          </w:p>
        </w:tc>
        <w:tc>
          <w:tcPr>
            <w:tcW w:w="81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p>
        </w:tc>
      </w:tr>
      <w:tr w:rsidR="00AD63BA" w:rsidRPr="00AD63BA" w:rsidTr="00AD63BA">
        <w:trPr>
          <w:trHeight w:val="240"/>
        </w:trPr>
        <w:tc>
          <w:tcPr>
            <w:tcW w:w="1800" w:type="dxa"/>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p>
        </w:tc>
        <w:tc>
          <w:tcPr>
            <w:tcW w:w="7130" w:type="dxa"/>
            <w:gridSpan w:val="5"/>
            <w:tcBorders>
              <w:top w:val="nil"/>
              <w:left w:val="nil"/>
              <w:bottom w:val="nil"/>
              <w:right w:val="nil"/>
            </w:tcBorders>
            <w:shd w:val="clear" w:color="auto" w:fill="auto"/>
            <w:noWrap/>
            <w:vAlign w:val="bottom"/>
            <w:hideMark/>
          </w:tcPr>
          <w:p w:rsidR="00AD63BA" w:rsidRPr="00AD63BA" w:rsidRDefault="00AD63BA" w:rsidP="00AD63BA">
            <w:pPr>
              <w:spacing w:line="240" w:lineRule="auto"/>
              <w:jc w:val="left"/>
              <w:rPr>
                <w:rFonts w:eastAsia="Times New Roman" w:cs="Times New Roman"/>
                <w:i/>
                <w:sz w:val="21"/>
                <w:szCs w:val="21"/>
                <w:lang w:val="es-PE" w:eastAsia="es-PE"/>
              </w:rPr>
            </w:pPr>
            <w:r w:rsidRPr="00AD63BA">
              <w:rPr>
                <w:rFonts w:eastAsia="Times New Roman" w:cs="Times New Roman"/>
                <w:i/>
                <w:sz w:val="21"/>
                <w:szCs w:val="21"/>
                <w:lang w:val="es-PE" w:eastAsia="es-PE"/>
              </w:rPr>
              <w:t>El módulo de finura del agregado fino estudiado es de 2.920.</w:t>
            </w:r>
          </w:p>
        </w:tc>
      </w:tr>
    </w:tbl>
    <w:p w:rsidR="00C07B77" w:rsidRPr="00AD63BA" w:rsidRDefault="00C07B77" w:rsidP="00AA2D1A">
      <w:pPr>
        <w:pStyle w:val="Descripcin"/>
        <w:jc w:val="center"/>
        <w:rPr>
          <w:rFonts w:cs="Times New Roman"/>
          <w:b/>
          <w:color w:val="auto"/>
          <w:sz w:val="24"/>
          <w:szCs w:val="24"/>
          <w:lang w:val="es-PE"/>
        </w:rPr>
      </w:pPr>
    </w:p>
    <w:p w:rsidR="00861C51" w:rsidRPr="00AA2D1A" w:rsidRDefault="00965C72" w:rsidP="00AA2D1A">
      <w:pPr>
        <w:pStyle w:val="Descripcin"/>
        <w:jc w:val="center"/>
        <w:rPr>
          <w:rFonts w:cs="Times New Roman"/>
          <w:color w:val="auto"/>
          <w:sz w:val="24"/>
          <w:szCs w:val="24"/>
          <w:lang w:val="es-PE"/>
        </w:rPr>
      </w:pPr>
      <w:bookmarkStart w:id="554" w:name="_Toc5478358"/>
      <w:r w:rsidRPr="008637DF">
        <w:rPr>
          <w:rFonts w:cs="Times New Roman"/>
          <w:b/>
          <w:color w:val="auto"/>
          <w:sz w:val="24"/>
          <w:szCs w:val="24"/>
          <w:lang w:val="es-PE"/>
        </w:rPr>
        <w:t xml:space="preserve">Tabla N° </w:t>
      </w:r>
      <w:r w:rsidRPr="008637DF">
        <w:rPr>
          <w:rFonts w:cs="Times New Roman"/>
          <w:b/>
          <w:color w:val="auto"/>
          <w:sz w:val="24"/>
          <w:szCs w:val="24"/>
          <w:lang w:val="es-PE"/>
        </w:rPr>
        <w:fldChar w:fldCharType="begin"/>
      </w:r>
      <w:r w:rsidRPr="008637DF">
        <w:rPr>
          <w:rFonts w:cs="Times New Roman"/>
          <w:b/>
          <w:color w:val="auto"/>
          <w:sz w:val="24"/>
          <w:szCs w:val="24"/>
          <w:lang w:val="es-PE"/>
        </w:rPr>
        <w:instrText xml:space="preserve"> SEQ Tabla \* ARABIC </w:instrText>
      </w:r>
      <w:r w:rsidRPr="008637DF">
        <w:rPr>
          <w:rFonts w:cs="Times New Roman"/>
          <w:b/>
          <w:color w:val="auto"/>
          <w:sz w:val="24"/>
          <w:szCs w:val="24"/>
          <w:lang w:val="es-PE"/>
        </w:rPr>
        <w:fldChar w:fldCharType="separate"/>
      </w:r>
      <w:r w:rsidR="007C4B68">
        <w:rPr>
          <w:rFonts w:cs="Times New Roman"/>
          <w:b/>
          <w:noProof/>
          <w:color w:val="auto"/>
          <w:sz w:val="24"/>
          <w:szCs w:val="24"/>
          <w:lang w:val="es-PE"/>
        </w:rPr>
        <w:t>40</w:t>
      </w:r>
      <w:r w:rsidRPr="008637DF">
        <w:rPr>
          <w:rFonts w:cs="Times New Roman"/>
          <w:b/>
          <w:color w:val="auto"/>
          <w:sz w:val="24"/>
          <w:szCs w:val="24"/>
          <w:lang w:val="es-PE"/>
        </w:rPr>
        <w:fldChar w:fldCharType="end"/>
      </w:r>
      <w:r w:rsidRPr="008637DF">
        <w:rPr>
          <w:rFonts w:cs="Times New Roman"/>
          <w:b/>
          <w:color w:val="auto"/>
          <w:sz w:val="24"/>
          <w:szCs w:val="24"/>
          <w:lang w:val="es-PE"/>
        </w:rPr>
        <w:t>:</w:t>
      </w:r>
      <w:r w:rsidRPr="00965C72">
        <w:rPr>
          <w:rFonts w:cs="Times New Roman"/>
          <w:b/>
          <w:color w:val="auto"/>
          <w:sz w:val="24"/>
          <w:szCs w:val="24"/>
          <w:lang w:val="es-PE"/>
        </w:rPr>
        <w:t xml:space="preserve"> </w:t>
      </w:r>
      <w:r w:rsidR="007F0B2D" w:rsidRPr="00AA2D1A">
        <w:rPr>
          <w:rFonts w:cs="Times New Roman"/>
          <w:color w:val="auto"/>
          <w:sz w:val="24"/>
          <w:szCs w:val="24"/>
          <w:lang w:val="es-PE"/>
        </w:rPr>
        <w:t>Ensayo N°</w:t>
      </w:r>
      <w:r w:rsidR="003962AD">
        <w:rPr>
          <w:rFonts w:cs="Times New Roman"/>
          <w:color w:val="auto"/>
          <w:sz w:val="24"/>
          <w:szCs w:val="24"/>
          <w:lang w:val="es-PE"/>
        </w:rPr>
        <w:t xml:space="preserve"> 0</w:t>
      </w:r>
      <w:r w:rsidR="007F0B2D" w:rsidRPr="00AA2D1A">
        <w:rPr>
          <w:rFonts w:cs="Times New Roman"/>
          <w:color w:val="auto"/>
          <w:sz w:val="24"/>
          <w:szCs w:val="24"/>
          <w:lang w:val="es-PE"/>
        </w:rPr>
        <w:t>2</w:t>
      </w:r>
      <w:r w:rsidR="00697444" w:rsidRPr="00AA2D1A">
        <w:rPr>
          <w:rFonts w:cs="Times New Roman"/>
          <w:color w:val="auto"/>
          <w:sz w:val="24"/>
          <w:szCs w:val="24"/>
          <w:lang w:val="es-PE"/>
        </w:rPr>
        <w:t xml:space="preserve"> </w:t>
      </w:r>
      <w:r w:rsidR="00B45314" w:rsidRPr="00AA2D1A">
        <w:rPr>
          <w:rFonts w:cs="Times New Roman"/>
          <w:color w:val="auto"/>
          <w:sz w:val="24"/>
          <w:szCs w:val="24"/>
          <w:lang w:val="es-PE"/>
        </w:rPr>
        <w:t>granulometría</w:t>
      </w:r>
      <w:r w:rsidR="00B45314">
        <w:rPr>
          <w:rFonts w:cs="Times New Roman"/>
          <w:color w:val="auto"/>
          <w:sz w:val="24"/>
          <w:szCs w:val="24"/>
          <w:lang w:val="es-PE"/>
        </w:rPr>
        <w:t xml:space="preserve"> del </w:t>
      </w:r>
      <w:r w:rsidR="00B45314" w:rsidRPr="00AA2D1A">
        <w:rPr>
          <w:rFonts w:cs="Times New Roman"/>
          <w:color w:val="auto"/>
          <w:sz w:val="24"/>
          <w:szCs w:val="24"/>
          <w:lang w:val="es-PE"/>
        </w:rPr>
        <w:t xml:space="preserve"> agregado fino</w:t>
      </w:r>
      <w:r w:rsidR="00D36A32">
        <w:rPr>
          <w:rFonts w:cs="Times New Roman"/>
          <w:color w:val="auto"/>
          <w:sz w:val="24"/>
          <w:szCs w:val="24"/>
          <w:lang w:val="es-PE"/>
        </w:rPr>
        <w:t>.</w:t>
      </w:r>
      <w:bookmarkEnd w:id="554"/>
    </w:p>
    <w:tbl>
      <w:tblPr>
        <w:tblW w:w="8760" w:type="dxa"/>
        <w:jc w:val="center"/>
        <w:tblLook w:val="04A0" w:firstRow="1" w:lastRow="0" w:firstColumn="1" w:lastColumn="0" w:noHBand="0" w:noVBand="1"/>
      </w:tblPr>
      <w:tblGrid>
        <w:gridCol w:w="1656"/>
        <w:gridCol w:w="1637"/>
        <w:gridCol w:w="1616"/>
        <w:gridCol w:w="1164"/>
        <w:gridCol w:w="1443"/>
        <w:gridCol w:w="1244"/>
      </w:tblGrid>
      <w:tr w:rsidR="00F65C1B" w:rsidRPr="007C1B82" w:rsidTr="0048443C">
        <w:trPr>
          <w:trHeight w:val="278"/>
          <w:jc w:val="center"/>
        </w:trPr>
        <w:tc>
          <w:tcPr>
            <w:tcW w:w="3293"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5C1B" w:rsidRPr="007C1B82" w:rsidRDefault="00F65C1B" w:rsidP="00014738">
            <w:pPr>
              <w:tabs>
                <w:tab w:val="left" w:pos="426"/>
              </w:tabs>
              <w:spacing w:line="240" w:lineRule="auto"/>
              <w:rPr>
                <w:rFonts w:cs="Times New Roman"/>
                <w:b/>
                <w:sz w:val="21"/>
                <w:szCs w:val="21"/>
              </w:rPr>
            </w:pPr>
            <w:r w:rsidRPr="007C1B82">
              <w:rPr>
                <w:rFonts w:cs="Times New Roman"/>
                <w:b/>
                <w:sz w:val="21"/>
                <w:szCs w:val="21"/>
              </w:rPr>
              <w:t>Peso seco inicial =</w:t>
            </w:r>
          </w:p>
        </w:tc>
        <w:tc>
          <w:tcPr>
            <w:tcW w:w="2780" w:type="dxa"/>
            <w:gridSpan w:val="2"/>
            <w:tcBorders>
              <w:top w:val="single" w:sz="8" w:space="0" w:color="auto"/>
              <w:left w:val="nil"/>
              <w:bottom w:val="single" w:sz="4" w:space="0" w:color="auto"/>
              <w:right w:val="single" w:sz="4" w:space="0" w:color="000000"/>
            </w:tcBorders>
            <w:shd w:val="clear" w:color="auto" w:fill="auto"/>
            <w:noWrap/>
            <w:vAlign w:val="center"/>
            <w:hideMark/>
          </w:tcPr>
          <w:p w:rsidR="00F65C1B" w:rsidRPr="007C1B82" w:rsidRDefault="00F65C1B" w:rsidP="00014738">
            <w:pPr>
              <w:tabs>
                <w:tab w:val="left" w:pos="426"/>
              </w:tabs>
              <w:spacing w:line="240" w:lineRule="auto"/>
              <w:rPr>
                <w:rFonts w:cs="Times New Roman"/>
                <w:b/>
                <w:sz w:val="21"/>
                <w:szCs w:val="21"/>
              </w:rPr>
            </w:pPr>
            <w:r w:rsidRPr="007C1B82">
              <w:rPr>
                <w:rFonts w:cs="Times New Roman"/>
                <w:b/>
                <w:sz w:val="21"/>
                <w:szCs w:val="21"/>
              </w:rPr>
              <w:t xml:space="preserve">1500.00 </w:t>
            </w:r>
            <w:r w:rsidR="00410D95">
              <w:rPr>
                <w:rFonts w:cs="Times New Roman"/>
                <w:b/>
                <w:sz w:val="21"/>
                <w:szCs w:val="21"/>
              </w:rPr>
              <w:t>g</w:t>
            </w:r>
          </w:p>
        </w:tc>
        <w:tc>
          <w:tcPr>
            <w:tcW w:w="1443" w:type="dxa"/>
            <w:vMerge w:val="restart"/>
            <w:tcBorders>
              <w:top w:val="single" w:sz="8" w:space="0" w:color="auto"/>
              <w:left w:val="nil"/>
              <w:bottom w:val="single" w:sz="4" w:space="0" w:color="000000"/>
              <w:right w:val="single" w:sz="4" w:space="0" w:color="auto"/>
            </w:tcBorders>
            <w:shd w:val="clear" w:color="auto" w:fill="auto"/>
            <w:vAlign w:val="center"/>
            <w:hideMark/>
          </w:tcPr>
          <w:p w:rsidR="00F65C1B" w:rsidRPr="007C1B82" w:rsidRDefault="00F65C1B" w:rsidP="00014738">
            <w:pPr>
              <w:tabs>
                <w:tab w:val="left" w:pos="426"/>
              </w:tabs>
              <w:spacing w:line="240" w:lineRule="auto"/>
              <w:rPr>
                <w:rFonts w:cs="Times New Roman"/>
                <w:b/>
                <w:sz w:val="21"/>
                <w:szCs w:val="21"/>
              </w:rPr>
            </w:pPr>
            <w:r w:rsidRPr="007C1B82">
              <w:rPr>
                <w:rFonts w:cs="Times New Roman"/>
                <w:b/>
                <w:sz w:val="21"/>
                <w:szCs w:val="21"/>
              </w:rPr>
              <w:t>Módulo de finura</w:t>
            </w:r>
          </w:p>
        </w:tc>
        <w:tc>
          <w:tcPr>
            <w:tcW w:w="124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F65C1B" w:rsidRPr="007C1B82" w:rsidRDefault="00F65C1B" w:rsidP="00014738">
            <w:pPr>
              <w:tabs>
                <w:tab w:val="left" w:pos="426"/>
              </w:tabs>
              <w:spacing w:line="240" w:lineRule="auto"/>
              <w:rPr>
                <w:rFonts w:cs="Times New Roman"/>
                <w:b/>
                <w:sz w:val="21"/>
                <w:szCs w:val="21"/>
              </w:rPr>
            </w:pPr>
            <w:r w:rsidRPr="007C1B82">
              <w:rPr>
                <w:rFonts w:cs="Times New Roman"/>
                <w:b/>
                <w:sz w:val="21"/>
                <w:szCs w:val="21"/>
              </w:rPr>
              <w:t>2.919</w:t>
            </w:r>
          </w:p>
        </w:tc>
      </w:tr>
      <w:tr w:rsidR="000442C3" w:rsidRPr="007C1B82" w:rsidTr="0048443C">
        <w:trPr>
          <w:trHeight w:val="464"/>
          <w:jc w:val="center"/>
        </w:trPr>
        <w:tc>
          <w:tcPr>
            <w:tcW w:w="32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Peso seco menor que 0.075 mm. (malla n° 200) =</w:t>
            </w: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 xml:space="preserve">6.00 </w:t>
            </w:r>
            <w:r w:rsidR="00410D95">
              <w:rPr>
                <w:rFonts w:cs="Times New Roman"/>
                <w:b/>
                <w:sz w:val="21"/>
                <w:szCs w:val="21"/>
              </w:rPr>
              <w:t>g</w:t>
            </w:r>
          </w:p>
        </w:tc>
        <w:tc>
          <w:tcPr>
            <w:tcW w:w="1443" w:type="dxa"/>
            <w:vMerge/>
            <w:tcBorders>
              <w:top w:val="single" w:sz="8" w:space="0" w:color="auto"/>
              <w:left w:val="nil"/>
              <w:bottom w:val="single" w:sz="4" w:space="0" w:color="000000"/>
              <w:right w:val="single" w:sz="4" w:space="0" w:color="auto"/>
            </w:tcBorders>
            <w:vAlign w:val="center"/>
            <w:hideMark/>
          </w:tcPr>
          <w:p w:rsidR="000442C3" w:rsidRPr="007C1B82" w:rsidRDefault="000442C3" w:rsidP="00014738">
            <w:pPr>
              <w:tabs>
                <w:tab w:val="left" w:pos="426"/>
              </w:tabs>
              <w:spacing w:line="240" w:lineRule="auto"/>
              <w:rPr>
                <w:rFonts w:cs="Times New Roman"/>
                <w:b/>
                <w:sz w:val="21"/>
                <w:szCs w:val="21"/>
              </w:rPr>
            </w:pPr>
          </w:p>
        </w:tc>
        <w:tc>
          <w:tcPr>
            <w:tcW w:w="1244" w:type="dxa"/>
            <w:vMerge/>
            <w:tcBorders>
              <w:top w:val="single" w:sz="8" w:space="0" w:color="auto"/>
              <w:left w:val="single" w:sz="4" w:space="0" w:color="auto"/>
              <w:bottom w:val="single" w:sz="4" w:space="0" w:color="000000"/>
              <w:right w:val="single" w:sz="8" w:space="0" w:color="auto"/>
            </w:tcBorders>
            <w:vAlign w:val="center"/>
            <w:hideMark/>
          </w:tcPr>
          <w:p w:rsidR="000442C3" w:rsidRPr="007C1B82" w:rsidRDefault="000442C3" w:rsidP="00014738">
            <w:pPr>
              <w:tabs>
                <w:tab w:val="left" w:pos="426"/>
              </w:tabs>
              <w:spacing w:line="240" w:lineRule="auto"/>
              <w:rPr>
                <w:rFonts w:cs="Times New Roman"/>
                <w:b/>
                <w:sz w:val="21"/>
                <w:szCs w:val="21"/>
              </w:rPr>
            </w:pPr>
          </w:p>
        </w:tc>
      </w:tr>
      <w:tr w:rsidR="000442C3" w:rsidRPr="007C1B82" w:rsidTr="0048443C">
        <w:trPr>
          <w:trHeight w:val="278"/>
          <w:jc w:val="center"/>
        </w:trPr>
        <w:tc>
          <w:tcPr>
            <w:tcW w:w="1656" w:type="dxa"/>
            <w:vMerge w:val="restart"/>
            <w:tcBorders>
              <w:top w:val="nil"/>
              <w:left w:val="single" w:sz="8" w:space="0" w:color="auto"/>
              <w:bottom w:val="single" w:sz="4" w:space="0" w:color="000000"/>
              <w:right w:val="single" w:sz="4"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Tamiz n°</w:t>
            </w:r>
          </w:p>
        </w:tc>
        <w:tc>
          <w:tcPr>
            <w:tcW w:w="1636" w:type="dxa"/>
            <w:vMerge w:val="restart"/>
            <w:tcBorders>
              <w:top w:val="nil"/>
              <w:left w:val="single" w:sz="4" w:space="0" w:color="auto"/>
              <w:bottom w:val="single" w:sz="4" w:space="0" w:color="000000"/>
              <w:right w:val="single" w:sz="4"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Abertura tamiz (mm.)</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Peso retenido parcial</w:t>
            </w:r>
          </w:p>
        </w:tc>
        <w:tc>
          <w:tcPr>
            <w:tcW w:w="2607" w:type="dxa"/>
            <w:gridSpan w:val="2"/>
            <w:tcBorders>
              <w:top w:val="single" w:sz="4" w:space="0" w:color="auto"/>
              <w:left w:val="nil"/>
              <w:bottom w:val="single" w:sz="4" w:space="0" w:color="auto"/>
              <w:right w:val="single" w:sz="4"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 xml:space="preserve">Porcentaje retenido </w:t>
            </w:r>
          </w:p>
        </w:tc>
        <w:tc>
          <w:tcPr>
            <w:tcW w:w="1244" w:type="dxa"/>
            <w:vMerge w:val="restart"/>
            <w:tcBorders>
              <w:top w:val="nil"/>
              <w:left w:val="single" w:sz="4" w:space="0" w:color="auto"/>
              <w:bottom w:val="single" w:sz="4" w:space="0" w:color="000000"/>
              <w:right w:val="single" w:sz="8" w:space="0" w:color="auto"/>
            </w:tcBorders>
            <w:shd w:val="clear" w:color="auto" w:fill="auto"/>
            <w:vAlign w:val="center"/>
            <w:hideMark/>
          </w:tcPr>
          <w:p w:rsidR="000442C3" w:rsidRPr="007C1B82" w:rsidRDefault="000442C3" w:rsidP="00014738">
            <w:pPr>
              <w:tabs>
                <w:tab w:val="left" w:pos="426"/>
              </w:tabs>
              <w:spacing w:line="240" w:lineRule="auto"/>
              <w:rPr>
                <w:rFonts w:cs="Times New Roman"/>
                <w:b/>
                <w:sz w:val="21"/>
                <w:szCs w:val="21"/>
              </w:rPr>
            </w:pPr>
            <w:r w:rsidRPr="007C1B82">
              <w:rPr>
                <w:rFonts w:cs="Times New Roman"/>
                <w:b/>
                <w:sz w:val="21"/>
                <w:szCs w:val="21"/>
              </w:rPr>
              <w:t>Porcentaje que pasa</w:t>
            </w:r>
          </w:p>
        </w:tc>
      </w:tr>
      <w:tr w:rsidR="000442C3" w:rsidRPr="007C1B82" w:rsidTr="0048443C">
        <w:trPr>
          <w:trHeight w:val="278"/>
          <w:jc w:val="center"/>
        </w:trPr>
        <w:tc>
          <w:tcPr>
            <w:tcW w:w="1656" w:type="dxa"/>
            <w:vMerge/>
            <w:tcBorders>
              <w:top w:val="nil"/>
              <w:left w:val="single" w:sz="8" w:space="0" w:color="auto"/>
              <w:bottom w:val="single" w:sz="4" w:space="0" w:color="000000"/>
              <w:right w:val="single" w:sz="4" w:space="0" w:color="auto"/>
            </w:tcBorders>
            <w:vAlign w:val="center"/>
            <w:hideMark/>
          </w:tcPr>
          <w:p w:rsidR="000442C3" w:rsidRPr="007C1B82" w:rsidRDefault="000442C3" w:rsidP="00014738">
            <w:pPr>
              <w:tabs>
                <w:tab w:val="left" w:pos="426"/>
              </w:tabs>
              <w:spacing w:line="240" w:lineRule="auto"/>
              <w:ind w:left="142"/>
              <w:rPr>
                <w:rFonts w:cs="Times New Roman"/>
                <w:sz w:val="21"/>
                <w:szCs w:val="21"/>
              </w:rPr>
            </w:pPr>
          </w:p>
        </w:tc>
        <w:tc>
          <w:tcPr>
            <w:tcW w:w="1636" w:type="dxa"/>
            <w:vMerge/>
            <w:tcBorders>
              <w:top w:val="nil"/>
              <w:left w:val="single" w:sz="4" w:space="0" w:color="auto"/>
              <w:bottom w:val="single" w:sz="4" w:space="0" w:color="000000"/>
              <w:right w:val="single" w:sz="4" w:space="0" w:color="auto"/>
            </w:tcBorders>
            <w:vAlign w:val="center"/>
            <w:hideMark/>
          </w:tcPr>
          <w:p w:rsidR="000442C3" w:rsidRPr="007C1B82" w:rsidRDefault="000442C3" w:rsidP="00014738">
            <w:pPr>
              <w:tabs>
                <w:tab w:val="left" w:pos="426"/>
              </w:tabs>
              <w:spacing w:line="240" w:lineRule="auto"/>
              <w:ind w:left="142"/>
              <w:rPr>
                <w:rFonts w:cs="Times New Roman"/>
                <w:sz w:val="21"/>
                <w:szCs w:val="21"/>
              </w:rPr>
            </w:pPr>
          </w:p>
        </w:tc>
        <w:tc>
          <w:tcPr>
            <w:tcW w:w="1616" w:type="dxa"/>
            <w:vMerge/>
            <w:tcBorders>
              <w:top w:val="nil"/>
              <w:left w:val="single" w:sz="4" w:space="0" w:color="auto"/>
              <w:bottom w:val="single" w:sz="4" w:space="0" w:color="auto"/>
              <w:right w:val="single" w:sz="4" w:space="0" w:color="auto"/>
            </w:tcBorders>
            <w:vAlign w:val="center"/>
            <w:hideMark/>
          </w:tcPr>
          <w:p w:rsidR="000442C3" w:rsidRPr="007C1B82" w:rsidRDefault="000442C3" w:rsidP="00014738">
            <w:pPr>
              <w:tabs>
                <w:tab w:val="left" w:pos="426"/>
              </w:tabs>
              <w:spacing w:line="240" w:lineRule="auto"/>
              <w:ind w:left="142"/>
              <w:rPr>
                <w:rFonts w:cs="Times New Roman"/>
                <w:sz w:val="21"/>
                <w:szCs w:val="21"/>
              </w:rPr>
            </w:pPr>
          </w:p>
        </w:tc>
        <w:tc>
          <w:tcPr>
            <w:tcW w:w="1164" w:type="dxa"/>
            <w:tcBorders>
              <w:top w:val="nil"/>
              <w:left w:val="nil"/>
              <w:bottom w:val="single" w:sz="4" w:space="0" w:color="auto"/>
              <w:right w:val="single" w:sz="4" w:space="0" w:color="auto"/>
            </w:tcBorders>
            <w:shd w:val="clear" w:color="auto" w:fill="auto"/>
            <w:vAlign w:val="center"/>
            <w:hideMark/>
          </w:tcPr>
          <w:p w:rsidR="000442C3" w:rsidRPr="007C1B82" w:rsidRDefault="000442C3" w:rsidP="00014738">
            <w:pPr>
              <w:tabs>
                <w:tab w:val="left" w:pos="426"/>
              </w:tabs>
              <w:spacing w:line="240" w:lineRule="auto"/>
              <w:ind w:left="142"/>
              <w:rPr>
                <w:rFonts w:cs="Times New Roman"/>
                <w:b/>
                <w:sz w:val="21"/>
                <w:szCs w:val="21"/>
              </w:rPr>
            </w:pPr>
            <w:r w:rsidRPr="007C1B82">
              <w:rPr>
                <w:rFonts w:cs="Times New Roman"/>
                <w:b/>
                <w:sz w:val="21"/>
                <w:szCs w:val="21"/>
              </w:rPr>
              <w:t>Parcial</w:t>
            </w:r>
          </w:p>
        </w:tc>
        <w:tc>
          <w:tcPr>
            <w:tcW w:w="1443" w:type="dxa"/>
            <w:tcBorders>
              <w:top w:val="nil"/>
              <w:left w:val="nil"/>
              <w:bottom w:val="single" w:sz="4" w:space="0" w:color="auto"/>
              <w:right w:val="single" w:sz="4" w:space="0" w:color="auto"/>
            </w:tcBorders>
            <w:shd w:val="clear" w:color="auto" w:fill="auto"/>
            <w:vAlign w:val="center"/>
            <w:hideMark/>
          </w:tcPr>
          <w:p w:rsidR="000442C3" w:rsidRPr="007C1B82" w:rsidRDefault="000442C3" w:rsidP="00014738">
            <w:pPr>
              <w:tabs>
                <w:tab w:val="left" w:pos="426"/>
              </w:tabs>
              <w:spacing w:line="240" w:lineRule="auto"/>
              <w:ind w:left="142"/>
              <w:rPr>
                <w:rFonts w:cs="Times New Roman"/>
                <w:b/>
                <w:sz w:val="21"/>
                <w:szCs w:val="21"/>
              </w:rPr>
            </w:pPr>
            <w:r w:rsidRPr="007C1B82">
              <w:rPr>
                <w:rFonts w:cs="Times New Roman"/>
                <w:b/>
                <w:sz w:val="21"/>
                <w:szCs w:val="21"/>
              </w:rPr>
              <w:t>Acumulado</w:t>
            </w:r>
          </w:p>
        </w:tc>
        <w:tc>
          <w:tcPr>
            <w:tcW w:w="1244" w:type="dxa"/>
            <w:vMerge/>
            <w:tcBorders>
              <w:top w:val="nil"/>
              <w:left w:val="single" w:sz="4" w:space="0" w:color="auto"/>
              <w:bottom w:val="single" w:sz="4" w:space="0" w:color="000000"/>
              <w:right w:val="single" w:sz="8" w:space="0" w:color="auto"/>
            </w:tcBorders>
            <w:vAlign w:val="center"/>
            <w:hideMark/>
          </w:tcPr>
          <w:p w:rsidR="000442C3" w:rsidRPr="007C1B82" w:rsidRDefault="000442C3" w:rsidP="00014738">
            <w:pPr>
              <w:tabs>
                <w:tab w:val="left" w:pos="426"/>
              </w:tabs>
              <w:spacing w:line="240" w:lineRule="auto"/>
              <w:ind w:left="142"/>
              <w:rPr>
                <w:rFonts w:cs="Times New Roman"/>
                <w:sz w:val="21"/>
                <w:szCs w:val="21"/>
              </w:rPr>
            </w:pP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75.00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 1/2"</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63.00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50.00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 1/2"</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37.50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25.00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3/4"</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19.00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1/2"</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12.50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3/8"</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9.50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4</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4.75</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96.00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6.40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6.40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93.60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8</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2.36</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149.00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9.93</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16.33</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83.67</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16</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1.18</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262.00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17.47</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33.80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66.20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30</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0.60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337.00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22.47</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56.27</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43.73</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50</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0.30</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359.00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23.93</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80.20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19.80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100</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0.15</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280.00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18.67</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98.87</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1.13</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N° 200</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0.075</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11.00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0.73</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99.60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0.40</w:t>
            </w:r>
          </w:p>
        </w:tc>
      </w:tr>
      <w:tr w:rsidR="000442C3" w:rsidRPr="007C1B82" w:rsidTr="0048443C">
        <w:trPr>
          <w:trHeight w:val="278"/>
          <w:jc w:val="center"/>
        </w:trPr>
        <w:tc>
          <w:tcPr>
            <w:tcW w:w="1656" w:type="dxa"/>
            <w:tcBorders>
              <w:top w:val="nil"/>
              <w:left w:val="single" w:sz="8" w:space="0" w:color="auto"/>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CAZOLETA</w:t>
            </w:r>
          </w:p>
        </w:tc>
        <w:tc>
          <w:tcPr>
            <w:tcW w:w="163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w:t>
            </w:r>
          </w:p>
        </w:tc>
        <w:tc>
          <w:tcPr>
            <w:tcW w:w="1616"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6.00</w:t>
            </w:r>
          </w:p>
        </w:tc>
        <w:tc>
          <w:tcPr>
            <w:tcW w:w="1164"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0.40</w:t>
            </w:r>
          </w:p>
        </w:tc>
        <w:tc>
          <w:tcPr>
            <w:tcW w:w="1443" w:type="dxa"/>
            <w:tcBorders>
              <w:top w:val="nil"/>
              <w:left w:val="nil"/>
              <w:bottom w:val="single" w:sz="4"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100.00</w:t>
            </w:r>
          </w:p>
        </w:tc>
        <w:tc>
          <w:tcPr>
            <w:tcW w:w="1244" w:type="dxa"/>
            <w:tcBorders>
              <w:top w:val="nil"/>
              <w:left w:val="nil"/>
              <w:bottom w:val="single" w:sz="4" w:space="0" w:color="auto"/>
              <w:right w:val="single" w:sz="8"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0.00</w:t>
            </w:r>
          </w:p>
        </w:tc>
      </w:tr>
      <w:tr w:rsidR="000442C3" w:rsidRPr="007C1B82" w:rsidTr="0048443C">
        <w:trPr>
          <w:trHeight w:val="278"/>
          <w:jc w:val="center"/>
        </w:trPr>
        <w:tc>
          <w:tcPr>
            <w:tcW w:w="1656" w:type="dxa"/>
            <w:tcBorders>
              <w:top w:val="nil"/>
              <w:left w:val="single" w:sz="8" w:space="0" w:color="auto"/>
              <w:bottom w:val="single" w:sz="8" w:space="0" w:color="auto"/>
              <w:right w:val="single" w:sz="4" w:space="0" w:color="auto"/>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TOTAL</w:t>
            </w:r>
          </w:p>
        </w:tc>
        <w:tc>
          <w:tcPr>
            <w:tcW w:w="3253" w:type="dxa"/>
            <w:gridSpan w:val="2"/>
            <w:tcBorders>
              <w:top w:val="single" w:sz="4" w:space="0" w:color="auto"/>
              <w:left w:val="nil"/>
              <w:bottom w:val="single" w:sz="8" w:space="0" w:color="auto"/>
              <w:right w:val="single" w:sz="4" w:space="0" w:color="000000"/>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1500.00</w:t>
            </w:r>
          </w:p>
        </w:tc>
        <w:tc>
          <w:tcPr>
            <w:tcW w:w="3851" w:type="dxa"/>
            <w:gridSpan w:val="3"/>
            <w:tcBorders>
              <w:top w:val="single" w:sz="4" w:space="0" w:color="auto"/>
              <w:left w:val="nil"/>
              <w:bottom w:val="single" w:sz="8" w:space="0" w:color="auto"/>
              <w:right w:val="single" w:sz="8" w:space="0" w:color="000000"/>
            </w:tcBorders>
            <w:shd w:val="clear" w:color="auto" w:fill="auto"/>
            <w:noWrap/>
            <w:vAlign w:val="center"/>
            <w:hideMark/>
          </w:tcPr>
          <w:p w:rsidR="000442C3" w:rsidRPr="007C1B82" w:rsidRDefault="000442C3" w:rsidP="00014738">
            <w:pPr>
              <w:tabs>
                <w:tab w:val="left" w:pos="426"/>
              </w:tabs>
              <w:spacing w:line="240" w:lineRule="auto"/>
              <w:ind w:left="142"/>
              <w:rPr>
                <w:rFonts w:cs="Times New Roman"/>
                <w:sz w:val="21"/>
                <w:szCs w:val="21"/>
              </w:rPr>
            </w:pPr>
            <w:r w:rsidRPr="007C1B82">
              <w:rPr>
                <w:rFonts w:cs="Times New Roman"/>
                <w:sz w:val="21"/>
                <w:szCs w:val="21"/>
              </w:rPr>
              <w:t> </w:t>
            </w:r>
          </w:p>
        </w:tc>
      </w:tr>
    </w:tbl>
    <w:p w:rsidR="0048443C" w:rsidRDefault="0048443C" w:rsidP="004E58F0">
      <w:pPr>
        <w:pStyle w:val="Descripcin"/>
        <w:jc w:val="center"/>
        <w:rPr>
          <w:sz w:val="24"/>
          <w:szCs w:val="24"/>
        </w:rPr>
      </w:pPr>
    </w:p>
    <w:p w:rsidR="002A67E7" w:rsidRPr="0048443C" w:rsidRDefault="00ED06AF" w:rsidP="0048443C">
      <w:pPr>
        <w:pStyle w:val="Descripcin"/>
        <w:jc w:val="center"/>
        <w:rPr>
          <w:rFonts w:cs="Times New Roman"/>
          <w:color w:val="auto"/>
          <w:sz w:val="24"/>
          <w:szCs w:val="24"/>
          <w:lang w:val="es-PE"/>
        </w:rPr>
      </w:pPr>
      <w:bookmarkStart w:id="555" w:name="_Toc5478280"/>
      <w:r>
        <w:rPr>
          <w:rFonts w:cs="Times New Roman"/>
          <w:b/>
          <w:color w:val="auto"/>
          <w:sz w:val="24"/>
          <w:szCs w:val="24"/>
          <w:lang w:val="es-PE"/>
        </w:rPr>
        <w:lastRenderedPageBreak/>
        <w:t>Grá</w:t>
      </w:r>
      <w:r w:rsidR="004E58F0" w:rsidRPr="00ED06AF">
        <w:rPr>
          <w:rFonts w:cs="Times New Roman"/>
          <w:b/>
          <w:color w:val="auto"/>
          <w:sz w:val="24"/>
          <w:szCs w:val="24"/>
          <w:lang w:val="es-PE"/>
        </w:rPr>
        <w:t>fico</w:t>
      </w:r>
      <w:r w:rsidR="004E58F0" w:rsidRPr="00F271A1">
        <w:rPr>
          <w:rFonts w:cs="Times New Roman"/>
          <w:b/>
          <w:color w:val="auto"/>
          <w:sz w:val="24"/>
          <w:szCs w:val="24"/>
          <w:lang w:val="es-PE"/>
        </w:rPr>
        <w:t xml:space="preserve"> N° </w:t>
      </w:r>
      <w:r w:rsidR="004E58F0" w:rsidRPr="00ED06AF">
        <w:rPr>
          <w:rFonts w:cs="Times New Roman"/>
          <w:b/>
          <w:color w:val="auto"/>
          <w:sz w:val="24"/>
          <w:szCs w:val="24"/>
          <w:lang w:val="es-PE"/>
        </w:rPr>
        <w:fldChar w:fldCharType="begin"/>
      </w:r>
      <w:r w:rsidR="004E58F0" w:rsidRPr="00ED06AF">
        <w:rPr>
          <w:rFonts w:cs="Times New Roman"/>
          <w:b/>
          <w:color w:val="auto"/>
          <w:sz w:val="24"/>
          <w:szCs w:val="24"/>
          <w:lang w:val="es-PE"/>
        </w:rPr>
        <w:instrText xml:space="preserve"> SEQ Grafico \* ARABIC </w:instrText>
      </w:r>
      <w:r w:rsidR="004E58F0" w:rsidRPr="00ED06AF">
        <w:rPr>
          <w:rFonts w:cs="Times New Roman"/>
          <w:b/>
          <w:color w:val="auto"/>
          <w:sz w:val="24"/>
          <w:szCs w:val="24"/>
          <w:lang w:val="es-PE"/>
        </w:rPr>
        <w:fldChar w:fldCharType="separate"/>
      </w:r>
      <w:r w:rsidR="007C4B68">
        <w:rPr>
          <w:rFonts w:cs="Times New Roman"/>
          <w:b/>
          <w:noProof/>
          <w:color w:val="auto"/>
          <w:sz w:val="24"/>
          <w:szCs w:val="24"/>
          <w:lang w:val="es-PE"/>
        </w:rPr>
        <w:t>11</w:t>
      </w:r>
      <w:r w:rsidR="004E58F0" w:rsidRPr="00ED06AF">
        <w:rPr>
          <w:rFonts w:cs="Times New Roman"/>
          <w:b/>
          <w:color w:val="auto"/>
          <w:sz w:val="24"/>
          <w:szCs w:val="24"/>
          <w:lang w:val="es-PE"/>
        </w:rPr>
        <w:fldChar w:fldCharType="end"/>
      </w:r>
      <w:r w:rsidR="002A67E7" w:rsidRPr="00F271A1">
        <w:rPr>
          <w:rFonts w:cs="Times New Roman"/>
          <w:b/>
          <w:color w:val="auto"/>
          <w:sz w:val="24"/>
          <w:szCs w:val="24"/>
          <w:lang w:val="es-PE"/>
        </w:rPr>
        <w:t>:</w:t>
      </w:r>
      <w:r w:rsidR="002A67E7" w:rsidRPr="004E58F0">
        <w:rPr>
          <w:rFonts w:cs="Times New Roman"/>
          <w:b/>
          <w:color w:val="auto"/>
          <w:sz w:val="24"/>
          <w:szCs w:val="24"/>
          <w:lang w:val="es-PE"/>
        </w:rPr>
        <w:t xml:space="preserve"> </w:t>
      </w:r>
      <w:r w:rsidR="002A67E7" w:rsidRPr="004E58F0">
        <w:rPr>
          <w:rFonts w:cs="Times New Roman"/>
          <w:color w:val="auto"/>
          <w:sz w:val="24"/>
          <w:szCs w:val="24"/>
          <w:lang w:val="es-PE"/>
        </w:rPr>
        <w:t xml:space="preserve">Requisito </w:t>
      </w:r>
      <w:r w:rsidR="00B45314" w:rsidRPr="004E58F0">
        <w:rPr>
          <w:rFonts w:cs="Times New Roman"/>
          <w:color w:val="auto"/>
          <w:sz w:val="24"/>
          <w:szCs w:val="24"/>
          <w:lang w:val="es-PE"/>
        </w:rPr>
        <w:t>granul</w:t>
      </w:r>
      <w:r w:rsidR="00B45314">
        <w:rPr>
          <w:rFonts w:cs="Times New Roman"/>
          <w:color w:val="auto"/>
          <w:sz w:val="24"/>
          <w:szCs w:val="24"/>
          <w:lang w:val="es-PE"/>
        </w:rPr>
        <w:t>ométrico d</w:t>
      </w:r>
      <w:r w:rsidR="00B45314" w:rsidRPr="004E58F0">
        <w:rPr>
          <w:rFonts w:cs="Times New Roman"/>
          <w:color w:val="auto"/>
          <w:sz w:val="24"/>
          <w:szCs w:val="24"/>
          <w:lang w:val="es-PE"/>
        </w:rPr>
        <w:t xml:space="preserve">el agregado fino- ensayo </w:t>
      </w:r>
      <w:r w:rsidR="002A67E7" w:rsidRPr="004E58F0">
        <w:rPr>
          <w:rFonts w:cs="Times New Roman"/>
          <w:color w:val="auto"/>
          <w:sz w:val="24"/>
          <w:szCs w:val="24"/>
          <w:lang w:val="es-PE"/>
        </w:rPr>
        <w:t>N°</w:t>
      </w:r>
      <w:r w:rsidR="00DF2420">
        <w:rPr>
          <w:rFonts w:cs="Times New Roman"/>
          <w:color w:val="auto"/>
          <w:sz w:val="24"/>
          <w:szCs w:val="24"/>
          <w:lang w:val="es-PE"/>
        </w:rPr>
        <w:t xml:space="preserve"> 0</w:t>
      </w:r>
      <w:r w:rsidR="002A67E7" w:rsidRPr="004E58F0">
        <w:rPr>
          <w:rFonts w:cs="Times New Roman"/>
          <w:color w:val="auto"/>
          <w:sz w:val="24"/>
          <w:szCs w:val="24"/>
          <w:lang w:val="es-PE"/>
        </w:rPr>
        <w:t>2</w:t>
      </w:r>
      <w:r w:rsidR="00D36A32">
        <w:rPr>
          <w:rFonts w:cs="Times New Roman"/>
          <w:color w:val="auto"/>
          <w:sz w:val="24"/>
          <w:szCs w:val="24"/>
          <w:lang w:val="es-PE"/>
        </w:rPr>
        <w:t>.</w:t>
      </w:r>
      <w:bookmarkEnd w:id="555"/>
    </w:p>
    <w:tbl>
      <w:tblPr>
        <w:tblW w:w="8930" w:type="dxa"/>
        <w:tblInd w:w="284" w:type="dxa"/>
        <w:tblCellMar>
          <w:left w:w="70" w:type="dxa"/>
          <w:right w:w="70" w:type="dxa"/>
        </w:tblCellMar>
        <w:tblLook w:val="04A0" w:firstRow="1" w:lastRow="0" w:firstColumn="1" w:lastColumn="0" w:noHBand="0" w:noVBand="1"/>
      </w:tblPr>
      <w:tblGrid>
        <w:gridCol w:w="1754"/>
        <w:gridCol w:w="1598"/>
        <w:gridCol w:w="1578"/>
        <w:gridCol w:w="1500"/>
        <w:gridCol w:w="1483"/>
        <w:gridCol w:w="1163"/>
      </w:tblGrid>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ascii="Calibri" w:eastAsia="Times New Roman" w:hAnsi="Calibri" w:cs="Calibri"/>
                <w:color w:val="000000"/>
                <w:sz w:val="22"/>
                <w:lang w:val="es-PE" w:eastAsia="es-PE"/>
              </w:rPr>
            </w:pPr>
            <w:r w:rsidRPr="00D75862">
              <w:rPr>
                <w:rFonts w:ascii="Calibri" w:eastAsia="Times New Roman" w:hAnsi="Calibri" w:cs="Calibri"/>
                <w:noProof/>
                <w:color w:val="000000"/>
                <w:sz w:val="22"/>
                <w:lang w:val="es-PE" w:eastAsia="es-PE"/>
              </w:rPr>
              <w:drawing>
                <wp:anchor distT="0" distB="0" distL="114300" distR="114300" simplePos="0" relativeHeight="251759616" behindDoc="0" locked="0" layoutInCell="1" allowOverlap="1" wp14:anchorId="24998869" wp14:editId="3112EFE6">
                  <wp:simplePos x="0" y="0"/>
                  <wp:positionH relativeFrom="column">
                    <wp:posOffset>-44450</wp:posOffset>
                  </wp:positionH>
                  <wp:positionV relativeFrom="paragraph">
                    <wp:posOffset>7620</wp:posOffset>
                  </wp:positionV>
                  <wp:extent cx="5705475" cy="2095500"/>
                  <wp:effectExtent l="0" t="0" r="9525" b="0"/>
                  <wp:wrapNone/>
                  <wp:docPr id="74" name="Gráfico 74">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tbl>
            <w:tblPr>
              <w:tblW w:w="1642" w:type="dxa"/>
              <w:tblCellSpacing w:w="0" w:type="dxa"/>
              <w:tblCellMar>
                <w:left w:w="0" w:type="dxa"/>
                <w:right w:w="0" w:type="dxa"/>
              </w:tblCellMar>
              <w:tblLook w:val="04A0" w:firstRow="1" w:lastRow="0" w:firstColumn="1" w:lastColumn="0" w:noHBand="0" w:noVBand="1"/>
            </w:tblPr>
            <w:tblGrid>
              <w:gridCol w:w="1614"/>
            </w:tblGrid>
            <w:tr w:rsidR="00AD63BA" w:rsidRPr="00D75862" w:rsidTr="007138C5">
              <w:trPr>
                <w:trHeight w:val="244"/>
                <w:tblCellSpacing w:w="0" w:type="dxa"/>
              </w:trPr>
              <w:tc>
                <w:tcPr>
                  <w:tcW w:w="164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ascii="Calibri" w:eastAsia="Times New Roman" w:hAnsi="Calibri" w:cs="Calibri"/>
                      <w:color w:val="000000"/>
                      <w:sz w:val="22"/>
                      <w:lang w:val="es-PE" w:eastAsia="es-PE"/>
                    </w:rPr>
                  </w:pPr>
                </w:p>
              </w:tc>
            </w:tr>
          </w:tbl>
          <w:p w:rsidR="00AD63BA" w:rsidRPr="00D75862" w:rsidRDefault="00AD63BA" w:rsidP="007138C5">
            <w:pPr>
              <w:spacing w:line="240" w:lineRule="auto"/>
              <w:jc w:val="left"/>
              <w:rPr>
                <w:rFonts w:ascii="Calibri" w:eastAsia="Times New Roman" w:hAnsi="Calibri" w:cs="Calibri"/>
                <w:color w:val="000000"/>
                <w:sz w:val="22"/>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right"/>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D60 =</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0.95</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right"/>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D30 =</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0.40</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right"/>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D10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0.20</w:t>
            </w:r>
          </w:p>
        </w:tc>
      </w:tr>
      <w:tr w:rsidR="00AD63BA" w:rsidRPr="00D75862" w:rsidTr="007138C5">
        <w:trPr>
          <w:trHeight w:val="244"/>
        </w:trPr>
        <w:tc>
          <w:tcPr>
            <w:tcW w:w="1498" w:type="dxa"/>
            <w:tcBorders>
              <w:top w:val="nil"/>
              <w:left w:val="nil"/>
              <w:bottom w:val="nil"/>
              <w:right w:val="nil"/>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p>
        </w:tc>
        <w:tc>
          <w:tcPr>
            <w:tcW w:w="1622" w:type="dxa"/>
            <w:tcBorders>
              <w:top w:val="nil"/>
              <w:left w:val="single" w:sz="4" w:space="0" w:color="auto"/>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right"/>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Cu =</w:t>
            </w:r>
          </w:p>
        </w:tc>
        <w:tc>
          <w:tcPr>
            <w:tcW w:w="1602" w:type="dxa"/>
            <w:tcBorders>
              <w:top w:val="nil"/>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4.75</w:t>
            </w:r>
          </w:p>
        </w:tc>
        <w:tc>
          <w:tcPr>
            <w:tcW w:w="1523" w:type="dxa"/>
            <w:tcBorders>
              <w:top w:val="nil"/>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right"/>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Cc =</w:t>
            </w:r>
          </w:p>
        </w:tc>
        <w:tc>
          <w:tcPr>
            <w:tcW w:w="1505" w:type="dxa"/>
            <w:tcBorders>
              <w:top w:val="nil"/>
              <w:left w:val="nil"/>
              <w:bottom w:val="single" w:sz="4" w:space="0" w:color="auto"/>
              <w:right w:val="single" w:sz="4" w:space="0" w:color="auto"/>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r w:rsidRPr="00D75862">
              <w:rPr>
                <w:rFonts w:ascii="Arial" w:eastAsia="Times New Roman" w:hAnsi="Arial" w:cs="Arial"/>
                <w:sz w:val="18"/>
                <w:szCs w:val="18"/>
                <w:lang w:val="es-PE" w:eastAsia="es-PE"/>
              </w:rPr>
              <w:t>0.84</w:t>
            </w:r>
          </w:p>
        </w:tc>
        <w:tc>
          <w:tcPr>
            <w:tcW w:w="1180" w:type="dxa"/>
            <w:tcBorders>
              <w:top w:val="nil"/>
              <w:left w:val="nil"/>
              <w:bottom w:val="nil"/>
              <w:right w:val="nil"/>
            </w:tcBorders>
            <w:shd w:val="clear" w:color="auto" w:fill="auto"/>
            <w:noWrap/>
            <w:vAlign w:val="center"/>
            <w:hideMark/>
          </w:tcPr>
          <w:p w:rsidR="00AD63BA" w:rsidRPr="00D75862" w:rsidRDefault="00AD63BA" w:rsidP="007138C5">
            <w:pPr>
              <w:spacing w:line="240" w:lineRule="auto"/>
              <w:jc w:val="center"/>
              <w:rPr>
                <w:rFonts w:ascii="Arial" w:eastAsia="Times New Roman" w:hAnsi="Arial" w:cs="Arial"/>
                <w:sz w:val="18"/>
                <w:szCs w:val="18"/>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2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602"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23"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505"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center"/>
            <w:hideMark/>
          </w:tcPr>
          <w:p w:rsidR="00AD63BA" w:rsidRPr="00D75862" w:rsidRDefault="00AD63BA" w:rsidP="007138C5">
            <w:pPr>
              <w:spacing w:line="240" w:lineRule="auto"/>
              <w:jc w:val="left"/>
              <w:rPr>
                <w:rFonts w:eastAsia="Times New Roman" w:cs="Times New Roman"/>
                <w:b/>
                <w:bCs/>
                <w:sz w:val="18"/>
                <w:szCs w:val="18"/>
                <w:lang w:val="es-PE" w:eastAsia="es-PE"/>
              </w:rPr>
            </w:pPr>
            <w:r w:rsidRPr="00D75862">
              <w:rPr>
                <w:rFonts w:eastAsia="Times New Roman" w:cs="Times New Roman"/>
                <w:b/>
                <w:bCs/>
                <w:sz w:val="18"/>
                <w:szCs w:val="18"/>
                <w:lang w:val="es-PE" w:eastAsia="es-PE"/>
              </w:rPr>
              <w:t>Observaciones  :</w:t>
            </w:r>
          </w:p>
        </w:tc>
        <w:tc>
          <w:tcPr>
            <w:tcW w:w="6252" w:type="dxa"/>
            <w:gridSpan w:val="4"/>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i/>
                <w:sz w:val="21"/>
                <w:szCs w:val="21"/>
                <w:lang w:val="es-PE" w:eastAsia="es-PE"/>
              </w:rPr>
            </w:pPr>
            <w:r w:rsidRPr="00162B46">
              <w:rPr>
                <w:rFonts w:eastAsia="Times New Roman" w:cs="Times New Roman"/>
                <w:i/>
                <w:sz w:val="21"/>
                <w:szCs w:val="21"/>
                <w:lang w:val="es-PE" w:eastAsia="es-PE"/>
              </w:rPr>
              <w:t>La curva granulométrica del agregado fino cumple con el</w:t>
            </w: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i/>
                <w:sz w:val="21"/>
                <w:szCs w:val="21"/>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6252" w:type="dxa"/>
            <w:gridSpan w:val="4"/>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i/>
                <w:sz w:val="21"/>
                <w:szCs w:val="21"/>
                <w:lang w:val="es-PE" w:eastAsia="es-PE"/>
              </w:rPr>
            </w:pPr>
            <w:r w:rsidRPr="00162B46">
              <w:rPr>
                <w:rFonts w:eastAsia="Times New Roman" w:cs="Times New Roman"/>
                <w:i/>
                <w:sz w:val="21"/>
                <w:szCs w:val="21"/>
                <w:lang w:val="es-PE" w:eastAsia="es-PE"/>
              </w:rPr>
              <w:t>Huso granulométrico "C"  de la norma N.T.P. 400.037</w:t>
            </w:r>
          </w:p>
        </w:tc>
        <w:tc>
          <w:tcPr>
            <w:tcW w:w="1180"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i/>
                <w:sz w:val="21"/>
                <w:szCs w:val="21"/>
                <w:lang w:val="es-PE" w:eastAsia="es-PE"/>
              </w:rPr>
            </w:pPr>
          </w:p>
        </w:tc>
      </w:tr>
      <w:tr w:rsidR="00AD63BA" w:rsidRPr="00D75862" w:rsidTr="007138C5">
        <w:trPr>
          <w:trHeight w:val="244"/>
        </w:trPr>
        <w:tc>
          <w:tcPr>
            <w:tcW w:w="1498" w:type="dxa"/>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sz w:val="20"/>
                <w:szCs w:val="20"/>
                <w:lang w:val="es-PE" w:eastAsia="es-PE"/>
              </w:rPr>
            </w:pPr>
          </w:p>
        </w:tc>
        <w:tc>
          <w:tcPr>
            <w:tcW w:w="7432" w:type="dxa"/>
            <w:gridSpan w:val="5"/>
            <w:tcBorders>
              <w:top w:val="nil"/>
              <w:left w:val="nil"/>
              <w:bottom w:val="nil"/>
              <w:right w:val="nil"/>
            </w:tcBorders>
            <w:shd w:val="clear" w:color="auto" w:fill="auto"/>
            <w:noWrap/>
            <w:vAlign w:val="bottom"/>
            <w:hideMark/>
          </w:tcPr>
          <w:p w:rsidR="00AD63BA" w:rsidRPr="00D75862" w:rsidRDefault="00AD63BA" w:rsidP="007138C5">
            <w:pPr>
              <w:spacing w:line="240" w:lineRule="auto"/>
              <w:jc w:val="left"/>
              <w:rPr>
                <w:rFonts w:eastAsia="Times New Roman" w:cs="Times New Roman"/>
                <w:i/>
                <w:sz w:val="21"/>
                <w:szCs w:val="21"/>
                <w:lang w:val="es-PE" w:eastAsia="es-PE"/>
              </w:rPr>
            </w:pPr>
            <w:r w:rsidRPr="00162B46">
              <w:rPr>
                <w:rFonts w:eastAsia="Times New Roman" w:cs="Times New Roman"/>
                <w:i/>
                <w:sz w:val="21"/>
                <w:szCs w:val="21"/>
                <w:lang w:val="es-PE" w:eastAsia="es-PE"/>
              </w:rPr>
              <w:t>El módulo de finura del agregado fino estudiado es de 2.919.</w:t>
            </w:r>
          </w:p>
        </w:tc>
      </w:tr>
    </w:tbl>
    <w:p w:rsidR="00BD4EB7" w:rsidRDefault="00BD4EB7" w:rsidP="00F77AE8">
      <w:pPr>
        <w:pStyle w:val="Descripcin"/>
        <w:jc w:val="center"/>
        <w:rPr>
          <w:rFonts w:cs="Times New Roman"/>
          <w:b/>
          <w:color w:val="auto"/>
          <w:sz w:val="24"/>
          <w:szCs w:val="24"/>
          <w:lang w:val="es-PE"/>
        </w:rPr>
      </w:pPr>
    </w:p>
    <w:p w:rsidR="004D236A" w:rsidRPr="00F77AE8" w:rsidRDefault="00965C72" w:rsidP="00F77AE8">
      <w:pPr>
        <w:pStyle w:val="Descripcin"/>
        <w:jc w:val="center"/>
        <w:rPr>
          <w:rFonts w:cs="Times New Roman"/>
          <w:color w:val="auto"/>
          <w:sz w:val="24"/>
          <w:szCs w:val="24"/>
          <w:lang w:val="es-PE"/>
        </w:rPr>
      </w:pPr>
      <w:bookmarkStart w:id="556" w:name="_Toc5478359"/>
      <w:r w:rsidRPr="00A11DB2">
        <w:rPr>
          <w:rFonts w:cs="Times New Roman"/>
          <w:b/>
          <w:color w:val="auto"/>
          <w:sz w:val="24"/>
          <w:szCs w:val="24"/>
          <w:lang w:val="es-PE"/>
        </w:rPr>
        <w:t xml:space="preserve">Tabla N° </w:t>
      </w:r>
      <w:r w:rsidRPr="00A11DB2">
        <w:rPr>
          <w:rFonts w:cs="Times New Roman"/>
          <w:b/>
          <w:color w:val="auto"/>
          <w:sz w:val="24"/>
          <w:szCs w:val="24"/>
          <w:lang w:val="es-PE"/>
        </w:rPr>
        <w:fldChar w:fldCharType="begin"/>
      </w:r>
      <w:r w:rsidRPr="00A11DB2">
        <w:rPr>
          <w:rFonts w:cs="Times New Roman"/>
          <w:b/>
          <w:color w:val="auto"/>
          <w:sz w:val="24"/>
          <w:szCs w:val="24"/>
          <w:lang w:val="es-PE"/>
        </w:rPr>
        <w:instrText xml:space="preserve"> SEQ Tabla \* ARABIC </w:instrText>
      </w:r>
      <w:r w:rsidRPr="00A11DB2">
        <w:rPr>
          <w:rFonts w:cs="Times New Roman"/>
          <w:b/>
          <w:color w:val="auto"/>
          <w:sz w:val="24"/>
          <w:szCs w:val="24"/>
          <w:lang w:val="es-PE"/>
        </w:rPr>
        <w:fldChar w:fldCharType="separate"/>
      </w:r>
      <w:r w:rsidR="007C4B68">
        <w:rPr>
          <w:rFonts w:cs="Times New Roman"/>
          <w:b/>
          <w:noProof/>
          <w:color w:val="auto"/>
          <w:sz w:val="24"/>
          <w:szCs w:val="24"/>
          <w:lang w:val="es-PE"/>
        </w:rPr>
        <w:t>41</w:t>
      </w:r>
      <w:r w:rsidRPr="00A11DB2">
        <w:rPr>
          <w:rFonts w:cs="Times New Roman"/>
          <w:b/>
          <w:color w:val="auto"/>
          <w:sz w:val="24"/>
          <w:szCs w:val="24"/>
          <w:lang w:val="es-PE"/>
        </w:rPr>
        <w:fldChar w:fldCharType="end"/>
      </w:r>
      <w:r w:rsidRPr="00A11DB2">
        <w:rPr>
          <w:rFonts w:cs="Times New Roman"/>
          <w:b/>
          <w:color w:val="auto"/>
          <w:sz w:val="24"/>
          <w:szCs w:val="24"/>
          <w:lang w:val="es-PE"/>
        </w:rPr>
        <w:t>:</w:t>
      </w:r>
      <w:r w:rsidRPr="00965C72">
        <w:rPr>
          <w:rFonts w:cs="Times New Roman"/>
          <w:b/>
          <w:color w:val="auto"/>
          <w:sz w:val="24"/>
          <w:szCs w:val="24"/>
          <w:lang w:val="es-PE"/>
        </w:rPr>
        <w:t xml:space="preserve"> </w:t>
      </w:r>
      <w:r w:rsidR="004D236A" w:rsidRPr="00F77AE8">
        <w:rPr>
          <w:rFonts w:cs="Times New Roman"/>
          <w:color w:val="auto"/>
          <w:sz w:val="24"/>
          <w:szCs w:val="24"/>
          <w:lang w:val="es-PE"/>
        </w:rPr>
        <w:t>Ensayo N°</w:t>
      </w:r>
      <w:r w:rsidR="003962AD">
        <w:rPr>
          <w:rFonts w:cs="Times New Roman"/>
          <w:color w:val="auto"/>
          <w:sz w:val="24"/>
          <w:szCs w:val="24"/>
          <w:lang w:val="es-PE"/>
        </w:rPr>
        <w:t xml:space="preserve"> 0</w:t>
      </w:r>
      <w:r w:rsidR="004D236A" w:rsidRPr="00F77AE8">
        <w:rPr>
          <w:rFonts w:cs="Times New Roman"/>
          <w:color w:val="auto"/>
          <w:sz w:val="24"/>
          <w:szCs w:val="24"/>
          <w:lang w:val="es-PE"/>
        </w:rPr>
        <w:t>3</w:t>
      </w:r>
      <w:r w:rsidR="00697444" w:rsidRPr="00F77AE8">
        <w:rPr>
          <w:rFonts w:cs="Times New Roman"/>
          <w:color w:val="auto"/>
          <w:sz w:val="24"/>
          <w:szCs w:val="24"/>
          <w:lang w:val="es-PE"/>
        </w:rPr>
        <w:t xml:space="preserve"> </w:t>
      </w:r>
      <w:r w:rsidR="00B45314" w:rsidRPr="00F77AE8">
        <w:rPr>
          <w:rFonts w:cs="Times New Roman"/>
          <w:color w:val="auto"/>
          <w:sz w:val="24"/>
          <w:szCs w:val="24"/>
          <w:lang w:val="es-PE"/>
        </w:rPr>
        <w:t xml:space="preserve">granulometría </w:t>
      </w:r>
      <w:r w:rsidR="00B45314">
        <w:rPr>
          <w:rFonts w:cs="Times New Roman"/>
          <w:color w:val="auto"/>
          <w:sz w:val="24"/>
          <w:szCs w:val="24"/>
          <w:lang w:val="es-PE"/>
        </w:rPr>
        <w:t xml:space="preserve">del </w:t>
      </w:r>
      <w:r w:rsidR="00B45314" w:rsidRPr="00F77AE8">
        <w:rPr>
          <w:rFonts w:cs="Times New Roman"/>
          <w:color w:val="auto"/>
          <w:sz w:val="24"/>
          <w:szCs w:val="24"/>
          <w:lang w:val="es-PE"/>
        </w:rPr>
        <w:t>agregado fino</w:t>
      </w:r>
      <w:r w:rsidR="00B45314">
        <w:rPr>
          <w:rFonts w:cs="Times New Roman"/>
          <w:color w:val="auto"/>
          <w:sz w:val="24"/>
          <w:szCs w:val="24"/>
          <w:lang w:val="es-PE"/>
        </w:rPr>
        <w:t>.</w:t>
      </w:r>
      <w:bookmarkEnd w:id="556"/>
    </w:p>
    <w:tbl>
      <w:tblPr>
        <w:tblW w:w="8540" w:type="dxa"/>
        <w:jc w:val="center"/>
        <w:tblLook w:val="04A0" w:firstRow="1" w:lastRow="0" w:firstColumn="1" w:lastColumn="0" w:noHBand="0" w:noVBand="1"/>
      </w:tblPr>
      <w:tblGrid>
        <w:gridCol w:w="1634"/>
        <w:gridCol w:w="1614"/>
        <w:gridCol w:w="1595"/>
        <w:gridCol w:w="1147"/>
        <w:gridCol w:w="1394"/>
        <w:gridCol w:w="1173"/>
      </w:tblGrid>
      <w:tr w:rsidR="00EA38E4" w:rsidRPr="00D83CA9" w:rsidTr="003232A6">
        <w:trPr>
          <w:trHeight w:val="246"/>
          <w:jc w:val="center"/>
        </w:trPr>
        <w:tc>
          <w:tcPr>
            <w:tcW w:w="3248"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peso seco inicial =</w:t>
            </w:r>
          </w:p>
        </w:tc>
        <w:tc>
          <w:tcPr>
            <w:tcW w:w="2742" w:type="dxa"/>
            <w:gridSpan w:val="2"/>
            <w:tcBorders>
              <w:top w:val="single" w:sz="8" w:space="0" w:color="auto"/>
              <w:left w:val="nil"/>
              <w:bottom w:val="single" w:sz="4" w:space="0" w:color="auto"/>
              <w:right w:val="single" w:sz="4" w:space="0" w:color="000000"/>
            </w:tcBorders>
            <w:shd w:val="clear" w:color="auto" w:fill="auto"/>
            <w:noWrap/>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 xml:space="preserve">1500.00 </w:t>
            </w:r>
            <w:r w:rsidR="00410D95">
              <w:rPr>
                <w:rFonts w:cs="Times New Roman"/>
                <w:b/>
                <w:sz w:val="21"/>
                <w:szCs w:val="21"/>
              </w:rPr>
              <w:t>g</w:t>
            </w:r>
          </w:p>
        </w:tc>
        <w:tc>
          <w:tcPr>
            <w:tcW w:w="1394" w:type="dxa"/>
            <w:vMerge w:val="restart"/>
            <w:tcBorders>
              <w:top w:val="single" w:sz="8" w:space="0" w:color="auto"/>
              <w:left w:val="nil"/>
              <w:bottom w:val="single" w:sz="4" w:space="0" w:color="000000"/>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módulo de finura</w:t>
            </w:r>
          </w:p>
        </w:tc>
        <w:tc>
          <w:tcPr>
            <w:tcW w:w="115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2.921</w:t>
            </w:r>
          </w:p>
        </w:tc>
      </w:tr>
      <w:tr w:rsidR="00EA38E4" w:rsidRPr="00D83CA9" w:rsidTr="003232A6">
        <w:trPr>
          <w:trHeight w:val="409"/>
          <w:jc w:val="center"/>
        </w:trPr>
        <w:tc>
          <w:tcPr>
            <w:tcW w:w="324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peso seco menor que 0.075 mm. (malla n° 200) =</w:t>
            </w:r>
          </w:p>
        </w:tc>
        <w:tc>
          <w:tcPr>
            <w:tcW w:w="27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 xml:space="preserve">5.00 </w:t>
            </w:r>
            <w:r w:rsidR="00410D95">
              <w:rPr>
                <w:rFonts w:cs="Times New Roman"/>
                <w:b/>
                <w:sz w:val="21"/>
                <w:szCs w:val="21"/>
              </w:rPr>
              <w:t>g</w:t>
            </w:r>
          </w:p>
        </w:tc>
        <w:tc>
          <w:tcPr>
            <w:tcW w:w="1394" w:type="dxa"/>
            <w:vMerge/>
            <w:tcBorders>
              <w:top w:val="single" w:sz="8" w:space="0" w:color="auto"/>
              <w:left w:val="nil"/>
              <w:bottom w:val="single" w:sz="4" w:space="0" w:color="000000"/>
              <w:right w:val="single" w:sz="4" w:space="0" w:color="auto"/>
            </w:tcBorders>
            <w:vAlign w:val="center"/>
            <w:hideMark/>
          </w:tcPr>
          <w:p w:rsidR="00EA38E4" w:rsidRPr="00D83CA9" w:rsidRDefault="00EA38E4" w:rsidP="00F77AE8">
            <w:pPr>
              <w:tabs>
                <w:tab w:val="left" w:pos="426"/>
              </w:tabs>
              <w:spacing w:line="240" w:lineRule="auto"/>
              <w:rPr>
                <w:rFonts w:cs="Times New Roman"/>
                <w:b/>
                <w:sz w:val="21"/>
                <w:szCs w:val="21"/>
              </w:rPr>
            </w:pPr>
          </w:p>
        </w:tc>
        <w:tc>
          <w:tcPr>
            <w:tcW w:w="1154" w:type="dxa"/>
            <w:vMerge/>
            <w:tcBorders>
              <w:top w:val="single" w:sz="8" w:space="0" w:color="auto"/>
              <w:left w:val="single" w:sz="4" w:space="0" w:color="auto"/>
              <w:bottom w:val="single" w:sz="4" w:space="0" w:color="000000"/>
              <w:right w:val="single" w:sz="8" w:space="0" w:color="auto"/>
            </w:tcBorders>
            <w:vAlign w:val="center"/>
            <w:hideMark/>
          </w:tcPr>
          <w:p w:rsidR="00EA38E4" w:rsidRPr="00D83CA9" w:rsidRDefault="00EA38E4" w:rsidP="00F77AE8">
            <w:pPr>
              <w:tabs>
                <w:tab w:val="left" w:pos="426"/>
              </w:tabs>
              <w:spacing w:line="240" w:lineRule="auto"/>
              <w:rPr>
                <w:rFonts w:cs="Times New Roman"/>
                <w:b/>
                <w:sz w:val="21"/>
                <w:szCs w:val="21"/>
              </w:rPr>
            </w:pPr>
          </w:p>
        </w:tc>
      </w:tr>
      <w:tr w:rsidR="00EA38E4" w:rsidRPr="00D83CA9" w:rsidTr="003232A6">
        <w:trPr>
          <w:trHeight w:val="246"/>
          <w:jc w:val="center"/>
        </w:trPr>
        <w:tc>
          <w:tcPr>
            <w:tcW w:w="1634" w:type="dxa"/>
            <w:vMerge w:val="restart"/>
            <w:tcBorders>
              <w:top w:val="nil"/>
              <w:left w:val="single" w:sz="8" w:space="0" w:color="auto"/>
              <w:bottom w:val="single" w:sz="4" w:space="0" w:color="000000"/>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tamiz n°</w:t>
            </w:r>
          </w:p>
        </w:tc>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abertura tamiz (mm.)</w:t>
            </w:r>
          </w:p>
        </w:tc>
        <w:tc>
          <w:tcPr>
            <w:tcW w:w="1594" w:type="dxa"/>
            <w:vMerge w:val="restart"/>
            <w:tcBorders>
              <w:top w:val="nil"/>
              <w:left w:val="single" w:sz="4" w:space="0" w:color="auto"/>
              <w:bottom w:val="single" w:sz="4" w:space="0" w:color="auto"/>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peso retenido parcial</w:t>
            </w:r>
          </w:p>
        </w:tc>
        <w:tc>
          <w:tcPr>
            <w:tcW w:w="2542" w:type="dxa"/>
            <w:gridSpan w:val="2"/>
            <w:tcBorders>
              <w:top w:val="single" w:sz="4" w:space="0" w:color="auto"/>
              <w:left w:val="nil"/>
              <w:bottom w:val="single" w:sz="4" w:space="0" w:color="auto"/>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 xml:space="preserve">porcentaje retenido </w:t>
            </w:r>
          </w:p>
        </w:tc>
        <w:tc>
          <w:tcPr>
            <w:tcW w:w="1154" w:type="dxa"/>
            <w:vMerge w:val="restart"/>
            <w:tcBorders>
              <w:top w:val="nil"/>
              <w:left w:val="single" w:sz="4" w:space="0" w:color="auto"/>
              <w:bottom w:val="single" w:sz="4" w:space="0" w:color="000000"/>
              <w:right w:val="single" w:sz="8"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porcentaje que pasa</w:t>
            </w:r>
          </w:p>
        </w:tc>
      </w:tr>
      <w:tr w:rsidR="00EA38E4" w:rsidRPr="00D83CA9" w:rsidTr="003232A6">
        <w:trPr>
          <w:trHeight w:val="246"/>
          <w:jc w:val="center"/>
        </w:trPr>
        <w:tc>
          <w:tcPr>
            <w:tcW w:w="1634" w:type="dxa"/>
            <w:vMerge/>
            <w:tcBorders>
              <w:top w:val="nil"/>
              <w:left w:val="single" w:sz="8" w:space="0" w:color="auto"/>
              <w:bottom w:val="single" w:sz="4" w:space="0" w:color="000000"/>
              <w:right w:val="single" w:sz="4" w:space="0" w:color="auto"/>
            </w:tcBorders>
            <w:vAlign w:val="center"/>
            <w:hideMark/>
          </w:tcPr>
          <w:p w:rsidR="00EA38E4" w:rsidRPr="00D83CA9" w:rsidRDefault="00EA38E4" w:rsidP="00F77AE8">
            <w:pPr>
              <w:tabs>
                <w:tab w:val="left" w:pos="426"/>
              </w:tabs>
              <w:spacing w:line="240" w:lineRule="auto"/>
              <w:rPr>
                <w:rFonts w:cs="Times New Roman"/>
                <w:sz w:val="21"/>
                <w:szCs w:val="21"/>
              </w:rPr>
            </w:pPr>
          </w:p>
        </w:tc>
        <w:tc>
          <w:tcPr>
            <w:tcW w:w="1614" w:type="dxa"/>
            <w:vMerge/>
            <w:tcBorders>
              <w:top w:val="nil"/>
              <w:left w:val="single" w:sz="4" w:space="0" w:color="auto"/>
              <w:bottom w:val="single" w:sz="4" w:space="0" w:color="000000"/>
              <w:right w:val="single" w:sz="4" w:space="0" w:color="auto"/>
            </w:tcBorders>
            <w:vAlign w:val="center"/>
            <w:hideMark/>
          </w:tcPr>
          <w:p w:rsidR="00EA38E4" w:rsidRPr="00D83CA9" w:rsidRDefault="00EA38E4" w:rsidP="00F77AE8">
            <w:pPr>
              <w:tabs>
                <w:tab w:val="left" w:pos="426"/>
              </w:tabs>
              <w:spacing w:line="240" w:lineRule="auto"/>
              <w:rPr>
                <w:rFonts w:cs="Times New Roman"/>
                <w:sz w:val="21"/>
                <w:szCs w:val="21"/>
              </w:rPr>
            </w:pPr>
          </w:p>
        </w:tc>
        <w:tc>
          <w:tcPr>
            <w:tcW w:w="1594" w:type="dxa"/>
            <w:vMerge/>
            <w:tcBorders>
              <w:top w:val="nil"/>
              <w:left w:val="single" w:sz="4" w:space="0" w:color="auto"/>
              <w:bottom w:val="single" w:sz="4" w:space="0" w:color="auto"/>
              <w:right w:val="single" w:sz="4" w:space="0" w:color="auto"/>
            </w:tcBorders>
            <w:vAlign w:val="center"/>
            <w:hideMark/>
          </w:tcPr>
          <w:p w:rsidR="00EA38E4" w:rsidRPr="00D83CA9" w:rsidRDefault="00EA38E4" w:rsidP="00F77AE8">
            <w:pPr>
              <w:tabs>
                <w:tab w:val="left" w:pos="426"/>
              </w:tabs>
              <w:spacing w:line="240" w:lineRule="auto"/>
              <w:rPr>
                <w:rFonts w:cs="Times New Roman"/>
                <w:sz w:val="21"/>
                <w:szCs w:val="21"/>
              </w:rPr>
            </w:pPr>
          </w:p>
        </w:tc>
        <w:tc>
          <w:tcPr>
            <w:tcW w:w="1147" w:type="dxa"/>
            <w:tcBorders>
              <w:top w:val="nil"/>
              <w:left w:val="nil"/>
              <w:bottom w:val="single" w:sz="4" w:space="0" w:color="auto"/>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Parcial</w:t>
            </w:r>
          </w:p>
        </w:tc>
        <w:tc>
          <w:tcPr>
            <w:tcW w:w="1394" w:type="dxa"/>
            <w:tcBorders>
              <w:top w:val="nil"/>
              <w:left w:val="nil"/>
              <w:bottom w:val="single" w:sz="4" w:space="0" w:color="auto"/>
              <w:right w:val="single" w:sz="4" w:space="0" w:color="auto"/>
            </w:tcBorders>
            <w:shd w:val="clear" w:color="auto" w:fill="auto"/>
            <w:vAlign w:val="center"/>
            <w:hideMark/>
          </w:tcPr>
          <w:p w:rsidR="00EA38E4" w:rsidRPr="00D83CA9" w:rsidRDefault="00EA38E4" w:rsidP="00F77AE8">
            <w:pPr>
              <w:tabs>
                <w:tab w:val="left" w:pos="426"/>
              </w:tabs>
              <w:spacing w:line="240" w:lineRule="auto"/>
              <w:rPr>
                <w:rFonts w:cs="Times New Roman"/>
                <w:b/>
                <w:sz w:val="21"/>
                <w:szCs w:val="21"/>
              </w:rPr>
            </w:pPr>
            <w:r w:rsidRPr="00D83CA9">
              <w:rPr>
                <w:rFonts w:cs="Times New Roman"/>
                <w:b/>
                <w:sz w:val="21"/>
                <w:szCs w:val="21"/>
              </w:rPr>
              <w:t>Acumulado</w:t>
            </w:r>
          </w:p>
        </w:tc>
        <w:tc>
          <w:tcPr>
            <w:tcW w:w="1154" w:type="dxa"/>
            <w:vMerge/>
            <w:tcBorders>
              <w:top w:val="nil"/>
              <w:left w:val="single" w:sz="4" w:space="0" w:color="auto"/>
              <w:bottom w:val="single" w:sz="4" w:space="0" w:color="000000"/>
              <w:right w:val="single" w:sz="8" w:space="0" w:color="auto"/>
            </w:tcBorders>
            <w:vAlign w:val="center"/>
            <w:hideMark/>
          </w:tcPr>
          <w:p w:rsidR="00EA38E4" w:rsidRPr="00D83CA9" w:rsidRDefault="00EA38E4" w:rsidP="00F77AE8">
            <w:pPr>
              <w:tabs>
                <w:tab w:val="left" w:pos="426"/>
              </w:tabs>
              <w:spacing w:line="240" w:lineRule="auto"/>
              <w:rPr>
                <w:rFonts w:cs="Times New Roman"/>
                <w:sz w:val="21"/>
                <w:szCs w:val="21"/>
              </w:rPr>
            </w:pP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75.00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 1/2"</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63.00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50.00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 1/2"</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37.50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25.00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3/4"</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19.00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1/2"</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12.50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3/8"</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9.50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4</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4.75</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97.00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6.47</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6.47</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93.53</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8</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2.36</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149.00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9.93</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16.40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83.60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16</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1.18</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262.00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17.47</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33.87</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66.13</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30</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0.60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336.00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22.40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56.27</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43.73</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50</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0.30</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359.00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23.93</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80.20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19.80</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100</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0.15</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280.00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18.67</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98.87</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1.13</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N° 200</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0.075</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12.00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0.80</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99.67</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0.33</w:t>
            </w:r>
          </w:p>
        </w:tc>
      </w:tr>
      <w:tr w:rsidR="00EA38E4" w:rsidRPr="00D83CA9" w:rsidTr="003232A6">
        <w:trPr>
          <w:trHeight w:val="246"/>
          <w:jc w:val="center"/>
        </w:trPr>
        <w:tc>
          <w:tcPr>
            <w:tcW w:w="1634" w:type="dxa"/>
            <w:tcBorders>
              <w:top w:val="nil"/>
              <w:left w:val="single" w:sz="8" w:space="0" w:color="auto"/>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CAZOLETA</w:t>
            </w:r>
          </w:p>
        </w:tc>
        <w:tc>
          <w:tcPr>
            <w:tcW w:w="161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w:t>
            </w:r>
          </w:p>
        </w:tc>
        <w:tc>
          <w:tcPr>
            <w:tcW w:w="15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5.00</w:t>
            </w:r>
          </w:p>
        </w:tc>
        <w:tc>
          <w:tcPr>
            <w:tcW w:w="1147"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0.33</w:t>
            </w:r>
          </w:p>
        </w:tc>
        <w:tc>
          <w:tcPr>
            <w:tcW w:w="1394" w:type="dxa"/>
            <w:tcBorders>
              <w:top w:val="nil"/>
              <w:left w:val="nil"/>
              <w:bottom w:val="single" w:sz="4"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100.00</w:t>
            </w:r>
          </w:p>
        </w:tc>
        <w:tc>
          <w:tcPr>
            <w:tcW w:w="1154" w:type="dxa"/>
            <w:tcBorders>
              <w:top w:val="nil"/>
              <w:left w:val="nil"/>
              <w:bottom w:val="single" w:sz="4" w:space="0" w:color="auto"/>
              <w:right w:val="single" w:sz="8"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0.00</w:t>
            </w:r>
          </w:p>
        </w:tc>
      </w:tr>
      <w:tr w:rsidR="00EA38E4" w:rsidRPr="00D83CA9" w:rsidTr="003232A6">
        <w:trPr>
          <w:trHeight w:val="246"/>
          <w:jc w:val="center"/>
        </w:trPr>
        <w:tc>
          <w:tcPr>
            <w:tcW w:w="1634" w:type="dxa"/>
            <w:tcBorders>
              <w:top w:val="nil"/>
              <w:left w:val="single" w:sz="8" w:space="0" w:color="auto"/>
              <w:bottom w:val="single" w:sz="8" w:space="0" w:color="auto"/>
              <w:right w:val="single" w:sz="4" w:space="0" w:color="auto"/>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TOTAL</w:t>
            </w:r>
          </w:p>
        </w:tc>
        <w:tc>
          <w:tcPr>
            <w:tcW w:w="3209"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1500.00</w:t>
            </w:r>
          </w:p>
        </w:tc>
        <w:tc>
          <w:tcPr>
            <w:tcW w:w="3697" w:type="dxa"/>
            <w:gridSpan w:val="3"/>
            <w:tcBorders>
              <w:top w:val="single" w:sz="4" w:space="0" w:color="auto"/>
              <w:left w:val="nil"/>
              <w:bottom w:val="single" w:sz="8" w:space="0" w:color="auto"/>
              <w:right w:val="single" w:sz="8" w:space="0" w:color="000000"/>
            </w:tcBorders>
            <w:shd w:val="clear" w:color="auto" w:fill="auto"/>
            <w:noWrap/>
            <w:vAlign w:val="center"/>
            <w:hideMark/>
          </w:tcPr>
          <w:p w:rsidR="00EA38E4" w:rsidRPr="00D83CA9" w:rsidRDefault="00EA38E4" w:rsidP="00F77AE8">
            <w:pPr>
              <w:tabs>
                <w:tab w:val="left" w:pos="426"/>
              </w:tabs>
              <w:spacing w:line="240" w:lineRule="auto"/>
              <w:rPr>
                <w:rFonts w:cs="Times New Roman"/>
                <w:sz w:val="21"/>
                <w:szCs w:val="21"/>
              </w:rPr>
            </w:pPr>
            <w:r w:rsidRPr="00D83CA9">
              <w:rPr>
                <w:rFonts w:cs="Times New Roman"/>
                <w:sz w:val="21"/>
                <w:szCs w:val="21"/>
              </w:rPr>
              <w:t> </w:t>
            </w:r>
          </w:p>
        </w:tc>
      </w:tr>
    </w:tbl>
    <w:p w:rsidR="00AA3542" w:rsidRDefault="00AA3542" w:rsidP="004664C9">
      <w:pPr>
        <w:pStyle w:val="Descripcin"/>
        <w:spacing w:after="0"/>
        <w:ind w:left="709"/>
        <w:jc w:val="center"/>
        <w:rPr>
          <w:rFonts w:cs="Times New Roman"/>
          <w:b/>
          <w:i w:val="0"/>
          <w:color w:val="auto"/>
          <w:sz w:val="24"/>
          <w:szCs w:val="24"/>
          <w:lang w:val="es-PE"/>
        </w:rPr>
      </w:pPr>
    </w:p>
    <w:p w:rsidR="00BD4EB7" w:rsidRDefault="00BD4EB7" w:rsidP="00F55640">
      <w:pPr>
        <w:pStyle w:val="Descripcin"/>
        <w:jc w:val="center"/>
        <w:rPr>
          <w:rFonts w:cs="Times New Roman"/>
          <w:b/>
          <w:color w:val="auto"/>
          <w:sz w:val="24"/>
          <w:szCs w:val="24"/>
          <w:lang w:val="es-PE"/>
        </w:rPr>
      </w:pPr>
    </w:p>
    <w:p w:rsidR="00DA2FFF" w:rsidRPr="00F55640" w:rsidRDefault="00765574" w:rsidP="00F55640">
      <w:pPr>
        <w:pStyle w:val="Descripcin"/>
        <w:jc w:val="center"/>
        <w:rPr>
          <w:rFonts w:cs="Times New Roman"/>
          <w:b/>
          <w:color w:val="auto"/>
          <w:sz w:val="24"/>
          <w:szCs w:val="24"/>
          <w:lang w:val="es-PE"/>
        </w:rPr>
      </w:pPr>
      <w:bookmarkStart w:id="557" w:name="_Toc5478281"/>
      <w:r w:rsidRPr="007138C5">
        <w:rPr>
          <w:rFonts w:ascii="Calibri" w:eastAsia="Times New Roman" w:hAnsi="Calibri" w:cs="Calibri"/>
          <w:noProof/>
          <w:color w:val="000000"/>
          <w:sz w:val="22"/>
          <w:lang w:val="es-PE" w:eastAsia="es-PE"/>
        </w:rPr>
        <w:lastRenderedPageBreak/>
        <w:drawing>
          <wp:anchor distT="0" distB="0" distL="114300" distR="114300" simplePos="0" relativeHeight="251763712" behindDoc="0" locked="0" layoutInCell="1" allowOverlap="1" wp14:anchorId="3E8A2209" wp14:editId="54487C70">
            <wp:simplePos x="0" y="0"/>
            <wp:positionH relativeFrom="column">
              <wp:posOffset>266700</wp:posOffset>
            </wp:positionH>
            <wp:positionV relativeFrom="paragraph">
              <wp:posOffset>314325</wp:posOffset>
            </wp:positionV>
            <wp:extent cx="5400675" cy="2095500"/>
            <wp:effectExtent l="0" t="0" r="9525" b="0"/>
            <wp:wrapNone/>
            <wp:docPr id="95" name="Gráfico 95">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ED06AF">
        <w:rPr>
          <w:rFonts w:cs="Times New Roman"/>
          <w:b/>
          <w:color w:val="auto"/>
          <w:sz w:val="24"/>
          <w:szCs w:val="24"/>
          <w:lang w:val="es-PE"/>
        </w:rPr>
        <w:t>Grá</w:t>
      </w:r>
      <w:r w:rsidR="00306AEE" w:rsidRPr="00ED06AF">
        <w:rPr>
          <w:rFonts w:cs="Times New Roman"/>
          <w:b/>
          <w:color w:val="auto"/>
          <w:sz w:val="24"/>
          <w:szCs w:val="24"/>
          <w:lang w:val="es-PE"/>
        </w:rPr>
        <w:t xml:space="preserve">fico </w:t>
      </w:r>
      <w:r w:rsidR="00306AEE" w:rsidRPr="00306AEE">
        <w:rPr>
          <w:rFonts w:cs="Times New Roman"/>
          <w:b/>
          <w:color w:val="auto"/>
          <w:sz w:val="24"/>
          <w:szCs w:val="24"/>
          <w:lang w:val="es-PE"/>
        </w:rPr>
        <w:t>N°</w:t>
      </w:r>
      <w:r w:rsidR="00104E0E">
        <w:rPr>
          <w:rFonts w:cs="Times New Roman"/>
          <w:b/>
          <w:color w:val="auto"/>
          <w:sz w:val="24"/>
          <w:szCs w:val="24"/>
          <w:lang w:val="es-PE"/>
        </w:rPr>
        <w:t xml:space="preserve"> </w:t>
      </w:r>
      <w:r w:rsidR="00306AEE" w:rsidRPr="00ED06AF">
        <w:rPr>
          <w:rFonts w:cs="Times New Roman"/>
          <w:b/>
          <w:color w:val="auto"/>
          <w:sz w:val="24"/>
          <w:szCs w:val="24"/>
          <w:lang w:val="es-PE"/>
        </w:rPr>
        <w:fldChar w:fldCharType="begin"/>
      </w:r>
      <w:r w:rsidR="00306AEE" w:rsidRPr="00ED06AF">
        <w:rPr>
          <w:rFonts w:cs="Times New Roman"/>
          <w:b/>
          <w:color w:val="auto"/>
          <w:sz w:val="24"/>
          <w:szCs w:val="24"/>
          <w:lang w:val="es-PE"/>
        </w:rPr>
        <w:instrText xml:space="preserve"> SEQ Grafico \* ARABIC </w:instrText>
      </w:r>
      <w:r w:rsidR="00306AEE" w:rsidRPr="00ED06AF">
        <w:rPr>
          <w:rFonts w:cs="Times New Roman"/>
          <w:b/>
          <w:color w:val="auto"/>
          <w:sz w:val="24"/>
          <w:szCs w:val="24"/>
          <w:lang w:val="es-PE"/>
        </w:rPr>
        <w:fldChar w:fldCharType="separate"/>
      </w:r>
      <w:r w:rsidR="007C4B68">
        <w:rPr>
          <w:rFonts w:cs="Times New Roman"/>
          <w:b/>
          <w:noProof/>
          <w:color w:val="auto"/>
          <w:sz w:val="24"/>
          <w:szCs w:val="24"/>
          <w:lang w:val="es-PE"/>
        </w:rPr>
        <w:t>12</w:t>
      </w:r>
      <w:r w:rsidR="00306AEE" w:rsidRPr="00ED06AF">
        <w:rPr>
          <w:rFonts w:cs="Times New Roman"/>
          <w:b/>
          <w:color w:val="auto"/>
          <w:sz w:val="24"/>
          <w:szCs w:val="24"/>
          <w:lang w:val="es-PE"/>
        </w:rPr>
        <w:fldChar w:fldCharType="end"/>
      </w:r>
      <w:r w:rsidR="00CB01FD" w:rsidRPr="00306AEE">
        <w:rPr>
          <w:rFonts w:cs="Times New Roman"/>
          <w:b/>
          <w:color w:val="auto"/>
          <w:sz w:val="24"/>
          <w:szCs w:val="24"/>
          <w:lang w:val="es-PE"/>
        </w:rPr>
        <w:t xml:space="preserve">: </w:t>
      </w:r>
      <w:r w:rsidR="00CB01FD" w:rsidRPr="00306AEE">
        <w:rPr>
          <w:rFonts w:cs="Times New Roman"/>
          <w:color w:val="auto"/>
          <w:sz w:val="24"/>
          <w:szCs w:val="24"/>
          <w:lang w:val="es-PE"/>
        </w:rPr>
        <w:t xml:space="preserve">Requisito </w:t>
      </w:r>
      <w:r w:rsidR="00B45314">
        <w:rPr>
          <w:rFonts w:cs="Times New Roman"/>
          <w:color w:val="auto"/>
          <w:sz w:val="24"/>
          <w:szCs w:val="24"/>
          <w:lang w:val="es-PE"/>
        </w:rPr>
        <w:t>granulométrico d</w:t>
      </w:r>
      <w:r w:rsidR="00B45314" w:rsidRPr="00306AEE">
        <w:rPr>
          <w:rFonts w:cs="Times New Roman"/>
          <w:color w:val="auto"/>
          <w:sz w:val="24"/>
          <w:szCs w:val="24"/>
          <w:lang w:val="es-PE"/>
        </w:rPr>
        <w:t xml:space="preserve">el agregado fino- ensayo </w:t>
      </w:r>
      <w:r w:rsidR="001657C4" w:rsidRPr="00306AEE">
        <w:rPr>
          <w:rFonts w:cs="Times New Roman"/>
          <w:color w:val="auto"/>
          <w:sz w:val="24"/>
          <w:szCs w:val="24"/>
          <w:lang w:val="es-PE"/>
        </w:rPr>
        <w:t>N°</w:t>
      </w:r>
      <w:r w:rsidR="00DF2420">
        <w:rPr>
          <w:rFonts w:cs="Times New Roman"/>
          <w:color w:val="auto"/>
          <w:sz w:val="24"/>
          <w:szCs w:val="24"/>
          <w:lang w:val="es-PE"/>
        </w:rPr>
        <w:t xml:space="preserve"> 0</w:t>
      </w:r>
      <w:r w:rsidR="001657C4" w:rsidRPr="00306AEE">
        <w:rPr>
          <w:rFonts w:cs="Times New Roman"/>
          <w:color w:val="auto"/>
          <w:sz w:val="24"/>
          <w:szCs w:val="24"/>
          <w:lang w:val="es-PE"/>
        </w:rPr>
        <w:t>3</w:t>
      </w:r>
      <w:r w:rsidR="00D36A32">
        <w:rPr>
          <w:rFonts w:cs="Times New Roman"/>
          <w:color w:val="auto"/>
          <w:sz w:val="24"/>
          <w:szCs w:val="24"/>
          <w:lang w:val="es-PE"/>
        </w:rPr>
        <w:t>.</w:t>
      </w:r>
      <w:bookmarkEnd w:id="557"/>
    </w:p>
    <w:tbl>
      <w:tblPr>
        <w:tblW w:w="8404" w:type="dxa"/>
        <w:jc w:val="center"/>
        <w:tblCellMar>
          <w:left w:w="70" w:type="dxa"/>
          <w:right w:w="70" w:type="dxa"/>
        </w:tblCellMar>
        <w:tblLook w:val="04A0" w:firstRow="1" w:lastRow="0" w:firstColumn="1" w:lastColumn="0" w:noHBand="0" w:noVBand="1"/>
      </w:tblPr>
      <w:tblGrid>
        <w:gridCol w:w="2064"/>
        <w:gridCol w:w="1620"/>
        <w:gridCol w:w="1540"/>
        <w:gridCol w:w="1520"/>
        <w:gridCol w:w="1660"/>
      </w:tblGrid>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ascii="Calibri" w:eastAsia="Times New Roman" w:hAnsi="Calibri" w:cs="Calibri"/>
                <w:color w:val="000000"/>
                <w:sz w:val="22"/>
                <w:lang w:val="es-PE" w:eastAsia="es-PE"/>
              </w:rPr>
            </w:pPr>
          </w:p>
          <w:tbl>
            <w:tblPr>
              <w:tblW w:w="0" w:type="auto"/>
              <w:tblCellSpacing w:w="0" w:type="dxa"/>
              <w:tblCellMar>
                <w:left w:w="0" w:type="dxa"/>
                <w:right w:w="0" w:type="dxa"/>
              </w:tblCellMar>
              <w:tblLook w:val="04A0" w:firstRow="1" w:lastRow="0" w:firstColumn="1" w:lastColumn="0" w:noHBand="0" w:noVBand="1"/>
            </w:tblPr>
            <w:tblGrid>
              <w:gridCol w:w="1640"/>
            </w:tblGrid>
            <w:tr w:rsidR="007138C5" w:rsidRPr="007138C5">
              <w:trPr>
                <w:trHeight w:val="240"/>
                <w:tblCellSpacing w:w="0" w:type="dxa"/>
              </w:trPr>
              <w:tc>
                <w:tcPr>
                  <w:tcW w:w="16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ascii="Calibri" w:eastAsia="Times New Roman" w:hAnsi="Calibri" w:cs="Calibri"/>
                      <w:color w:val="000000"/>
                      <w:sz w:val="22"/>
                      <w:lang w:val="es-PE" w:eastAsia="es-PE"/>
                    </w:rPr>
                  </w:pPr>
                </w:p>
              </w:tc>
            </w:tr>
          </w:tbl>
          <w:p w:rsidR="007138C5" w:rsidRPr="007138C5" w:rsidRDefault="007138C5" w:rsidP="007138C5">
            <w:pPr>
              <w:spacing w:line="240" w:lineRule="auto"/>
              <w:jc w:val="left"/>
              <w:rPr>
                <w:rFonts w:ascii="Calibri" w:eastAsia="Times New Roman" w:hAnsi="Calibri" w:cs="Calibri"/>
                <w:color w:val="000000"/>
                <w:sz w:val="22"/>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0.95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right"/>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D30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0.40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right"/>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D10 =</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0.21</w:t>
            </w:r>
          </w:p>
        </w:tc>
      </w:tr>
      <w:tr w:rsidR="007138C5" w:rsidRPr="007138C5" w:rsidTr="00765574">
        <w:trPr>
          <w:trHeight w:val="240"/>
          <w:jc w:val="center"/>
        </w:trPr>
        <w:tc>
          <w:tcPr>
            <w:tcW w:w="2064" w:type="dxa"/>
            <w:tcBorders>
              <w:top w:val="nil"/>
              <w:left w:val="single" w:sz="4" w:space="0" w:color="auto"/>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right"/>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Cu =</w:t>
            </w:r>
          </w:p>
        </w:tc>
        <w:tc>
          <w:tcPr>
            <w:tcW w:w="1620" w:type="dxa"/>
            <w:tcBorders>
              <w:top w:val="nil"/>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4.52</w:t>
            </w:r>
          </w:p>
        </w:tc>
        <w:tc>
          <w:tcPr>
            <w:tcW w:w="1540" w:type="dxa"/>
            <w:tcBorders>
              <w:top w:val="nil"/>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right"/>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Cc =</w:t>
            </w:r>
          </w:p>
        </w:tc>
        <w:tc>
          <w:tcPr>
            <w:tcW w:w="1520" w:type="dxa"/>
            <w:tcBorders>
              <w:top w:val="nil"/>
              <w:left w:val="nil"/>
              <w:bottom w:val="single" w:sz="4" w:space="0" w:color="auto"/>
              <w:right w:val="single" w:sz="4" w:space="0" w:color="auto"/>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r w:rsidRPr="007138C5">
              <w:rPr>
                <w:rFonts w:ascii="Arial" w:eastAsia="Times New Roman" w:hAnsi="Arial" w:cs="Arial"/>
                <w:sz w:val="18"/>
                <w:szCs w:val="18"/>
                <w:lang w:val="es-PE" w:eastAsia="es-PE"/>
              </w:rPr>
              <w:t>0.80</w:t>
            </w:r>
          </w:p>
        </w:tc>
        <w:tc>
          <w:tcPr>
            <w:tcW w:w="1660" w:type="dxa"/>
            <w:tcBorders>
              <w:top w:val="nil"/>
              <w:left w:val="nil"/>
              <w:bottom w:val="nil"/>
              <w:right w:val="nil"/>
            </w:tcBorders>
            <w:shd w:val="clear" w:color="auto" w:fill="auto"/>
            <w:noWrap/>
            <w:vAlign w:val="center"/>
            <w:hideMark/>
          </w:tcPr>
          <w:p w:rsidR="007138C5" w:rsidRPr="007138C5" w:rsidRDefault="007138C5" w:rsidP="007138C5">
            <w:pPr>
              <w:spacing w:line="240" w:lineRule="auto"/>
              <w:jc w:val="center"/>
              <w:rPr>
                <w:rFonts w:ascii="Arial" w:eastAsia="Times New Roman" w:hAnsi="Arial" w:cs="Arial"/>
                <w:sz w:val="18"/>
                <w:szCs w:val="18"/>
                <w:lang w:val="es-PE" w:eastAsia="es-PE"/>
              </w:rPr>
            </w:pPr>
          </w:p>
        </w:tc>
      </w:tr>
      <w:tr w:rsidR="007138C5" w:rsidRPr="007138C5" w:rsidTr="00765574">
        <w:trPr>
          <w:trHeight w:val="240"/>
          <w:jc w:val="center"/>
        </w:trPr>
        <w:tc>
          <w:tcPr>
            <w:tcW w:w="2064"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c>
          <w:tcPr>
            <w:tcW w:w="1660" w:type="dxa"/>
            <w:tcBorders>
              <w:top w:val="nil"/>
              <w:left w:val="nil"/>
              <w:bottom w:val="nil"/>
              <w:right w:val="nil"/>
            </w:tcBorders>
            <w:shd w:val="clear" w:color="auto" w:fill="auto"/>
            <w:noWrap/>
            <w:vAlign w:val="bottom"/>
            <w:hideMark/>
          </w:tcPr>
          <w:p w:rsidR="007138C5" w:rsidRPr="007138C5" w:rsidRDefault="007138C5" w:rsidP="007138C5">
            <w:pPr>
              <w:spacing w:line="240" w:lineRule="auto"/>
              <w:jc w:val="left"/>
              <w:rPr>
                <w:rFonts w:eastAsia="Times New Roman" w:cs="Times New Roman"/>
                <w:sz w:val="20"/>
                <w:szCs w:val="20"/>
                <w:lang w:val="es-PE" w:eastAsia="es-PE"/>
              </w:rPr>
            </w:pPr>
          </w:p>
        </w:tc>
      </w:tr>
      <w:tr w:rsidR="007138C5" w:rsidRPr="007138C5" w:rsidTr="00765574">
        <w:trPr>
          <w:trHeight w:val="240"/>
          <w:jc w:val="center"/>
        </w:trPr>
        <w:tc>
          <w:tcPr>
            <w:tcW w:w="6744" w:type="dxa"/>
            <w:gridSpan w:val="4"/>
            <w:tcBorders>
              <w:top w:val="nil"/>
              <w:left w:val="nil"/>
              <w:bottom w:val="nil"/>
              <w:right w:val="nil"/>
            </w:tcBorders>
            <w:shd w:val="clear" w:color="auto" w:fill="auto"/>
            <w:noWrap/>
            <w:vAlign w:val="bottom"/>
            <w:hideMark/>
          </w:tcPr>
          <w:p w:rsidR="007138C5" w:rsidRPr="009D3605" w:rsidRDefault="00765574" w:rsidP="009D3605">
            <w:pPr>
              <w:spacing w:line="240" w:lineRule="auto"/>
              <w:jc w:val="left"/>
              <w:rPr>
                <w:rFonts w:cs="Times New Roman"/>
                <w:b/>
                <w:bCs/>
                <w:i/>
                <w:sz w:val="21"/>
                <w:szCs w:val="21"/>
              </w:rPr>
            </w:pPr>
            <w:r>
              <w:rPr>
                <w:rFonts w:cs="Times New Roman"/>
                <w:b/>
                <w:bCs/>
                <w:i/>
                <w:sz w:val="21"/>
                <w:szCs w:val="21"/>
              </w:rPr>
              <w:t>Observaciones</w:t>
            </w:r>
            <w:r w:rsidRPr="00765574">
              <w:rPr>
                <w:rFonts w:cs="Times New Roman"/>
                <w:b/>
                <w:bCs/>
                <w:i/>
                <w:sz w:val="21"/>
                <w:szCs w:val="21"/>
              </w:rPr>
              <w:t>:</w:t>
            </w:r>
            <w:r w:rsidR="009D3605">
              <w:rPr>
                <w:rFonts w:cs="Times New Roman"/>
                <w:b/>
                <w:bCs/>
                <w:i/>
                <w:sz w:val="21"/>
                <w:szCs w:val="21"/>
              </w:rPr>
              <w:t xml:space="preserve"> </w:t>
            </w:r>
            <w:r w:rsidRPr="00765574">
              <w:rPr>
                <w:rFonts w:eastAsia="Times New Roman" w:cs="Times New Roman"/>
                <w:i/>
                <w:sz w:val="21"/>
                <w:szCs w:val="21"/>
                <w:lang w:val="es-PE" w:eastAsia="es-PE"/>
              </w:rPr>
              <w:t>La curva granulométrica del agregado fino cumple con el</w:t>
            </w:r>
          </w:p>
        </w:tc>
        <w:tc>
          <w:tcPr>
            <w:tcW w:w="1660" w:type="dxa"/>
            <w:tcBorders>
              <w:top w:val="nil"/>
              <w:left w:val="nil"/>
              <w:bottom w:val="nil"/>
              <w:right w:val="nil"/>
            </w:tcBorders>
            <w:shd w:val="clear" w:color="auto" w:fill="auto"/>
            <w:noWrap/>
            <w:vAlign w:val="bottom"/>
            <w:hideMark/>
          </w:tcPr>
          <w:p w:rsidR="007138C5" w:rsidRPr="00765574" w:rsidRDefault="007138C5" w:rsidP="009D3605">
            <w:pPr>
              <w:spacing w:line="240" w:lineRule="auto"/>
              <w:jc w:val="left"/>
              <w:rPr>
                <w:rFonts w:eastAsia="Times New Roman" w:cs="Times New Roman"/>
                <w:i/>
                <w:sz w:val="21"/>
                <w:szCs w:val="21"/>
                <w:lang w:val="es-PE" w:eastAsia="es-PE"/>
              </w:rPr>
            </w:pPr>
          </w:p>
        </w:tc>
      </w:tr>
      <w:tr w:rsidR="007138C5" w:rsidRPr="007138C5" w:rsidTr="00765574">
        <w:trPr>
          <w:trHeight w:val="240"/>
          <w:jc w:val="center"/>
        </w:trPr>
        <w:tc>
          <w:tcPr>
            <w:tcW w:w="6744" w:type="dxa"/>
            <w:gridSpan w:val="4"/>
            <w:tcBorders>
              <w:top w:val="nil"/>
              <w:left w:val="nil"/>
              <w:bottom w:val="nil"/>
              <w:right w:val="nil"/>
            </w:tcBorders>
            <w:shd w:val="clear" w:color="auto" w:fill="auto"/>
            <w:noWrap/>
            <w:vAlign w:val="bottom"/>
            <w:hideMark/>
          </w:tcPr>
          <w:p w:rsidR="007138C5" w:rsidRPr="00765574" w:rsidRDefault="00765574" w:rsidP="009D3605">
            <w:pPr>
              <w:spacing w:line="240" w:lineRule="auto"/>
              <w:ind w:firstLine="1343"/>
              <w:jc w:val="left"/>
              <w:rPr>
                <w:rFonts w:eastAsia="Times New Roman" w:cs="Times New Roman"/>
                <w:i/>
                <w:sz w:val="21"/>
                <w:szCs w:val="21"/>
                <w:lang w:val="es-PE" w:eastAsia="es-PE"/>
              </w:rPr>
            </w:pPr>
            <w:r w:rsidRPr="00765574">
              <w:rPr>
                <w:rFonts w:eastAsia="Times New Roman" w:cs="Times New Roman"/>
                <w:i/>
                <w:sz w:val="21"/>
                <w:szCs w:val="21"/>
                <w:lang w:val="es-PE" w:eastAsia="es-PE"/>
              </w:rPr>
              <w:t>Huso granulométrico "C"  de la norma N.T.P. 400.037</w:t>
            </w:r>
          </w:p>
        </w:tc>
        <w:tc>
          <w:tcPr>
            <w:tcW w:w="1660" w:type="dxa"/>
            <w:tcBorders>
              <w:top w:val="nil"/>
              <w:left w:val="nil"/>
              <w:bottom w:val="nil"/>
              <w:right w:val="nil"/>
            </w:tcBorders>
            <w:shd w:val="clear" w:color="auto" w:fill="auto"/>
            <w:noWrap/>
            <w:vAlign w:val="bottom"/>
            <w:hideMark/>
          </w:tcPr>
          <w:p w:rsidR="007138C5" w:rsidRPr="00765574" w:rsidRDefault="007138C5" w:rsidP="009D3605">
            <w:pPr>
              <w:spacing w:line="240" w:lineRule="auto"/>
              <w:jc w:val="left"/>
              <w:rPr>
                <w:rFonts w:eastAsia="Times New Roman" w:cs="Times New Roman"/>
                <w:i/>
                <w:sz w:val="21"/>
                <w:szCs w:val="21"/>
                <w:lang w:val="es-PE" w:eastAsia="es-PE"/>
              </w:rPr>
            </w:pPr>
          </w:p>
        </w:tc>
      </w:tr>
      <w:tr w:rsidR="007138C5" w:rsidRPr="007138C5" w:rsidTr="00765574">
        <w:trPr>
          <w:trHeight w:val="240"/>
          <w:jc w:val="center"/>
        </w:trPr>
        <w:tc>
          <w:tcPr>
            <w:tcW w:w="8404" w:type="dxa"/>
            <w:gridSpan w:val="5"/>
            <w:tcBorders>
              <w:top w:val="nil"/>
              <w:left w:val="nil"/>
              <w:bottom w:val="nil"/>
              <w:right w:val="nil"/>
            </w:tcBorders>
            <w:shd w:val="clear" w:color="auto" w:fill="auto"/>
            <w:noWrap/>
            <w:vAlign w:val="bottom"/>
            <w:hideMark/>
          </w:tcPr>
          <w:p w:rsidR="007138C5" w:rsidRPr="00765574" w:rsidRDefault="00765574" w:rsidP="009D3605">
            <w:pPr>
              <w:spacing w:line="240" w:lineRule="auto"/>
              <w:ind w:firstLine="1343"/>
              <w:jc w:val="left"/>
              <w:rPr>
                <w:rFonts w:eastAsia="Times New Roman" w:cs="Times New Roman"/>
                <w:i/>
                <w:sz w:val="21"/>
                <w:szCs w:val="21"/>
                <w:lang w:val="es-PE" w:eastAsia="es-PE"/>
              </w:rPr>
            </w:pPr>
            <w:r w:rsidRPr="00765574">
              <w:rPr>
                <w:rFonts w:eastAsia="Times New Roman" w:cs="Times New Roman"/>
                <w:i/>
                <w:sz w:val="21"/>
                <w:szCs w:val="21"/>
                <w:lang w:val="es-PE" w:eastAsia="es-PE"/>
              </w:rPr>
              <w:t>El módulo de finura del agregado fino estudiado es de 2.921.</w:t>
            </w:r>
          </w:p>
        </w:tc>
      </w:tr>
    </w:tbl>
    <w:p w:rsidR="002F3938" w:rsidRDefault="002F3938" w:rsidP="005534D3">
      <w:pPr>
        <w:tabs>
          <w:tab w:val="left" w:pos="1635"/>
        </w:tabs>
        <w:rPr>
          <w:lang w:val="es-PE"/>
        </w:rPr>
      </w:pPr>
    </w:p>
    <w:p w:rsidR="003158C3" w:rsidRPr="009E31EA" w:rsidRDefault="00992A71" w:rsidP="009E31EA">
      <w:pPr>
        <w:pStyle w:val="Descripcin"/>
        <w:jc w:val="center"/>
        <w:rPr>
          <w:rFonts w:cs="Times New Roman"/>
          <w:color w:val="auto"/>
          <w:sz w:val="24"/>
          <w:szCs w:val="24"/>
          <w:lang w:val="es-PE"/>
        </w:rPr>
      </w:pPr>
      <w:bookmarkStart w:id="558" w:name="_Toc5478360"/>
      <w:r w:rsidRPr="008D3C44">
        <w:rPr>
          <w:rFonts w:cs="Times New Roman"/>
          <w:b/>
          <w:color w:val="auto"/>
          <w:sz w:val="24"/>
          <w:szCs w:val="24"/>
          <w:lang w:val="es-PE"/>
        </w:rPr>
        <w:t xml:space="preserve">Tabla N° </w:t>
      </w:r>
      <w:r w:rsidRPr="008D3C44">
        <w:rPr>
          <w:rFonts w:cs="Times New Roman"/>
          <w:b/>
          <w:color w:val="auto"/>
          <w:sz w:val="24"/>
          <w:szCs w:val="24"/>
          <w:lang w:val="es-PE"/>
        </w:rPr>
        <w:fldChar w:fldCharType="begin"/>
      </w:r>
      <w:r w:rsidRPr="008D3C44">
        <w:rPr>
          <w:rFonts w:cs="Times New Roman"/>
          <w:b/>
          <w:color w:val="auto"/>
          <w:sz w:val="24"/>
          <w:szCs w:val="24"/>
          <w:lang w:val="es-PE"/>
        </w:rPr>
        <w:instrText xml:space="preserve"> SEQ Tabla \* ARABIC </w:instrText>
      </w:r>
      <w:r w:rsidRPr="008D3C44">
        <w:rPr>
          <w:rFonts w:cs="Times New Roman"/>
          <w:b/>
          <w:color w:val="auto"/>
          <w:sz w:val="24"/>
          <w:szCs w:val="24"/>
          <w:lang w:val="es-PE"/>
        </w:rPr>
        <w:fldChar w:fldCharType="separate"/>
      </w:r>
      <w:r w:rsidR="007C4B68">
        <w:rPr>
          <w:rFonts w:cs="Times New Roman"/>
          <w:b/>
          <w:noProof/>
          <w:color w:val="auto"/>
          <w:sz w:val="24"/>
          <w:szCs w:val="24"/>
          <w:lang w:val="es-PE"/>
        </w:rPr>
        <w:t>42</w:t>
      </w:r>
      <w:r w:rsidRPr="008D3C44">
        <w:rPr>
          <w:rFonts w:cs="Times New Roman"/>
          <w:b/>
          <w:color w:val="auto"/>
          <w:sz w:val="24"/>
          <w:szCs w:val="24"/>
          <w:lang w:val="es-PE"/>
        </w:rPr>
        <w:fldChar w:fldCharType="end"/>
      </w:r>
      <w:r>
        <w:rPr>
          <w:rFonts w:cs="Times New Roman"/>
          <w:b/>
          <w:color w:val="auto"/>
          <w:sz w:val="24"/>
          <w:szCs w:val="24"/>
          <w:lang w:val="es-PE"/>
        </w:rPr>
        <w:t>:</w:t>
      </w:r>
      <w:r w:rsidRPr="00456A40">
        <w:rPr>
          <w:rFonts w:cs="Times New Roman"/>
          <w:b/>
          <w:color w:val="auto"/>
          <w:sz w:val="24"/>
          <w:szCs w:val="24"/>
          <w:lang w:val="es-PE"/>
        </w:rPr>
        <w:t xml:space="preserve"> </w:t>
      </w:r>
      <w:r w:rsidR="005D726B" w:rsidRPr="009E31EA">
        <w:rPr>
          <w:rFonts w:cs="Times New Roman"/>
          <w:color w:val="auto"/>
          <w:sz w:val="24"/>
          <w:szCs w:val="24"/>
          <w:lang w:val="es-PE"/>
        </w:rPr>
        <w:t>Ensayo N°</w:t>
      </w:r>
      <w:r w:rsidR="003962AD">
        <w:rPr>
          <w:rFonts w:cs="Times New Roman"/>
          <w:color w:val="auto"/>
          <w:sz w:val="24"/>
          <w:szCs w:val="24"/>
          <w:lang w:val="es-PE"/>
        </w:rPr>
        <w:t xml:space="preserve"> 0</w:t>
      </w:r>
      <w:r w:rsidR="005D726B" w:rsidRPr="009E31EA">
        <w:rPr>
          <w:rFonts w:cs="Times New Roman"/>
          <w:color w:val="auto"/>
          <w:sz w:val="24"/>
          <w:szCs w:val="24"/>
          <w:lang w:val="es-PE"/>
        </w:rPr>
        <w:t xml:space="preserve">1 </w:t>
      </w:r>
      <w:r w:rsidR="00B45314" w:rsidRPr="009E31EA">
        <w:rPr>
          <w:rFonts w:cs="Times New Roman"/>
          <w:color w:val="auto"/>
          <w:sz w:val="24"/>
          <w:szCs w:val="24"/>
          <w:lang w:val="es-PE"/>
        </w:rPr>
        <w:t xml:space="preserve">granulometría </w:t>
      </w:r>
      <w:r w:rsidR="00B45314">
        <w:rPr>
          <w:rFonts w:cs="Times New Roman"/>
          <w:color w:val="auto"/>
          <w:sz w:val="24"/>
          <w:szCs w:val="24"/>
          <w:lang w:val="es-PE"/>
        </w:rPr>
        <w:t xml:space="preserve">del </w:t>
      </w:r>
      <w:r w:rsidR="00B45314" w:rsidRPr="009E31EA">
        <w:rPr>
          <w:rFonts w:cs="Times New Roman"/>
          <w:color w:val="auto"/>
          <w:sz w:val="24"/>
          <w:szCs w:val="24"/>
          <w:lang w:val="es-PE"/>
        </w:rPr>
        <w:t>agregado grueso</w:t>
      </w:r>
      <w:r w:rsidR="00B45314">
        <w:rPr>
          <w:rFonts w:cs="Times New Roman"/>
          <w:color w:val="auto"/>
          <w:sz w:val="24"/>
          <w:szCs w:val="24"/>
          <w:lang w:val="es-PE"/>
        </w:rPr>
        <w:t>.</w:t>
      </w:r>
      <w:bookmarkEnd w:id="558"/>
    </w:p>
    <w:tbl>
      <w:tblPr>
        <w:tblStyle w:val="Tablaconcuadrcula"/>
        <w:tblW w:w="0" w:type="auto"/>
        <w:jc w:val="center"/>
        <w:tblLook w:val="04A0" w:firstRow="1" w:lastRow="0" w:firstColumn="1" w:lastColumn="0" w:noHBand="0" w:noVBand="1"/>
      </w:tblPr>
      <w:tblGrid>
        <w:gridCol w:w="1507"/>
        <w:gridCol w:w="1489"/>
        <w:gridCol w:w="1470"/>
        <w:gridCol w:w="1399"/>
        <w:gridCol w:w="1381"/>
        <w:gridCol w:w="1506"/>
      </w:tblGrid>
      <w:tr w:rsidR="00F7043E" w:rsidRPr="00477621" w:rsidTr="00477621">
        <w:trPr>
          <w:trHeight w:val="273"/>
          <w:jc w:val="center"/>
        </w:trPr>
        <w:tc>
          <w:tcPr>
            <w:tcW w:w="2996" w:type="dxa"/>
            <w:gridSpan w:val="2"/>
            <w:noWrap/>
            <w:hideMark/>
          </w:tcPr>
          <w:p w:rsidR="00F7043E"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Peso seco inicial =</w:t>
            </w:r>
          </w:p>
        </w:tc>
        <w:tc>
          <w:tcPr>
            <w:tcW w:w="2869" w:type="dxa"/>
            <w:gridSpan w:val="2"/>
            <w:noWrap/>
            <w:hideMark/>
          </w:tcPr>
          <w:p w:rsidR="00F7043E"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 xml:space="preserve">8000.00 </w:t>
            </w:r>
            <w:r w:rsidR="00410D95">
              <w:rPr>
                <w:rFonts w:cs="Times New Roman"/>
                <w:b/>
                <w:sz w:val="21"/>
                <w:szCs w:val="21"/>
                <w:lang w:val="es-MX"/>
              </w:rPr>
              <w:t>g</w:t>
            </w:r>
          </w:p>
        </w:tc>
        <w:tc>
          <w:tcPr>
            <w:tcW w:w="1381" w:type="dxa"/>
            <w:vMerge w:val="restart"/>
            <w:hideMark/>
          </w:tcPr>
          <w:p w:rsidR="00F7043E"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Módulo de finura</w:t>
            </w:r>
          </w:p>
        </w:tc>
        <w:tc>
          <w:tcPr>
            <w:tcW w:w="1506" w:type="dxa"/>
            <w:vMerge w:val="restart"/>
            <w:noWrap/>
            <w:hideMark/>
          </w:tcPr>
          <w:p w:rsidR="00F7043E"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6.782</w:t>
            </w:r>
          </w:p>
        </w:tc>
      </w:tr>
      <w:tr w:rsidR="00383AD3" w:rsidRPr="00477621" w:rsidTr="00477621">
        <w:trPr>
          <w:trHeight w:val="455"/>
          <w:jc w:val="center"/>
        </w:trPr>
        <w:tc>
          <w:tcPr>
            <w:tcW w:w="2996" w:type="dxa"/>
            <w:gridSpan w:val="2"/>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Peso seco menor que 0.075 mm. (malla n° 200) =</w:t>
            </w:r>
          </w:p>
        </w:tc>
        <w:tc>
          <w:tcPr>
            <w:tcW w:w="2869" w:type="dxa"/>
            <w:gridSpan w:val="2"/>
            <w:noWrap/>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 xml:space="preserve">15.00 </w:t>
            </w:r>
            <w:r w:rsidR="00410D95">
              <w:rPr>
                <w:rFonts w:cs="Times New Roman"/>
                <w:b/>
                <w:sz w:val="21"/>
                <w:szCs w:val="21"/>
                <w:lang w:val="es-MX"/>
              </w:rPr>
              <w:t>g</w:t>
            </w:r>
          </w:p>
        </w:tc>
        <w:tc>
          <w:tcPr>
            <w:tcW w:w="1381" w:type="dxa"/>
            <w:vMerge/>
            <w:hideMark/>
          </w:tcPr>
          <w:p w:rsidR="00383AD3" w:rsidRPr="00477621" w:rsidRDefault="00383AD3" w:rsidP="00477621">
            <w:pPr>
              <w:tabs>
                <w:tab w:val="left" w:pos="426"/>
              </w:tabs>
              <w:spacing w:line="240" w:lineRule="auto"/>
              <w:ind w:left="142"/>
              <w:rPr>
                <w:rFonts w:cs="Times New Roman"/>
                <w:b/>
                <w:sz w:val="21"/>
                <w:szCs w:val="21"/>
                <w:lang w:val="es-MX"/>
              </w:rPr>
            </w:pPr>
          </w:p>
        </w:tc>
        <w:tc>
          <w:tcPr>
            <w:tcW w:w="1506" w:type="dxa"/>
            <w:vMerge/>
            <w:hideMark/>
          </w:tcPr>
          <w:p w:rsidR="00383AD3" w:rsidRPr="00477621" w:rsidRDefault="00383AD3" w:rsidP="00477621">
            <w:pPr>
              <w:tabs>
                <w:tab w:val="left" w:pos="426"/>
              </w:tabs>
              <w:spacing w:line="240" w:lineRule="auto"/>
              <w:ind w:left="142"/>
              <w:rPr>
                <w:rFonts w:cs="Times New Roman"/>
                <w:b/>
                <w:sz w:val="21"/>
                <w:szCs w:val="21"/>
                <w:lang w:val="es-MX"/>
              </w:rPr>
            </w:pPr>
          </w:p>
        </w:tc>
      </w:tr>
      <w:tr w:rsidR="00F7043E" w:rsidRPr="00477621" w:rsidTr="00477621">
        <w:trPr>
          <w:trHeight w:val="273"/>
          <w:jc w:val="center"/>
        </w:trPr>
        <w:tc>
          <w:tcPr>
            <w:tcW w:w="1507" w:type="dxa"/>
            <w:vMerge w:val="restart"/>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Tamiz n°</w:t>
            </w:r>
          </w:p>
        </w:tc>
        <w:tc>
          <w:tcPr>
            <w:tcW w:w="1489" w:type="dxa"/>
            <w:vMerge w:val="restart"/>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Abertura tamiz (mm.)</w:t>
            </w:r>
          </w:p>
        </w:tc>
        <w:tc>
          <w:tcPr>
            <w:tcW w:w="1470" w:type="dxa"/>
            <w:vMerge w:val="restart"/>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Peso retenido parcial</w:t>
            </w:r>
          </w:p>
        </w:tc>
        <w:tc>
          <w:tcPr>
            <w:tcW w:w="2780" w:type="dxa"/>
            <w:gridSpan w:val="2"/>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 xml:space="preserve">Porcentaje retenido </w:t>
            </w:r>
          </w:p>
        </w:tc>
        <w:tc>
          <w:tcPr>
            <w:tcW w:w="1506" w:type="dxa"/>
            <w:vMerge w:val="restart"/>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Porcentaje que pasa</w:t>
            </w:r>
          </w:p>
        </w:tc>
      </w:tr>
      <w:tr w:rsidR="00F7043E" w:rsidRPr="00477621" w:rsidTr="00477621">
        <w:trPr>
          <w:trHeight w:val="273"/>
          <w:jc w:val="center"/>
        </w:trPr>
        <w:tc>
          <w:tcPr>
            <w:tcW w:w="1507" w:type="dxa"/>
            <w:vMerge/>
            <w:hideMark/>
          </w:tcPr>
          <w:p w:rsidR="00383AD3" w:rsidRPr="00477621" w:rsidRDefault="00383AD3" w:rsidP="00477621">
            <w:pPr>
              <w:tabs>
                <w:tab w:val="left" w:pos="426"/>
              </w:tabs>
              <w:spacing w:line="240" w:lineRule="auto"/>
              <w:ind w:left="142"/>
              <w:rPr>
                <w:rFonts w:cs="Times New Roman"/>
                <w:sz w:val="21"/>
                <w:szCs w:val="21"/>
                <w:lang w:val="es-MX"/>
              </w:rPr>
            </w:pPr>
          </w:p>
        </w:tc>
        <w:tc>
          <w:tcPr>
            <w:tcW w:w="1489" w:type="dxa"/>
            <w:vMerge/>
            <w:hideMark/>
          </w:tcPr>
          <w:p w:rsidR="00383AD3" w:rsidRPr="00477621" w:rsidRDefault="00383AD3" w:rsidP="00477621">
            <w:pPr>
              <w:tabs>
                <w:tab w:val="left" w:pos="426"/>
              </w:tabs>
              <w:spacing w:line="240" w:lineRule="auto"/>
              <w:ind w:left="142"/>
              <w:rPr>
                <w:rFonts w:cs="Times New Roman"/>
                <w:sz w:val="21"/>
                <w:szCs w:val="21"/>
                <w:lang w:val="es-MX"/>
              </w:rPr>
            </w:pPr>
          </w:p>
        </w:tc>
        <w:tc>
          <w:tcPr>
            <w:tcW w:w="1470" w:type="dxa"/>
            <w:vMerge/>
            <w:hideMark/>
          </w:tcPr>
          <w:p w:rsidR="00383AD3" w:rsidRPr="00477621" w:rsidRDefault="00383AD3" w:rsidP="00477621">
            <w:pPr>
              <w:tabs>
                <w:tab w:val="left" w:pos="426"/>
              </w:tabs>
              <w:spacing w:line="240" w:lineRule="auto"/>
              <w:ind w:left="142"/>
              <w:rPr>
                <w:rFonts w:cs="Times New Roman"/>
                <w:sz w:val="21"/>
                <w:szCs w:val="21"/>
                <w:lang w:val="es-MX"/>
              </w:rPr>
            </w:pPr>
          </w:p>
        </w:tc>
        <w:tc>
          <w:tcPr>
            <w:tcW w:w="1399" w:type="dxa"/>
            <w:hideMark/>
          </w:tcPr>
          <w:p w:rsidR="00383AD3" w:rsidRPr="00477621" w:rsidRDefault="00F7043E" w:rsidP="00477621">
            <w:pPr>
              <w:tabs>
                <w:tab w:val="left" w:pos="426"/>
              </w:tabs>
              <w:spacing w:line="240" w:lineRule="auto"/>
              <w:ind w:left="142"/>
              <w:rPr>
                <w:rFonts w:cs="Times New Roman"/>
                <w:b/>
                <w:sz w:val="21"/>
                <w:szCs w:val="21"/>
                <w:lang w:val="es-MX"/>
              </w:rPr>
            </w:pPr>
            <w:r w:rsidRPr="00477621">
              <w:rPr>
                <w:rFonts w:cs="Times New Roman"/>
                <w:b/>
                <w:sz w:val="21"/>
                <w:szCs w:val="21"/>
                <w:lang w:val="es-MX"/>
              </w:rPr>
              <w:t>Parcial</w:t>
            </w:r>
          </w:p>
        </w:tc>
        <w:tc>
          <w:tcPr>
            <w:tcW w:w="1381" w:type="dxa"/>
            <w:hideMark/>
          </w:tcPr>
          <w:p w:rsidR="00383AD3" w:rsidRPr="00477621" w:rsidRDefault="00F7043E" w:rsidP="00477621">
            <w:pPr>
              <w:tabs>
                <w:tab w:val="left" w:pos="426"/>
              </w:tabs>
              <w:spacing w:line="240" w:lineRule="auto"/>
              <w:rPr>
                <w:rFonts w:cs="Times New Roman"/>
                <w:b/>
                <w:sz w:val="21"/>
                <w:szCs w:val="21"/>
                <w:lang w:val="es-MX"/>
              </w:rPr>
            </w:pPr>
            <w:r w:rsidRPr="00477621">
              <w:rPr>
                <w:rFonts w:cs="Times New Roman"/>
                <w:b/>
                <w:sz w:val="21"/>
                <w:szCs w:val="21"/>
                <w:lang w:val="es-MX"/>
              </w:rPr>
              <w:t>Acumulado</w:t>
            </w:r>
          </w:p>
        </w:tc>
        <w:tc>
          <w:tcPr>
            <w:tcW w:w="1506" w:type="dxa"/>
            <w:vMerge/>
            <w:hideMark/>
          </w:tcPr>
          <w:p w:rsidR="00383AD3" w:rsidRPr="00477621" w:rsidRDefault="00383AD3" w:rsidP="00477621">
            <w:pPr>
              <w:tabs>
                <w:tab w:val="left" w:pos="426"/>
              </w:tabs>
              <w:spacing w:line="240" w:lineRule="auto"/>
              <w:ind w:left="142"/>
              <w:rPr>
                <w:rFonts w:cs="Times New Roman"/>
                <w:sz w:val="21"/>
                <w:szCs w:val="21"/>
                <w:lang w:val="es-MX"/>
              </w:rPr>
            </w:pP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75.00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 1/2"</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63.00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50.00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 1/2"</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37.50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25.00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3/4"</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19.00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386.00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4.83</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4.83</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95.18</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1/2"</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12.50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2526.00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31.58</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36.40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63.60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3/8"</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9.50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3168.00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39.60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76.00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24.00</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4</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4.75</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1785.00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22.31</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98.31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1.69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8</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2.36</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120.00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1.50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16</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1.18</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30</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0.60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50</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0.30</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100</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0.15</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N° 200</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0.075</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99.81</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r>
      <w:tr w:rsidR="00F7043E"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CAZOLETA</w:t>
            </w:r>
          </w:p>
        </w:tc>
        <w:tc>
          <w:tcPr>
            <w:tcW w:w="148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w:t>
            </w:r>
          </w:p>
        </w:tc>
        <w:tc>
          <w:tcPr>
            <w:tcW w:w="1470"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15.00</w:t>
            </w:r>
          </w:p>
        </w:tc>
        <w:tc>
          <w:tcPr>
            <w:tcW w:w="1399"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0.19</w:t>
            </w:r>
          </w:p>
        </w:tc>
        <w:tc>
          <w:tcPr>
            <w:tcW w:w="1381"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100.00</w:t>
            </w:r>
          </w:p>
        </w:tc>
        <w:tc>
          <w:tcPr>
            <w:tcW w:w="1506"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0.00</w:t>
            </w:r>
          </w:p>
        </w:tc>
      </w:tr>
      <w:tr w:rsidR="00383AD3" w:rsidRPr="00477621" w:rsidTr="00477621">
        <w:trPr>
          <w:trHeight w:val="273"/>
          <w:jc w:val="center"/>
        </w:trPr>
        <w:tc>
          <w:tcPr>
            <w:tcW w:w="1507" w:type="dxa"/>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TOTAL</w:t>
            </w:r>
          </w:p>
        </w:tc>
        <w:tc>
          <w:tcPr>
            <w:tcW w:w="2959" w:type="dxa"/>
            <w:gridSpan w:val="2"/>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8000.00</w:t>
            </w:r>
          </w:p>
        </w:tc>
        <w:tc>
          <w:tcPr>
            <w:tcW w:w="4286" w:type="dxa"/>
            <w:gridSpan w:val="3"/>
            <w:noWrap/>
            <w:hideMark/>
          </w:tcPr>
          <w:p w:rsidR="00383AD3" w:rsidRPr="00477621" w:rsidRDefault="00383AD3" w:rsidP="00477621">
            <w:pPr>
              <w:tabs>
                <w:tab w:val="left" w:pos="426"/>
              </w:tabs>
              <w:spacing w:line="240" w:lineRule="auto"/>
              <w:ind w:left="142"/>
              <w:rPr>
                <w:rFonts w:cs="Times New Roman"/>
                <w:sz w:val="21"/>
                <w:szCs w:val="21"/>
                <w:lang w:val="es-MX"/>
              </w:rPr>
            </w:pPr>
            <w:r w:rsidRPr="00477621">
              <w:rPr>
                <w:rFonts w:cs="Times New Roman"/>
                <w:sz w:val="21"/>
                <w:szCs w:val="21"/>
                <w:lang w:val="es-MX"/>
              </w:rPr>
              <w:t> </w:t>
            </w:r>
          </w:p>
        </w:tc>
      </w:tr>
    </w:tbl>
    <w:p w:rsidR="00D92A57" w:rsidRPr="00D92A57" w:rsidRDefault="00D92A57" w:rsidP="00D92A57">
      <w:pPr>
        <w:tabs>
          <w:tab w:val="left" w:pos="1425"/>
        </w:tabs>
        <w:rPr>
          <w:lang w:val="es-PE"/>
        </w:rPr>
        <w:sectPr w:rsidR="00D92A57" w:rsidRPr="00D92A57" w:rsidSect="00525808">
          <w:type w:val="continuous"/>
          <w:pgSz w:w="12240" w:h="15840" w:code="1"/>
          <w:pgMar w:top="1440" w:right="1440" w:bottom="1440" w:left="1440" w:header="708" w:footer="708" w:gutter="0"/>
          <w:cols w:space="708"/>
          <w:docGrid w:linePitch="360"/>
        </w:sectPr>
      </w:pPr>
    </w:p>
    <w:p w:rsidR="006B0A6F" w:rsidRDefault="006C0BED" w:rsidP="005F191D">
      <w:pPr>
        <w:pStyle w:val="Descripcin"/>
        <w:jc w:val="center"/>
        <w:rPr>
          <w:rFonts w:cs="Times New Roman"/>
          <w:color w:val="auto"/>
          <w:sz w:val="24"/>
          <w:szCs w:val="24"/>
          <w:lang w:val="es-PE"/>
        </w:rPr>
      </w:pPr>
      <w:bookmarkStart w:id="559" w:name="_Toc5478282"/>
      <w:r>
        <w:rPr>
          <w:rFonts w:cs="Times New Roman"/>
          <w:b/>
          <w:color w:val="auto"/>
          <w:sz w:val="24"/>
          <w:szCs w:val="24"/>
          <w:lang w:val="es-PE"/>
        </w:rPr>
        <w:lastRenderedPageBreak/>
        <w:t>Grá</w:t>
      </w:r>
      <w:r w:rsidR="00B1664A" w:rsidRPr="00ED06AF">
        <w:rPr>
          <w:rFonts w:cs="Times New Roman"/>
          <w:b/>
          <w:color w:val="auto"/>
          <w:sz w:val="24"/>
          <w:szCs w:val="24"/>
          <w:lang w:val="es-PE"/>
        </w:rPr>
        <w:t>fico N°</w:t>
      </w:r>
      <w:r w:rsidR="00007FD3" w:rsidRPr="00ED06AF">
        <w:rPr>
          <w:rFonts w:cs="Times New Roman"/>
          <w:b/>
          <w:color w:val="auto"/>
          <w:sz w:val="24"/>
          <w:szCs w:val="24"/>
          <w:lang w:val="es-PE"/>
        </w:rPr>
        <w:t xml:space="preserve"> </w:t>
      </w:r>
      <w:r w:rsidR="00B1664A" w:rsidRPr="00ED06AF">
        <w:rPr>
          <w:rFonts w:cs="Times New Roman"/>
          <w:b/>
          <w:color w:val="auto"/>
          <w:sz w:val="24"/>
          <w:szCs w:val="24"/>
          <w:lang w:val="es-PE"/>
        </w:rPr>
        <w:fldChar w:fldCharType="begin"/>
      </w:r>
      <w:r w:rsidR="00B1664A" w:rsidRPr="00ED06AF">
        <w:rPr>
          <w:rFonts w:cs="Times New Roman"/>
          <w:b/>
          <w:color w:val="auto"/>
          <w:sz w:val="24"/>
          <w:szCs w:val="24"/>
          <w:lang w:val="es-PE"/>
        </w:rPr>
        <w:instrText xml:space="preserve"> SEQ Grafico \* ARABIC </w:instrText>
      </w:r>
      <w:r w:rsidR="00B1664A" w:rsidRPr="00ED06AF">
        <w:rPr>
          <w:rFonts w:cs="Times New Roman"/>
          <w:b/>
          <w:color w:val="auto"/>
          <w:sz w:val="24"/>
          <w:szCs w:val="24"/>
          <w:lang w:val="es-PE"/>
        </w:rPr>
        <w:fldChar w:fldCharType="separate"/>
      </w:r>
      <w:r w:rsidR="007C4B68">
        <w:rPr>
          <w:rFonts w:cs="Times New Roman"/>
          <w:b/>
          <w:noProof/>
          <w:color w:val="auto"/>
          <w:sz w:val="24"/>
          <w:szCs w:val="24"/>
          <w:lang w:val="es-PE"/>
        </w:rPr>
        <w:t>13</w:t>
      </w:r>
      <w:r w:rsidR="00B1664A" w:rsidRPr="00ED06AF">
        <w:rPr>
          <w:rFonts w:cs="Times New Roman"/>
          <w:b/>
          <w:color w:val="auto"/>
          <w:sz w:val="24"/>
          <w:szCs w:val="24"/>
          <w:lang w:val="es-PE"/>
        </w:rPr>
        <w:fldChar w:fldCharType="end"/>
      </w:r>
      <w:r w:rsidR="006B0A6F" w:rsidRPr="00ED06AF">
        <w:rPr>
          <w:rFonts w:cs="Times New Roman"/>
          <w:b/>
          <w:color w:val="auto"/>
          <w:sz w:val="24"/>
          <w:szCs w:val="24"/>
          <w:lang w:val="es-PE"/>
        </w:rPr>
        <w:t>:</w:t>
      </w:r>
      <w:r w:rsidR="006B0A6F" w:rsidRPr="00B1664A">
        <w:rPr>
          <w:rFonts w:cs="Times New Roman"/>
          <w:b/>
          <w:sz w:val="24"/>
          <w:szCs w:val="24"/>
          <w:lang w:val="es-PE"/>
        </w:rPr>
        <w:t xml:space="preserve"> </w:t>
      </w:r>
      <w:r w:rsidR="006B0A6F" w:rsidRPr="006E7FA2">
        <w:rPr>
          <w:rFonts w:cs="Times New Roman"/>
          <w:color w:val="auto"/>
          <w:sz w:val="24"/>
          <w:szCs w:val="24"/>
          <w:lang w:val="es-PE"/>
        </w:rPr>
        <w:t xml:space="preserve">Requisito </w:t>
      </w:r>
      <w:r w:rsidR="00B45314" w:rsidRPr="006E7FA2">
        <w:rPr>
          <w:rFonts w:cs="Times New Roman"/>
          <w:color w:val="auto"/>
          <w:sz w:val="24"/>
          <w:szCs w:val="24"/>
          <w:lang w:val="es-PE"/>
        </w:rPr>
        <w:t xml:space="preserve">granulométrico del agregado grueso- ensayo </w:t>
      </w:r>
      <w:r w:rsidR="006B0A6F" w:rsidRPr="006E7FA2">
        <w:rPr>
          <w:rFonts w:cs="Times New Roman"/>
          <w:color w:val="auto"/>
          <w:sz w:val="24"/>
          <w:szCs w:val="24"/>
          <w:lang w:val="es-PE"/>
        </w:rPr>
        <w:t>N°</w:t>
      </w:r>
      <w:r w:rsidR="00DF2420">
        <w:rPr>
          <w:rFonts w:cs="Times New Roman"/>
          <w:color w:val="auto"/>
          <w:sz w:val="24"/>
          <w:szCs w:val="24"/>
          <w:lang w:val="es-PE"/>
        </w:rPr>
        <w:t xml:space="preserve"> 0</w:t>
      </w:r>
      <w:r w:rsidR="006B0A6F" w:rsidRPr="006E7FA2">
        <w:rPr>
          <w:rFonts w:cs="Times New Roman"/>
          <w:color w:val="auto"/>
          <w:sz w:val="24"/>
          <w:szCs w:val="24"/>
          <w:lang w:val="es-PE"/>
        </w:rPr>
        <w:t>1</w:t>
      </w:r>
      <w:r w:rsidR="00D36A32">
        <w:rPr>
          <w:rFonts w:cs="Times New Roman"/>
          <w:color w:val="auto"/>
          <w:sz w:val="24"/>
          <w:szCs w:val="24"/>
          <w:lang w:val="es-PE"/>
        </w:rPr>
        <w:t>.</w:t>
      </w:r>
      <w:bookmarkEnd w:id="559"/>
    </w:p>
    <w:tbl>
      <w:tblPr>
        <w:tblW w:w="8788" w:type="dxa"/>
        <w:tblInd w:w="426" w:type="dxa"/>
        <w:tblCellMar>
          <w:left w:w="70" w:type="dxa"/>
          <w:right w:w="70" w:type="dxa"/>
        </w:tblCellMar>
        <w:tblLook w:val="04A0" w:firstRow="1" w:lastRow="0" w:firstColumn="1" w:lastColumn="0" w:noHBand="0" w:noVBand="1"/>
      </w:tblPr>
      <w:tblGrid>
        <w:gridCol w:w="1800"/>
        <w:gridCol w:w="1640"/>
        <w:gridCol w:w="1620"/>
        <w:gridCol w:w="1540"/>
        <w:gridCol w:w="1520"/>
        <w:gridCol w:w="668"/>
      </w:tblGrid>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ascii="Calibri" w:eastAsia="Times New Roman" w:hAnsi="Calibri" w:cs="Calibri"/>
                <w:color w:val="000000"/>
                <w:sz w:val="22"/>
                <w:lang w:val="es-PE" w:eastAsia="es-PE"/>
              </w:rPr>
            </w:pPr>
            <w:r w:rsidRPr="00501CF2">
              <w:rPr>
                <w:rFonts w:ascii="Calibri" w:eastAsia="Times New Roman" w:hAnsi="Calibri" w:cs="Calibri"/>
                <w:noProof/>
                <w:color w:val="000000"/>
                <w:sz w:val="22"/>
                <w:lang w:val="es-PE" w:eastAsia="es-PE"/>
              </w:rPr>
              <w:drawing>
                <wp:anchor distT="0" distB="0" distL="114300" distR="114300" simplePos="0" relativeHeight="251765760" behindDoc="0" locked="0" layoutInCell="1" allowOverlap="1" wp14:anchorId="7BDAA9A7" wp14:editId="0EAB6B20">
                  <wp:simplePos x="0" y="0"/>
                  <wp:positionH relativeFrom="column">
                    <wp:posOffset>-53975</wp:posOffset>
                  </wp:positionH>
                  <wp:positionV relativeFrom="paragraph">
                    <wp:posOffset>36195</wp:posOffset>
                  </wp:positionV>
                  <wp:extent cx="5629275" cy="2095500"/>
                  <wp:effectExtent l="0" t="0" r="9525" b="0"/>
                  <wp:wrapNone/>
                  <wp:docPr id="97" name="Gráfico 97">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0"/>
            </w:tblGrid>
            <w:tr w:rsidR="00501CF2" w:rsidRPr="00501CF2">
              <w:trPr>
                <w:trHeight w:val="240"/>
                <w:tblCellSpacing w:w="0" w:type="dxa"/>
              </w:trPr>
              <w:tc>
                <w:tcPr>
                  <w:tcW w:w="166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ascii="Calibri" w:eastAsia="Times New Roman" w:hAnsi="Calibri" w:cs="Calibri"/>
                      <w:color w:val="000000"/>
                      <w:sz w:val="22"/>
                      <w:lang w:val="es-PE" w:eastAsia="es-PE"/>
                    </w:rPr>
                  </w:pPr>
                </w:p>
              </w:tc>
            </w:tr>
          </w:tbl>
          <w:p w:rsidR="00501CF2" w:rsidRPr="00501CF2" w:rsidRDefault="00501CF2" w:rsidP="00501CF2">
            <w:pPr>
              <w:spacing w:line="240" w:lineRule="auto"/>
              <w:jc w:val="left"/>
              <w:rPr>
                <w:rFonts w:ascii="Calibri" w:eastAsia="Times New Roman" w:hAnsi="Calibri" w:cs="Calibri"/>
                <w:color w:val="000000"/>
                <w:sz w:val="22"/>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right"/>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D60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12.30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right"/>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D30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9.90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right"/>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D10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6.05</w:t>
            </w:r>
          </w:p>
        </w:tc>
      </w:tr>
      <w:tr w:rsidR="00501CF2" w:rsidRPr="00501CF2" w:rsidTr="00501CF2">
        <w:trPr>
          <w:trHeight w:val="240"/>
        </w:trPr>
        <w:tc>
          <w:tcPr>
            <w:tcW w:w="1800" w:type="dxa"/>
            <w:tcBorders>
              <w:top w:val="nil"/>
              <w:left w:val="nil"/>
              <w:bottom w:val="nil"/>
              <w:right w:val="nil"/>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right"/>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Cu =</w:t>
            </w:r>
          </w:p>
        </w:tc>
        <w:tc>
          <w:tcPr>
            <w:tcW w:w="1620" w:type="dxa"/>
            <w:tcBorders>
              <w:top w:val="nil"/>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2.03</w:t>
            </w:r>
          </w:p>
        </w:tc>
        <w:tc>
          <w:tcPr>
            <w:tcW w:w="1540" w:type="dxa"/>
            <w:tcBorders>
              <w:top w:val="nil"/>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right"/>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Cc =</w:t>
            </w:r>
          </w:p>
        </w:tc>
        <w:tc>
          <w:tcPr>
            <w:tcW w:w="1520" w:type="dxa"/>
            <w:tcBorders>
              <w:top w:val="nil"/>
              <w:left w:val="nil"/>
              <w:bottom w:val="single" w:sz="4" w:space="0" w:color="auto"/>
              <w:right w:val="single" w:sz="4" w:space="0" w:color="auto"/>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r w:rsidRPr="00501CF2">
              <w:rPr>
                <w:rFonts w:ascii="Arial" w:eastAsia="Times New Roman" w:hAnsi="Arial" w:cs="Arial"/>
                <w:sz w:val="18"/>
                <w:szCs w:val="18"/>
                <w:lang w:val="es-PE" w:eastAsia="es-PE"/>
              </w:rPr>
              <w:t>1.32</w:t>
            </w:r>
          </w:p>
        </w:tc>
        <w:tc>
          <w:tcPr>
            <w:tcW w:w="668" w:type="dxa"/>
            <w:tcBorders>
              <w:top w:val="nil"/>
              <w:left w:val="nil"/>
              <w:bottom w:val="nil"/>
              <w:right w:val="nil"/>
            </w:tcBorders>
            <w:shd w:val="clear" w:color="auto" w:fill="auto"/>
            <w:noWrap/>
            <w:vAlign w:val="center"/>
            <w:hideMark/>
          </w:tcPr>
          <w:p w:rsidR="00501CF2" w:rsidRPr="00501CF2" w:rsidRDefault="00501CF2" w:rsidP="00501CF2">
            <w:pPr>
              <w:spacing w:line="240" w:lineRule="auto"/>
              <w:jc w:val="center"/>
              <w:rPr>
                <w:rFonts w:ascii="Arial" w:eastAsia="Times New Roman" w:hAnsi="Arial" w:cs="Arial"/>
                <w:sz w:val="18"/>
                <w:szCs w:val="18"/>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sz w:val="20"/>
                <w:szCs w:val="20"/>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center"/>
            <w:hideMark/>
          </w:tcPr>
          <w:p w:rsidR="00501CF2" w:rsidRPr="00501CF2" w:rsidRDefault="00501CF2" w:rsidP="00501CF2">
            <w:pPr>
              <w:spacing w:line="240" w:lineRule="auto"/>
              <w:jc w:val="left"/>
              <w:rPr>
                <w:rFonts w:eastAsia="Times New Roman" w:cs="Times New Roman"/>
                <w:b/>
                <w:bCs/>
                <w:i/>
                <w:sz w:val="21"/>
                <w:szCs w:val="21"/>
                <w:lang w:val="es-PE" w:eastAsia="es-PE"/>
              </w:rPr>
            </w:pPr>
            <w:r w:rsidRPr="00501CF2">
              <w:rPr>
                <w:rFonts w:eastAsia="Times New Roman" w:cs="Times New Roman"/>
                <w:b/>
                <w:bCs/>
                <w:i/>
                <w:sz w:val="21"/>
                <w:szCs w:val="21"/>
                <w:lang w:val="es-PE" w:eastAsia="es-PE"/>
              </w:rPr>
              <w:t>observaciones  :</w:t>
            </w:r>
          </w:p>
        </w:tc>
        <w:tc>
          <w:tcPr>
            <w:tcW w:w="6320" w:type="dxa"/>
            <w:gridSpan w:val="4"/>
            <w:tcBorders>
              <w:top w:val="nil"/>
              <w:left w:val="nil"/>
              <w:bottom w:val="nil"/>
              <w:right w:val="nil"/>
            </w:tcBorders>
            <w:shd w:val="clear" w:color="auto" w:fill="auto"/>
            <w:noWrap/>
            <w:vAlign w:val="bottom"/>
            <w:hideMark/>
          </w:tcPr>
          <w:p w:rsidR="00501CF2" w:rsidRPr="00501CF2" w:rsidRDefault="007557FE" w:rsidP="00501CF2">
            <w:pPr>
              <w:spacing w:line="240" w:lineRule="auto"/>
              <w:jc w:val="left"/>
              <w:rPr>
                <w:rFonts w:eastAsia="Times New Roman" w:cs="Times New Roman"/>
                <w:i/>
                <w:sz w:val="21"/>
                <w:szCs w:val="21"/>
                <w:lang w:val="es-PE" w:eastAsia="es-PE"/>
              </w:rPr>
            </w:pPr>
            <w:r w:rsidRPr="00501CF2">
              <w:rPr>
                <w:rFonts w:eastAsia="Times New Roman" w:cs="Times New Roman"/>
                <w:i/>
                <w:sz w:val="21"/>
                <w:szCs w:val="21"/>
                <w:lang w:val="es-PE" w:eastAsia="es-PE"/>
              </w:rPr>
              <w:t xml:space="preserve">La </w:t>
            </w:r>
            <w:r w:rsidR="00501CF2" w:rsidRPr="00501CF2">
              <w:rPr>
                <w:rFonts w:eastAsia="Times New Roman" w:cs="Times New Roman"/>
                <w:i/>
                <w:sz w:val="21"/>
                <w:szCs w:val="21"/>
                <w:lang w:val="es-PE" w:eastAsia="es-PE"/>
              </w:rPr>
              <w:t>curva granulométrica del agregado fino cumple con el</w:t>
            </w: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p>
        </w:tc>
        <w:tc>
          <w:tcPr>
            <w:tcW w:w="4800" w:type="dxa"/>
            <w:gridSpan w:val="3"/>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r w:rsidRPr="00501CF2">
              <w:rPr>
                <w:rFonts w:eastAsia="Times New Roman" w:cs="Times New Roman"/>
                <w:i/>
                <w:sz w:val="21"/>
                <w:szCs w:val="21"/>
                <w:lang w:val="es-PE" w:eastAsia="es-PE"/>
              </w:rPr>
              <w:t>huso granulométrico Nº 67  A.S.T.M. C 33 M - 11</w:t>
            </w:r>
          </w:p>
        </w:tc>
        <w:tc>
          <w:tcPr>
            <w:tcW w:w="152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p>
        </w:tc>
        <w:tc>
          <w:tcPr>
            <w:tcW w:w="668"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p>
        </w:tc>
      </w:tr>
      <w:tr w:rsidR="00501CF2" w:rsidRPr="00501CF2" w:rsidTr="00501CF2">
        <w:trPr>
          <w:trHeight w:val="240"/>
        </w:trPr>
        <w:tc>
          <w:tcPr>
            <w:tcW w:w="1800" w:type="dxa"/>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p>
        </w:tc>
        <w:tc>
          <w:tcPr>
            <w:tcW w:w="6988" w:type="dxa"/>
            <w:gridSpan w:val="5"/>
            <w:tcBorders>
              <w:top w:val="nil"/>
              <w:left w:val="nil"/>
              <w:bottom w:val="nil"/>
              <w:right w:val="nil"/>
            </w:tcBorders>
            <w:shd w:val="clear" w:color="auto" w:fill="auto"/>
            <w:noWrap/>
            <w:vAlign w:val="bottom"/>
            <w:hideMark/>
          </w:tcPr>
          <w:p w:rsidR="00501CF2" w:rsidRPr="00501CF2" w:rsidRDefault="00501CF2" w:rsidP="00501CF2">
            <w:pPr>
              <w:spacing w:line="240" w:lineRule="auto"/>
              <w:jc w:val="left"/>
              <w:rPr>
                <w:rFonts w:eastAsia="Times New Roman" w:cs="Times New Roman"/>
                <w:i/>
                <w:sz w:val="21"/>
                <w:szCs w:val="21"/>
                <w:lang w:val="es-PE" w:eastAsia="es-PE"/>
              </w:rPr>
            </w:pPr>
            <w:r w:rsidRPr="00501CF2">
              <w:rPr>
                <w:rFonts w:eastAsia="Times New Roman" w:cs="Times New Roman"/>
                <w:i/>
                <w:sz w:val="21"/>
                <w:szCs w:val="21"/>
                <w:lang w:val="es-PE" w:eastAsia="es-PE"/>
              </w:rPr>
              <w:t>el módulo de finura del agregado fino estudiado es de 6.782.</w:t>
            </w:r>
          </w:p>
        </w:tc>
      </w:tr>
    </w:tbl>
    <w:p w:rsidR="00D45AD1" w:rsidRDefault="00D45AD1" w:rsidP="005534D3">
      <w:pPr>
        <w:tabs>
          <w:tab w:val="left" w:pos="1635"/>
        </w:tabs>
        <w:rPr>
          <w:lang w:val="es-PE"/>
        </w:rPr>
      </w:pPr>
    </w:p>
    <w:p w:rsidR="00801094" w:rsidRPr="005F191D" w:rsidRDefault="006A130D" w:rsidP="005F191D">
      <w:pPr>
        <w:pStyle w:val="Descripcin"/>
        <w:jc w:val="center"/>
        <w:rPr>
          <w:rFonts w:cs="Times New Roman"/>
          <w:b/>
          <w:iCs w:val="0"/>
          <w:sz w:val="24"/>
          <w:szCs w:val="24"/>
          <w:lang w:val="es-PE"/>
        </w:rPr>
      </w:pPr>
      <w:r w:rsidRPr="00AA2D1A">
        <w:rPr>
          <w:rFonts w:cs="Times New Roman"/>
          <w:b/>
          <w:color w:val="auto"/>
          <w:sz w:val="24"/>
          <w:szCs w:val="24"/>
          <w:lang w:val="es-PE"/>
        </w:rPr>
        <w:t xml:space="preserve"> </w:t>
      </w:r>
      <w:r w:rsidR="00B95568" w:rsidRPr="005F191D">
        <w:rPr>
          <w:rFonts w:cs="Times New Roman"/>
          <w:b/>
          <w:sz w:val="24"/>
          <w:szCs w:val="24"/>
          <w:lang w:val="es-PE"/>
        </w:rPr>
        <w:t xml:space="preserve"> </w:t>
      </w:r>
      <w:bookmarkStart w:id="560" w:name="_Toc5478361"/>
      <w:r w:rsidR="00992A71" w:rsidRPr="00AE01A5">
        <w:rPr>
          <w:rFonts w:cs="Times New Roman"/>
          <w:b/>
          <w:color w:val="auto"/>
          <w:sz w:val="24"/>
          <w:szCs w:val="24"/>
          <w:lang w:val="es-PE"/>
        </w:rPr>
        <w:t>Tabla N°</w:t>
      </w:r>
      <w:r w:rsidR="00992A71">
        <w:rPr>
          <w:rFonts w:cs="Times New Roman"/>
          <w:b/>
          <w:color w:val="auto"/>
          <w:sz w:val="24"/>
          <w:szCs w:val="24"/>
          <w:lang w:val="es-PE"/>
        </w:rPr>
        <w:t xml:space="preserve"> </w:t>
      </w:r>
      <w:r w:rsidR="00992A71">
        <w:rPr>
          <w:rFonts w:cs="Times New Roman"/>
          <w:b/>
          <w:color w:val="auto"/>
          <w:sz w:val="24"/>
          <w:szCs w:val="24"/>
          <w:lang w:val="es-PE"/>
        </w:rPr>
        <w:fldChar w:fldCharType="begin"/>
      </w:r>
      <w:r w:rsidR="00992A71">
        <w:rPr>
          <w:rFonts w:cs="Times New Roman"/>
          <w:b/>
          <w:color w:val="auto"/>
          <w:sz w:val="24"/>
          <w:szCs w:val="24"/>
          <w:lang w:val="es-PE"/>
        </w:rPr>
        <w:instrText xml:space="preserve"> SEQ Tabla \* ARABIC </w:instrText>
      </w:r>
      <w:r w:rsidR="00992A71">
        <w:rPr>
          <w:rFonts w:cs="Times New Roman"/>
          <w:b/>
          <w:color w:val="auto"/>
          <w:sz w:val="24"/>
          <w:szCs w:val="24"/>
          <w:lang w:val="es-PE"/>
        </w:rPr>
        <w:fldChar w:fldCharType="separate"/>
      </w:r>
      <w:r w:rsidR="007C4B68">
        <w:rPr>
          <w:rFonts w:cs="Times New Roman"/>
          <w:b/>
          <w:noProof/>
          <w:color w:val="auto"/>
          <w:sz w:val="24"/>
          <w:szCs w:val="24"/>
          <w:lang w:val="es-PE"/>
        </w:rPr>
        <w:t>43</w:t>
      </w:r>
      <w:r w:rsidR="00992A71">
        <w:rPr>
          <w:rFonts w:cs="Times New Roman"/>
          <w:b/>
          <w:color w:val="auto"/>
          <w:sz w:val="24"/>
          <w:szCs w:val="24"/>
          <w:lang w:val="es-PE"/>
        </w:rPr>
        <w:fldChar w:fldCharType="end"/>
      </w:r>
      <w:r w:rsidR="00992A71" w:rsidRPr="00AE01A5">
        <w:rPr>
          <w:rFonts w:cs="Times New Roman"/>
          <w:b/>
          <w:color w:val="auto"/>
          <w:sz w:val="24"/>
          <w:szCs w:val="24"/>
          <w:lang w:val="es-PE"/>
        </w:rPr>
        <w:t>:</w:t>
      </w:r>
      <w:r w:rsidR="00992A71" w:rsidRPr="00965C72">
        <w:rPr>
          <w:rFonts w:cs="Times New Roman"/>
          <w:b/>
          <w:color w:val="auto"/>
          <w:sz w:val="24"/>
          <w:szCs w:val="24"/>
          <w:lang w:val="es-PE"/>
        </w:rPr>
        <w:t xml:space="preserve"> </w:t>
      </w:r>
      <w:r w:rsidR="00B95568" w:rsidRPr="006E7FA2">
        <w:rPr>
          <w:rFonts w:cs="Times New Roman"/>
          <w:color w:val="auto"/>
          <w:sz w:val="24"/>
          <w:szCs w:val="24"/>
          <w:lang w:val="es-PE"/>
        </w:rPr>
        <w:t>Ensayo N°</w:t>
      </w:r>
      <w:r w:rsidR="003962AD">
        <w:rPr>
          <w:rFonts w:cs="Times New Roman"/>
          <w:color w:val="auto"/>
          <w:sz w:val="24"/>
          <w:szCs w:val="24"/>
          <w:lang w:val="es-PE"/>
        </w:rPr>
        <w:t xml:space="preserve"> 0</w:t>
      </w:r>
      <w:r w:rsidR="00B95568" w:rsidRPr="006E7FA2">
        <w:rPr>
          <w:rFonts w:cs="Times New Roman"/>
          <w:color w:val="auto"/>
          <w:sz w:val="24"/>
          <w:szCs w:val="24"/>
          <w:lang w:val="es-PE"/>
        </w:rPr>
        <w:t xml:space="preserve">2 </w:t>
      </w:r>
      <w:r w:rsidR="00B45314" w:rsidRPr="006E7FA2">
        <w:rPr>
          <w:rFonts w:cs="Times New Roman"/>
          <w:color w:val="auto"/>
          <w:sz w:val="24"/>
          <w:szCs w:val="24"/>
          <w:lang w:val="es-PE"/>
        </w:rPr>
        <w:t xml:space="preserve">granulometría </w:t>
      </w:r>
      <w:r w:rsidR="00B45314">
        <w:rPr>
          <w:rFonts w:cs="Times New Roman"/>
          <w:color w:val="auto"/>
          <w:sz w:val="24"/>
          <w:szCs w:val="24"/>
          <w:lang w:val="es-PE"/>
        </w:rPr>
        <w:t xml:space="preserve">del </w:t>
      </w:r>
      <w:r w:rsidR="00B45314" w:rsidRPr="006E7FA2">
        <w:rPr>
          <w:rFonts w:cs="Times New Roman"/>
          <w:color w:val="auto"/>
          <w:sz w:val="24"/>
          <w:szCs w:val="24"/>
          <w:lang w:val="es-PE"/>
        </w:rPr>
        <w:t>agregado grueso</w:t>
      </w:r>
      <w:r w:rsidR="00B45314">
        <w:rPr>
          <w:rFonts w:cs="Times New Roman"/>
          <w:color w:val="auto"/>
          <w:sz w:val="24"/>
          <w:szCs w:val="24"/>
          <w:lang w:val="es-PE"/>
        </w:rPr>
        <w:t>.</w:t>
      </w:r>
      <w:bookmarkEnd w:id="560"/>
    </w:p>
    <w:tbl>
      <w:tblPr>
        <w:tblW w:w="8658" w:type="dxa"/>
        <w:jc w:val="center"/>
        <w:tblLook w:val="04A0" w:firstRow="1" w:lastRow="0" w:firstColumn="1" w:lastColumn="0" w:noHBand="0" w:noVBand="1"/>
      </w:tblPr>
      <w:tblGrid>
        <w:gridCol w:w="1482"/>
        <w:gridCol w:w="1673"/>
        <w:gridCol w:w="1673"/>
        <w:gridCol w:w="1109"/>
        <w:gridCol w:w="1318"/>
        <w:gridCol w:w="1403"/>
      </w:tblGrid>
      <w:tr w:rsidR="00F5067F" w:rsidRPr="00614868" w:rsidTr="00943151">
        <w:trPr>
          <w:trHeight w:val="246"/>
          <w:jc w:val="center"/>
        </w:trPr>
        <w:tc>
          <w:tcPr>
            <w:tcW w:w="3155"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Peso seco inicial =</w:t>
            </w:r>
          </w:p>
        </w:tc>
        <w:tc>
          <w:tcPr>
            <w:tcW w:w="2782" w:type="dxa"/>
            <w:gridSpan w:val="2"/>
            <w:tcBorders>
              <w:top w:val="single" w:sz="8" w:space="0" w:color="auto"/>
              <w:left w:val="nil"/>
              <w:bottom w:val="single" w:sz="4" w:space="0" w:color="auto"/>
              <w:right w:val="single" w:sz="4" w:space="0" w:color="000000"/>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 xml:space="preserve">8000.00 </w:t>
            </w:r>
            <w:r w:rsidR="00410D95">
              <w:rPr>
                <w:rFonts w:cs="Times New Roman"/>
                <w:b/>
                <w:sz w:val="21"/>
                <w:szCs w:val="21"/>
              </w:rPr>
              <w:t>g</w:t>
            </w:r>
          </w:p>
        </w:tc>
        <w:tc>
          <w:tcPr>
            <w:tcW w:w="1317" w:type="dxa"/>
            <w:vMerge w:val="restart"/>
            <w:tcBorders>
              <w:top w:val="single" w:sz="8" w:space="0" w:color="auto"/>
              <w:left w:val="nil"/>
              <w:bottom w:val="single" w:sz="4" w:space="0" w:color="000000"/>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Módulo de finura</w:t>
            </w:r>
          </w:p>
        </w:tc>
        <w:tc>
          <w:tcPr>
            <w:tcW w:w="1403"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6.778</w:t>
            </w:r>
          </w:p>
        </w:tc>
      </w:tr>
      <w:tr w:rsidR="0098145B" w:rsidRPr="00614868" w:rsidTr="00943151">
        <w:trPr>
          <w:trHeight w:val="409"/>
          <w:jc w:val="center"/>
        </w:trPr>
        <w:tc>
          <w:tcPr>
            <w:tcW w:w="315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Peso seco menor que 0.075 mm. (malla n° 200) =</w:t>
            </w:r>
          </w:p>
        </w:tc>
        <w:tc>
          <w:tcPr>
            <w:tcW w:w="27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 xml:space="preserve">19.00 </w:t>
            </w:r>
            <w:r w:rsidR="00410D95">
              <w:rPr>
                <w:rFonts w:cs="Times New Roman"/>
                <w:b/>
                <w:sz w:val="21"/>
                <w:szCs w:val="21"/>
              </w:rPr>
              <w:t>g</w:t>
            </w:r>
          </w:p>
        </w:tc>
        <w:tc>
          <w:tcPr>
            <w:tcW w:w="1317" w:type="dxa"/>
            <w:vMerge/>
            <w:tcBorders>
              <w:top w:val="single" w:sz="8" w:space="0" w:color="auto"/>
              <w:left w:val="nil"/>
              <w:bottom w:val="single" w:sz="4" w:space="0" w:color="000000"/>
              <w:right w:val="single" w:sz="4" w:space="0" w:color="auto"/>
            </w:tcBorders>
            <w:vAlign w:val="center"/>
            <w:hideMark/>
          </w:tcPr>
          <w:p w:rsidR="00F5067F" w:rsidRPr="00614868" w:rsidRDefault="00F5067F" w:rsidP="00F5067F">
            <w:pPr>
              <w:tabs>
                <w:tab w:val="left" w:pos="426"/>
              </w:tabs>
              <w:spacing w:line="240" w:lineRule="auto"/>
              <w:ind w:left="142"/>
              <w:rPr>
                <w:rFonts w:cs="Times New Roman"/>
                <w:b/>
                <w:sz w:val="21"/>
                <w:szCs w:val="21"/>
              </w:rPr>
            </w:pPr>
          </w:p>
        </w:tc>
        <w:tc>
          <w:tcPr>
            <w:tcW w:w="1403" w:type="dxa"/>
            <w:vMerge/>
            <w:tcBorders>
              <w:top w:val="single" w:sz="8" w:space="0" w:color="auto"/>
              <w:left w:val="single" w:sz="4" w:space="0" w:color="auto"/>
              <w:bottom w:val="single" w:sz="4" w:space="0" w:color="000000"/>
              <w:right w:val="single" w:sz="8" w:space="0" w:color="auto"/>
            </w:tcBorders>
            <w:vAlign w:val="center"/>
            <w:hideMark/>
          </w:tcPr>
          <w:p w:rsidR="00F5067F" w:rsidRPr="00614868" w:rsidRDefault="00F5067F" w:rsidP="00F5067F">
            <w:pPr>
              <w:tabs>
                <w:tab w:val="left" w:pos="426"/>
              </w:tabs>
              <w:spacing w:line="240" w:lineRule="auto"/>
              <w:ind w:left="142"/>
              <w:rPr>
                <w:rFonts w:cs="Times New Roman"/>
                <w:b/>
                <w:sz w:val="21"/>
                <w:szCs w:val="21"/>
              </w:rPr>
            </w:pPr>
          </w:p>
        </w:tc>
      </w:tr>
      <w:tr w:rsidR="0098145B" w:rsidRPr="00614868" w:rsidTr="00943151">
        <w:trPr>
          <w:trHeight w:val="246"/>
          <w:jc w:val="center"/>
        </w:trPr>
        <w:tc>
          <w:tcPr>
            <w:tcW w:w="1482" w:type="dxa"/>
            <w:vMerge w:val="restart"/>
            <w:tcBorders>
              <w:top w:val="nil"/>
              <w:left w:val="single" w:sz="8" w:space="0" w:color="auto"/>
              <w:bottom w:val="single" w:sz="4" w:space="0" w:color="000000"/>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Tamiz n°</w:t>
            </w:r>
          </w:p>
        </w:tc>
        <w:tc>
          <w:tcPr>
            <w:tcW w:w="1673" w:type="dxa"/>
            <w:vMerge w:val="restart"/>
            <w:tcBorders>
              <w:top w:val="nil"/>
              <w:left w:val="single" w:sz="4" w:space="0" w:color="auto"/>
              <w:bottom w:val="single" w:sz="4" w:space="0" w:color="000000"/>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Abertura tamiz (mm.)</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Peso retenido parcial</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 xml:space="preserve">Porcentaje retenido </w:t>
            </w:r>
          </w:p>
        </w:tc>
        <w:tc>
          <w:tcPr>
            <w:tcW w:w="1403" w:type="dxa"/>
            <w:vMerge w:val="restart"/>
            <w:tcBorders>
              <w:top w:val="nil"/>
              <w:left w:val="single" w:sz="4" w:space="0" w:color="auto"/>
              <w:bottom w:val="single" w:sz="4" w:space="0" w:color="000000"/>
              <w:right w:val="single" w:sz="8"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Porcentaje que pasa</w:t>
            </w:r>
          </w:p>
        </w:tc>
      </w:tr>
      <w:tr w:rsidR="0098145B" w:rsidRPr="00614868" w:rsidTr="00943151">
        <w:trPr>
          <w:trHeight w:val="246"/>
          <w:jc w:val="center"/>
        </w:trPr>
        <w:tc>
          <w:tcPr>
            <w:tcW w:w="1482" w:type="dxa"/>
            <w:vMerge/>
            <w:tcBorders>
              <w:top w:val="nil"/>
              <w:left w:val="single" w:sz="8" w:space="0" w:color="auto"/>
              <w:bottom w:val="single" w:sz="4" w:space="0" w:color="000000"/>
              <w:right w:val="single" w:sz="4" w:space="0" w:color="auto"/>
            </w:tcBorders>
            <w:vAlign w:val="center"/>
            <w:hideMark/>
          </w:tcPr>
          <w:p w:rsidR="00F5067F" w:rsidRPr="00614868" w:rsidRDefault="00F5067F" w:rsidP="00F5067F">
            <w:pPr>
              <w:tabs>
                <w:tab w:val="left" w:pos="426"/>
              </w:tabs>
              <w:spacing w:line="240" w:lineRule="auto"/>
              <w:ind w:left="142"/>
              <w:rPr>
                <w:rFonts w:cs="Times New Roman"/>
                <w:sz w:val="21"/>
                <w:szCs w:val="21"/>
              </w:rPr>
            </w:pPr>
          </w:p>
        </w:tc>
        <w:tc>
          <w:tcPr>
            <w:tcW w:w="1673" w:type="dxa"/>
            <w:vMerge/>
            <w:tcBorders>
              <w:top w:val="nil"/>
              <w:left w:val="single" w:sz="4" w:space="0" w:color="auto"/>
              <w:bottom w:val="single" w:sz="4" w:space="0" w:color="000000"/>
              <w:right w:val="single" w:sz="4" w:space="0" w:color="auto"/>
            </w:tcBorders>
            <w:vAlign w:val="center"/>
            <w:hideMark/>
          </w:tcPr>
          <w:p w:rsidR="00F5067F" w:rsidRPr="00614868" w:rsidRDefault="00F5067F" w:rsidP="00F5067F">
            <w:pPr>
              <w:tabs>
                <w:tab w:val="left" w:pos="426"/>
              </w:tabs>
              <w:spacing w:line="240" w:lineRule="auto"/>
              <w:ind w:left="142"/>
              <w:rPr>
                <w:rFonts w:cs="Times New Roman"/>
                <w:sz w:val="21"/>
                <w:szCs w:val="21"/>
              </w:rPr>
            </w:pPr>
          </w:p>
        </w:tc>
        <w:tc>
          <w:tcPr>
            <w:tcW w:w="1673" w:type="dxa"/>
            <w:vMerge/>
            <w:tcBorders>
              <w:top w:val="nil"/>
              <w:left w:val="single" w:sz="4" w:space="0" w:color="auto"/>
              <w:bottom w:val="single" w:sz="4" w:space="0" w:color="auto"/>
              <w:right w:val="single" w:sz="4" w:space="0" w:color="auto"/>
            </w:tcBorders>
            <w:vAlign w:val="center"/>
            <w:hideMark/>
          </w:tcPr>
          <w:p w:rsidR="00F5067F" w:rsidRPr="00614868" w:rsidRDefault="00F5067F" w:rsidP="00F5067F">
            <w:pPr>
              <w:tabs>
                <w:tab w:val="left" w:pos="426"/>
              </w:tabs>
              <w:spacing w:line="240" w:lineRule="auto"/>
              <w:ind w:left="142"/>
              <w:rPr>
                <w:rFonts w:cs="Times New Roman"/>
                <w:sz w:val="21"/>
                <w:szCs w:val="21"/>
              </w:rPr>
            </w:pPr>
          </w:p>
        </w:tc>
        <w:tc>
          <w:tcPr>
            <w:tcW w:w="1109" w:type="dxa"/>
            <w:tcBorders>
              <w:top w:val="nil"/>
              <w:left w:val="nil"/>
              <w:bottom w:val="single" w:sz="4" w:space="0" w:color="auto"/>
              <w:right w:val="single" w:sz="4" w:space="0" w:color="auto"/>
            </w:tcBorders>
            <w:shd w:val="clear" w:color="auto" w:fill="auto"/>
            <w:vAlign w:val="center"/>
            <w:hideMark/>
          </w:tcPr>
          <w:p w:rsidR="00F5067F" w:rsidRPr="00614868" w:rsidRDefault="00F5067F" w:rsidP="00F5067F">
            <w:pPr>
              <w:tabs>
                <w:tab w:val="left" w:pos="426"/>
              </w:tabs>
              <w:spacing w:line="240" w:lineRule="auto"/>
              <w:ind w:left="142"/>
              <w:rPr>
                <w:rFonts w:cs="Times New Roman"/>
                <w:b/>
                <w:sz w:val="21"/>
                <w:szCs w:val="21"/>
              </w:rPr>
            </w:pPr>
            <w:r w:rsidRPr="00614868">
              <w:rPr>
                <w:rFonts w:cs="Times New Roman"/>
                <w:b/>
                <w:sz w:val="21"/>
                <w:szCs w:val="21"/>
              </w:rPr>
              <w:t>Parcial</w:t>
            </w:r>
          </w:p>
        </w:tc>
        <w:tc>
          <w:tcPr>
            <w:tcW w:w="1317" w:type="dxa"/>
            <w:tcBorders>
              <w:top w:val="nil"/>
              <w:left w:val="nil"/>
              <w:bottom w:val="single" w:sz="4" w:space="0" w:color="auto"/>
              <w:right w:val="single" w:sz="4" w:space="0" w:color="auto"/>
            </w:tcBorders>
            <w:shd w:val="clear" w:color="auto" w:fill="auto"/>
            <w:vAlign w:val="center"/>
            <w:hideMark/>
          </w:tcPr>
          <w:p w:rsidR="00F5067F" w:rsidRPr="00614868" w:rsidRDefault="00F5067F" w:rsidP="0098145B">
            <w:pPr>
              <w:tabs>
                <w:tab w:val="left" w:pos="426"/>
              </w:tabs>
              <w:spacing w:line="240" w:lineRule="auto"/>
              <w:rPr>
                <w:rFonts w:cs="Times New Roman"/>
                <w:b/>
                <w:sz w:val="21"/>
                <w:szCs w:val="21"/>
              </w:rPr>
            </w:pPr>
            <w:r w:rsidRPr="00614868">
              <w:rPr>
                <w:rFonts w:cs="Times New Roman"/>
                <w:b/>
                <w:sz w:val="21"/>
                <w:szCs w:val="21"/>
              </w:rPr>
              <w:t>Acumulado</w:t>
            </w:r>
          </w:p>
        </w:tc>
        <w:tc>
          <w:tcPr>
            <w:tcW w:w="1403" w:type="dxa"/>
            <w:vMerge/>
            <w:tcBorders>
              <w:top w:val="nil"/>
              <w:left w:val="single" w:sz="4" w:space="0" w:color="auto"/>
              <w:bottom w:val="single" w:sz="4" w:space="0" w:color="000000"/>
              <w:right w:val="single" w:sz="8" w:space="0" w:color="auto"/>
            </w:tcBorders>
            <w:vAlign w:val="center"/>
            <w:hideMark/>
          </w:tcPr>
          <w:p w:rsidR="00F5067F" w:rsidRPr="00614868" w:rsidRDefault="00F5067F" w:rsidP="00F5067F">
            <w:pPr>
              <w:tabs>
                <w:tab w:val="left" w:pos="426"/>
              </w:tabs>
              <w:spacing w:line="240" w:lineRule="auto"/>
              <w:ind w:left="142"/>
              <w:rPr>
                <w:rFonts w:cs="Times New Roman"/>
                <w:sz w:val="21"/>
                <w:szCs w:val="21"/>
              </w:rPr>
            </w:pP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75.00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 1/2"</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63.00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50.00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 1/2"</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37.50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25.00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3/4"</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19.00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385.00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4.81</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4.81</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95.19</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1/2"</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12.50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2532.00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31.65</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36.46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63.54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3/8"</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9.50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3159.00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39.49</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75.95</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24.05</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4</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4.75</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1779.00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22.24</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98.19</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1.81</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8</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2.36</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126.00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1.58</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16</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1.18</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30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0.60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50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0.30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100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0.15</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N° 200</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0.075</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99.76</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r>
      <w:tr w:rsidR="0098145B" w:rsidRPr="00614868" w:rsidTr="00943151">
        <w:trPr>
          <w:trHeight w:val="246"/>
          <w:jc w:val="center"/>
        </w:trPr>
        <w:tc>
          <w:tcPr>
            <w:tcW w:w="1482" w:type="dxa"/>
            <w:tcBorders>
              <w:top w:val="nil"/>
              <w:left w:val="single" w:sz="8" w:space="0" w:color="auto"/>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CAZOLETA</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w:t>
            </w:r>
          </w:p>
        </w:tc>
        <w:tc>
          <w:tcPr>
            <w:tcW w:w="1673"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19.00</w:t>
            </w:r>
          </w:p>
        </w:tc>
        <w:tc>
          <w:tcPr>
            <w:tcW w:w="1109"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0.24</w:t>
            </w:r>
          </w:p>
        </w:tc>
        <w:tc>
          <w:tcPr>
            <w:tcW w:w="1317" w:type="dxa"/>
            <w:tcBorders>
              <w:top w:val="nil"/>
              <w:left w:val="nil"/>
              <w:bottom w:val="single" w:sz="4"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100.00</w:t>
            </w:r>
          </w:p>
        </w:tc>
        <w:tc>
          <w:tcPr>
            <w:tcW w:w="1403" w:type="dxa"/>
            <w:tcBorders>
              <w:top w:val="nil"/>
              <w:left w:val="nil"/>
              <w:bottom w:val="single" w:sz="4" w:space="0" w:color="auto"/>
              <w:right w:val="single" w:sz="8"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0.00</w:t>
            </w:r>
          </w:p>
        </w:tc>
      </w:tr>
      <w:tr w:rsidR="00F5067F" w:rsidRPr="00614868" w:rsidTr="00943151">
        <w:trPr>
          <w:trHeight w:val="246"/>
          <w:jc w:val="center"/>
        </w:trPr>
        <w:tc>
          <w:tcPr>
            <w:tcW w:w="1482" w:type="dxa"/>
            <w:tcBorders>
              <w:top w:val="nil"/>
              <w:left w:val="single" w:sz="8" w:space="0" w:color="auto"/>
              <w:bottom w:val="single" w:sz="8" w:space="0" w:color="auto"/>
              <w:right w:val="single" w:sz="4" w:space="0" w:color="auto"/>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TOTAL</w:t>
            </w:r>
          </w:p>
        </w:tc>
        <w:tc>
          <w:tcPr>
            <w:tcW w:w="3346" w:type="dxa"/>
            <w:gridSpan w:val="2"/>
            <w:tcBorders>
              <w:top w:val="single" w:sz="4" w:space="0" w:color="auto"/>
              <w:left w:val="nil"/>
              <w:bottom w:val="single" w:sz="8" w:space="0" w:color="auto"/>
              <w:right w:val="single" w:sz="4" w:space="0" w:color="000000"/>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8000.00</w:t>
            </w:r>
          </w:p>
        </w:tc>
        <w:tc>
          <w:tcPr>
            <w:tcW w:w="3830" w:type="dxa"/>
            <w:gridSpan w:val="3"/>
            <w:tcBorders>
              <w:top w:val="single" w:sz="4" w:space="0" w:color="auto"/>
              <w:left w:val="nil"/>
              <w:bottom w:val="single" w:sz="8" w:space="0" w:color="auto"/>
              <w:right w:val="single" w:sz="8" w:space="0" w:color="000000"/>
            </w:tcBorders>
            <w:shd w:val="clear" w:color="auto" w:fill="auto"/>
            <w:noWrap/>
            <w:vAlign w:val="center"/>
            <w:hideMark/>
          </w:tcPr>
          <w:p w:rsidR="00F5067F" w:rsidRPr="00614868" w:rsidRDefault="00F5067F" w:rsidP="00F5067F">
            <w:pPr>
              <w:tabs>
                <w:tab w:val="left" w:pos="426"/>
              </w:tabs>
              <w:spacing w:line="240" w:lineRule="auto"/>
              <w:ind w:left="142"/>
              <w:rPr>
                <w:rFonts w:cs="Times New Roman"/>
                <w:sz w:val="21"/>
                <w:szCs w:val="21"/>
              </w:rPr>
            </w:pPr>
            <w:r w:rsidRPr="00614868">
              <w:rPr>
                <w:rFonts w:cs="Times New Roman"/>
                <w:sz w:val="21"/>
                <w:szCs w:val="21"/>
              </w:rPr>
              <w:t> </w:t>
            </w:r>
          </w:p>
        </w:tc>
      </w:tr>
    </w:tbl>
    <w:p w:rsidR="006855EE" w:rsidRDefault="006855EE" w:rsidP="001B2EF4">
      <w:pPr>
        <w:pStyle w:val="Descripcin"/>
        <w:jc w:val="center"/>
        <w:rPr>
          <w:b/>
          <w:sz w:val="24"/>
          <w:szCs w:val="24"/>
        </w:rPr>
      </w:pPr>
    </w:p>
    <w:p w:rsidR="000657C7" w:rsidRPr="000657C7" w:rsidRDefault="000657C7" w:rsidP="000657C7"/>
    <w:p w:rsidR="00CE7D63" w:rsidRPr="007557FE" w:rsidRDefault="006C0BED" w:rsidP="007557FE">
      <w:pPr>
        <w:pStyle w:val="Descripcin"/>
        <w:jc w:val="center"/>
        <w:rPr>
          <w:rFonts w:cs="Times New Roman"/>
          <w:b/>
          <w:iCs w:val="0"/>
          <w:sz w:val="24"/>
          <w:szCs w:val="24"/>
          <w:lang w:val="es-PE"/>
        </w:rPr>
      </w:pPr>
      <w:bookmarkStart w:id="561" w:name="_Toc5478283"/>
      <w:r>
        <w:rPr>
          <w:rFonts w:cs="Times New Roman"/>
          <w:b/>
          <w:color w:val="auto"/>
          <w:sz w:val="24"/>
          <w:szCs w:val="24"/>
          <w:lang w:val="es-PE"/>
        </w:rPr>
        <w:lastRenderedPageBreak/>
        <w:t>Grá</w:t>
      </w:r>
      <w:r w:rsidR="001B2EF4" w:rsidRPr="00ED06AF">
        <w:rPr>
          <w:rFonts w:cs="Times New Roman"/>
          <w:b/>
          <w:color w:val="auto"/>
          <w:sz w:val="24"/>
          <w:szCs w:val="24"/>
          <w:lang w:val="es-PE"/>
        </w:rPr>
        <w:t xml:space="preserve">fico </w:t>
      </w:r>
      <w:r w:rsidR="004802D2">
        <w:rPr>
          <w:rFonts w:cs="Times New Roman"/>
          <w:b/>
          <w:color w:val="auto"/>
          <w:sz w:val="24"/>
          <w:szCs w:val="24"/>
          <w:lang w:val="es-PE"/>
        </w:rPr>
        <w:t xml:space="preserve">N° </w:t>
      </w:r>
      <w:r w:rsidR="001B2EF4" w:rsidRPr="00ED06AF">
        <w:rPr>
          <w:rFonts w:cs="Times New Roman"/>
          <w:b/>
          <w:color w:val="auto"/>
          <w:sz w:val="24"/>
          <w:szCs w:val="24"/>
          <w:lang w:val="es-PE"/>
        </w:rPr>
        <w:fldChar w:fldCharType="begin"/>
      </w:r>
      <w:r w:rsidR="001B2EF4" w:rsidRPr="00ED06AF">
        <w:rPr>
          <w:rFonts w:cs="Times New Roman"/>
          <w:b/>
          <w:color w:val="auto"/>
          <w:sz w:val="24"/>
          <w:szCs w:val="24"/>
          <w:lang w:val="es-PE"/>
        </w:rPr>
        <w:instrText xml:space="preserve"> SEQ Grafico \* ARABIC </w:instrText>
      </w:r>
      <w:r w:rsidR="001B2EF4" w:rsidRPr="00ED06AF">
        <w:rPr>
          <w:rFonts w:cs="Times New Roman"/>
          <w:b/>
          <w:color w:val="auto"/>
          <w:sz w:val="24"/>
          <w:szCs w:val="24"/>
          <w:lang w:val="es-PE"/>
        </w:rPr>
        <w:fldChar w:fldCharType="separate"/>
      </w:r>
      <w:r w:rsidR="007C4B68">
        <w:rPr>
          <w:rFonts w:cs="Times New Roman"/>
          <w:b/>
          <w:noProof/>
          <w:color w:val="auto"/>
          <w:sz w:val="24"/>
          <w:szCs w:val="24"/>
          <w:lang w:val="es-PE"/>
        </w:rPr>
        <w:t>14</w:t>
      </w:r>
      <w:r w:rsidR="001B2EF4" w:rsidRPr="00ED06AF">
        <w:rPr>
          <w:rFonts w:cs="Times New Roman"/>
          <w:b/>
          <w:color w:val="auto"/>
          <w:sz w:val="24"/>
          <w:szCs w:val="24"/>
          <w:lang w:val="es-PE"/>
        </w:rPr>
        <w:fldChar w:fldCharType="end"/>
      </w:r>
      <w:r w:rsidR="006A0C26" w:rsidRPr="00ED06AF">
        <w:rPr>
          <w:rFonts w:cs="Times New Roman"/>
          <w:b/>
          <w:color w:val="auto"/>
          <w:sz w:val="24"/>
          <w:szCs w:val="24"/>
          <w:lang w:val="es-PE"/>
        </w:rPr>
        <w:t>:</w:t>
      </w:r>
      <w:r w:rsidR="006A0C26" w:rsidRPr="001B2EF4">
        <w:rPr>
          <w:rFonts w:cs="Times New Roman"/>
          <w:b/>
          <w:sz w:val="24"/>
          <w:szCs w:val="24"/>
          <w:lang w:val="es-PE"/>
        </w:rPr>
        <w:t xml:space="preserve"> </w:t>
      </w:r>
      <w:r w:rsidR="006A0C26" w:rsidRPr="006E7FA2">
        <w:rPr>
          <w:rFonts w:cs="Times New Roman"/>
          <w:color w:val="auto"/>
          <w:sz w:val="24"/>
          <w:szCs w:val="24"/>
          <w:lang w:val="es-PE"/>
        </w:rPr>
        <w:t xml:space="preserve">Requisito </w:t>
      </w:r>
      <w:r w:rsidR="00B45314" w:rsidRPr="006E7FA2">
        <w:rPr>
          <w:rFonts w:cs="Times New Roman"/>
          <w:color w:val="auto"/>
          <w:sz w:val="24"/>
          <w:szCs w:val="24"/>
          <w:lang w:val="es-PE"/>
        </w:rPr>
        <w:t xml:space="preserve">granulométrico del agregado grueso- ensayo </w:t>
      </w:r>
      <w:r w:rsidR="006A0C26" w:rsidRPr="006E7FA2">
        <w:rPr>
          <w:rFonts w:cs="Times New Roman"/>
          <w:color w:val="auto"/>
          <w:sz w:val="24"/>
          <w:szCs w:val="24"/>
          <w:lang w:val="es-PE"/>
        </w:rPr>
        <w:t>N°</w:t>
      </w:r>
      <w:r w:rsidR="00DF2420">
        <w:rPr>
          <w:rFonts w:cs="Times New Roman"/>
          <w:color w:val="auto"/>
          <w:sz w:val="24"/>
          <w:szCs w:val="24"/>
          <w:lang w:val="es-PE"/>
        </w:rPr>
        <w:t xml:space="preserve"> 0</w:t>
      </w:r>
      <w:r w:rsidR="006A0C26" w:rsidRPr="006E7FA2">
        <w:rPr>
          <w:rFonts w:cs="Times New Roman"/>
          <w:color w:val="auto"/>
          <w:sz w:val="24"/>
          <w:szCs w:val="24"/>
          <w:lang w:val="es-PE"/>
        </w:rPr>
        <w:t>2</w:t>
      </w:r>
      <w:r w:rsidR="00D36A32">
        <w:rPr>
          <w:rFonts w:cs="Times New Roman"/>
          <w:color w:val="auto"/>
          <w:sz w:val="24"/>
          <w:szCs w:val="24"/>
          <w:lang w:val="es-PE"/>
        </w:rPr>
        <w:t>.</w:t>
      </w:r>
      <w:bookmarkEnd w:id="561"/>
    </w:p>
    <w:tbl>
      <w:tblPr>
        <w:tblW w:w="8788" w:type="dxa"/>
        <w:tblInd w:w="426" w:type="dxa"/>
        <w:tblCellMar>
          <w:left w:w="70" w:type="dxa"/>
          <w:right w:w="70" w:type="dxa"/>
        </w:tblCellMar>
        <w:tblLook w:val="04A0" w:firstRow="1" w:lastRow="0" w:firstColumn="1" w:lastColumn="0" w:noHBand="0" w:noVBand="1"/>
      </w:tblPr>
      <w:tblGrid>
        <w:gridCol w:w="1800"/>
        <w:gridCol w:w="1640"/>
        <w:gridCol w:w="1620"/>
        <w:gridCol w:w="1540"/>
        <w:gridCol w:w="1520"/>
        <w:gridCol w:w="668"/>
      </w:tblGrid>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ascii="Calibri" w:eastAsia="Times New Roman" w:hAnsi="Calibri" w:cs="Calibri"/>
                <w:color w:val="000000"/>
                <w:sz w:val="22"/>
                <w:lang w:val="es-PE" w:eastAsia="es-PE"/>
              </w:rPr>
            </w:pPr>
            <w:r w:rsidRPr="007557FE">
              <w:rPr>
                <w:rFonts w:ascii="Calibri" w:eastAsia="Times New Roman" w:hAnsi="Calibri" w:cs="Calibri"/>
                <w:noProof/>
                <w:color w:val="000000"/>
                <w:sz w:val="22"/>
                <w:lang w:val="es-PE" w:eastAsia="es-PE"/>
              </w:rPr>
              <w:drawing>
                <wp:anchor distT="0" distB="0" distL="114300" distR="114300" simplePos="0" relativeHeight="251767808" behindDoc="0" locked="0" layoutInCell="1" allowOverlap="1" wp14:anchorId="61395D0D" wp14:editId="70B39EED">
                  <wp:simplePos x="0" y="0"/>
                  <wp:positionH relativeFrom="column">
                    <wp:posOffset>-15875</wp:posOffset>
                  </wp:positionH>
                  <wp:positionV relativeFrom="paragraph">
                    <wp:posOffset>-68580</wp:posOffset>
                  </wp:positionV>
                  <wp:extent cx="5534025" cy="2171700"/>
                  <wp:effectExtent l="0" t="0" r="9525" b="0"/>
                  <wp:wrapNone/>
                  <wp:docPr id="98" name="Gráfico 98">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0"/>
            </w:tblGrid>
            <w:tr w:rsidR="007557FE" w:rsidRPr="007557FE">
              <w:trPr>
                <w:trHeight w:val="240"/>
                <w:tblCellSpacing w:w="0" w:type="dxa"/>
              </w:trPr>
              <w:tc>
                <w:tcPr>
                  <w:tcW w:w="166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ascii="Calibri" w:eastAsia="Times New Roman" w:hAnsi="Calibri" w:cs="Calibri"/>
                      <w:color w:val="000000"/>
                      <w:sz w:val="22"/>
                      <w:lang w:val="es-PE" w:eastAsia="es-PE"/>
                    </w:rPr>
                  </w:pPr>
                </w:p>
              </w:tc>
            </w:tr>
          </w:tbl>
          <w:p w:rsidR="007557FE" w:rsidRPr="007557FE" w:rsidRDefault="007557FE" w:rsidP="007557FE">
            <w:pPr>
              <w:spacing w:line="240" w:lineRule="auto"/>
              <w:jc w:val="left"/>
              <w:rPr>
                <w:rFonts w:ascii="Calibri" w:eastAsia="Times New Roman" w:hAnsi="Calibri" w:cs="Calibri"/>
                <w:color w:val="000000"/>
                <w:sz w:val="22"/>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right"/>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D60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12.40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right"/>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D30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10.00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right"/>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D10 =</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6.01</w:t>
            </w:r>
          </w:p>
        </w:tc>
      </w:tr>
      <w:tr w:rsidR="007557FE" w:rsidRPr="007557FE" w:rsidTr="007557FE">
        <w:trPr>
          <w:trHeight w:val="240"/>
        </w:trPr>
        <w:tc>
          <w:tcPr>
            <w:tcW w:w="1800" w:type="dxa"/>
            <w:tcBorders>
              <w:top w:val="nil"/>
              <w:left w:val="nil"/>
              <w:bottom w:val="nil"/>
              <w:right w:val="nil"/>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right"/>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Cu =</w:t>
            </w:r>
          </w:p>
        </w:tc>
        <w:tc>
          <w:tcPr>
            <w:tcW w:w="1620" w:type="dxa"/>
            <w:tcBorders>
              <w:top w:val="nil"/>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2.06</w:t>
            </w:r>
          </w:p>
        </w:tc>
        <w:tc>
          <w:tcPr>
            <w:tcW w:w="1540" w:type="dxa"/>
            <w:tcBorders>
              <w:top w:val="nil"/>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right"/>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Cc =</w:t>
            </w:r>
          </w:p>
        </w:tc>
        <w:tc>
          <w:tcPr>
            <w:tcW w:w="1520" w:type="dxa"/>
            <w:tcBorders>
              <w:top w:val="nil"/>
              <w:left w:val="nil"/>
              <w:bottom w:val="single" w:sz="4" w:space="0" w:color="auto"/>
              <w:right w:val="single" w:sz="4" w:space="0" w:color="auto"/>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r w:rsidRPr="007557FE">
              <w:rPr>
                <w:rFonts w:ascii="Arial" w:eastAsia="Times New Roman" w:hAnsi="Arial" w:cs="Arial"/>
                <w:sz w:val="18"/>
                <w:szCs w:val="18"/>
                <w:lang w:val="es-PE" w:eastAsia="es-PE"/>
              </w:rPr>
              <w:t>1.34</w:t>
            </w:r>
          </w:p>
        </w:tc>
        <w:tc>
          <w:tcPr>
            <w:tcW w:w="668" w:type="dxa"/>
            <w:tcBorders>
              <w:top w:val="nil"/>
              <w:left w:val="nil"/>
              <w:bottom w:val="nil"/>
              <w:right w:val="nil"/>
            </w:tcBorders>
            <w:shd w:val="clear" w:color="auto" w:fill="auto"/>
            <w:noWrap/>
            <w:vAlign w:val="center"/>
            <w:hideMark/>
          </w:tcPr>
          <w:p w:rsidR="007557FE" w:rsidRPr="007557FE" w:rsidRDefault="007557FE" w:rsidP="007557FE">
            <w:pPr>
              <w:spacing w:line="240" w:lineRule="auto"/>
              <w:jc w:val="center"/>
              <w:rPr>
                <w:rFonts w:ascii="Arial" w:eastAsia="Times New Roman" w:hAnsi="Arial" w:cs="Arial"/>
                <w:sz w:val="18"/>
                <w:szCs w:val="18"/>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6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4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sz w:val="20"/>
                <w:szCs w:val="20"/>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center"/>
            <w:hideMark/>
          </w:tcPr>
          <w:p w:rsidR="007557FE" w:rsidRPr="007557FE" w:rsidRDefault="007557FE" w:rsidP="007557FE">
            <w:pPr>
              <w:spacing w:line="240" w:lineRule="auto"/>
              <w:jc w:val="left"/>
              <w:rPr>
                <w:rFonts w:eastAsia="Times New Roman" w:cs="Times New Roman"/>
                <w:b/>
                <w:bCs/>
                <w:i/>
                <w:sz w:val="21"/>
                <w:szCs w:val="21"/>
                <w:lang w:val="es-PE" w:eastAsia="es-PE"/>
              </w:rPr>
            </w:pPr>
            <w:r w:rsidRPr="007557FE">
              <w:rPr>
                <w:rFonts w:eastAsia="Times New Roman" w:cs="Times New Roman"/>
                <w:b/>
                <w:bCs/>
                <w:i/>
                <w:sz w:val="21"/>
                <w:szCs w:val="21"/>
                <w:lang w:val="es-PE" w:eastAsia="es-PE"/>
              </w:rPr>
              <w:t>Observaciones  :</w:t>
            </w:r>
          </w:p>
        </w:tc>
        <w:tc>
          <w:tcPr>
            <w:tcW w:w="6320" w:type="dxa"/>
            <w:gridSpan w:val="4"/>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r w:rsidRPr="007557FE">
              <w:rPr>
                <w:rFonts w:eastAsia="Times New Roman" w:cs="Times New Roman"/>
                <w:i/>
                <w:sz w:val="21"/>
                <w:szCs w:val="21"/>
                <w:lang w:val="es-PE" w:eastAsia="es-PE"/>
              </w:rPr>
              <w:t>La curva granulométrica del agregado fino cumple con el</w:t>
            </w: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p>
        </w:tc>
        <w:tc>
          <w:tcPr>
            <w:tcW w:w="4800" w:type="dxa"/>
            <w:gridSpan w:val="3"/>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r w:rsidRPr="007557FE">
              <w:rPr>
                <w:rFonts w:eastAsia="Times New Roman" w:cs="Times New Roman"/>
                <w:i/>
                <w:sz w:val="21"/>
                <w:szCs w:val="21"/>
                <w:lang w:val="es-PE" w:eastAsia="es-PE"/>
              </w:rPr>
              <w:t>Huso granulométrico Nº 67  A.S.T.M. C 33 M - 11</w:t>
            </w:r>
          </w:p>
        </w:tc>
        <w:tc>
          <w:tcPr>
            <w:tcW w:w="152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p>
        </w:tc>
        <w:tc>
          <w:tcPr>
            <w:tcW w:w="668"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p>
        </w:tc>
      </w:tr>
      <w:tr w:rsidR="007557FE" w:rsidRPr="007557FE" w:rsidTr="007557FE">
        <w:trPr>
          <w:trHeight w:val="240"/>
        </w:trPr>
        <w:tc>
          <w:tcPr>
            <w:tcW w:w="1800" w:type="dxa"/>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p>
        </w:tc>
        <w:tc>
          <w:tcPr>
            <w:tcW w:w="6988" w:type="dxa"/>
            <w:gridSpan w:val="5"/>
            <w:tcBorders>
              <w:top w:val="nil"/>
              <w:left w:val="nil"/>
              <w:bottom w:val="nil"/>
              <w:right w:val="nil"/>
            </w:tcBorders>
            <w:shd w:val="clear" w:color="auto" w:fill="auto"/>
            <w:noWrap/>
            <w:vAlign w:val="bottom"/>
            <w:hideMark/>
          </w:tcPr>
          <w:p w:rsidR="007557FE" w:rsidRPr="007557FE" w:rsidRDefault="007557FE" w:rsidP="007557FE">
            <w:pPr>
              <w:spacing w:line="240" w:lineRule="auto"/>
              <w:jc w:val="left"/>
              <w:rPr>
                <w:rFonts w:eastAsia="Times New Roman" w:cs="Times New Roman"/>
                <w:i/>
                <w:sz w:val="21"/>
                <w:szCs w:val="21"/>
                <w:lang w:val="es-PE" w:eastAsia="es-PE"/>
              </w:rPr>
            </w:pPr>
            <w:r w:rsidRPr="007557FE">
              <w:rPr>
                <w:rFonts w:eastAsia="Times New Roman" w:cs="Times New Roman"/>
                <w:i/>
                <w:sz w:val="21"/>
                <w:szCs w:val="21"/>
                <w:lang w:val="es-PE" w:eastAsia="es-PE"/>
              </w:rPr>
              <w:t>El módulo de finura del agregado fino estudiado es de 6.778.</w:t>
            </w:r>
          </w:p>
        </w:tc>
      </w:tr>
    </w:tbl>
    <w:p w:rsidR="00801094" w:rsidRPr="00943151" w:rsidRDefault="00801094" w:rsidP="005534D3">
      <w:pPr>
        <w:tabs>
          <w:tab w:val="left" w:pos="1635"/>
        </w:tabs>
        <w:rPr>
          <w:sz w:val="21"/>
          <w:szCs w:val="21"/>
          <w:lang w:val="es-PE"/>
        </w:rPr>
      </w:pPr>
    </w:p>
    <w:p w:rsidR="00801094" w:rsidRPr="000D77E6" w:rsidRDefault="00992A71" w:rsidP="000D77E6">
      <w:pPr>
        <w:pStyle w:val="Descripcin"/>
        <w:jc w:val="center"/>
        <w:rPr>
          <w:rFonts w:cs="Times New Roman"/>
          <w:b/>
          <w:iCs w:val="0"/>
          <w:sz w:val="24"/>
          <w:szCs w:val="24"/>
          <w:lang w:val="es-PE"/>
        </w:rPr>
      </w:pPr>
      <w:bookmarkStart w:id="562" w:name="_Toc5478362"/>
      <w:r w:rsidRPr="00C07C68">
        <w:rPr>
          <w:rFonts w:cs="Times New Roman"/>
          <w:b/>
          <w:color w:val="auto"/>
          <w:sz w:val="24"/>
          <w:szCs w:val="24"/>
          <w:lang w:val="es-PE"/>
        </w:rPr>
        <w:t xml:space="preserve">Tabla N° </w:t>
      </w:r>
      <w:r w:rsidRPr="00C07C68">
        <w:rPr>
          <w:rFonts w:cs="Times New Roman"/>
          <w:b/>
          <w:color w:val="auto"/>
          <w:sz w:val="24"/>
          <w:szCs w:val="24"/>
          <w:lang w:val="es-PE"/>
        </w:rPr>
        <w:fldChar w:fldCharType="begin"/>
      </w:r>
      <w:r w:rsidRPr="00C07C68">
        <w:rPr>
          <w:rFonts w:cs="Times New Roman"/>
          <w:b/>
          <w:color w:val="auto"/>
          <w:sz w:val="24"/>
          <w:szCs w:val="24"/>
          <w:lang w:val="es-PE"/>
        </w:rPr>
        <w:instrText xml:space="preserve"> SEQ Tabla \* ARABIC </w:instrText>
      </w:r>
      <w:r w:rsidRPr="00C07C68">
        <w:rPr>
          <w:rFonts w:cs="Times New Roman"/>
          <w:b/>
          <w:color w:val="auto"/>
          <w:sz w:val="24"/>
          <w:szCs w:val="24"/>
          <w:lang w:val="es-PE"/>
        </w:rPr>
        <w:fldChar w:fldCharType="separate"/>
      </w:r>
      <w:r w:rsidR="007C4B68">
        <w:rPr>
          <w:rFonts w:cs="Times New Roman"/>
          <w:b/>
          <w:noProof/>
          <w:color w:val="auto"/>
          <w:sz w:val="24"/>
          <w:szCs w:val="24"/>
          <w:lang w:val="es-PE"/>
        </w:rPr>
        <w:t>44</w:t>
      </w:r>
      <w:r w:rsidRPr="00C07C68">
        <w:rPr>
          <w:rFonts w:cs="Times New Roman"/>
          <w:b/>
          <w:color w:val="auto"/>
          <w:sz w:val="24"/>
          <w:szCs w:val="24"/>
          <w:lang w:val="es-PE"/>
        </w:rPr>
        <w:fldChar w:fldCharType="end"/>
      </w:r>
      <w:r w:rsidRPr="00C07C68">
        <w:rPr>
          <w:rFonts w:cs="Times New Roman"/>
          <w:b/>
          <w:color w:val="auto"/>
          <w:sz w:val="24"/>
          <w:szCs w:val="24"/>
          <w:lang w:val="es-PE"/>
        </w:rPr>
        <w:t>:</w:t>
      </w:r>
      <w:r w:rsidRPr="00965C72">
        <w:rPr>
          <w:rFonts w:cs="Times New Roman"/>
          <w:b/>
          <w:color w:val="auto"/>
          <w:sz w:val="24"/>
          <w:szCs w:val="24"/>
          <w:lang w:val="es-PE"/>
        </w:rPr>
        <w:t xml:space="preserve"> </w:t>
      </w:r>
      <w:r w:rsidR="00B95568" w:rsidRPr="000D77E6">
        <w:rPr>
          <w:rFonts w:cs="Times New Roman"/>
          <w:color w:val="auto"/>
          <w:sz w:val="24"/>
          <w:szCs w:val="24"/>
          <w:lang w:val="es-PE"/>
        </w:rPr>
        <w:t>Ensayo N°</w:t>
      </w:r>
      <w:r w:rsidR="003962AD">
        <w:rPr>
          <w:rFonts w:cs="Times New Roman"/>
          <w:color w:val="auto"/>
          <w:sz w:val="24"/>
          <w:szCs w:val="24"/>
          <w:lang w:val="es-PE"/>
        </w:rPr>
        <w:t xml:space="preserve"> 0</w:t>
      </w:r>
      <w:r w:rsidR="00B95568" w:rsidRPr="000D77E6">
        <w:rPr>
          <w:rFonts w:cs="Times New Roman"/>
          <w:color w:val="auto"/>
          <w:sz w:val="24"/>
          <w:szCs w:val="24"/>
          <w:lang w:val="es-PE"/>
        </w:rPr>
        <w:t>3</w:t>
      </w:r>
      <w:r w:rsidR="00801094" w:rsidRPr="000D77E6">
        <w:rPr>
          <w:rFonts w:cs="Times New Roman"/>
          <w:color w:val="auto"/>
          <w:sz w:val="24"/>
          <w:szCs w:val="24"/>
          <w:lang w:val="es-PE"/>
        </w:rPr>
        <w:t xml:space="preserve"> </w:t>
      </w:r>
      <w:r w:rsidR="00B45314" w:rsidRPr="000D77E6">
        <w:rPr>
          <w:rFonts w:cs="Times New Roman"/>
          <w:color w:val="auto"/>
          <w:sz w:val="24"/>
          <w:szCs w:val="24"/>
          <w:lang w:val="es-PE"/>
        </w:rPr>
        <w:t xml:space="preserve">granulometría </w:t>
      </w:r>
      <w:r w:rsidR="00B45314">
        <w:rPr>
          <w:rFonts w:cs="Times New Roman"/>
          <w:color w:val="auto"/>
          <w:sz w:val="24"/>
          <w:szCs w:val="24"/>
          <w:lang w:val="es-PE"/>
        </w:rPr>
        <w:t xml:space="preserve">del </w:t>
      </w:r>
      <w:r w:rsidR="00B45314" w:rsidRPr="000D77E6">
        <w:rPr>
          <w:rFonts w:cs="Times New Roman"/>
          <w:color w:val="auto"/>
          <w:sz w:val="24"/>
          <w:szCs w:val="24"/>
          <w:lang w:val="es-PE"/>
        </w:rPr>
        <w:t>agregado grueso</w:t>
      </w:r>
      <w:r w:rsidR="00B45314">
        <w:rPr>
          <w:rFonts w:cs="Times New Roman"/>
          <w:color w:val="auto"/>
          <w:sz w:val="24"/>
          <w:szCs w:val="24"/>
          <w:lang w:val="es-PE"/>
        </w:rPr>
        <w:t>.</w:t>
      </w:r>
      <w:bookmarkEnd w:id="562"/>
    </w:p>
    <w:tbl>
      <w:tblPr>
        <w:tblW w:w="8688" w:type="dxa"/>
        <w:jc w:val="center"/>
        <w:tblLook w:val="04A0" w:firstRow="1" w:lastRow="0" w:firstColumn="1" w:lastColumn="0" w:noHBand="0" w:noVBand="1"/>
      </w:tblPr>
      <w:tblGrid>
        <w:gridCol w:w="1658"/>
        <w:gridCol w:w="1639"/>
        <w:gridCol w:w="1639"/>
        <w:gridCol w:w="1086"/>
        <w:gridCol w:w="1291"/>
        <w:gridCol w:w="1375"/>
      </w:tblGrid>
      <w:tr w:rsidR="0068656D" w:rsidRPr="00816B32" w:rsidTr="00816B32">
        <w:trPr>
          <w:trHeight w:val="259"/>
          <w:jc w:val="center"/>
        </w:trPr>
        <w:tc>
          <w:tcPr>
            <w:tcW w:w="3297"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8656D" w:rsidRPr="00816B32" w:rsidRDefault="0068656D" w:rsidP="0068656D">
            <w:pPr>
              <w:tabs>
                <w:tab w:val="left" w:pos="426"/>
              </w:tabs>
              <w:spacing w:line="240" w:lineRule="auto"/>
              <w:ind w:left="142"/>
              <w:rPr>
                <w:rFonts w:cs="Times New Roman"/>
                <w:b/>
                <w:sz w:val="21"/>
                <w:szCs w:val="21"/>
              </w:rPr>
            </w:pPr>
            <w:r w:rsidRPr="00816B32">
              <w:rPr>
                <w:rFonts w:cs="Times New Roman"/>
                <w:b/>
                <w:sz w:val="21"/>
                <w:szCs w:val="21"/>
              </w:rPr>
              <w:t>Peso seco inicial =</w:t>
            </w:r>
          </w:p>
        </w:tc>
        <w:tc>
          <w:tcPr>
            <w:tcW w:w="2725" w:type="dxa"/>
            <w:gridSpan w:val="2"/>
            <w:tcBorders>
              <w:top w:val="single" w:sz="8" w:space="0" w:color="auto"/>
              <w:left w:val="nil"/>
              <w:bottom w:val="single" w:sz="4" w:space="0" w:color="auto"/>
              <w:right w:val="single" w:sz="4" w:space="0" w:color="000000"/>
            </w:tcBorders>
            <w:shd w:val="clear" w:color="auto" w:fill="auto"/>
            <w:noWrap/>
            <w:vAlign w:val="center"/>
            <w:hideMark/>
          </w:tcPr>
          <w:p w:rsidR="0068656D" w:rsidRPr="00816B32" w:rsidRDefault="0068656D" w:rsidP="00E336B8">
            <w:pPr>
              <w:tabs>
                <w:tab w:val="left" w:pos="426"/>
              </w:tabs>
              <w:spacing w:line="240" w:lineRule="auto"/>
              <w:ind w:left="142"/>
              <w:rPr>
                <w:rFonts w:cs="Times New Roman"/>
                <w:b/>
                <w:sz w:val="21"/>
                <w:szCs w:val="21"/>
              </w:rPr>
            </w:pPr>
            <w:r w:rsidRPr="00816B32">
              <w:rPr>
                <w:rFonts w:cs="Times New Roman"/>
                <w:b/>
                <w:sz w:val="21"/>
                <w:szCs w:val="21"/>
              </w:rPr>
              <w:t xml:space="preserve">8000.00 </w:t>
            </w:r>
            <w:r w:rsidR="00410D95">
              <w:rPr>
                <w:rFonts w:cs="Times New Roman"/>
                <w:b/>
                <w:sz w:val="21"/>
                <w:szCs w:val="21"/>
              </w:rPr>
              <w:t>g</w:t>
            </w:r>
          </w:p>
        </w:tc>
        <w:tc>
          <w:tcPr>
            <w:tcW w:w="1290" w:type="dxa"/>
            <w:vMerge w:val="restart"/>
            <w:tcBorders>
              <w:top w:val="single" w:sz="8" w:space="0" w:color="auto"/>
              <w:left w:val="nil"/>
              <w:bottom w:val="single" w:sz="4" w:space="0" w:color="000000"/>
              <w:right w:val="single" w:sz="4" w:space="0" w:color="auto"/>
            </w:tcBorders>
            <w:shd w:val="clear" w:color="auto" w:fill="auto"/>
            <w:vAlign w:val="center"/>
            <w:hideMark/>
          </w:tcPr>
          <w:p w:rsidR="0068656D" w:rsidRPr="00816B32" w:rsidRDefault="0068656D" w:rsidP="00E336B8">
            <w:pPr>
              <w:tabs>
                <w:tab w:val="left" w:pos="426"/>
              </w:tabs>
              <w:spacing w:line="240" w:lineRule="auto"/>
              <w:ind w:left="142"/>
              <w:rPr>
                <w:rFonts w:cs="Times New Roman"/>
                <w:b/>
                <w:sz w:val="21"/>
                <w:szCs w:val="21"/>
              </w:rPr>
            </w:pPr>
            <w:r w:rsidRPr="00816B32">
              <w:rPr>
                <w:rFonts w:cs="Times New Roman"/>
                <w:b/>
                <w:sz w:val="21"/>
                <w:szCs w:val="21"/>
              </w:rPr>
              <w:t>Módulo de finura</w:t>
            </w:r>
          </w:p>
        </w:tc>
        <w:tc>
          <w:tcPr>
            <w:tcW w:w="137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68656D" w:rsidRPr="00816B32" w:rsidRDefault="0068656D" w:rsidP="00E336B8">
            <w:pPr>
              <w:tabs>
                <w:tab w:val="left" w:pos="426"/>
              </w:tabs>
              <w:spacing w:line="240" w:lineRule="auto"/>
              <w:ind w:left="142"/>
              <w:rPr>
                <w:rFonts w:cs="Times New Roman"/>
                <w:b/>
                <w:sz w:val="21"/>
                <w:szCs w:val="21"/>
              </w:rPr>
            </w:pPr>
            <w:r w:rsidRPr="00816B32">
              <w:rPr>
                <w:rFonts w:cs="Times New Roman"/>
                <w:b/>
                <w:sz w:val="21"/>
                <w:szCs w:val="21"/>
              </w:rPr>
              <w:t>6.780</w:t>
            </w:r>
          </w:p>
        </w:tc>
      </w:tr>
      <w:tr w:rsidR="00E336B8" w:rsidRPr="00816B32" w:rsidTr="00816B32">
        <w:trPr>
          <w:trHeight w:val="430"/>
          <w:jc w:val="center"/>
        </w:trPr>
        <w:tc>
          <w:tcPr>
            <w:tcW w:w="329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Peso seco menor que 0.075 mm. (malla n° 200) =</w:t>
            </w:r>
          </w:p>
        </w:tc>
        <w:tc>
          <w:tcPr>
            <w:tcW w:w="27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 xml:space="preserve">17.00 </w:t>
            </w:r>
            <w:r w:rsidR="00410D95">
              <w:rPr>
                <w:rFonts w:cs="Times New Roman"/>
                <w:b/>
                <w:sz w:val="21"/>
                <w:szCs w:val="21"/>
              </w:rPr>
              <w:t>g</w:t>
            </w:r>
          </w:p>
        </w:tc>
        <w:tc>
          <w:tcPr>
            <w:tcW w:w="1290" w:type="dxa"/>
            <w:vMerge/>
            <w:tcBorders>
              <w:top w:val="single" w:sz="8" w:space="0" w:color="auto"/>
              <w:left w:val="nil"/>
              <w:bottom w:val="single" w:sz="4" w:space="0" w:color="000000"/>
              <w:right w:val="single" w:sz="4" w:space="0" w:color="auto"/>
            </w:tcBorders>
            <w:vAlign w:val="center"/>
            <w:hideMark/>
          </w:tcPr>
          <w:p w:rsidR="00E336B8" w:rsidRPr="00816B32" w:rsidRDefault="00E336B8" w:rsidP="00E336B8">
            <w:pPr>
              <w:tabs>
                <w:tab w:val="left" w:pos="426"/>
              </w:tabs>
              <w:spacing w:line="240" w:lineRule="auto"/>
              <w:ind w:left="142"/>
              <w:rPr>
                <w:rFonts w:cs="Times New Roman"/>
                <w:b/>
                <w:sz w:val="21"/>
                <w:szCs w:val="21"/>
              </w:rPr>
            </w:pPr>
          </w:p>
        </w:tc>
        <w:tc>
          <w:tcPr>
            <w:tcW w:w="1374" w:type="dxa"/>
            <w:vMerge/>
            <w:tcBorders>
              <w:top w:val="single" w:sz="8" w:space="0" w:color="auto"/>
              <w:left w:val="single" w:sz="4" w:space="0" w:color="auto"/>
              <w:bottom w:val="single" w:sz="4" w:space="0" w:color="000000"/>
              <w:right w:val="single" w:sz="8" w:space="0" w:color="auto"/>
            </w:tcBorders>
            <w:vAlign w:val="center"/>
            <w:hideMark/>
          </w:tcPr>
          <w:p w:rsidR="00E336B8" w:rsidRPr="00816B32" w:rsidRDefault="00E336B8" w:rsidP="00E336B8">
            <w:pPr>
              <w:tabs>
                <w:tab w:val="left" w:pos="426"/>
              </w:tabs>
              <w:spacing w:line="240" w:lineRule="auto"/>
              <w:ind w:left="142"/>
              <w:rPr>
                <w:rFonts w:cs="Times New Roman"/>
                <w:b/>
                <w:sz w:val="21"/>
                <w:szCs w:val="21"/>
              </w:rPr>
            </w:pPr>
          </w:p>
        </w:tc>
      </w:tr>
      <w:tr w:rsidR="00E336B8" w:rsidRPr="00816B32" w:rsidTr="00816B32">
        <w:trPr>
          <w:trHeight w:val="259"/>
          <w:jc w:val="center"/>
        </w:trPr>
        <w:tc>
          <w:tcPr>
            <w:tcW w:w="1658" w:type="dxa"/>
            <w:vMerge w:val="restart"/>
            <w:tcBorders>
              <w:top w:val="nil"/>
              <w:left w:val="single" w:sz="8" w:space="0" w:color="auto"/>
              <w:bottom w:val="single" w:sz="4" w:space="0" w:color="000000"/>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Tamiz n°</w:t>
            </w:r>
          </w:p>
        </w:tc>
        <w:tc>
          <w:tcPr>
            <w:tcW w:w="1639" w:type="dxa"/>
            <w:vMerge w:val="restart"/>
            <w:tcBorders>
              <w:top w:val="nil"/>
              <w:left w:val="single" w:sz="4" w:space="0" w:color="auto"/>
              <w:bottom w:val="single" w:sz="4" w:space="0" w:color="000000"/>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Abertura tamiz (mm.)</w:t>
            </w:r>
          </w:p>
        </w:tc>
        <w:tc>
          <w:tcPr>
            <w:tcW w:w="1639" w:type="dxa"/>
            <w:vMerge w:val="restart"/>
            <w:tcBorders>
              <w:top w:val="nil"/>
              <w:left w:val="single" w:sz="4" w:space="0" w:color="auto"/>
              <w:bottom w:val="single" w:sz="4" w:space="0" w:color="auto"/>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Peso retenido parcial</w:t>
            </w:r>
          </w:p>
        </w:tc>
        <w:tc>
          <w:tcPr>
            <w:tcW w:w="2377" w:type="dxa"/>
            <w:gridSpan w:val="2"/>
            <w:tcBorders>
              <w:top w:val="single" w:sz="4" w:space="0" w:color="auto"/>
              <w:left w:val="nil"/>
              <w:bottom w:val="single" w:sz="4" w:space="0" w:color="auto"/>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 xml:space="preserve">Porcentaje retenido </w:t>
            </w:r>
          </w:p>
        </w:tc>
        <w:tc>
          <w:tcPr>
            <w:tcW w:w="1374" w:type="dxa"/>
            <w:vMerge w:val="restart"/>
            <w:tcBorders>
              <w:top w:val="nil"/>
              <w:left w:val="single" w:sz="4" w:space="0" w:color="auto"/>
              <w:bottom w:val="single" w:sz="4" w:space="0" w:color="000000"/>
              <w:right w:val="single" w:sz="8" w:space="0" w:color="auto"/>
            </w:tcBorders>
            <w:shd w:val="clear" w:color="auto" w:fill="auto"/>
            <w:vAlign w:val="center"/>
            <w:hideMark/>
          </w:tcPr>
          <w:p w:rsidR="00E336B8" w:rsidRPr="00816B32" w:rsidRDefault="00E336B8" w:rsidP="001826EC">
            <w:pPr>
              <w:tabs>
                <w:tab w:val="left" w:pos="426"/>
              </w:tabs>
              <w:spacing w:line="240" w:lineRule="auto"/>
              <w:rPr>
                <w:rFonts w:cs="Times New Roman"/>
                <w:b/>
                <w:sz w:val="21"/>
                <w:szCs w:val="21"/>
              </w:rPr>
            </w:pPr>
            <w:r w:rsidRPr="00816B32">
              <w:rPr>
                <w:rFonts w:cs="Times New Roman"/>
                <w:b/>
                <w:sz w:val="21"/>
                <w:szCs w:val="21"/>
              </w:rPr>
              <w:t>Porcentaje que pasa</w:t>
            </w:r>
          </w:p>
        </w:tc>
      </w:tr>
      <w:tr w:rsidR="00E336B8" w:rsidRPr="00816B32" w:rsidTr="00816B32">
        <w:trPr>
          <w:trHeight w:val="259"/>
          <w:jc w:val="center"/>
        </w:trPr>
        <w:tc>
          <w:tcPr>
            <w:tcW w:w="1658" w:type="dxa"/>
            <w:vMerge/>
            <w:tcBorders>
              <w:top w:val="nil"/>
              <w:left w:val="single" w:sz="8" w:space="0" w:color="auto"/>
              <w:bottom w:val="single" w:sz="4" w:space="0" w:color="000000"/>
              <w:right w:val="single" w:sz="4" w:space="0" w:color="auto"/>
            </w:tcBorders>
            <w:vAlign w:val="center"/>
            <w:hideMark/>
          </w:tcPr>
          <w:p w:rsidR="00E336B8" w:rsidRPr="00816B32" w:rsidRDefault="00E336B8" w:rsidP="00E336B8">
            <w:pPr>
              <w:tabs>
                <w:tab w:val="left" w:pos="426"/>
              </w:tabs>
              <w:spacing w:line="240" w:lineRule="auto"/>
              <w:ind w:left="142"/>
              <w:rPr>
                <w:rFonts w:cs="Times New Roman"/>
                <w:sz w:val="21"/>
                <w:szCs w:val="21"/>
              </w:rPr>
            </w:pPr>
          </w:p>
        </w:tc>
        <w:tc>
          <w:tcPr>
            <w:tcW w:w="1639" w:type="dxa"/>
            <w:vMerge/>
            <w:tcBorders>
              <w:top w:val="nil"/>
              <w:left w:val="single" w:sz="4" w:space="0" w:color="auto"/>
              <w:bottom w:val="single" w:sz="4" w:space="0" w:color="000000"/>
              <w:right w:val="single" w:sz="4" w:space="0" w:color="auto"/>
            </w:tcBorders>
            <w:vAlign w:val="center"/>
            <w:hideMark/>
          </w:tcPr>
          <w:p w:rsidR="00E336B8" w:rsidRPr="00816B32" w:rsidRDefault="00E336B8" w:rsidP="00E336B8">
            <w:pPr>
              <w:tabs>
                <w:tab w:val="left" w:pos="426"/>
              </w:tabs>
              <w:spacing w:line="240" w:lineRule="auto"/>
              <w:ind w:left="142"/>
              <w:rPr>
                <w:rFonts w:cs="Times New Roman"/>
                <w:sz w:val="21"/>
                <w:szCs w:val="21"/>
              </w:rPr>
            </w:pPr>
          </w:p>
        </w:tc>
        <w:tc>
          <w:tcPr>
            <w:tcW w:w="1639" w:type="dxa"/>
            <w:vMerge/>
            <w:tcBorders>
              <w:top w:val="nil"/>
              <w:left w:val="single" w:sz="4" w:space="0" w:color="auto"/>
              <w:bottom w:val="single" w:sz="4" w:space="0" w:color="auto"/>
              <w:right w:val="single" w:sz="4" w:space="0" w:color="auto"/>
            </w:tcBorders>
            <w:vAlign w:val="center"/>
            <w:hideMark/>
          </w:tcPr>
          <w:p w:rsidR="00E336B8" w:rsidRPr="00816B32" w:rsidRDefault="00E336B8" w:rsidP="00E336B8">
            <w:pPr>
              <w:tabs>
                <w:tab w:val="left" w:pos="426"/>
              </w:tabs>
              <w:spacing w:line="240" w:lineRule="auto"/>
              <w:ind w:left="142"/>
              <w:rPr>
                <w:rFonts w:cs="Times New Roman"/>
                <w:sz w:val="21"/>
                <w:szCs w:val="21"/>
              </w:rPr>
            </w:pPr>
          </w:p>
        </w:tc>
        <w:tc>
          <w:tcPr>
            <w:tcW w:w="1086" w:type="dxa"/>
            <w:tcBorders>
              <w:top w:val="nil"/>
              <w:left w:val="nil"/>
              <w:bottom w:val="single" w:sz="4" w:space="0" w:color="auto"/>
              <w:right w:val="single" w:sz="4" w:space="0" w:color="auto"/>
            </w:tcBorders>
            <w:shd w:val="clear" w:color="auto" w:fill="auto"/>
            <w:vAlign w:val="center"/>
            <w:hideMark/>
          </w:tcPr>
          <w:p w:rsidR="00E336B8" w:rsidRPr="00816B32" w:rsidRDefault="00E336B8" w:rsidP="00E336B8">
            <w:pPr>
              <w:tabs>
                <w:tab w:val="left" w:pos="426"/>
              </w:tabs>
              <w:spacing w:line="240" w:lineRule="auto"/>
              <w:ind w:left="142"/>
              <w:rPr>
                <w:rFonts w:cs="Times New Roman"/>
                <w:b/>
                <w:sz w:val="21"/>
                <w:szCs w:val="21"/>
              </w:rPr>
            </w:pPr>
            <w:r w:rsidRPr="00816B32">
              <w:rPr>
                <w:rFonts w:cs="Times New Roman"/>
                <w:b/>
                <w:sz w:val="21"/>
                <w:szCs w:val="21"/>
              </w:rPr>
              <w:t>Parcial</w:t>
            </w:r>
          </w:p>
        </w:tc>
        <w:tc>
          <w:tcPr>
            <w:tcW w:w="1290" w:type="dxa"/>
            <w:tcBorders>
              <w:top w:val="nil"/>
              <w:left w:val="nil"/>
              <w:bottom w:val="single" w:sz="4" w:space="0" w:color="auto"/>
              <w:right w:val="single" w:sz="4" w:space="0" w:color="auto"/>
            </w:tcBorders>
            <w:shd w:val="clear" w:color="auto" w:fill="auto"/>
            <w:vAlign w:val="center"/>
            <w:hideMark/>
          </w:tcPr>
          <w:p w:rsidR="00E336B8" w:rsidRPr="00816B32" w:rsidRDefault="00E336B8" w:rsidP="0068656D">
            <w:pPr>
              <w:tabs>
                <w:tab w:val="left" w:pos="426"/>
              </w:tabs>
              <w:spacing w:line="240" w:lineRule="auto"/>
              <w:rPr>
                <w:rFonts w:cs="Times New Roman"/>
                <w:b/>
                <w:sz w:val="21"/>
                <w:szCs w:val="21"/>
              </w:rPr>
            </w:pPr>
            <w:r w:rsidRPr="00816B32">
              <w:rPr>
                <w:rFonts w:cs="Times New Roman"/>
                <w:b/>
                <w:sz w:val="21"/>
                <w:szCs w:val="21"/>
              </w:rPr>
              <w:t>Acumulado</w:t>
            </w:r>
          </w:p>
        </w:tc>
        <w:tc>
          <w:tcPr>
            <w:tcW w:w="1374" w:type="dxa"/>
            <w:vMerge/>
            <w:tcBorders>
              <w:top w:val="nil"/>
              <w:left w:val="single" w:sz="4" w:space="0" w:color="auto"/>
              <w:bottom w:val="single" w:sz="4" w:space="0" w:color="000000"/>
              <w:right w:val="single" w:sz="8" w:space="0" w:color="auto"/>
            </w:tcBorders>
            <w:vAlign w:val="center"/>
            <w:hideMark/>
          </w:tcPr>
          <w:p w:rsidR="00E336B8" w:rsidRPr="00816B32" w:rsidRDefault="00E336B8" w:rsidP="00E336B8">
            <w:pPr>
              <w:tabs>
                <w:tab w:val="left" w:pos="426"/>
              </w:tabs>
              <w:spacing w:line="240" w:lineRule="auto"/>
              <w:ind w:left="142"/>
              <w:rPr>
                <w:rFonts w:cs="Times New Roman"/>
                <w:sz w:val="21"/>
                <w:szCs w:val="21"/>
              </w:rPr>
            </w:pP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75.00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 1/2"</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63.00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50.00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 1/2"</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37.50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25.00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3/4"</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19.00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385.50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4.82</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4.82</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95.18</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1/2"</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12.50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2529.00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31.61</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36.43</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63.57</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3/8"</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9.50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3163.50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39.54</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75.98</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24.03</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4</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4.75</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1782.00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22.28</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98.25</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1.75</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8</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2.36</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123.00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1.54</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16</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1.18</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30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0.60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50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0.30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100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0.15</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N° 200</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0.075</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99.79</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r>
      <w:tr w:rsidR="00E336B8" w:rsidRPr="00816B32" w:rsidTr="00816B32">
        <w:trPr>
          <w:trHeight w:val="259"/>
          <w:jc w:val="center"/>
        </w:trPr>
        <w:tc>
          <w:tcPr>
            <w:tcW w:w="1658" w:type="dxa"/>
            <w:tcBorders>
              <w:top w:val="nil"/>
              <w:left w:val="single" w:sz="8" w:space="0" w:color="auto"/>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CAZOLETA</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w:t>
            </w:r>
          </w:p>
        </w:tc>
        <w:tc>
          <w:tcPr>
            <w:tcW w:w="1639"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17.00</w:t>
            </w:r>
          </w:p>
        </w:tc>
        <w:tc>
          <w:tcPr>
            <w:tcW w:w="1086"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0.21</w:t>
            </w:r>
          </w:p>
        </w:tc>
        <w:tc>
          <w:tcPr>
            <w:tcW w:w="1290" w:type="dxa"/>
            <w:tcBorders>
              <w:top w:val="nil"/>
              <w:left w:val="nil"/>
              <w:bottom w:val="single" w:sz="4"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100.00</w:t>
            </w:r>
          </w:p>
        </w:tc>
        <w:tc>
          <w:tcPr>
            <w:tcW w:w="1374" w:type="dxa"/>
            <w:tcBorders>
              <w:top w:val="nil"/>
              <w:left w:val="nil"/>
              <w:bottom w:val="single" w:sz="4" w:space="0" w:color="auto"/>
              <w:right w:val="single" w:sz="8"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0.00</w:t>
            </w:r>
          </w:p>
        </w:tc>
      </w:tr>
      <w:tr w:rsidR="00E336B8" w:rsidRPr="00816B32" w:rsidTr="00816B32">
        <w:trPr>
          <w:trHeight w:val="259"/>
          <w:jc w:val="center"/>
        </w:trPr>
        <w:tc>
          <w:tcPr>
            <w:tcW w:w="1658" w:type="dxa"/>
            <w:tcBorders>
              <w:top w:val="nil"/>
              <w:left w:val="single" w:sz="8" w:space="0" w:color="auto"/>
              <w:bottom w:val="single" w:sz="8" w:space="0" w:color="auto"/>
              <w:right w:val="single" w:sz="4" w:space="0" w:color="auto"/>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TOTAL</w:t>
            </w:r>
          </w:p>
        </w:tc>
        <w:tc>
          <w:tcPr>
            <w:tcW w:w="3278" w:type="dxa"/>
            <w:gridSpan w:val="2"/>
            <w:tcBorders>
              <w:top w:val="single" w:sz="4" w:space="0" w:color="auto"/>
              <w:left w:val="nil"/>
              <w:bottom w:val="single" w:sz="8" w:space="0" w:color="auto"/>
              <w:right w:val="single" w:sz="4" w:space="0" w:color="000000"/>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8000.00</w:t>
            </w:r>
          </w:p>
        </w:tc>
        <w:tc>
          <w:tcPr>
            <w:tcW w:w="3752" w:type="dxa"/>
            <w:gridSpan w:val="3"/>
            <w:tcBorders>
              <w:top w:val="single" w:sz="4" w:space="0" w:color="auto"/>
              <w:left w:val="nil"/>
              <w:bottom w:val="single" w:sz="8" w:space="0" w:color="auto"/>
              <w:right w:val="single" w:sz="8" w:space="0" w:color="000000"/>
            </w:tcBorders>
            <w:shd w:val="clear" w:color="auto" w:fill="auto"/>
            <w:noWrap/>
            <w:vAlign w:val="center"/>
            <w:hideMark/>
          </w:tcPr>
          <w:p w:rsidR="00E336B8" w:rsidRPr="00816B32" w:rsidRDefault="00E336B8" w:rsidP="00E336B8">
            <w:pPr>
              <w:tabs>
                <w:tab w:val="left" w:pos="426"/>
              </w:tabs>
              <w:spacing w:line="240" w:lineRule="auto"/>
              <w:ind w:left="142"/>
              <w:rPr>
                <w:rFonts w:cs="Times New Roman"/>
                <w:sz w:val="21"/>
                <w:szCs w:val="21"/>
              </w:rPr>
            </w:pPr>
            <w:r w:rsidRPr="00816B32">
              <w:rPr>
                <w:rFonts w:cs="Times New Roman"/>
                <w:sz w:val="21"/>
                <w:szCs w:val="21"/>
              </w:rPr>
              <w:t> </w:t>
            </w:r>
          </w:p>
        </w:tc>
      </w:tr>
    </w:tbl>
    <w:p w:rsidR="007557FE" w:rsidRDefault="007557FE" w:rsidP="00E73DDF">
      <w:pPr>
        <w:pStyle w:val="Descripcin"/>
        <w:jc w:val="center"/>
        <w:rPr>
          <w:rFonts w:cs="Times New Roman"/>
          <w:b/>
          <w:color w:val="auto"/>
          <w:sz w:val="24"/>
          <w:szCs w:val="24"/>
          <w:lang w:val="es-PE"/>
        </w:rPr>
      </w:pPr>
    </w:p>
    <w:p w:rsidR="009A7586" w:rsidRDefault="009A7586" w:rsidP="00E73DDF">
      <w:pPr>
        <w:pStyle w:val="Descripcin"/>
        <w:jc w:val="center"/>
        <w:rPr>
          <w:rFonts w:cs="Times New Roman"/>
          <w:b/>
          <w:color w:val="auto"/>
          <w:sz w:val="24"/>
          <w:szCs w:val="24"/>
          <w:lang w:val="es-PE"/>
        </w:rPr>
      </w:pPr>
    </w:p>
    <w:p w:rsidR="00C2643A" w:rsidRPr="00E73DDF" w:rsidRDefault="00E73DDF" w:rsidP="00E73DDF">
      <w:pPr>
        <w:pStyle w:val="Descripcin"/>
        <w:jc w:val="center"/>
        <w:rPr>
          <w:rFonts w:cs="Times New Roman"/>
          <w:b/>
          <w:iCs w:val="0"/>
          <w:sz w:val="24"/>
          <w:szCs w:val="24"/>
          <w:lang w:val="es-PE"/>
        </w:rPr>
      </w:pPr>
      <w:bookmarkStart w:id="563" w:name="_Toc5478284"/>
      <w:r w:rsidRPr="004802D2">
        <w:rPr>
          <w:rFonts w:cs="Times New Roman"/>
          <w:b/>
          <w:color w:val="auto"/>
          <w:sz w:val="24"/>
          <w:szCs w:val="24"/>
          <w:lang w:val="es-PE"/>
        </w:rPr>
        <w:lastRenderedPageBreak/>
        <w:t>Gr</w:t>
      </w:r>
      <w:r w:rsidR="004802D2" w:rsidRPr="004802D2">
        <w:rPr>
          <w:rFonts w:cs="Times New Roman"/>
          <w:b/>
          <w:color w:val="auto"/>
          <w:sz w:val="24"/>
          <w:szCs w:val="24"/>
          <w:lang w:val="es-PE"/>
        </w:rPr>
        <w:t>á</w:t>
      </w:r>
      <w:r w:rsidRPr="004802D2">
        <w:rPr>
          <w:rFonts w:cs="Times New Roman"/>
          <w:b/>
          <w:color w:val="auto"/>
          <w:sz w:val="24"/>
          <w:szCs w:val="24"/>
          <w:lang w:val="es-PE"/>
        </w:rPr>
        <w:t xml:space="preserve">fico N° </w:t>
      </w:r>
      <w:r w:rsidRPr="004802D2">
        <w:rPr>
          <w:rFonts w:cs="Times New Roman"/>
          <w:b/>
          <w:color w:val="auto"/>
          <w:sz w:val="24"/>
          <w:szCs w:val="24"/>
          <w:lang w:val="es-PE"/>
        </w:rPr>
        <w:fldChar w:fldCharType="begin"/>
      </w:r>
      <w:r w:rsidRPr="004802D2">
        <w:rPr>
          <w:rFonts w:cs="Times New Roman"/>
          <w:b/>
          <w:color w:val="auto"/>
          <w:sz w:val="24"/>
          <w:szCs w:val="24"/>
          <w:lang w:val="es-PE"/>
        </w:rPr>
        <w:instrText xml:space="preserve"> SEQ Grafico \* ARABIC </w:instrText>
      </w:r>
      <w:r w:rsidRPr="004802D2">
        <w:rPr>
          <w:rFonts w:cs="Times New Roman"/>
          <w:b/>
          <w:color w:val="auto"/>
          <w:sz w:val="24"/>
          <w:szCs w:val="24"/>
          <w:lang w:val="es-PE"/>
        </w:rPr>
        <w:fldChar w:fldCharType="separate"/>
      </w:r>
      <w:r w:rsidR="007C4B68">
        <w:rPr>
          <w:rFonts w:cs="Times New Roman"/>
          <w:b/>
          <w:noProof/>
          <w:color w:val="auto"/>
          <w:sz w:val="24"/>
          <w:szCs w:val="24"/>
          <w:lang w:val="es-PE"/>
        </w:rPr>
        <w:t>15</w:t>
      </w:r>
      <w:r w:rsidRPr="004802D2">
        <w:rPr>
          <w:rFonts w:cs="Times New Roman"/>
          <w:b/>
          <w:color w:val="auto"/>
          <w:sz w:val="24"/>
          <w:szCs w:val="24"/>
          <w:lang w:val="es-PE"/>
        </w:rPr>
        <w:fldChar w:fldCharType="end"/>
      </w:r>
      <w:r w:rsidR="00C2643A" w:rsidRPr="004802D2">
        <w:rPr>
          <w:rFonts w:cs="Times New Roman"/>
          <w:b/>
          <w:color w:val="auto"/>
          <w:sz w:val="24"/>
          <w:szCs w:val="24"/>
          <w:lang w:val="es-PE"/>
        </w:rPr>
        <w:t>:</w:t>
      </w:r>
      <w:r w:rsidR="00C2643A" w:rsidRPr="00E73DDF">
        <w:rPr>
          <w:rFonts w:cs="Times New Roman"/>
          <w:b/>
          <w:sz w:val="24"/>
          <w:szCs w:val="24"/>
          <w:lang w:val="es-PE"/>
        </w:rPr>
        <w:t xml:space="preserve"> </w:t>
      </w:r>
      <w:r w:rsidR="00C2643A" w:rsidRPr="00E73DDF">
        <w:rPr>
          <w:rFonts w:cs="Times New Roman"/>
          <w:color w:val="auto"/>
          <w:sz w:val="24"/>
          <w:szCs w:val="24"/>
          <w:lang w:val="es-PE"/>
        </w:rPr>
        <w:t xml:space="preserve">Requisito </w:t>
      </w:r>
      <w:r w:rsidR="00B45314" w:rsidRPr="00E73DDF">
        <w:rPr>
          <w:rFonts w:cs="Times New Roman"/>
          <w:color w:val="auto"/>
          <w:sz w:val="24"/>
          <w:szCs w:val="24"/>
          <w:lang w:val="es-PE"/>
        </w:rPr>
        <w:t xml:space="preserve">granulométrico del agregado grueso- ensayo </w:t>
      </w:r>
      <w:r w:rsidR="00C2643A" w:rsidRPr="00E73DDF">
        <w:rPr>
          <w:rFonts w:cs="Times New Roman"/>
          <w:color w:val="auto"/>
          <w:sz w:val="24"/>
          <w:szCs w:val="24"/>
          <w:lang w:val="es-PE"/>
        </w:rPr>
        <w:t>N°</w:t>
      </w:r>
      <w:r w:rsidR="00DF2420">
        <w:rPr>
          <w:rFonts w:cs="Times New Roman"/>
          <w:color w:val="auto"/>
          <w:sz w:val="24"/>
          <w:szCs w:val="24"/>
          <w:lang w:val="es-PE"/>
        </w:rPr>
        <w:t xml:space="preserve"> 0</w:t>
      </w:r>
      <w:r w:rsidR="00C2643A" w:rsidRPr="00E73DDF">
        <w:rPr>
          <w:rFonts w:cs="Times New Roman"/>
          <w:color w:val="auto"/>
          <w:sz w:val="24"/>
          <w:szCs w:val="24"/>
          <w:lang w:val="es-PE"/>
        </w:rPr>
        <w:t>3</w:t>
      </w:r>
      <w:r w:rsidR="00D36A32">
        <w:rPr>
          <w:rFonts w:cs="Times New Roman"/>
          <w:color w:val="auto"/>
          <w:sz w:val="24"/>
          <w:szCs w:val="24"/>
          <w:lang w:val="es-PE"/>
        </w:rPr>
        <w:t>.</w:t>
      </w:r>
      <w:bookmarkEnd w:id="563"/>
    </w:p>
    <w:tbl>
      <w:tblPr>
        <w:tblW w:w="8646" w:type="dxa"/>
        <w:tblInd w:w="426" w:type="dxa"/>
        <w:tblCellMar>
          <w:left w:w="70" w:type="dxa"/>
          <w:right w:w="70" w:type="dxa"/>
        </w:tblCellMar>
        <w:tblLook w:val="04A0" w:firstRow="1" w:lastRow="0" w:firstColumn="1" w:lastColumn="0" w:noHBand="0" w:noVBand="1"/>
      </w:tblPr>
      <w:tblGrid>
        <w:gridCol w:w="1800"/>
        <w:gridCol w:w="1615"/>
        <w:gridCol w:w="1595"/>
        <w:gridCol w:w="1517"/>
        <w:gridCol w:w="1497"/>
        <w:gridCol w:w="650"/>
      </w:tblGrid>
      <w:tr w:rsidR="00EF212A"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ascii="Calibri" w:eastAsia="Times New Roman" w:hAnsi="Calibri" w:cs="Calibri"/>
                <w:color w:val="000000"/>
                <w:sz w:val="22"/>
                <w:lang w:val="es-PE" w:eastAsia="es-PE"/>
              </w:rPr>
            </w:pPr>
            <w:r w:rsidRPr="009A7586">
              <w:rPr>
                <w:rFonts w:ascii="Calibri" w:eastAsia="Times New Roman" w:hAnsi="Calibri" w:cs="Calibri"/>
                <w:noProof/>
                <w:color w:val="000000"/>
                <w:sz w:val="22"/>
                <w:lang w:val="es-PE" w:eastAsia="es-PE"/>
              </w:rPr>
              <w:drawing>
                <wp:anchor distT="0" distB="0" distL="114300" distR="114300" simplePos="0" relativeHeight="251769856" behindDoc="0" locked="0" layoutInCell="1" allowOverlap="1" wp14:anchorId="35E4D6D2" wp14:editId="2711FF59">
                  <wp:simplePos x="0" y="0"/>
                  <wp:positionH relativeFrom="column">
                    <wp:posOffset>-34925</wp:posOffset>
                  </wp:positionH>
                  <wp:positionV relativeFrom="paragraph">
                    <wp:posOffset>-11430</wp:posOffset>
                  </wp:positionV>
                  <wp:extent cx="5505450" cy="2152650"/>
                  <wp:effectExtent l="0" t="0" r="0" b="0"/>
                  <wp:wrapNone/>
                  <wp:docPr id="99" name="Gráfico 99">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0"/>
            </w:tblGrid>
            <w:tr w:rsidR="009A7586" w:rsidRPr="009A7586">
              <w:trPr>
                <w:trHeight w:val="240"/>
                <w:tblCellSpacing w:w="0" w:type="dxa"/>
              </w:trPr>
              <w:tc>
                <w:tcPr>
                  <w:tcW w:w="166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ascii="Calibri" w:eastAsia="Times New Roman" w:hAnsi="Calibri" w:cs="Calibri"/>
                      <w:color w:val="000000"/>
                      <w:sz w:val="22"/>
                      <w:lang w:val="es-PE" w:eastAsia="es-PE"/>
                    </w:rPr>
                  </w:pPr>
                </w:p>
              </w:tc>
            </w:tr>
          </w:tbl>
          <w:p w:rsidR="009A7586" w:rsidRPr="009A7586" w:rsidRDefault="009A7586" w:rsidP="009A7586">
            <w:pPr>
              <w:spacing w:line="240" w:lineRule="auto"/>
              <w:jc w:val="left"/>
              <w:rPr>
                <w:rFonts w:ascii="Calibri" w:eastAsia="Times New Roman" w:hAnsi="Calibri" w:cs="Calibri"/>
                <w:color w:val="000000"/>
                <w:sz w:val="22"/>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right"/>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D60 =</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12.45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right"/>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D30 =</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10.00</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right"/>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D10 =</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6.00</w:t>
            </w:r>
          </w:p>
        </w:tc>
      </w:tr>
      <w:tr w:rsidR="009A7586" w:rsidRPr="009A7586" w:rsidTr="00EF212A">
        <w:trPr>
          <w:trHeight w:val="240"/>
        </w:trPr>
        <w:tc>
          <w:tcPr>
            <w:tcW w:w="1772" w:type="dxa"/>
            <w:tcBorders>
              <w:top w:val="nil"/>
              <w:left w:val="nil"/>
              <w:bottom w:val="nil"/>
              <w:right w:val="nil"/>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p>
        </w:tc>
        <w:tc>
          <w:tcPr>
            <w:tcW w:w="1615" w:type="dxa"/>
            <w:tcBorders>
              <w:top w:val="nil"/>
              <w:left w:val="single" w:sz="4" w:space="0" w:color="auto"/>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right"/>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Cu =</w:t>
            </w:r>
          </w:p>
        </w:tc>
        <w:tc>
          <w:tcPr>
            <w:tcW w:w="1595" w:type="dxa"/>
            <w:tcBorders>
              <w:top w:val="nil"/>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2.08</w:t>
            </w:r>
          </w:p>
        </w:tc>
        <w:tc>
          <w:tcPr>
            <w:tcW w:w="1517" w:type="dxa"/>
            <w:tcBorders>
              <w:top w:val="nil"/>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right"/>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Cc =</w:t>
            </w:r>
          </w:p>
        </w:tc>
        <w:tc>
          <w:tcPr>
            <w:tcW w:w="1497" w:type="dxa"/>
            <w:tcBorders>
              <w:top w:val="nil"/>
              <w:left w:val="nil"/>
              <w:bottom w:val="single" w:sz="4" w:space="0" w:color="auto"/>
              <w:right w:val="single" w:sz="4" w:space="0" w:color="auto"/>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r w:rsidRPr="009A7586">
              <w:rPr>
                <w:rFonts w:ascii="Arial" w:eastAsia="Times New Roman" w:hAnsi="Arial" w:cs="Arial"/>
                <w:sz w:val="18"/>
                <w:szCs w:val="18"/>
                <w:lang w:val="es-PE" w:eastAsia="es-PE"/>
              </w:rPr>
              <w:t>1.34</w:t>
            </w:r>
          </w:p>
        </w:tc>
        <w:tc>
          <w:tcPr>
            <w:tcW w:w="650" w:type="dxa"/>
            <w:tcBorders>
              <w:top w:val="nil"/>
              <w:left w:val="nil"/>
              <w:bottom w:val="nil"/>
              <w:right w:val="nil"/>
            </w:tcBorders>
            <w:shd w:val="clear" w:color="auto" w:fill="auto"/>
            <w:noWrap/>
            <w:vAlign w:val="center"/>
            <w:hideMark/>
          </w:tcPr>
          <w:p w:rsidR="009A7586" w:rsidRPr="009A7586" w:rsidRDefault="009A7586" w:rsidP="009A7586">
            <w:pPr>
              <w:spacing w:line="240" w:lineRule="auto"/>
              <w:jc w:val="center"/>
              <w:rPr>
                <w:rFonts w:ascii="Arial" w:eastAsia="Times New Roman" w:hAnsi="Arial" w:cs="Arial"/>
                <w:sz w:val="18"/>
                <w:szCs w:val="18"/>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61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95"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51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sz w:val="20"/>
                <w:szCs w:val="20"/>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center"/>
            <w:hideMark/>
          </w:tcPr>
          <w:p w:rsidR="009A7586" w:rsidRPr="009A7586" w:rsidRDefault="009A7586" w:rsidP="009A7586">
            <w:pPr>
              <w:spacing w:line="240" w:lineRule="auto"/>
              <w:jc w:val="left"/>
              <w:rPr>
                <w:rFonts w:eastAsia="Times New Roman" w:cs="Times New Roman"/>
                <w:b/>
                <w:bCs/>
                <w:i/>
                <w:sz w:val="21"/>
                <w:szCs w:val="21"/>
                <w:lang w:val="es-PE" w:eastAsia="es-PE"/>
              </w:rPr>
            </w:pPr>
            <w:r w:rsidRPr="009A7586">
              <w:rPr>
                <w:rFonts w:eastAsia="Times New Roman" w:cs="Times New Roman"/>
                <w:b/>
                <w:bCs/>
                <w:i/>
                <w:sz w:val="21"/>
                <w:szCs w:val="21"/>
                <w:lang w:val="es-PE" w:eastAsia="es-PE"/>
              </w:rPr>
              <w:t>Observaciones  :</w:t>
            </w:r>
          </w:p>
        </w:tc>
        <w:tc>
          <w:tcPr>
            <w:tcW w:w="6224" w:type="dxa"/>
            <w:gridSpan w:val="4"/>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r w:rsidRPr="009A7586">
              <w:rPr>
                <w:rFonts w:eastAsia="Times New Roman" w:cs="Times New Roman"/>
                <w:i/>
                <w:sz w:val="21"/>
                <w:szCs w:val="21"/>
                <w:lang w:val="es-PE" w:eastAsia="es-PE"/>
              </w:rPr>
              <w:t>La curva granulométrica del agregado fino cumple con el</w:t>
            </w: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p>
        </w:tc>
        <w:tc>
          <w:tcPr>
            <w:tcW w:w="4727" w:type="dxa"/>
            <w:gridSpan w:val="3"/>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r w:rsidRPr="009A7586">
              <w:rPr>
                <w:rFonts w:eastAsia="Times New Roman" w:cs="Times New Roman"/>
                <w:i/>
                <w:sz w:val="21"/>
                <w:szCs w:val="21"/>
                <w:lang w:val="es-PE" w:eastAsia="es-PE"/>
              </w:rPr>
              <w:t>Huso granulométrico Nº 67  A.S.T.M. C 33 M - 11</w:t>
            </w:r>
          </w:p>
        </w:tc>
        <w:tc>
          <w:tcPr>
            <w:tcW w:w="1497"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p>
        </w:tc>
        <w:tc>
          <w:tcPr>
            <w:tcW w:w="650"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p>
        </w:tc>
      </w:tr>
      <w:tr w:rsidR="009A7586" w:rsidRPr="009A7586" w:rsidTr="00EF212A">
        <w:trPr>
          <w:trHeight w:val="240"/>
        </w:trPr>
        <w:tc>
          <w:tcPr>
            <w:tcW w:w="1772" w:type="dxa"/>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p>
        </w:tc>
        <w:tc>
          <w:tcPr>
            <w:tcW w:w="6874" w:type="dxa"/>
            <w:gridSpan w:val="5"/>
            <w:tcBorders>
              <w:top w:val="nil"/>
              <w:left w:val="nil"/>
              <w:bottom w:val="nil"/>
              <w:right w:val="nil"/>
            </w:tcBorders>
            <w:shd w:val="clear" w:color="auto" w:fill="auto"/>
            <w:noWrap/>
            <w:vAlign w:val="bottom"/>
            <w:hideMark/>
          </w:tcPr>
          <w:p w:rsidR="009A7586" w:rsidRPr="009A7586" w:rsidRDefault="009A7586" w:rsidP="009A7586">
            <w:pPr>
              <w:spacing w:line="240" w:lineRule="auto"/>
              <w:jc w:val="left"/>
              <w:rPr>
                <w:rFonts w:eastAsia="Times New Roman" w:cs="Times New Roman"/>
                <w:i/>
                <w:sz w:val="21"/>
                <w:szCs w:val="21"/>
                <w:lang w:val="es-PE" w:eastAsia="es-PE"/>
              </w:rPr>
            </w:pPr>
            <w:r w:rsidRPr="009A7586">
              <w:rPr>
                <w:rFonts w:eastAsia="Times New Roman" w:cs="Times New Roman"/>
                <w:i/>
                <w:sz w:val="21"/>
                <w:szCs w:val="21"/>
                <w:lang w:val="es-PE" w:eastAsia="es-PE"/>
              </w:rPr>
              <w:t>El módulo de finura del agregado fino estudiado es de 6.780.</w:t>
            </w:r>
          </w:p>
        </w:tc>
      </w:tr>
    </w:tbl>
    <w:p w:rsidR="00E961F4" w:rsidRDefault="00E961F4" w:rsidP="00F70DFA">
      <w:pPr>
        <w:rPr>
          <w:lang w:val="es-PE"/>
        </w:rPr>
      </w:pPr>
    </w:p>
    <w:p w:rsidR="00424F0A" w:rsidRDefault="00424F0A" w:rsidP="00823858">
      <w:pPr>
        <w:tabs>
          <w:tab w:val="left" w:pos="540"/>
          <w:tab w:val="left" w:pos="1470"/>
        </w:tabs>
        <w:rPr>
          <w:lang w:val="es-PE"/>
        </w:rPr>
      </w:pPr>
    </w:p>
    <w:p w:rsidR="004C7058" w:rsidRPr="004C7058" w:rsidRDefault="004C7058" w:rsidP="004C7058">
      <w:pPr>
        <w:tabs>
          <w:tab w:val="left" w:pos="540"/>
          <w:tab w:val="left" w:pos="1470"/>
        </w:tabs>
        <w:rPr>
          <w:b/>
          <w:lang w:val="es-PE"/>
        </w:rPr>
      </w:pPr>
    </w:p>
    <w:p w:rsidR="00424F0A" w:rsidRDefault="00424F0A" w:rsidP="00823858">
      <w:pPr>
        <w:tabs>
          <w:tab w:val="left" w:pos="540"/>
          <w:tab w:val="left" w:pos="1470"/>
        </w:tabs>
        <w:rPr>
          <w:lang w:val="es-PE"/>
        </w:rPr>
      </w:pPr>
    </w:p>
    <w:p w:rsidR="00424F0A" w:rsidRDefault="00424F0A" w:rsidP="00823858">
      <w:pPr>
        <w:tabs>
          <w:tab w:val="left" w:pos="540"/>
          <w:tab w:val="left" w:pos="1470"/>
        </w:tabs>
        <w:rPr>
          <w:lang w:val="es-PE"/>
        </w:rPr>
      </w:pPr>
    </w:p>
    <w:p w:rsidR="00424F0A" w:rsidRDefault="00424F0A" w:rsidP="00823858">
      <w:pPr>
        <w:tabs>
          <w:tab w:val="left" w:pos="540"/>
          <w:tab w:val="left" w:pos="1470"/>
        </w:tabs>
        <w:rPr>
          <w:lang w:val="es-PE"/>
        </w:rPr>
      </w:pPr>
    </w:p>
    <w:p w:rsidR="0097712F" w:rsidRDefault="0097712F" w:rsidP="0097712F">
      <w:pPr>
        <w:rPr>
          <w:lang w:val="es-PE"/>
        </w:rPr>
      </w:pPr>
    </w:p>
    <w:p w:rsidR="0097712F" w:rsidRPr="00453775" w:rsidRDefault="0097712F" w:rsidP="0097712F">
      <w:pPr>
        <w:rPr>
          <w:lang w:val="es-PE"/>
        </w:rPr>
      </w:pPr>
    </w:p>
    <w:p w:rsidR="0097712F" w:rsidRDefault="0097712F" w:rsidP="0097712F">
      <w:pPr>
        <w:rPr>
          <w:lang w:val="es-PE"/>
        </w:rPr>
      </w:pPr>
    </w:p>
    <w:p w:rsidR="0097712F" w:rsidRDefault="0097712F" w:rsidP="0097712F">
      <w:pPr>
        <w:rPr>
          <w:lang w:val="es-PE"/>
        </w:rPr>
      </w:pPr>
    </w:p>
    <w:p w:rsidR="0097712F" w:rsidRDefault="0097712F" w:rsidP="0097712F">
      <w:pPr>
        <w:rPr>
          <w:lang w:val="es-PE"/>
        </w:rPr>
      </w:pPr>
    </w:p>
    <w:p w:rsidR="0097712F" w:rsidRDefault="0097712F" w:rsidP="0097712F">
      <w:pPr>
        <w:rPr>
          <w:lang w:val="es-PE"/>
        </w:rPr>
      </w:pPr>
    </w:p>
    <w:p w:rsidR="0097712F" w:rsidRDefault="0097712F" w:rsidP="0097712F">
      <w:pPr>
        <w:rPr>
          <w:lang w:val="es-PE"/>
        </w:rPr>
      </w:pPr>
    </w:p>
    <w:p w:rsidR="0097712F" w:rsidRDefault="0097712F" w:rsidP="0097712F">
      <w:pPr>
        <w:rPr>
          <w:lang w:val="es-PE"/>
        </w:rPr>
      </w:pPr>
    </w:p>
    <w:p w:rsidR="0097712F" w:rsidRDefault="0097712F" w:rsidP="0097712F">
      <w:pPr>
        <w:rPr>
          <w:lang w:val="es-PE"/>
        </w:rPr>
      </w:pPr>
    </w:p>
    <w:p w:rsidR="003964E3" w:rsidRDefault="003964E3" w:rsidP="0097712F">
      <w:pPr>
        <w:rPr>
          <w:lang w:val="es-PE"/>
        </w:rPr>
      </w:pPr>
    </w:p>
    <w:p w:rsidR="0097712F" w:rsidRDefault="0097712F" w:rsidP="0097712F">
      <w:pPr>
        <w:rPr>
          <w:lang w:val="es-PE"/>
        </w:rPr>
      </w:pPr>
    </w:p>
    <w:p w:rsidR="00105F5F" w:rsidRDefault="00105F5F" w:rsidP="003A1C85">
      <w:pPr>
        <w:pStyle w:val="Ttulo4"/>
        <w:rPr>
          <w:lang w:val="es-PE"/>
        </w:rPr>
      </w:pPr>
      <w:r w:rsidRPr="004C7058">
        <w:rPr>
          <w:lang w:val="es-PE"/>
        </w:rPr>
        <w:lastRenderedPageBreak/>
        <w:t xml:space="preserve">ANEXO II: </w:t>
      </w:r>
      <w:r w:rsidRPr="003A1C85">
        <w:rPr>
          <w:lang w:val="es-PE"/>
        </w:rPr>
        <w:t>FICHA TÉCNICA DEL CEMENTO UTILIZADO</w:t>
      </w:r>
    </w:p>
    <w:p w:rsidR="00890483" w:rsidRDefault="00105F5F" w:rsidP="0097712F">
      <w:pPr>
        <w:rPr>
          <w:lang w:val="es-PE"/>
        </w:rPr>
      </w:pPr>
      <w:r>
        <w:rPr>
          <w:noProof/>
          <w:lang w:val="es-PE" w:eastAsia="es-PE"/>
        </w:rPr>
        <w:drawing>
          <wp:anchor distT="0" distB="0" distL="114300" distR="114300" simplePos="0" relativeHeight="251724800" behindDoc="1" locked="0" layoutInCell="1" allowOverlap="1" wp14:anchorId="787DB0A0" wp14:editId="08EDEC47">
            <wp:simplePos x="0" y="0"/>
            <wp:positionH relativeFrom="column">
              <wp:posOffset>9525</wp:posOffset>
            </wp:positionH>
            <wp:positionV relativeFrom="paragraph">
              <wp:posOffset>118110</wp:posOffset>
            </wp:positionV>
            <wp:extent cx="5886450" cy="7648575"/>
            <wp:effectExtent l="0" t="0" r="0" b="9525"/>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8846" t="10547" r="28686" b="5644"/>
                    <a:stretch/>
                  </pic:blipFill>
                  <pic:spPr bwMode="auto">
                    <a:xfrm>
                      <a:off x="0" y="0"/>
                      <a:ext cx="58864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890483" w:rsidRDefault="00890483" w:rsidP="0097712F">
      <w:pPr>
        <w:rPr>
          <w:lang w:val="es-PE"/>
        </w:rPr>
      </w:pPr>
    </w:p>
    <w:p w:rsidR="0097712F" w:rsidRDefault="0097712F" w:rsidP="0097712F">
      <w:pPr>
        <w:rPr>
          <w:lang w:val="es-PE"/>
        </w:rPr>
      </w:pPr>
    </w:p>
    <w:p w:rsidR="00211D41" w:rsidRDefault="00211D41" w:rsidP="0097712F">
      <w:pPr>
        <w:rPr>
          <w:lang w:val="es-PE"/>
        </w:rPr>
      </w:pPr>
    </w:p>
    <w:p w:rsidR="0097712F" w:rsidRPr="0053232A" w:rsidRDefault="0097712F" w:rsidP="003A1C85">
      <w:pPr>
        <w:pStyle w:val="Ttulo4"/>
        <w:rPr>
          <w:lang w:val="es-PE"/>
        </w:rPr>
      </w:pPr>
      <w:r>
        <w:rPr>
          <w:lang w:val="es-PE"/>
        </w:rPr>
        <w:lastRenderedPageBreak/>
        <w:t>ANEXO III</w:t>
      </w:r>
      <w:r w:rsidRPr="0053232A">
        <w:rPr>
          <w:lang w:val="es-PE"/>
        </w:rPr>
        <w:t xml:space="preserve">: </w:t>
      </w:r>
      <w:r w:rsidRPr="003A1C85">
        <w:rPr>
          <w:lang w:val="es-PE"/>
        </w:rPr>
        <w:t xml:space="preserve">CERTIFICADO DE LABORATORIO DE ENSAYOS DE MATERIALES </w:t>
      </w:r>
    </w:p>
    <w:p w:rsidR="0097712F" w:rsidRDefault="00B06F3A" w:rsidP="0097712F">
      <w:pPr>
        <w:rPr>
          <w:lang w:val="es-PE"/>
        </w:rPr>
      </w:pPr>
      <w:r w:rsidRPr="00B06F3A">
        <w:rPr>
          <w:noProof/>
          <w:lang w:val="es-PE" w:eastAsia="es-PE"/>
        </w:rPr>
        <w:drawing>
          <wp:inline distT="0" distB="0" distL="0" distR="0" wp14:anchorId="2A8E26E7" wp14:editId="2A772DDB">
            <wp:extent cx="5953125" cy="7800975"/>
            <wp:effectExtent l="0" t="0" r="9525" b="9525"/>
            <wp:docPr id="316" name="Imagen 316" desc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881" r="1936"/>
                    <a:stretch/>
                  </pic:blipFill>
                  <pic:spPr bwMode="auto">
                    <a:xfrm>
                      <a:off x="0" y="0"/>
                      <a:ext cx="5953125" cy="7800975"/>
                    </a:xfrm>
                    <a:prstGeom prst="rect">
                      <a:avLst/>
                    </a:prstGeom>
                    <a:noFill/>
                    <a:ln>
                      <a:noFill/>
                    </a:ln>
                    <a:extLst>
                      <a:ext uri="{53640926-AAD7-44D8-BBD7-CCE9431645EC}">
                        <a14:shadowObscured xmlns:a14="http://schemas.microsoft.com/office/drawing/2010/main"/>
                      </a:ext>
                    </a:extLst>
                  </pic:spPr>
                </pic:pic>
              </a:graphicData>
            </a:graphic>
          </wp:inline>
        </w:drawing>
      </w:r>
    </w:p>
    <w:p w:rsidR="0097712F" w:rsidRPr="003A1C85" w:rsidRDefault="0097712F" w:rsidP="003A1C85">
      <w:pPr>
        <w:pStyle w:val="Ttulo4"/>
        <w:rPr>
          <w:lang w:val="es-PE"/>
        </w:rPr>
      </w:pPr>
      <w:r>
        <w:rPr>
          <w:lang w:val="es-PE"/>
        </w:rPr>
        <w:lastRenderedPageBreak/>
        <w:t>ANEXO IV</w:t>
      </w:r>
      <w:r w:rsidRPr="0053232A">
        <w:rPr>
          <w:lang w:val="es-PE"/>
        </w:rPr>
        <w:t xml:space="preserve">: </w:t>
      </w:r>
      <w:r w:rsidRPr="003A1C85">
        <w:rPr>
          <w:lang w:val="es-PE"/>
        </w:rPr>
        <w:t>DISEÑO DE MEZCLAS</w:t>
      </w:r>
    </w:p>
    <w:p w:rsidR="007543A6" w:rsidRPr="007543A6" w:rsidRDefault="00992A71" w:rsidP="00492DE4">
      <w:pPr>
        <w:pStyle w:val="Descripcin"/>
        <w:jc w:val="center"/>
        <w:rPr>
          <w:rFonts w:cs="Times New Roman"/>
          <w:b/>
          <w:color w:val="auto"/>
          <w:sz w:val="24"/>
          <w:szCs w:val="24"/>
          <w:lang w:val="es-PE"/>
        </w:rPr>
      </w:pPr>
      <w:bookmarkStart w:id="564" w:name="_Toc5478363"/>
      <w:r w:rsidRPr="00AA2D1A">
        <w:rPr>
          <w:rFonts w:cs="Times New Roman"/>
          <w:b/>
          <w:color w:val="auto"/>
          <w:sz w:val="24"/>
          <w:szCs w:val="24"/>
          <w:lang w:val="es-PE"/>
        </w:rPr>
        <w:t>Tabla N°</w:t>
      </w:r>
      <w:r>
        <w:rPr>
          <w:rFonts w:cs="Times New Roman"/>
          <w:b/>
          <w:color w:val="auto"/>
          <w:sz w:val="24"/>
          <w:szCs w:val="24"/>
          <w:lang w:val="es-PE"/>
        </w:rPr>
        <w:t xml:space="preserve"> </w:t>
      </w:r>
      <w:r w:rsidRPr="00AA2D1A">
        <w:rPr>
          <w:rFonts w:cs="Times New Roman"/>
          <w:b/>
          <w:color w:val="auto"/>
          <w:sz w:val="24"/>
          <w:szCs w:val="24"/>
          <w:lang w:val="es-PE"/>
        </w:rPr>
        <w:fldChar w:fldCharType="begin"/>
      </w:r>
      <w:r w:rsidRPr="00AA2D1A">
        <w:rPr>
          <w:rFonts w:cs="Times New Roman"/>
          <w:b/>
          <w:color w:val="auto"/>
          <w:sz w:val="24"/>
          <w:szCs w:val="24"/>
          <w:lang w:val="es-PE"/>
        </w:rPr>
        <w:instrText xml:space="preserve"> SEQ Tabla \* ARABIC </w:instrText>
      </w:r>
      <w:r w:rsidRPr="00AA2D1A">
        <w:rPr>
          <w:rFonts w:cs="Times New Roman"/>
          <w:b/>
          <w:color w:val="auto"/>
          <w:sz w:val="24"/>
          <w:szCs w:val="24"/>
          <w:lang w:val="es-PE"/>
        </w:rPr>
        <w:fldChar w:fldCharType="separate"/>
      </w:r>
      <w:r w:rsidR="007C4B68">
        <w:rPr>
          <w:rFonts w:cs="Times New Roman"/>
          <w:b/>
          <w:noProof/>
          <w:color w:val="auto"/>
          <w:sz w:val="24"/>
          <w:szCs w:val="24"/>
          <w:lang w:val="es-PE"/>
        </w:rPr>
        <w:t>45</w:t>
      </w:r>
      <w:r w:rsidRPr="00AA2D1A">
        <w:rPr>
          <w:rFonts w:cs="Times New Roman"/>
          <w:b/>
          <w:color w:val="auto"/>
          <w:sz w:val="24"/>
          <w:szCs w:val="24"/>
          <w:lang w:val="es-PE"/>
        </w:rPr>
        <w:fldChar w:fldCharType="end"/>
      </w:r>
      <w:r w:rsidRPr="00AA2D1A">
        <w:rPr>
          <w:rFonts w:cs="Times New Roman"/>
          <w:b/>
          <w:color w:val="auto"/>
          <w:sz w:val="24"/>
          <w:szCs w:val="24"/>
          <w:lang w:val="es-PE"/>
        </w:rPr>
        <w:t>:</w:t>
      </w:r>
      <w:r w:rsidRPr="00965C72">
        <w:rPr>
          <w:rFonts w:cs="Times New Roman"/>
          <w:b/>
          <w:color w:val="auto"/>
          <w:sz w:val="24"/>
          <w:szCs w:val="24"/>
          <w:lang w:val="es-PE"/>
        </w:rPr>
        <w:t xml:space="preserve"> </w:t>
      </w:r>
      <w:r w:rsidR="00492DE4" w:rsidRPr="00492DE4">
        <w:rPr>
          <w:rFonts w:cs="Times New Roman"/>
          <w:color w:val="auto"/>
          <w:sz w:val="24"/>
          <w:szCs w:val="24"/>
          <w:lang w:val="es-PE"/>
        </w:rPr>
        <w:t xml:space="preserve">Diseño </w:t>
      </w:r>
      <w:r w:rsidR="00EB4D66">
        <w:rPr>
          <w:rFonts w:cs="Times New Roman"/>
          <w:color w:val="auto"/>
          <w:sz w:val="24"/>
          <w:szCs w:val="24"/>
          <w:lang w:val="es-PE"/>
        </w:rPr>
        <w:t xml:space="preserve">de mezclas para </w:t>
      </w:r>
      <w:r w:rsidR="00B45314" w:rsidRPr="00492DE4">
        <w:rPr>
          <w:rFonts w:cs="Times New Roman"/>
          <w:color w:val="auto"/>
          <w:sz w:val="24"/>
          <w:szCs w:val="24"/>
          <w:lang w:val="es-PE"/>
        </w:rPr>
        <w:t>prueba inicial</w:t>
      </w:r>
      <w:r w:rsidR="00B45314">
        <w:rPr>
          <w:rFonts w:cs="Times New Roman"/>
          <w:color w:val="auto"/>
          <w:sz w:val="24"/>
          <w:szCs w:val="24"/>
          <w:lang w:val="es-PE"/>
        </w:rPr>
        <w:t>.</w:t>
      </w:r>
      <w:bookmarkEnd w:id="564"/>
    </w:p>
    <w:p w:rsidR="0097712F" w:rsidRDefault="005E7E74" w:rsidP="0097712F">
      <w:pPr>
        <w:rPr>
          <w:lang w:val="es-PE" w:eastAsia="es-MX"/>
        </w:rPr>
      </w:pPr>
      <w:r w:rsidRPr="005E7E74">
        <w:rPr>
          <w:noProof/>
          <w:lang w:val="es-PE" w:eastAsia="es-PE"/>
        </w:rPr>
        <w:drawing>
          <wp:inline distT="0" distB="0" distL="0" distR="0" wp14:anchorId="3926FE67" wp14:editId="27FA9913">
            <wp:extent cx="5941695" cy="7629525"/>
            <wp:effectExtent l="0" t="0" r="1905" b="952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3112" cy="7657026"/>
                    </a:xfrm>
                    <a:prstGeom prst="rect">
                      <a:avLst/>
                    </a:prstGeom>
                    <a:noFill/>
                    <a:ln>
                      <a:noFill/>
                    </a:ln>
                  </pic:spPr>
                </pic:pic>
              </a:graphicData>
            </a:graphic>
          </wp:inline>
        </w:drawing>
      </w:r>
    </w:p>
    <w:p w:rsidR="00D95D4A" w:rsidRPr="00D95D4A" w:rsidRDefault="00992A71" w:rsidP="001B640D">
      <w:pPr>
        <w:pStyle w:val="Descripcin"/>
        <w:jc w:val="center"/>
        <w:rPr>
          <w:rFonts w:cs="Times New Roman"/>
          <w:b/>
          <w:color w:val="auto"/>
          <w:sz w:val="24"/>
          <w:szCs w:val="24"/>
          <w:lang w:val="es-PE"/>
        </w:rPr>
      </w:pPr>
      <w:bookmarkStart w:id="565" w:name="_Toc5478364"/>
      <w:r w:rsidRPr="00F77AE8">
        <w:rPr>
          <w:rFonts w:cs="Times New Roman"/>
          <w:b/>
          <w:color w:val="auto"/>
          <w:sz w:val="24"/>
          <w:szCs w:val="24"/>
          <w:lang w:val="es-PE"/>
        </w:rPr>
        <w:lastRenderedPageBreak/>
        <w:t xml:space="preserve">Tabla N° </w:t>
      </w:r>
      <w:r w:rsidRPr="00F77AE8">
        <w:rPr>
          <w:rFonts w:cs="Times New Roman"/>
          <w:b/>
          <w:color w:val="auto"/>
          <w:sz w:val="24"/>
          <w:szCs w:val="24"/>
          <w:lang w:val="es-PE"/>
        </w:rPr>
        <w:fldChar w:fldCharType="begin"/>
      </w:r>
      <w:r w:rsidRPr="00F77AE8">
        <w:rPr>
          <w:rFonts w:cs="Times New Roman"/>
          <w:b/>
          <w:color w:val="auto"/>
          <w:sz w:val="24"/>
          <w:szCs w:val="24"/>
          <w:lang w:val="es-PE"/>
        </w:rPr>
        <w:instrText xml:space="preserve"> SEQ Tabla \* ARABIC </w:instrText>
      </w:r>
      <w:r w:rsidRPr="00F77AE8">
        <w:rPr>
          <w:rFonts w:cs="Times New Roman"/>
          <w:b/>
          <w:color w:val="auto"/>
          <w:sz w:val="24"/>
          <w:szCs w:val="24"/>
          <w:lang w:val="es-PE"/>
        </w:rPr>
        <w:fldChar w:fldCharType="separate"/>
      </w:r>
      <w:r w:rsidR="007C4B68">
        <w:rPr>
          <w:rFonts w:cs="Times New Roman"/>
          <w:b/>
          <w:noProof/>
          <w:color w:val="auto"/>
          <w:sz w:val="24"/>
          <w:szCs w:val="24"/>
          <w:lang w:val="es-PE"/>
        </w:rPr>
        <w:t>46</w:t>
      </w:r>
      <w:r w:rsidRPr="00F77AE8">
        <w:rPr>
          <w:rFonts w:cs="Times New Roman"/>
          <w:b/>
          <w:color w:val="auto"/>
          <w:sz w:val="24"/>
          <w:szCs w:val="24"/>
          <w:lang w:val="es-PE"/>
        </w:rPr>
        <w:fldChar w:fldCharType="end"/>
      </w:r>
      <w:r w:rsidRPr="00F77AE8">
        <w:rPr>
          <w:rFonts w:cs="Times New Roman"/>
          <w:b/>
          <w:color w:val="auto"/>
          <w:sz w:val="24"/>
          <w:szCs w:val="24"/>
          <w:lang w:val="es-PE"/>
        </w:rPr>
        <w:t>:</w:t>
      </w:r>
      <w:r w:rsidRPr="00965C72">
        <w:rPr>
          <w:rFonts w:cs="Times New Roman"/>
          <w:b/>
          <w:color w:val="auto"/>
          <w:sz w:val="24"/>
          <w:szCs w:val="24"/>
          <w:lang w:val="es-PE"/>
        </w:rPr>
        <w:t xml:space="preserve"> </w:t>
      </w:r>
      <w:r w:rsidR="00D95D4A" w:rsidRPr="00492DE4">
        <w:rPr>
          <w:rFonts w:cs="Times New Roman"/>
          <w:color w:val="auto"/>
          <w:sz w:val="24"/>
          <w:szCs w:val="24"/>
          <w:lang w:val="es-PE"/>
        </w:rPr>
        <w:t>D</w:t>
      </w:r>
      <w:r w:rsidR="00D95D4A">
        <w:rPr>
          <w:rFonts w:cs="Times New Roman"/>
          <w:color w:val="auto"/>
          <w:sz w:val="24"/>
          <w:szCs w:val="24"/>
          <w:lang w:val="es-PE"/>
        </w:rPr>
        <w:t>iseño d</w:t>
      </w:r>
      <w:r w:rsidR="00B45314">
        <w:rPr>
          <w:rFonts w:cs="Times New Roman"/>
          <w:color w:val="auto"/>
          <w:sz w:val="24"/>
          <w:szCs w:val="24"/>
          <w:lang w:val="es-PE"/>
        </w:rPr>
        <w:t>e m</w:t>
      </w:r>
      <w:r w:rsidR="002C4541">
        <w:rPr>
          <w:rFonts w:cs="Times New Roman"/>
          <w:color w:val="auto"/>
          <w:sz w:val="24"/>
          <w:szCs w:val="24"/>
          <w:lang w:val="es-PE"/>
        </w:rPr>
        <w:t>ezcla</w:t>
      </w:r>
      <w:r w:rsidR="00B45314" w:rsidRPr="00492DE4">
        <w:rPr>
          <w:rFonts w:cs="Times New Roman"/>
          <w:color w:val="auto"/>
          <w:sz w:val="24"/>
          <w:szCs w:val="24"/>
          <w:lang w:val="es-PE"/>
        </w:rPr>
        <w:t xml:space="preserve"> </w:t>
      </w:r>
      <w:r w:rsidR="00B45314">
        <w:rPr>
          <w:rFonts w:cs="Times New Roman"/>
          <w:color w:val="auto"/>
          <w:sz w:val="24"/>
          <w:szCs w:val="24"/>
          <w:lang w:val="es-PE"/>
        </w:rPr>
        <w:t>corregidos por aire, asentamiento y agua adicional.</w:t>
      </w:r>
      <w:bookmarkEnd w:id="565"/>
    </w:p>
    <w:p w:rsidR="001E23A3" w:rsidRDefault="006421AE" w:rsidP="00823858">
      <w:pPr>
        <w:tabs>
          <w:tab w:val="left" w:pos="540"/>
          <w:tab w:val="left" w:pos="1470"/>
        </w:tabs>
        <w:rPr>
          <w:lang w:val="es-PE"/>
        </w:rPr>
      </w:pPr>
      <w:r w:rsidRPr="006421AE">
        <w:rPr>
          <w:noProof/>
          <w:lang w:val="es-PE" w:eastAsia="es-PE"/>
        </w:rPr>
        <w:drawing>
          <wp:inline distT="0" distB="0" distL="0" distR="0" wp14:anchorId="53CF37B5" wp14:editId="4F98F15F">
            <wp:extent cx="5942965" cy="7886700"/>
            <wp:effectExtent l="0" t="0" r="63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1526" cy="7898061"/>
                    </a:xfrm>
                    <a:prstGeom prst="rect">
                      <a:avLst/>
                    </a:prstGeom>
                    <a:noFill/>
                    <a:ln>
                      <a:noFill/>
                    </a:ln>
                  </pic:spPr>
                </pic:pic>
              </a:graphicData>
            </a:graphic>
          </wp:inline>
        </w:drawing>
      </w:r>
    </w:p>
    <w:p w:rsidR="002A3751" w:rsidRDefault="00992A71" w:rsidP="001B640D">
      <w:pPr>
        <w:pStyle w:val="Descripcin"/>
        <w:jc w:val="center"/>
        <w:rPr>
          <w:lang w:val="es-PE"/>
        </w:rPr>
      </w:pPr>
      <w:bookmarkStart w:id="566" w:name="_Toc5478365"/>
      <w:r w:rsidRPr="00F64253">
        <w:rPr>
          <w:rFonts w:cs="Times New Roman"/>
          <w:b/>
          <w:color w:val="auto"/>
          <w:sz w:val="24"/>
          <w:szCs w:val="24"/>
          <w:lang w:val="es-PE"/>
        </w:rPr>
        <w:lastRenderedPageBreak/>
        <w:t xml:space="preserve">Tabla N° </w:t>
      </w:r>
      <w:r w:rsidRPr="00F64253">
        <w:rPr>
          <w:rFonts w:cs="Times New Roman"/>
          <w:b/>
          <w:color w:val="auto"/>
          <w:sz w:val="24"/>
          <w:szCs w:val="24"/>
          <w:lang w:val="es-PE"/>
        </w:rPr>
        <w:fldChar w:fldCharType="begin"/>
      </w:r>
      <w:r w:rsidRPr="00F64253">
        <w:rPr>
          <w:rFonts w:cs="Times New Roman"/>
          <w:b/>
          <w:color w:val="auto"/>
          <w:sz w:val="24"/>
          <w:szCs w:val="24"/>
          <w:lang w:val="es-PE"/>
        </w:rPr>
        <w:instrText xml:space="preserve"> SEQ Tabla \* ARABIC </w:instrText>
      </w:r>
      <w:r w:rsidRPr="00F64253">
        <w:rPr>
          <w:rFonts w:cs="Times New Roman"/>
          <w:b/>
          <w:color w:val="auto"/>
          <w:sz w:val="24"/>
          <w:szCs w:val="24"/>
          <w:lang w:val="es-PE"/>
        </w:rPr>
        <w:fldChar w:fldCharType="separate"/>
      </w:r>
      <w:r w:rsidR="007C4B68">
        <w:rPr>
          <w:rFonts w:cs="Times New Roman"/>
          <w:b/>
          <w:noProof/>
          <w:color w:val="auto"/>
          <w:sz w:val="24"/>
          <w:szCs w:val="24"/>
          <w:lang w:val="es-PE"/>
        </w:rPr>
        <w:t>47</w:t>
      </w:r>
      <w:r w:rsidRPr="00F64253">
        <w:rPr>
          <w:rFonts w:cs="Times New Roman"/>
          <w:b/>
          <w:color w:val="auto"/>
          <w:sz w:val="24"/>
          <w:szCs w:val="24"/>
          <w:lang w:val="es-PE"/>
        </w:rPr>
        <w:fldChar w:fldCharType="end"/>
      </w:r>
      <w:r w:rsidRPr="00F64253">
        <w:rPr>
          <w:rFonts w:cs="Times New Roman"/>
          <w:b/>
          <w:color w:val="auto"/>
          <w:sz w:val="24"/>
          <w:szCs w:val="24"/>
          <w:lang w:val="es-PE"/>
        </w:rPr>
        <w:t>:</w:t>
      </w:r>
      <w:r w:rsidRPr="00965C72">
        <w:rPr>
          <w:rFonts w:cs="Times New Roman"/>
          <w:b/>
          <w:color w:val="auto"/>
          <w:sz w:val="24"/>
          <w:szCs w:val="24"/>
          <w:lang w:val="es-PE"/>
        </w:rPr>
        <w:t xml:space="preserve"> </w:t>
      </w:r>
      <w:r w:rsidR="00FA25B4">
        <w:rPr>
          <w:rFonts w:cs="Times New Roman"/>
          <w:color w:val="auto"/>
          <w:sz w:val="24"/>
          <w:szCs w:val="24"/>
          <w:lang w:val="es-PE"/>
        </w:rPr>
        <w:t>Resistencia</w:t>
      </w:r>
      <w:r w:rsidR="002A3751">
        <w:rPr>
          <w:rFonts w:cs="Times New Roman"/>
          <w:color w:val="auto"/>
          <w:sz w:val="24"/>
          <w:szCs w:val="24"/>
          <w:lang w:val="es-PE"/>
        </w:rPr>
        <w:t xml:space="preserve"> </w:t>
      </w:r>
      <w:r w:rsidR="00B45314">
        <w:rPr>
          <w:rFonts w:cs="Times New Roman"/>
          <w:color w:val="auto"/>
          <w:sz w:val="24"/>
          <w:szCs w:val="24"/>
          <w:lang w:val="es-PE"/>
        </w:rPr>
        <w:t>de los especímenes a los 7 días.</w:t>
      </w:r>
      <w:bookmarkEnd w:id="566"/>
    </w:p>
    <w:tbl>
      <w:tblPr>
        <w:tblW w:w="9598" w:type="dxa"/>
        <w:tblCellMar>
          <w:left w:w="70" w:type="dxa"/>
          <w:right w:w="70" w:type="dxa"/>
        </w:tblCellMar>
        <w:tblLook w:val="04A0" w:firstRow="1" w:lastRow="0" w:firstColumn="1" w:lastColumn="0" w:noHBand="0" w:noVBand="1"/>
      </w:tblPr>
      <w:tblGrid>
        <w:gridCol w:w="1237"/>
        <w:gridCol w:w="1452"/>
        <w:gridCol w:w="1097"/>
        <w:gridCol w:w="1330"/>
        <w:gridCol w:w="1080"/>
        <w:gridCol w:w="992"/>
        <w:gridCol w:w="850"/>
        <w:gridCol w:w="993"/>
        <w:gridCol w:w="567"/>
      </w:tblGrid>
      <w:tr w:rsidR="002A3751" w:rsidRPr="002A3751" w:rsidTr="002A3751">
        <w:trPr>
          <w:trHeight w:val="259"/>
        </w:trPr>
        <w:tc>
          <w:tcPr>
            <w:tcW w:w="12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31B5" w:rsidRDefault="005531B5" w:rsidP="002A3751">
            <w:pPr>
              <w:spacing w:line="240" w:lineRule="auto"/>
              <w:jc w:val="center"/>
              <w:rPr>
                <w:rFonts w:eastAsia="Times New Roman" w:cs="Times New Roman"/>
                <w:b/>
                <w:bCs/>
                <w:sz w:val="21"/>
                <w:szCs w:val="21"/>
                <w:lang w:val="es-PE" w:eastAsia="es-PE"/>
              </w:rPr>
            </w:pPr>
            <w:r>
              <w:rPr>
                <w:rFonts w:eastAsia="Times New Roman" w:cs="Times New Roman"/>
                <w:b/>
                <w:bCs/>
                <w:sz w:val="21"/>
                <w:szCs w:val="21"/>
                <w:lang w:val="es-PE" w:eastAsia="es-PE"/>
              </w:rPr>
              <w:t>N°</w:t>
            </w:r>
          </w:p>
          <w:p w:rsidR="002A3751" w:rsidRPr="002A3751" w:rsidRDefault="005531B5"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Probeta</w:t>
            </w:r>
          </w:p>
        </w:tc>
        <w:tc>
          <w:tcPr>
            <w:tcW w:w="836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A3751" w:rsidRPr="002A3751" w:rsidRDefault="001C7E53" w:rsidP="002A3751">
            <w:pPr>
              <w:spacing w:line="240" w:lineRule="auto"/>
              <w:jc w:val="center"/>
              <w:rPr>
                <w:rFonts w:eastAsia="Times New Roman" w:cs="Times New Roman"/>
                <w:b/>
                <w:bCs/>
                <w:sz w:val="21"/>
                <w:szCs w:val="21"/>
                <w:lang w:val="es-PE" w:eastAsia="es-PE"/>
              </w:rPr>
            </w:pPr>
            <w:r>
              <w:rPr>
                <w:rFonts w:eastAsia="Times New Roman" w:cs="Times New Roman"/>
                <w:b/>
                <w:bCs/>
                <w:sz w:val="21"/>
                <w:szCs w:val="21"/>
                <w:lang w:val="es-PE" w:eastAsia="es-PE"/>
              </w:rPr>
              <w:t>MEZCLA DE PRUEBA 23°C(7 DÍ</w:t>
            </w:r>
            <w:r w:rsidR="002A3751" w:rsidRPr="002A3751">
              <w:rPr>
                <w:rFonts w:eastAsia="Times New Roman" w:cs="Times New Roman"/>
                <w:b/>
                <w:bCs/>
                <w:sz w:val="21"/>
                <w:szCs w:val="21"/>
                <w:lang w:val="es-PE" w:eastAsia="es-PE"/>
              </w:rPr>
              <w:t>AS)</w:t>
            </w:r>
          </w:p>
        </w:tc>
      </w:tr>
      <w:tr w:rsidR="002A3751" w:rsidRPr="002A3751" w:rsidTr="002A3751">
        <w:trPr>
          <w:trHeight w:val="259"/>
        </w:trPr>
        <w:tc>
          <w:tcPr>
            <w:tcW w:w="1237" w:type="dxa"/>
            <w:vMerge/>
            <w:tcBorders>
              <w:top w:val="single" w:sz="4" w:space="0" w:color="auto"/>
              <w:left w:val="single" w:sz="4" w:space="0" w:color="auto"/>
              <w:bottom w:val="single" w:sz="4" w:space="0" w:color="000000"/>
              <w:right w:val="single" w:sz="4" w:space="0" w:color="auto"/>
            </w:tcBorders>
            <w:vAlign w:val="center"/>
            <w:hideMark/>
          </w:tcPr>
          <w:p w:rsidR="002A3751" w:rsidRPr="002A3751" w:rsidRDefault="002A3751" w:rsidP="002A3751">
            <w:pPr>
              <w:spacing w:line="240" w:lineRule="auto"/>
              <w:jc w:val="left"/>
              <w:rPr>
                <w:rFonts w:eastAsia="Times New Roman" w:cs="Times New Roman"/>
                <w:b/>
                <w:bCs/>
                <w:sz w:val="21"/>
                <w:szCs w:val="21"/>
                <w:lang w:val="es-PE" w:eastAsia="es-PE"/>
              </w:rPr>
            </w:pP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F-Elaboración</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F-Ensayo</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Descripción</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Diámetro -cm</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Altura-cm</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Carga-KN</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f´</w:t>
            </w:r>
            <w:r w:rsidR="00C102AB">
              <w:rPr>
                <w:rFonts w:eastAsia="Times New Roman" w:cs="Times New Roman"/>
                <w:b/>
                <w:bCs/>
                <w:sz w:val="21"/>
                <w:szCs w:val="21"/>
                <w:lang w:val="es-PE" w:eastAsia="es-PE"/>
              </w:rPr>
              <w:t xml:space="preserve">C </w:t>
            </w:r>
            <w:r w:rsidR="0030260E">
              <w:rPr>
                <w:rFonts w:eastAsia="Times New Roman" w:cs="Times New Roman"/>
                <w:b/>
                <w:bCs/>
                <w:sz w:val="21"/>
                <w:szCs w:val="21"/>
                <w:lang w:val="es-PE" w:eastAsia="es-PE"/>
              </w:rPr>
              <w:t>kg/</w:t>
            </w:r>
            <w:r w:rsidRPr="002A3751">
              <w:rPr>
                <w:rFonts w:eastAsia="Times New Roman" w:cs="Times New Roman"/>
                <w:b/>
                <w:bCs/>
                <w:sz w:val="21"/>
                <w:szCs w:val="21"/>
                <w:lang w:val="es-PE" w:eastAsia="es-PE"/>
              </w:rPr>
              <w:t>cm2</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
                <w:bCs/>
                <w:sz w:val="21"/>
                <w:szCs w:val="21"/>
                <w:lang w:val="es-PE" w:eastAsia="es-PE"/>
              </w:rPr>
            </w:pPr>
            <w:r w:rsidRPr="002A3751">
              <w:rPr>
                <w:rFonts w:eastAsia="Times New Roman" w:cs="Times New Roman"/>
                <w:b/>
                <w:bCs/>
                <w:sz w:val="21"/>
                <w:szCs w:val="21"/>
                <w:lang w:val="es-PE" w:eastAsia="es-PE"/>
              </w:rPr>
              <w:t>Tipo falla</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15.24</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30.45</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583.85</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326.28</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4</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15.22</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30.12</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581.12</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325.60</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4</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15.17</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30.17</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580.73</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327.53</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4</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15.55</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30.48</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613.73</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329.44</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15.32</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30.55</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588.08</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325.22</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4</w:t>
            </w:r>
          </w:p>
        </w:tc>
      </w:tr>
      <w:tr w:rsidR="002A3751" w:rsidRPr="002A3751" w:rsidTr="002A3751">
        <w:trPr>
          <w:trHeight w:val="25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6</w:t>
            </w:r>
          </w:p>
        </w:tc>
        <w:tc>
          <w:tcPr>
            <w:tcW w:w="145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17/10/2018</w:t>
            </w:r>
          </w:p>
        </w:tc>
        <w:tc>
          <w:tcPr>
            <w:tcW w:w="109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24/10/2018</w:t>
            </w:r>
          </w:p>
        </w:tc>
        <w:tc>
          <w:tcPr>
            <w:tcW w:w="133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CH23°</w:t>
            </w:r>
            <w:r w:rsidR="00C102AB">
              <w:rPr>
                <w:rFonts w:eastAsia="Times New Roman" w:cs="Times New Roman"/>
                <w:bCs/>
                <w:sz w:val="21"/>
                <w:szCs w:val="21"/>
                <w:lang w:val="es-PE" w:eastAsia="es-PE"/>
              </w:rPr>
              <w:t xml:space="preserve">C </w:t>
            </w:r>
            <w:r w:rsidRPr="002A3751">
              <w:rPr>
                <w:rFonts w:eastAsia="Times New Roman" w:cs="Times New Roman"/>
                <w:bCs/>
                <w:sz w:val="21"/>
                <w:szCs w:val="21"/>
                <w:lang w:val="es-PE" w:eastAsia="es-PE"/>
              </w:rPr>
              <w:t>7D</w:t>
            </w:r>
          </w:p>
        </w:tc>
        <w:tc>
          <w:tcPr>
            <w:tcW w:w="108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15.19</w:t>
            </w:r>
          </w:p>
        </w:tc>
        <w:tc>
          <w:tcPr>
            <w:tcW w:w="992"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30.09</w:t>
            </w:r>
          </w:p>
        </w:tc>
        <w:tc>
          <w:tcPr>
            <w:tcW w:w="850"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580.1</w:t>
            </w:r>
          </w:p>
        </w:tc>
        <w:tc>
          <w:tcPr>
            <w:tcW w:w="993"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326.32</w:t>
            </w:r>
          </w:p>
        </w:tc>
        <w:tc>
          <w:tcPr>
            <w:tcW w:w="567" w:type="dxa"/>
            <w:tcBorders>
              <w:top w:val="nil"/>
              <w:left w:val="nil"/>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w:t>
            </w:r>
          </w:p>
        </w:tc>
      </w:tr>
      <w:tr w:rsidR="002A3751" w:rsidRPr="002A3751" w:rsidTr="002A3751">
        <w:trPr>
          <w:trHeight w:val="259"/>
        </w:trPr>
        <w:tc>
          <w:tcPr>
            <w:tcW w:w="1237"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bCs/>
                <w:sz w:val="21"/>
                <w:szCs w:val="21"/>
                <w:lang w:val="es-PE" w:eastAsia="es-PE"/>
              </w:rPr>
            </w:pPr>
            <w:r w:rsidRPr="002A3751">
              <w:rPr>
                <w:rFonts w:eastAsia="Times New Roman" w:cs="Times New Roman"/>
                <w:bCs/>
                <w:sz w:val="21"/>
                <w:szCs w:val="21"/>
                <w:lang w:val="es-PE" w:eastAsia="es-PE"/>
              </w:rPr>
              <w:t>PROMEDIO</w:t>
            </w:r>
          </w:p>
        </w:tc>
        <w:tc>
          <w:tcPr>
            <w:tcW w:w="1452"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bCs/>
                <w:sz w:val="21"/>
                <w:szCs w:val="21"/>
                <w:lang w:val="es-PE" w:eastAsia="es-PE"/>
              </w:rPr>
            </w:pPr>
          </w:p>
        </w:tc>
        <w:tc>
          <w:tcPr>
            <w:tcW w:w="1097"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sz w:val="21"/>
                <w:szCs w:val="21"/>
                <w:lang w:val="es-PE" w:eastAsia="es-PE"/>
              </w:rPr>
            </w:pPr>
          </w:p>
        </w:tc>
        <w:tc>
          <w:tcPr>
            <w:tcW w:w="1330"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sz w:val="21"/>
                <w:szCs w:val="21"/>
                <w:lang w:val="es-PE" w:eastAsia="es-PE"/>
              </w:rPr>
            </w:pPr>
          </w:p>
        </w:tc>
        <w:tc>
          <w:tcPr>
            <w:tcW w:w="1080"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sz w:val="21"/>
                <w:szCs w:val="21"/>
                <w:lang w:val="es-PE" w:eastAsia="es-PE"/>
              </w:rPr>
            </w:pPr>
          </w:p>
        </w:tc>
        <w:tc>
          <w:tcPr>
            <w:tcW w:w="992"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sz w:val="21"/>
                <w:szCs w:val="21"/>
                <w:lang w:val="es-PE" w:eastAsia="es-PE"/>
              </w:rPr>
            </w:pPr>
          </w:p>
        </w:tc>
        <w:tc>
          <w:tcPr>
            <w:tcW w:w="850"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left"/>
              <w:rPr>
                <w:rFonts w:eastAsia="Times New Roman" w:cs="Times New Roman"/>
                <w:sz w:val="21"/>
                <w:szCs w:val="21"/>
                <w:lang w:val="es-PE" w:eastAsia="es-PE"/>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r w:rsidRPr="002A3751">
              <w:rPr>
                <w:rFonts w:eastAsia="Times New Roman" w:cs="Times New Roman"/>
                <w:bCs/>
                <w:sz w:val="21"/>
                <w:szCs w:val="21"/>
                <w:lang w:val="es-PE" w:eastAsia="es-PE"/>
              </w:rPr>
              <w:t>326.73</w:t>
            </w:r>
          </w:p>
        </w:tc>
        <w:tc>
          <w:tcPr>
            <w:tcW w:w="567" w:type="dxa"/>
            <w:tcBorders>
              <w:top w:val="nil"/>
              <w:left w:val="nil"/>
              <w:bottom w:val="nil"/>
              <w:right w:val="nil"/>
            </w:tcBorders>
            <w:shd w:val="clear" w:color="auto" w:fill="auto"/>
            <w:noWrap/>
            <w:vAlign w:val="bottom"/>
            <w:hideMark/>
          </w:tcPr>
          <w:p w:rsidR="002A3751" w:rsidRPr="002A3751" w:rsidRDefault="002A3751" w:rsidP="002A3751">
            <w:pPr>
              <w:spacing w:line="240" w:lineRule="auto"/>
              <w:jc w:val="center"/>
              <w:rPr>
                <w:rFonts w:eastAsia="Times New Roman" w:cs="Times New Roman"/>
                <w:bCs/>
                <w:sz w:val="21"/>
                <w:szCs w:val="21"/>
                <w:lang w:val="es-PE" w:eastAsia="es-PE"/>
              </w:rPr>
            </w:pPr>
          </w:p>
        </w:tc>
      </w:tr>
    </w:tbl>
    <w:p w:rsidR="001E23A3" w:rsidRDefault="001E23A3" w:rsidP="00823858">
      <w:pPr>
        <w:tabs>
          <w:tab w:val="left" w:pos="540"/>
          <w:tab w:val="left" w:pos="1470"/>
        </w:tabs>
        <w:rPr>
          <w:lang w:val="es-PE"/>
        </w:rPr>
      </w:pPr>
    </w:p>
    <w:p w:rsidR="00406D0B" w:rsidRPr="00406D0B" w:rsidRDefault="00992A71" w:rsidP="00406D0B">
      <w:pPr>
        <w:pStyle w:val="Descripcin"/>
        <w:jc w:val="center"/>
        <w:rPr>
          <w:rFonts w:cs="Times New Roman"/>
          <w:b/>
          <w:color w:val="auto"/>
          <w:sz w:val="24"/>
          <w:szCs w:val="24"/>
          <w:lang w:val="es-PE"/>
        </w:rPr>
      </w:pPr>
      <w:bookmarkStart w:id="567" w:name="_Toc5478366"/>
      <w:r w:rsidRPr="009E31EA">
        <w:rPr>
          <w:rFonts w:cs="Times New Roman"/>
          <w:b/>
          <w:color w:val="auto"/>
          <w:sz w:val="24"/>
          <w:szCs w:val="24"/>
          <w:lang w:val="es-PE"/>
        </w:rPr>
        <w:t xml:space="preserve">Tabla N° </w:t>
      </w:r>
      <w:r w:rsidRPr="009E31EA">
        <w:rPr>
          <w:rFonts w:cs="Times New Roman"/>
          <w:b/>
          <w:color w:val="auto"/>
          <w:sz w:val="24"/>
          <w:szCs w:val="24"/>
          <w:lang w:val="es-PE"/>
        </w:rPr>
        <w:fldChar w:fldCharType="begin"/>
      </w:r>
      <w:r w:rsidRPr="009E31EA">
        <w:rPr>
          <w:rFonts w:cs="Times New Roman"/>
          <w:b/>
          <w:color w:val="auto"/>
          <w:sz w:val="24"/>
          <w:szCs w:val="24"/>
          <w:lang w:val="es-PE"/>
        </w:rPr>
        <w:instrText xml:space="preserve"> SEQ Tabla \* ARABIC </w:instrText>
      </w:r>
      <w:r w:rsidRPr="009E31EA">
        <w:rPr>
          <w:rFonts w:cs="Times New Roman"/>
          <w:b/>
          <w:color w:val="auto"/>
          <w:sz w:val="24"/>
          <w:szCs w:val="24"/>
          <w:lang w:val="es-PE"/>
        </w:rPr>
        <w:fldChar w:fldCharType="separate"/>
      </w:r>
      <w:r w:rsidR="007C4B68">
        <w:rPr>
          <w:rFonts w:cs="Times New Roman"/>
          <w:b/>
          <w:noProof/>
          <w:color w:val="auto"/>
          <w:sz w:val="24"/>
          <w:szCs w:val="24"/>
          <w:lang w:val="es-PE"/>
        </w:rPr>
        <w:t>48</w:t>
      </w:r>
      <w:r w:rsidRPr="009E31EA">
        <w:rPr>
          <w:rFonts w:cs="Times New Roman"/>
          <w:b/>
          <w:color w:val="auto"/>
          <w:sz w:val="24"/>
          <w:szCs w:val="24"/>
          <w:lang w:val="es-PE"/>
        </w:rPr>
        <w:fldChar w:fldCharType="end"/>
      </w:r>
      <w:r>
        <w:rPr>
          <w:rFonts w:cs="Times New Roman"/>
          <w:b/>
          <w:color w:val="auto"/>
          <w:sz w:val="24"/>
          <w:szCs w:val="24"/>
          <w:lang w:val="es-PE"/>
        </w:rPr>
        <w:t>:</w:t>
      </w:r>
      <w:r w:rsidRPr="00992A71">
        <w:rPr>
          <w:rFonts w:cs="Times New Roman"/>
          <w:b/>
          <w:color w:val="auto"/>
          <w:sz w:val="24"/>
          <w:szCs w:val="24"/>
          <w:lang w:val="es-PE"/>
        </w:rPr>
        <w:t xml:space="preserve"> </w:t>
      </w:r>
      <w:r w:rsidR="00406D0B" w:rsidRPr="00406D0B">
        <w:rPr>
          <w:rFonts w:cs="Times New Roman"/>
          <w:color w:val="auto"/>
          <w:sz w:val="24"/>
          <w:szCs w:val="24"/>
          <w:lang w:val="es-PE"/>
        </w:rPr>
        <w:t>Ley de Powers</w:t>
      </w:r>
      <w:r w:rsidR="00565932">
        <w:rPr>
          <w:rFonts w:cs="Times New Roman"/>
          <w:color w:val="auto"/>
          <w:sz w:val="24"/>
          <w:szCs w:val="24"/>
          <w:lang w:val="es-PE"/>
        </w:rPr>
        <w:t>.</w:t>
      </w:r>
      <w:bookmarkEnd w:id="567"/>
    </w:p>
    <w:tbl>
      <w:tblPr>
        <w:tblW w:w="5096" w:type="dxa"/>
        <w:jc w:val="center"/>
        <w:tblCellMar>
          <w:left w:w="70" w:type="dxa"/>
          <w:right w:w="70" w:type="dxa"/>
        </w:tblCellMar>
        <w:tblLook w:val="04A0" w:firstRow="1" w:lastRow="0" w:firstColumn="1" w:lastColumn="0" w:noHBand="0" w:noVBand="1"/>
      </w:tblPr>
      <w:tblGrid>
        <w:gridCol w:w="2232"/>
        <w:gridCol w:w="1105"/>
        <w:gridCol w:w="988"/>
        <w:gridCol w:w="771"/>
      </w:tblGrid>
      <w:tr w:rsidR="0063616B" w:rsidRPr="0063616B" w:rsidTr="0063616B">
        <w:trPr>
          <w:trHeight w:val="315"/>
          <w:jc w:val="center"/>
        </w:trPr>
        <w:tc>
          <w:tcPr>
            <w:tcW w:w="5096" w:type="dxa"/>
            <w:gridSpan w:val="4"/>
            <w:tcBorders>
              <w:top w:val="single" w:sz="4" w:space="0" w:color="auto"/>
              <w:left w:val="single" w:sz="4" w:space="0" w:color="auto"/>
              <w:bottom w:val="nil"/>
              <w:right w:val="single" w:sz="4" w:space="0" w:color="auto"/>
            </w:tcBorders>
            <w:shd w:val="clear" w:color="auto" w:fill="auto"/>
            <w:noWrap/>
            <w:vAlign w:val="bottom"/>
            <w:hideMark/>
          </w:tcPr>
          <w:p w:rsidR="0063616B" w:rsidRPr="0063616B" w:rsidRDefault="0063616B" w:rsidP="0063616B">
            <w:pPr>
              <w:spacing w:line="240" w:lineRule="auto"/>
              <w:jc w:val="center"/>
              <w:rPr>
                <w:rFonts w:ascii="Arial" w:eastAsia="Times New Roman" w:hAnsi="Arial" w:cs="Arial"/>
                <w:b/>
                <w:bCs/>
                <w:szCs w:val="24"/>
                <w:lang w:val="es-PE" w:eastAsia="es-PE"/>
              </w:rPr>
            </w:pPr>
            <w:r w:rsidRPr="0063616B">
              <w:rPr>
                <w:rFonts w:eastAsia="Times New Roman" w:cs="Times New Roman"/>
                <w:b/>
                <w:bCs/>
                <w:sz w:val="21"/>
                <w:szCs w:val="21"/>
                <w:lang w:val="es-PE" w:eastAsia="es-PE"/>
              </w:rPr>
              <w:t>LEY DE POWERS</w:t>
            </w:r>
          </w:p>
        </w:tc>
      </w:tr>
      <w:tr w:rsidR="0063616B" w:rsidRPr="0063616B" w:rsidTr="0063616B">
        <w:trPr>
          <w:trHeight w:val="255"/>
          <w:jc w:val="center"/>
        </w:trPr>
        <w:tc>
          <w:tcPr>
            <w:tcW w:w="43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center"/>
              <w:rPr>
                <w:rFonts w:ascii="Arial" w:eastAsia="Times New Roman" w:hAnsi="Arial" w:cs="Arial"/>
                <w:b/>
                <w:bCs/>
                <w:sz w:val="20"/>
                <w:szCs w:val="20"/>
                <w:lang w:val="es-PE" w:eastAsia="es-PE"/>
              </w:rPr>
            </w:pPr>
            <w:r w:rsidRPr="0063616B">
              <w:rPr>
                <w:rFonts w:eastAsia="Times New Roman" w:cs="Times New Roman"/>
                <w:b/>
                <w:bCs/>
                <w:sz w:val="21"/>
                <w:szCs w:val="21"/>
                <w:lang w:val="es-PE" w:eastAsia="es-PE"/>
              </w:rPr>
              <w:t>RESITENCIA A LOS 7 DIAS</w:t>
            </w:r>
            <w:r w:rsidRPr="0063616B">
              <w:rPr>
                <w:rFonts w:ascii="Arial" w:eastAsia="Times New Roman" w:hAnsi="Arial" w:cs="Arial"/>
                <w:b/>
                <w:bCs/>
                <w:sz w:val="20"/>
                <w:szCs w:val="20"/>
                <w:lang w:val="es-PE" w:eastAsia="es-PE"/>
              </w:rPr>
              <w:t xml:space="preserve"> </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center"/>
              <w:rPr>
                <w:rFonts w:ascii="Arial" w:eastAsia="Times New Roman" w:hAnsi="Arial" w:cs="Arial"/>
                <w:b/>
                <w:bCs/>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326.276</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325.605</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327.534</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329.436</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325.217</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326.318</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7 días</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326.731</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28 días</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457.423</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diseño</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210.000</w:t>
            </w:r>
          </w:p>
        </w:tc>
        <w:tc>
          <w:tcPr>
            <w:tcW w:w="988" w:type="dxa"/>
            <w:tcBorders>
              <w:top w:val="nil"/>
              <w:left w:val="nil"/>
              <w:bottom w:val="single" w:sz="4" w:space="0" w:color="auto"/>
              <w:right w:val="single" w:sz="4" w:space="0" w:color="auto"/>
            </w:tcBorders>
            <w:shd w:val="clear" w:color="auto" w:fill="auto"/>
            <w:noWrap/>
            <w:vAlign w:val="bottom"/>
            <w:hideMark/>
          </w:tcPr>
          <w:p w:rsidR="0063616B" w:rsidRPr="0063616B" w:rsidRDefault="0030260E" w:rsidP="0063616B">
            <w:pPr>
              <w:spacing w:line="240" w:lineRule="auto"/>
              <w:jc w:val="left"/>
              <w:rPr>
                <w:rFonts w:ascii="Arial" w:eastAsia="Times New Roman" w:hAnsi="Arial" w:cs="Arial"/>
                <w:sz w:val="20"/>
                <w:szCs w:val="20"/>
                <w:lang w:val="es-PE" w:eastAsia="es-PE"/>
              </w:rPr>
            </w:pPr>
            <w:r>
              <w:rPr>
                <w:rFonts w:ascii="Arial" w:eastAsia="Times New Roman" w:hAnsi="Arial" w:cs="Arial"/>
                <w:sz w:val="20"/>
                <w:szCs w:val="20"/>
                <w:lang w:val="es-PE" w:eastAsia="es-PE"/>
              </w:rPr>
              <w:t>kg/</w:t>
            </w:r>
            <w:r w:rsidR="0063616B" w:rsidRPr="0063616B">
              <w:rPr>
                <w:rFonts w:ascii="Arial" w:eastAsia="Times New Roman" w:hAnsi="Arial" w:cs="Arial"/>
                <w:sz w:val="20"/>
                <w:szCs w:val="20"/>
                <w:lang w:val="es-PE" w:eastAsia="es-PE"/>
              </w:rPr>
              <w:t>cm2</w:t>
            </w: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a/c diseño</w:t>
            </w:r>
          </w:p>
        </w:tc>
        <w:tc>
          <w:tcPr>
            <w:tcW w:w="1105"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0.558</w:t>
            </w: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f´c28/2380</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0.192</w:t>
            </w: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noProof/>
                <w:sz w:val="20"/>
                <w:szCs w:val="20"/>
                <w:lang w:val="es-PE" w:eastAsia="es-PE"/>
              </w:rPr>
              <w:drawing>
                <wp:anchor distT="0" distB="0" distL="114300" distR="114300" simplePos="0" relativeHeight="251756544" behindDoc="0" locked="0" layoutInCell="1" allowOverlap="1" wp14:anchorId="3970A274" wp14:editId="311506EC">
                  <wp:simplePos x="0" y="0"/>
                  <wp:positionH relativeFrom="column">
                    <wp:posOffset>200025</wp:posOffset>
                  </wp:positionH>
                  <wp:positionV relativeFrom="paragraph">
                    <wp:posOffset>152400</wp:posOffset>
                  </wp:positionV>
                  <wp:extent cx="2076450" cy="714375"/>
                  <wp:effectExtent l="0" t="0" r="0" b="9525"/>
                  <wp:wrapNone/>
                  <wp:docPr id="41" name="Imagen 4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9444" cy="711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63616B" w:rsidRPr="0063616B">
              <w:trPr>
                <w:trHeight w:val="255"/>
                <w:tblCellSpacing w:w="0" w:type="dxa"/>
              </w:trPr>
              <w:tc>
                <w:tcPr>
                  <w:tcW w:w="1480"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bl>
          <w:p w:rsidR="0063616B" w:rsidRPr="0063616B" w:rsidRDefault="0063616B" w:rsidP="0063616B">
            <w:pPr>
              <w:spacing w:line="240" w:lineRule="auto"/>
              <w:jc w:val="left"/>
              <w:rPr>
                <w:rFonts w:ascii="Arial" w:eastAsia="Times New Roman" w:hAnsi="Arial" w:cs="Arial"/>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0.640</w:t>
            </w: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f´c diseño/2380</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0.0882</w:t>
            </w: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r w:rsidRPr="0063616B">
              <w:rPr>
                <w:rFonts w:ascii="Arial" w:eastAsia="Times New Roman" w:hAnsi="Arial" w:cs="Arial"/>
                <w:noProof/>
                <w:sz w:val="20"/>
                <w:szCs w:val="20"/>
                <w:lang w:val="es-PE" w:eastAsia="es-PE"/>
              </w:rPr>
              <w:drawing>
                <wp:anchor distT="0" distB="0" distL="114300" distR="114300" simplePos="0" relativeHeight="251757568" behindDoc="0" locked="0" layoutInCell="1" allowOverlap="1" wp14:anchorId="0EB749DA" wp14:editId="2898F9ED">
                  <wp:simplePos x="0" y="0"/>
                  <wp:positionH relativeFrom="column">
                    <wp:posOffset>142875</wp:posOffset>
                  </wp:positionH>
                  <wp:positionV relativeFrom="paragraph">
                    <wp:posOffset>133350</wp:posOffset>
                  </wp:positionV>
                  <wp:extent cx="2076450" cy="523875"/>
                  <wp:effectExtent l="0" t="0" r="0" b="0"/>
                  <wp:wrapNone/>
                  <wp:docPr id="252" name="Imagen 252"/>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8038"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63616B" w:rsidRPr="0063616B">
              <w:trPr>
                <w:trHeight w:val="255"/>
                <w:tblCellSpacing w:w="0" w:type="dxa"/>
              </w:trPr>
              <w:tc>
                <w:tcPr>
                  <w:tcW w:w="1480"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ascii="Arial" w:eastAsia="Times New Roman" w:hAnsi="Arial" w:cs="Arial"/>
                      <w:sz w:val="20"/>
                      <w:szCs w:val="20"/>
                      <w:lang w:val="es-PE" w:eastAsia="es-PE"/>
                    </w:rPr>
                  </w:pPr>
                </w:p>
              </w:tc>
            </w:tr>
          </w:tbl>
          <w:p w:rsidR="0063616B" w:rsidRPr="0063616B" w:rsidRDefault="0063616B" w:rsidP="0063616B">
            <w:pPr>
              <w:spacing w:line="240" w:lineRule="auto"/>
              <w:jc w:val="left"/>
              <w:rPr>
                <w:rFonts w:ascii="Arial" w:eastAsia="Times New Roman" w:hAnsi="Arial" w:cs="Arial"/>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r w:rsidRPr="0063616B">
              <w:rPr>
                <w:rFonts w:ascii="Arial" w:eastAsia="Times New Roman" w:hAnsi="Arial" w:cs="Arial"/>
                <w:sz w:val="20"/>
                <w:szCs w:val="20"/>
                <w:lang w:val="es-PE" w:eastAsia="es-PE"/>
              </w:rPr>
              <w:t>0.784</w:t>
            </w:r>
          </w:p>
        </w:tc>
      </w:tr>
      <w:tr w:rsidR="0063616B" w:rsidRPr="0063616B" w:rsidTr="0063616B">
        <w:trPr>
          <w:trHeight w:val="255"/>
          <w:jc w:val="center"/>
        </w:trPr>
        <w:tc>
          <w:tcPr>
            <w:tcW w:w="2232" w:type="dxa"/>
            <w:tcBorders>
              <w:top w:val="nil"/>
              <w:left w:val="single" w:sz="4" w:space="0" w:color="auto"/>
              <w:bottom w:val="nil"/>
              <w:right w:val="nil"/>
            </w:tcBorders>
            <w:shd w:val="clear" w:color="auto" w:fill="auto"/>
            <w:noWrap/>
            <w:vAlign w:val="bottom"/>
            <w:hideMark/>
          </w:tcPr>
          <w:p w:rsidR="0063616B" w:rsidRPr="0063616B" w:rsidRDefault="0063616B" w:rsidP="0063616B">
            <w:pPr>
              <w:spacing w:line="240" w:lineRule="auto"/>
              <w:jc w:val="right"/>
              <w:rPr>
                <w:rFonts w:ascii="Arial" w:eastAsia="Times New Roman" w:hAnsi="Arial" w:cs="Arial"/>
                <w:sz w:val="20"/>
                <w:szCs w:val="20"/>
                <w:lang w:val="es-PE" w:eastAsia="es-PE"/>
              </w:rPr>
            </w:pPr>
          </w:p>
        </w:tc>
        <w:tc>
          <w:tcPr>
            <w:tcW w:w="1105"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nil"/>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nil"/>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r w:rsidR="0063616B" w:rsidRPr="0063616B" w:rsidTr="0063616B">
        <w:trPr>
          <w:trHeight w:val="255"/>
          <w:jc w:val="center"/>
        </w:trPr>
        <w:tc>
          <w:tcPr>
            <w:tcW w:w="2232" w:type="dxa"/>
            <w:tcBorders>
              <w:top w:val="nil"/>
              <w:left w:val="single" w:sz="4" w:space="0" w:color="auto"/>
              <w:bottom w:val="single" w:sz="4" w:space="0" w:color="auto"/>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1105" w:type="dxa"/>
            <w:tcBorders>
              <w:top w:val="nil"/>
              <w:left w:val="nil"/>
              <w:bottom w:val="single" w:sz="4" w:space="0" w:color="auto"/>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988" w:type="dxa"/>
            <w:tcBorders>
              <w:top w:val="nil"/>
              <w:left w:val="nil"/>
              <w:bottom w:val="single" w:sz="4" w:space="0" w:color="auto"/>
              <w:right w:val="nil"/>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c>
          <w:tcPr>
            <w:tcW w:w="771" w:type="dxa"/>
            <w:tcBorders>
              <w:top w:val="nil"/>
              <w:left w:val="nil"/>
              <w:bottom w:val="single" w:sz="4" w:space="0" w:color="auto"/>
              <w:right w:val="single" w:sz="4" w:space="0" w:color="auto"/>
            </w:tcBorders>
            <w:shd w:val="clear" w:color="auto" w:fill="auto"/>
            <w:noWrap/>
            <w:vAlign w:val="bottom"/>
            <w:hideMark/>
          </w:tcPr>
          <w:p w:rsidR="0063616B" w:rsidRPr="0063616B" w:rsidRDefault="0063616B" w:rsidP="0063616B">
            <w:pPr>
              <w:spacing w:line="240" w:lineRule="auto"/>
              <w:jc w:val="left"/>
              <w:rPr>
                <w:rFonts w:eastAsia="Times New Roman" w:cs="Times New Roman"/>
                <w:sz w:val="20"/>
                <w:szCs w:val="20"/>
                <w:lang w:val="es-PE" w:eastAsia="es-PE"/>
              </w:rPr>
            </w:pPr>
          </w:p>
        </w:tc>
      </w:tr>
    </w:tbl>
    <w:p w:rsidR="00406D0B" w:rsidRDefault="00406D0B" w:rsidP="00406D0B">
      <w:pPr>
        <w:tabs>
          <w:tab w:val="left" w:pos="540"/>
          <w:tab w:val="left" w:pos="1470"/>
        </w:tabs>
        <w:jc w:val="center"/>
        <w:rPr>
          <w:lang w:val="es-PE"/>
        </w:rPr>
      </w:pPr>
    </w:p>
    <w:p w:rsidR="00C2468D" w:rsidRDefault="00C2468D" w:rsidP="0063616B">
      <w:pPr>
        <w:tabs>
          <w:tab w:val="left" w:pos="540"/>
          <w:tab w:val="left" w:pos="1470"/>
        </w:tabs>
        <w:rPr>
          <w:lang w:val="es-PE"/>
        </w:rPr>
      </w:pPr>
    </w:p>
    <w:p w:rsidR="002B6367" w:rsidRPr="00A00FC6" w:rsidRDefault="00992A71" w:rsidP="00A00FC6">
      <w:pPr>
        <w:pStyle w:val="Descripcin"/>
        <w:jc w:val="center"/>
        <w:rPr>
          <w:rFonts w:cs="Times New Roman"/>
          <w:color w:val="auto"/>
          <w:sz w:val="24"/>
          <w:szCs w:val="24"/>
          <w:lang w:val="es-PE"/>
        </w:rPr>
      </w:pPr>
      <w:bookmarkStart w:id="568" w:name="_Toc5478367"/>
      <w:r w:rsidRPr="00ED06AF">
        <w:rPr>
          <w:rFonts w:cs="Times New Roman"/>
          <w:b/>
          <w:color w:val="auto"/>
          <w:sz w:val="24"/>
          <w:szCs w:val="24"/>
          <w:lang w:val="es-PE"/>
        </w:rPr>
        <w:lastRenderedPageBreak/>
        <w:t xml:space="preserve">Tabla N° </w:t>
      </w:r>
      <w:r w:rsidRPr="00ED06AF">
        <w:rPr>
          <w:rFonts w:cs="Times New Roman"/>
          <w:b/>
          <w:color w:val="auto"/>
          <w:sz w:val="24"/>
          <w:szCs w:val="24"/>
          <w:lang w:val="es-PE"/>
        </w:rPr>
        <w:fldChar w:fldCharType="begin"/>
      </w:r>
      <w:r w:rsidRPr="00ED06AF">
        <w:rPr>
          <w:rFonts w:cs="Times New Roman"/>
          <w:b/>
          <w:color w:val="auto"/>
          <w:sz w:val="24"/>
          <w:szCs w:val="24"/>
          <w:lang w:val="es-PE"/>
        </w:rPr>
        <w:instrText xml:space="preserve"> SEQ Tabla \* ARABIC </w:instrText>
      </w:r>
      <w:r w:rsidRPr="00ED06AF">
        <w:rPr>
          <w:rFonts w:cs="Times New Roman"/>
          <w:b/>
          <w:color w:val="auto"/>
          <w:sz w:val="24"/>
          <w:szCs w:val="24"/>
          <w:lang w:val="es-PE"/>
        </w:rPr>
        <w:fldChar w:fldCharType="separate"/>
      </w:r>
      <w:r w:rsidR="007C4B68">
        <w:rPr>
          <w:rFonts w:cs="Times New Roman"/>
          <w:b/>
          <w:noProof/>
          <w:color w:val="auto"/>
          <w:sz w:val="24"/>
          <w:szCs w:val="24"/>
          <w:lang w:val="es-PE"/>
        </w:rPr>
        <w:t>49</w:t>
      </w:r>
      <w:r w:rsidRPr="00ED06AF">
        <w:rPr>
          <w:rFonts w:cs="Times New Roman"/>
          <w:b/>
          <w:color w:val="auto"/>
          <w:sz w:val="24"/>
          <w:szCs w:val="24"/>
          <w:lang w:val="es-PE"/>
        </w:rPr>
        <w:fldChar w:fldCharType="end"/>
      </w:r>
      <w:r w:rsidRPr="00ED06AF">
        <w:rPr>
          <w:rFonts w:cs="Times New Roman"/>
          <w:b/>
          <w:color w:val="auto"/>
          <w:sz w:val="24"/>
          <w:szCs w:val="24"/>
          <w:lang w:val="es-PE"/>
        </w:rPr>
        <w:t>:</w:t>
      </w:r>
      <w:r w:rsidRPr="00992A71">
        <w:rPr>
          <w:rFonts w:cs="Times New Roman"/>
          <w:b/>
          <w:color w:val="auto"/>
          <w:sz w:val="24"/>
          <w:szCs w:val="24"/>
          <w:lang w:val="es-PE"/>
        </w:rPr>
        <w:t xml:space="preserve"> </w:t>
      </w:r>
      <w:r w:rsidR="00DB1CCA" w:rsidRPr="00492DE4">
        <w:rPr>
          <w:rFonts w:cs="Times New Roman"/>
          <w:color w:val="auto"/>
          <w:sz w:val="24"/>
          <w:szCs w:val="24"/>
          <w:lang w:val="es-PE"/>
        </w:rPr>
        <w:t>D</w:t>
      </w:r>
      <w:r w:rsidR="00DB1CCA">
        <w:rPr>
          <w:rFonts w:cs="Times New Roman"/>
          <w:color w:val="auto"/>
          <w:sz w:val="24"/>
          <w:szCs w:val="24"/>
          <w:lang w:val="es-PE"/>
        </w:rPr>
        <w:t xml:space="preserve">iseño de </w:t>
      </w:r>
      <w:r w:rsidR="00B45314">
        <w:rPr>
          <w:rFonts w:cs="Times New Roman"/>
          <w:color w:val="auto"/>
          <w:sz w:val="24"/>
          <w:szCs w:val="24"/>
          <w:lang w:val="es-PE"/>
        </w:rPr>
        <w:t>m</w:t>
      </w:r>
      <w:r w:rsidR="002C4541">
        <w:rPr>
          <w:rFonts w:cs="Times New Roman"/>
          <w:color w:val="auto"/>
          <w:sz w:val="24"/>
          <w:szCs w:val="24"/>
          <w:lang w:val="es-PE"/>
        </w:rPr>
        <w:t xml:space="preserve">ezcla </w:t>
      </w:r>
      <w:r w:rsidR="00B45314">
        <w:rPr>
          <w:rFonts w:cs="Times New Roman"/>
          <w:color w:val="auto"/>
          <w:sz w:val="24"/>
          <w:szCs w:val="24"/>
          <w:lang w:val="es-PE"/>
        </w:rPr>
        <w:t>corregidos por resistencia.</w:t>
      </w:r>
      <w:bookmarkEnd w:id="568"/>
    </w:p>
    <w:p w:rsidR="00E97600" w:rsidRDefault="00DB1CCA" w:rsidP="00823858">
      <w:pPr>
        <w:tabs>
          <w:tab w:val="left" w:pos="540"/>
          <w:tab w:val="left" w:pos="1470"/>
        </w:tabs>
        <w:rPr>
          <w:lang w:val="es-PE"/>
        </w:rPr>
      </w:pPr>
      <w:r w:rsidRPr="00DB1CCA">
        <w:rPr>
          <w:noProof/>
          <w:lang w:val="es-PE" w:eastAsia="es-PE"/>
        </w:rPr>
        <w:drawing>
          <wp:inline distT="0" distB="0" distL="0" distR="0" wp14:anchorId="0FB8C8C0" wp14:editId="3EFA2473">
            <wp:extent cx="5941060" cy="7867650"/>
            <wp:effectExtent l="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7601" cy="7916041"/>
                    </a:xfrm>
                    <a:prstGeom prst="rect">
                      <a:avLst/>
                    </a:prstGeom>
                    <a:noFill/>
                    <a:ln>
                      <a:noFill/>
                    </a:ln>
                  </pic:spPr>
                </pic:pic>
              </a:graphicData>
            </a:graphic>
          </wp:inline>
        </w:drawing>
      </w:r>
    </w:p>
    <w:p w:rsidR="009E393A" w:rsidRDefault="00CC2195" w:rsidP="00CB0183">
      <w:pPr>
        <w:pStyle w:val="Ttulo4"/>
        <w:rPr>
          <w:lang w:val="es-PE"/>
        </w:rPr>
      </w:pPr>
      <w:r>
        <w:rPr>
          <w:lang w:val="es-PE"/>
        </w:rPr>
        <w:lastRenderedPageBreak/>
        <w:t>ANEXO V</w:t>
      </w:r>
      <w:r w:rsidRPr="0053232A">
        <w:rPr>
          <w:lang w:val="es-PE"/>
        </w:rPr>
        <w:t xml:space="preserve">: </w:t>
      </w:r>
      <w:r w:rsidR="00D30E84">
        <w:rPr>
          <w:lang w:val="es-PE"/>
        </w:rPr>
        <w:t>ASENTAMIENTO Y TRABAJABILIDAD</w:t>
      </w:r>
      <w:r w:rsidR="00CB0183">
        <w:rPr>
          <w:lang w:val="es-PE"/>
        </w:rPr>
        <w:t xml:space="preserve"> DEL CONCRETO FRESCO</w:t>
      </w:r>
    </w:p>
    <w:p w:rsidR="00D30E84" w:rsidRPr="005B1BAF" w:rsidRDefault="00EA1339" w:rsidP="00EA1339">
      <w:pPr>
        <w:pStyle w:val="Descripcin"/>
        <w:jc w:val="center"/>
      </w:pPr>
      <w:bookmarkStart w:id="569" w:name="_Toc5478368"/>
      <w:r w:rsidRPr="00EA1339">
        <w:rPr>
          <w:rFonts w:cs="Times New Roman"/>
          <w:b/>
          <w:color w:val="auto"/>
          <w:sz w:val="24"/>
          <w:szCs w:val="24"/>
          <w:lang w:val="es-PE"/>
        </w:rPr>
        <w:t xml:space="preserve">Tabla N° </w:t>
      </w:r>
      <w:r w:rsidRPr="00EA1339">
        <w:rPr>
          <w:rFonts w:cs="Times New Roman"/>
          <w:b/>
          <w:color w:val="auto"/>
          <w:sz w:val="24"/>
          <w:szCs w:val="24"/>
          <w:lang w:val="es-PE"/>
        </w:rPr>
        <w:fldChar w:fldCharType="begin"/>
      </w:r>
      <w:r w:rsidRPr="00EA1339">
        <w:rPr>
          <w:rFonts w:cs="Times New Roman"/>
          <w:b/>
          <w:color w:val="auto"/>
          <w:sz w:val="24"/>
          <w:szCs w:val="24"/>
          <w:lang w:val="es-PE"/>
        </w:rPr>
        <w:instrText xml:space="preserve"> SEQ Tabla \* ARABIC </w:instrText>
      </w:r>
      <w:r w:rsidRPr="00EA1339">
        <w:rPr>
          <w:rFonts w:cs="Times New Roman"/>
          <w:b/>
          <w:color w:val="auto"/>
          <w:sz w:val="24"/>
          <w:szCs w:val="24"/>
          <w:lang w:val="es-PE"/>
        </w:rPr>
        <w:fldChar w:fldCharType="separate"/>
      </w:r>
      <w:r w:rsidR="007C4B68">
        <w:rPr>
          <w:rFonts w:cs="Times New Roman"/>
          <w:b/>
          <w:noProof/>
          <w:color w:val="auto"/>
          <w:sz w:val="24"/>
          <w:szCs w:val="24"/>
          <w:lang w:val="es-PE"/>
        </w:rPr>
        <w:t>50</w:t>
      </w:r>
      <w:r w:rsidRPr="00EA1339">
        <w:rPr>
          <w:rFonts w:cs="Times New Roman"/>
          <w:b/>
          <w:color w:val="auto"/>
          <w:sz w:val="24"/>
          <w:szCs w:val="24"/>
          <w:lang w:val="es-PE"/>
        </w:rPr>
        <w:fldChar w:fldCharType="end"/>
      </w:r>
      <w:r w:rsidRPr="00EA1339">
        <w:rPr>
          <w:rFonts w:cs="Times New Roman"/>
          <w:b/>
          <w:color w:val="auto"/>
          <w:sz w:val="24"/>
          <w:szCs w:val="24"/>
          <w:lang w:val="es-PE"/>
        </w:rPr>
        <w:t>:</w:t>
      </w:r>
      <w:r>
        <w:rPr>
          <w:rFonts w:cs="Times New Roman"/>
          <w:color w:val="auto"/>
          <w:sz w:val="24"/>
          <w:szCs w:val="24"/>
          <w:lang w:val="es-PE"/>
        </w:rPr>
        <w:t xml:space="preserve"> </w:t>
      </w:r>
      <w:r w:rsidR="00D30E84">
        <w:rPr>
          <w:rFonts w:cs="Times New Roman"/>
          <w:color w:val="auto"/>
          <w:sz w:val="24"/>
          <w:szCs w:val="24"/>
          <w:lang w:val="es-PE"/>
        </w:rPr>
        <w:t xml:space="preserve">Asentamiento </w:t>
      </w:r>
      <w:r w:rsidR="001B16BD">
        <w:rPr>
          <w:rFonts w:cs="Times New Roman"/>
          <w:color w:val="auto"/>
          <w:sz w:val="24"/>
          <w:szCs w:val="24"/>
          <w:lang w:val="es-PE"/>
        </w:rPr>
        <w:t>y tra</w:t>
      </w:r>
      <w:r w:rsidR="005152C7">
        <w:rPr>
          <w:rFonts w:cs="Times New Roman"/>
          <w:color w:val="auto"/>
          <w:sz w:val="24"/>
          <w:szCs w:val="24"/>
          <w:lang w:val="es-PE"/>
        </w:rPr>
        <w:t>b</w:t>
      </w:r>
      <w:r w:rsidR="001B16BD">
        <w:rPr>
          <w:rFonts w:cs="Times New Roman"/>
          <w:color w:val="auto"/>
          <w:sz w:val="24"/>
          <w:szCs w:val="24"/>
          <w:lang w:val="es-PE"/>
        </w:rPr>
        <w:t>a</w:t>
      </w:r>
      <w:r w:rsidR="005152C7">
        <w:rPr>
          <w:rFonts w:cs="Times New Roman"/>
          <w:color w:val="auto"/>
          <w:sz w:val="24"/>
          <w:szCs w:val="24"/>
          <w:lang w:val="es-PE"/>
        </w:rPr>
        <w:t>ja</w:t>
      </w:r>
      <w:r w:rsidR="001B16BD">
        <w:rPr>
          <w:rFonts w:cs="Times New Roman"/>
          <w:color w:val="auto"/>
          <w:sz w:val="24"/>
          <w:szCs w:val="24"/>
          <w:lang w:val="es-PE"/>
        </w:rPr>
        <w:t xml:space="preserve">bilidad </w:t>
      </w:r>
      <w:r>
        <w:rPr>
          <w:rFonts w:cs="Times New Roman"/>
          <w:color w:val="auto"/>
          <w:sz w:val="24"/>
          <w:szCs w:val="24"/>
          <w:lang w:val="es-PE"/>
        </w:rPr>
        <w:t>del concreto</w:t>
      </w:r>
      <w:r w:rsidR="00D30E84" w:rsidRPr="00A21400">
        <w:rPr>
          <w:rFonts w:cs="Times New Roman"/>
          <w:color w:val="auto"/>
          <w:sz w:val="24"/>
          <w:szCs w:val="24"/>
          <w:lang w:val="es-PE"/>
        </w:rPr>
        <w:t>.</w:t>
      </w:r>
      <w:bookmarkEnd w:id="569"/>
    </w:p>
    <w:tbl>
      <w:tblPr>
        <w:tblW w:w="8066" w:type="dxa"/>
        <w:jc w:val="center"/>
        <w:tblCellMar>
          <w:left w:w="70" w:type="dxa"/>
          <w:right w:w="70" w:type="dxa"/>
        </w:tblCellMar>
        <w:tblLook w:val="04A0" w:firstRow="1" w:lastRow="0" w:firstColumn="1" w:lastColumn="0" w:noHBand="0" w:noVBand="1"/>
      </w:tblPr>
      <w:tblGrid>
        <w:gridCol w:w="1555"/>
        <w:gridCol w:w="1701"/>
        <w:gridCol w:w="1559"/>
        <w:gridCol w:w="1559"/>
        <w:gridCol w:w="1692"/>
      </w:tblGrid>
      <w:tr w:rsidR="007F7AA6" w:rsidRPr="003F5BD0" w:rsidTr="008D2416">
        <w:trPr>
          <w:trHeight w:val="63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N° de Tanda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10°C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23°C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50°C</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Agua de mezcla 78°C</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Tanda N° 01</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11.30</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10.10</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9.80</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8.55</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Tanda N° 02</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10.20</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9.55</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8.50</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8.60</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Tanda N° 03</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10.15</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10.25</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8.90</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8.55</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Tanda N° 04</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9.55</w:t>
            </w:r>
          </w:p>
        </w:tc>
        <w:tc>
          <w:tcPr>
            <w:tcW w:w="1559" w:type="dxa"/>
            <w:tcBorders>
              <w:top w:val="nil"/>
              <w:left w:val="nil"/>
              <w:bottom w:val="single" w:sz="4" w:space="0" w:color="auto"/>
              <w:right w:val="single" w:sz="4" w:space="0" w:color="auto"/>
            </w:tcBorders>
            <w:shd w:val="clear" w:color="auto" w:fill="auto"/>
            <w:noWrap/>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10.10</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9.90</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8.45</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Tanda N° 05</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10.25</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9.80</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9.70</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8.10</w:t>
            </w:r>
          </w:p>
        </w:tc>
      </w:tr>
      <w:tr w:rsidR="007F7AA6" w:rsidRPr="003F5BD0" w:rsidTr="008D2416">
        <w:trPr>
          <w:trHeight w:val="31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Asentamiento</w:t>
            </w:r>
          </w:p>
          <w:p w:rsidR="007F7AA6" w:rsidRPr="00BE2435" w:rsidRDefault="007F7AA6" w:rsidP="00B700E8">
            <w:pPr>
              <w:spacing w:line="240" w:lineRule="auto"/>
              <w:jc w:val="center"/>
              <w:rPr>
                <w:rFonts w:eastAsia="Times New Roman" w:cs="Times New Roman"/>
                <w:b/>
                <w:bCs/>
                <w:color w:val="000000"/>
                <w:sz w:val="21"/>
                <w:szCs w:val="21"/>
                <w:lang w:val="es-PE" w:eastAsia="es-PE"/>
              </w:rPr>
            </w:pPr>
            <w:r w:rsidRPr="00BE2435">
              <w:rPr>
                <w:rFonts w:eastAsia="Times New Roman" w:cs="Times New Roman"/>
                <w:b/>
                <w:bCs/>
                <w:color w:val="000000"/>
                <w:sz w:val="21"/>
                <w:szCs w:val="21"/>
                <w:lang w:val="es-PE" w:eastAsia="es-PE"/>
              </w:rPr>
              <w:t>Promedio</w:t>
            </w:r>
          </w:p>
        </w:tc>
        <w:tc>
          <w:tcPr>
            <w:tcW w:w="1701"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10.29</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9.96</w:t>
            </w:r>
          </w:p>
        </w:tc>
        <w:tc>
          <w:tcPr>
            <w:tcW w:w="1559"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9.36</w:t>
            </w:r>
          </w:p>
        </w:tc>
        <w:tc>
          <w:tcPr>
            <w:tcW w:w="1692" w:type="dxa"/>
            <w:tcBorders>
              <w:top w:val="nil"/>
              <w:left w:val="nil"/>
              <w:bottom w:val="single" w:sz="4" w:space="0" w:color="auto"/>
              <w:right w:val="single" w:sz="4" w:space="0" w:color="auto"/>
            </w:tcBorders>
            <w:shd w:val="clear" w:color="auto" w:fill="auto"/>
            <w:vAlign w:val="center"/>
            <w:hideMark/>
          </w:tcPr>
          <w:p w:rsidR="007F7AA6" w:rsidRPr="00BE2435" w:rsidRDefault="007F7AA6" w:rsidP="00B700E8">
            <w:pPr>
              <w:spacing w:line="240" w:lineRule="auto"/>
              <w:jc w:val="center"/>
              <w:rPr>
                <w:rFonts w:eastAsia="Times New Roman" w:cs="Times New Roman"/>
                <w:color w:val="000000"/>
                <w:sz w:val="21"/>
                <w:szCs w:val="21"/>
                <w:lang w:val="es-PE" w:eastAsia="es-PE"/>
              </w:rPr>
            </w:pPr>
            <w:r w:rsidRPr="00BE2435">
              <w:rPr>
                <w:rFonts w:eastAsia="Times New Roman" w:cs="Times New Roman"/>
                <w:color w:val="000000"/>
                <w:sz w:val="21"/>
                <w:szCs w:val="21"/>
                <w:lang w:val="es-PE" w:eastAsia="es-PE"/>
              </w:rPr>
              <w:t>8.45</w:t>
            </w:r>
          </w:p>
        </w:tc>
      </w:tr>
    </w:tbl>
    <w:p w:rsidR="00D30E84" w:rsidRDefault="00D30E84" w:rsidP="00D30E84">
      <w:pPr>
        <w:pStyle w:val="Descripcin"/>
        <w:keepNext/>
        <w:spacing w:after="0"/>
      </w:pPr>
    </w:p>
    <w:p w:rsidR="00E8605E" w:rsidRPr="00E8605E" w:rsidRDefault="00E8605E" w:rsidP="00E8605E"/>
    <w:p w:rsidR="00D30E84" w:rsidRPr="00D30E84" w:rsidRDefault="00D30E84" w:rsidP="00D30E84">
      <w:pPr>
        <w:pStyle w:val="Ttulo4"/>
        <w:rPr>
          <w:lang w:val="es-PE"/>
        </w:rPr>
      </w:pPr>
      <w:r>
        <w:rPr>
          <w:lang w:val="es-PE"/>
        </w:rPr>
        <w:t>ANEXO V</w:t>
      </w:r>
      <w:r w:rsidR="008249C7">
        <w:rPr>
          <w:lang w:val="es-PE"/>
        </w:rPr>
        <w:t>I</w:t>
      </w:r>
      <w:r w:rsidRPr="0053232A">
        <w:rPr>
          <w:lang w:val="es-PE"/>
        </w:rPr>
        <w:t xml:space="preserve">: </w:t>
      </w:r>
      <w:r>
        <w:rPr>
          <w:lang w:val="es-PE"/>
        </w:rPr>
        <w:t>DENSIDAD DE MASA DEL CONCRETO FRESCO</w:t>
      </w:r>
    </w:p>
    <w:p w:rsidR="009E393A" w:rsidRPr="00A171D9" w:rsidRDefault="00094AB5" w:rsidP="00D30E84">
      <w:pPr>
        <w:pStyle w:val="Descripcin"/>
        <w:jc w:val="center"/>
        <w:rPr>
          <w:rFonts w:cs="Times New Roman"/>
          <w:color w:val="auto"/>
          <w:sz w:val="24"/>
          <w:szCs w:val="24"/>
          <w:lang w:val="es-PE"/>
        </w:rPr>
      </w:pPr>
      <w:bookmarkStart w:id="570" w:name="_Toc5478369"/>
      <w:r w:rsidRPr="00094AB5">
        <w:rPr>
          <w:rFonts w:cs="Times New Roman"/>
          <w:b/>
          <w:color w:val="auto"/>
          <w:sz w:val="24"/>
          <w:szCs w:val="24"/>
          <w:lang w:val="es-PE"/>
        </w:rPr>
        <w:t xml:space="preserve">Tabla N° </w:t>
      </w:r>
      <w:r w:rsidRPr="00094AB5">
        <w:rPr>
          <w:rFonts w:cs="Times New Roman"/>
          <w:b/>
          <w:color w:val="auto"/>
          <w:sz w:val="24"/>
          <w:szCs w:val="24"/>
          <w:lang w:val="es-PE"/>
        </w:rPr>
        <w:fldChar w:fldCharType="begin"/>
      </w:r>
      <w:r w:rsidRPr="00094AB5">
        <w:rPr>
          <w:rFonts w:cs="Times New Roman"/>
          <w:b/>
          <w:color w:val="auto"/>
          <w:sz w:val="24"/>
          <w:szCs w:val="24"/>
          <w:lang w:val="es-PE"/>
        </w:rPr>
        <w:instrText xml:space="preserve"> SEQ Tabla \* ARABIC </w:instrText>
      </w:r>
      <w:r w:rsidRPr="00094AB5">
        <w:rPr>
          <w:rFonts w:cs="Times New Roman"/>
          <w:b/>
          <w:color w:val="auto"/>
          <w:sz w:val="24"/>
          <w:szCs w:val="24"/>
          <w:lang w:val="es-PE"/>
        </w:rPr>
        <w:fldChar w:fldCharType="separate"/>
      </w:r>
      <w:r w:rsidR="007C4B68">
        <w:rPr>
          <w:rFonts w:cs="Times New Roman"/>
          <w:b/>
          <w:noProof/>
          <w:color w:val="auto"/>
          <w:sz w:val="24"/>
          <w:szCs w:val="24"/>
          <w:lang w:val="es-PE"/>
        </w:rPr>
        <w:t>51</w:t>
      </w:r>
      <w:r w:rsidRPr="00094AB5">
        <w:rPr>
          <w:rFonts w:cs="Times New Roman"/>
          <w:b/>
          <w:color w:val="auto"/>
          <w:sz w:val="24"/>
          <w:szCs w:val="24"/>
          <w:lang w:val="es-PE"/>
        </w:rPr>
        <w:fldChar w:fldCharType="end"/>
      </w:r>
      <w:r w:rsidRPr="00094AB5">
        <w:rPr>
          <w:rFonts w:cs="Times New Roman"/>
          <w:b/>
          <w:color w:val="auto"/>
          <w:sz w:val="24"/>
          <w:szCs w:val="24"/>
          <w:lang w:val="es-PE"/>
        </w:rPr>
        <w:t>:</w:t>
      </w:r>
      <w:r>
        <w:rPr>
          <w:rFonts w:cs="Times New Roman"/>
          <w:color w:val="auto"/>
          <w:sz w:val="24"/>
          <w:szCs w:val="24"/>
          <w:lang w:val="es-PE"/>
        </w:rPr>
        <w:t xml:space="preserve"> </w:t>
      </w:r>
      <w:r w:rsidR="009E393A">
        <w:rPr>
          <w:rFonts w:cs="Times New Roman"/>
          <w:color w:val="auto"/>
          <w:sz w:val="24"/>
          <w:szCs w:val="24"/>
          <w:lang w:val="es-PE"/>
        </w:rPr>
        <w:t>Densidad de m</w:t>
      </w:r>
      <w:r w:rsidR="009E393A" w:rsidRPr="00A171D9">
        <w:rPr>
          <w:rFonts w:cs="Times New Roman"/>
          <w:color w:val="auto"/>
          <w:sz w:val="24"/>
          <w:szCs w:val="24"/>
          <w:lang w:val="es-PE"/>
        </w:rPr>
        <w:t xml:space="preserve">asa del </w:t>
      </w:r>
      <w:r w:rsidR="009E393A">
        <w:rPr>
          <w:rFonts w:cs="Times New Roman"/>
          <w:color w:val="auto"/>
          <w:sz w:val="24"/>
          <w:szCs w:val="24"/>
          <w:lang w:val="es-PE"/>
        </w:rPr>
        <w:t>concreto f</w:t>
      </w:r>
      <w:r w:rsidR="009E393A" w:rsidRPr="00A171D9">
        <w:rPr>
          <w:rFonts w:cs="Times New Roman"/>
          <w:color w:val="auto"/>
          <w:sz w:val="24"/>
          <w:szCs w:val="24"/>
          <w:lang w:val="es-PE"/>
        </w:rPr>
        <w:t>resco</w:t>
      </w:r>
      <w:r w:rsidR="00B45314">
        <w:rPr>
          <w:rFonts w:cs="Times New Roman"/>
          <w:color w:val="auto"/>
          <w:sz w:val="24"/>
          <w:szCs w:val="24"/>
          <w:lang w:val="es-PE"/>
        </w:rPr>
        <w:t>.</w:t>
      </w:r>
      <w:bookmarkEnd w:id="570"/>
    </w:p>
    <w:tbl>
      <w:tblPr>
        <w:tblW w:w="8796" w:type="dxa"/>
        <w:tblInd w:w="279" w:type="dxa"/>
        <w:tblCellMar>
          <w:left w:w="70" w:type="dxa"/>
          <w:right w:w="70" w:type="dxa"/>
        </w:tblCellMar>
        <w:tblLook w:val="04A0" w:firstRow="1" w:lastRow="0" w:firstColumn="1" w:lastColumn="0" w:noHBand="0" w:noVBand="1"/>
      </w:tblPr>
      <w:tblGrid>
        <w:gridCol w:w="1436"/>
        <w:gridCol w:w="1720"/>
        <w:gridCol w:w="1720"/>
        <w:gridCol w:w="1840"/>
        <w:gridCol w:w="2080"/>
      </w:tblGrid>
      <w:tr w:rsidR="009E393A" w:rsidRPr="004B3BD3" w:rsidTr="00B700E8">
        <w:trPr>
          <w:trHeight w:val="630"/>
        </w:trPr>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N° de Tanda</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10°C</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23°C</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50°C</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Agua de mezcla 78°C</w:t>
            </w:r>
          </w:p>
        </w:tc>
      </w:tr>
      <w:tr w:rsidR="009E393A" w:rsidRPr="004B3BD3" w:rsidTr="00B700E8">
        <w:trPr>
          <w:trHeight w:val="31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Tanda N° 01</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2317.52</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2306.85</w:t>
            </w:r>
          </w:p>
        </w:tc>
        <w:tc>
          <w:tcPr>
            <w:tcW w:w="184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2325.17</w:t>
            </w:r>
          </w:p>
        </w:tc>
        <w:tc>
          <w:tcPr>
            <w:tcW w:w="208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2303.55</w:t>
            </w:r>
          </w:p>
        </w:tc>
      </w:tr>
      <w:tr w:rsidR="009E393A" w:rsidRPr="004B3BD3" w:rsidTr="00B700E8">
        <w:trPr>
          <w:trHeight w:val="31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Tanda N° 02</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2315.22</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2318.45</w:t>
            </w:r>
          </w:p>
        </w:tc>
        <w:tc>
          <w:tcPr>
            <w:tcW w:w="184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2303.98</w:t>
            </w:r>
          </w:p>
        </w:tc>
        <w:tc>
          <w:tcPr>
            <w:tcW w:w="208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2319.47</w:t>
            </w:r>
          </w:p>
        </w:tc>
      </w:tr>
      <w:tr w:rsidR="009E393A" w:rsidRPr="004B3BD3" w:rsidTr="00B700E8">
        <w:trPr>
          <w:trHeight w:val="31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Tanda N° 03</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2308.11</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2314.76</w:t>
            </w:r>
          </w:p>
        </w:tc>
        <w:tc>
          <w:tcPr>
            <w:tcW w:w="184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2316.25</w:t>
            </w:r>
          </w:p>
        </w:tc>
        <w:tc>
          <w:tcPr>
            <w:tcW w:w="208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2322.38</w:t>
            </w:r>
          </w:p>
        </w:tc>
      </w:tr>
      <w:tr w:rsidR="009E393A" w:rsidRPr="004B3BD3" w:rsidTr="00B700E8">
        <w:trPr>
          <w:trHeight w:val="31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Tanda N° 04</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2321.62</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2317.95</w:t>
            </w:r>
          </w:p>
        </w:tc>
        <w:tc>
          <w:tcPr>
            <w:tcW w:w="184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2324.17</w:t>
            </w:r>
          </w:p>
        </w:tc>
        <w:tc>
          <w:tcPr>
            <w:tcW w:w="208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2313.18</w:t>
            </w:r>
          </w:p>
        </w:tc>
      </w:tr>
      <w:tr w:rsidR="009E393A" w:rsidRPr="004B3BD3" w:rsidTr="00B700E8">
        <w:trPr>
          <w:trHeight w:val="31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b/>
                <w:bCs/>
                <w:color w:val="000000"/>
                <w:sz w:val="21"/>
                <w:szCs w:val="21"/>
                <w:lang w:val="es-PE" w:eastAsia="es-PE"/>
              </w:rPr>
            </w:pPr>
            <w:r w:rsidRPr="004B3BD3">
              <w:rPr>
                <w:rFonts w:eastAsia="Times New Roman" w:cs="Times New Roman"/>
                <w:b/>
                <w:bCs/>
                <w:color w:val="000000"/>
                <w:sz w:val="21"/>
                <w:szCs w:val="21"/>
                <w:lang w:val="es-PE" w:eastAsia="es-PE"/>
              </w:rPr>
              <w:t>Tanda N° 05</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2311.98</w:t>
            </w:r>
          </w:p>
        </w:tc>
        <w:tc>
          <w:tcPr>
            <w:tcW w:w="172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2319.45</w:t>
            </w:r>
          </w:p>
        </w:tc>
        <w:tc>
          <w:tcPr>
            <w:tcW w:w="184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2301.93</w:t>
            </w:r>
          </w:p>
        </w:tc>
        <w:tc>
          <w:tcPr>
            <w:tcW w:w="2080" w:type="dxa"/>
            <w:tcBorders>
              <w:top w:val="nil"/>
              <w:left w:val="nil"/>
              <w:bottom w:val="single" w:sz="4" w:space="0" w:color="auto"/>
              <w:right w:val="single" w:sz="4" w:space="0" w:color="auto"/>
            </w:tcBorders>
            <w:shd w:val="clear" w:color="auto" w:fill="auto"/>
            <w:noWrap/>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2316.27</w:t>
            </w:r>
          </w:p>
        </w:tc>
      </w:tr>
      <w:tr w:rsidR="009E393A" w:rsidRPr="004B3BD3" w:rsidTr="00B700E8">
        <w:trPr>
          <w:trHeight w:val="945"/>
        </w:trPr>
        <w:tc>
          <w:tcPr>
            <w:tcW w:w="1436" w:type="dxa"/>
            <w:tcBorders>
              <w:top w:val="nil"/>
              <w:left w:val="single" w:sz="4" w:space="0" w:color="auto"/>
              <w:bottom w:val="single" w:sz="4" w:space="0" w:color="auto"/>
              <w:right w:val="single" w:sz="4" w:space="0" w:color="auto"/>
            </w:tcBorders>
            <w:shd w:val="clear" w:color="auto" w:fill="auto"/>
            <w:vAlign w:val="center"/>
            <w:hideMark/>
          </w:tcPr>
          <w:p w:rsidR="009E393A" w:rsidRPr="004B3BD3" w:rsidRDefault="00816742" w:rsidP="00B700E8">
            <w:pPr>
              <w:spacing w:line="240" w:lineRule="auto"/>
              <w:jc w:val="center"/>
              <w:rPr>
                <w:rFonts w:eastAsia="Times New Roman" w:cs="Times New Roman"/>
                <w:b/>
                <w:bCs/>
                <w:color w:val="000000"/>
                <w:sz w:val="21"/>
                <w:szCs w:val="21"/>
                <w:lang w:val="es-PE" w:eastAsia="es-PE"/>
              </w:rPr>
            </w:pPr>
            <w:r>
              <w:rPr>
                <w:rFonts w:eastAsia="Times New Roman" w:cs="Times New Roman"/>
                <w:b/>
                <w:bCs/>
                <w:color w:val="000000"/>
                <w:sz w:val="21"/>
                <w:szCs w:val="21"/>
                <w:lang w:val="es-PE" w:eastAsia="es-PE"/>
              </w:rPr>
              <w:t>Densidad promedio (</w:t>
            </w:r>
            <w:r w:rsidR="0030260E">
              <w:rPr>
                <w:rFonts w:eastAsia="Times New Roman" w:cs="Times New Roman"/>
                <w:b/>
                <w:bCs/>
                <w:color w:val="000000"/>
                <w:sz w:val="21"/>
                <w:szCs w:val="21"/>
                <w:lang w:val="es-PE" w:eastAsia="es-PE"/>
              </w:rPr>
              <w:t>Kg/</w:t>
            </w:r>
            <w:r w:rsidR="009E393A" w:rsidRPr="004B3BD3">
              <w:rPr>
                <w:rFonts w:eastAsia="Times New Roman" w:cs="Times New Roman"/>
                <w:b/>
                <w:bCs/>
                <w:color w:val="000000"/>
                <w:sz w:val="21"/>
                <w:szCs w:val="21"/>
                <w:lang w:val="es-PE" w:eastAsia="es-PE"/>
              </w:rPr>
              <w:t>m</w:t>
            </w:r>
            <w:r w:rsidR="00C060D5" w:rsidRPr="00C060D5">
              <w:rPr>
                <w:b/>
                <w:vertAlign w:val="superscript"/>
              </w:rPr>
              <w:t>3</w:t>
            </w:r>
            <w:r w:rsidR="009E393A" w:rsidRPr="004B3BD3">
              <w:rPr>
                <w:rFonts w:eastAsia="Times New Roman" w:cs="Times New Roman"/>
                <w:b/>
                <w:bCs/>
                <w:color w:val="000000"/>
                <w:sz w:val="21"/>
                <w:szCs w:val="21"/>
                <w:lang w:val="es-PE" w:eastAsia="es-PE"/>
              </w:rPr>
              <w:t>)</w:t>
            </w:r>
          </w:p>
        </w:tc>
        <w:tc>
          <w:tcPr>
            <w:tcW w:w="1720" w:type="dxa"/>
            <w:tcBorders>
              <w:top w:val="nil"/>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2314.89</w:t>
            </w:r>
          </w:p>
        </w:tc>
        <w:tc>
          <w:tcPr>
            <w:tcW w:w="1720" w:type="dxa"/>
            <w:tcBorders>
              <w:top w:val="nil"/>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2315.49</w:t>
            </w:r>
          </w:p>
        </w:tc>
        <w:tc>
          <w:tcPr>
            <w:tcW w:w="1840" w:type="dxa"/>
            <w:tcBorders>
              <w:top w:val="nil"/>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2314.30</w:t>
            </w:r>
          </w:p>
        </w:tc>
        <w:tc>
          <w:tcPr>
            <w:tcW w:w="2080" w:type="dxa"/>
            <w:tcBorders>
              <w:top w:val="nil"/>
              <w:left w:val="nil"/>
              <w:bottom w:val="single" w:sz="4" w:space="0" w:color="auto"/>
              <w:right w:val="single" w:sz="4" w:space="0" w:color="auto"/>
            </w:tcBorders>
            <w:shd w:val="clear" w:color="auto" w:fill="auto"/>
            <w:vAlign w:val="center"/>
            <w:hideMark/>
          </w:tcPr>
          <w:p w:rsidR="009E393A" w:rsidRPr="004B3BD3" w:rsidRDefault="009E393A" w:rsidP="00B700E8">
            <w:pPr>
              <w:spacing w:line="240" w:lineRule="auto"/>
              <w:jc w:val="center"/>
              <w:rPr>
                <w:rFonts w:eastAsia="Times New Roman" w:cs="Times New Roman"/>
                <w:color w:val="000000"/>
                <w:sz w:val="21"/>
                <w:szCs w:val="21"/>
                <w:lang w:val="es-PE" w:eastAsia="es-PE"/>
              </w:rPr>
            </w:pPr>
            <w:r w:rsidRPr="004B3BD3">
              <w:rPr>
                <w:rFonts w:eastAsia="Times New Roman" w:cs="Times New Roman"/>
                <w:color w:val="000000"/>
                <w:sz w:val="21"/>
                <w:szCs w:val="21"/>
                <w:lang w:val="es-PE" w:eastAsia="es-PE"/>
              </w:rPr>
              <w:t>2314.97</w:t>
            </w:r>
          </w:p>
        </w:tc>
      </w:tr>
    </w:tbl>
    <w:p w:rsidR="009E393A" w:rsidRDefault="009E393A"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Pr="009E393A" w:rsidRDefault="00BE44DE" w:rsidP="009E393A">
      <w:pPr>
        <w:rPr>
          <w:lang w:val="es-PE"/>
        </w:rPr>
      </w:pPr>
    </w:p>
    <w:p w:rsidR="009E393A" w:rsidRDefault="009E393A" w:rsidP="00796EF3">
      <w:pPr>
        <w:pStyle w:val="Ttulo4"/>
        <w:rPr>
          <w:lang w:val="es-PE"/>
        </w:rPr>
      </w:pPr>
      <w:r>
        <w:rPr>
          <w:lang w:val="es-PE"/>
        </w:rPr>
        <w:lastRenderedPageBreak/>
        <w:t>ANEXO V</w:t>
      </w:r>
      <w:r w:rsidR="008249C7">
        <w:rPr>
          <w:lang w:val="es-PE"/>
        </w:rPr>
        <w:t>II</w:t>
      </w:r>
      <w:r w:rsidRPr="0053232A">
        <w:rPr>
          <w:lang w:val="es-PE"/>
        </w:rPr>
        <w:t xml:space="preserve">: </w:t>
      </w:r>
      <w:r w:rsidR="00796EF3">
        <w:rPr>
          <w:lang w:val="es-PE"/>
        </w:rPr>
        <w:t>DEN</w:t>
      </w:r>
      <w:r w:rsidR="00DF029E">
        <w:rPr>
          <w:lang w:val="es-PE"/>
        </w:rPr>
        <w:t>SIDAD DE MASA DEL CONCRETO ENDUR</w:t>
      </w:r>
      <w:r w:rsidR="00796EF3">
        <w:rPr>
          <w:lang w:val="es-PE"/>
        </w:rPr>
        <w:t>ECIDO</w:t>
      </w:r>
    </w:p>
    <w:p w:rsidR="00796EF3" w:rsidRPr="00A238C2" w:rsidRDefault="00796EF3" w:rsidP="00E150BE">
      <w:pPr>
        <w:pStyle w:val="Descripcin"/>
        <w:jc w:val="center"/>
        <w:rPr>
          <w:rFonts w:cs="Times New Roman"/>
          <w:b/>
          <w:color w:val="auto"/>
          <w:sz w:val="24"/>
          <w:szCs w:val="24"/>
          <w:lang w:val="es-PE"/>
        </w:rPr>
      </w:pPr>
      <w:bookmarkStart w:id="571" w:name="_Toc5478370"/>
      <w:r w:rsidRPr="00796EF3">
        <w:rPr>
          <w:rFonts w:cs="Times New Roman"/>
          <w:b/>
          <w:color w:val="auto"/>
          <w:sz w:val="24"/>
          <w:szCs w:val="24"/>
          <w:lang w:val="es-PE"/>
        </w:rPr>
        <w:t xml:space="preserve">Tabla N° </w:t>
      </w:r>
      <w:r w:rsidRPr="00796EF3">
        <w:rPr>
          <w:rFonts w:cs="Times New Roman"/>
          <w:b/>
          <w:color w:val="auto"/>
          <w:sz w:val="24"/>
          <w:szCs w:val="24"/>
          <w:lang w:val="es-PE"/>
        </w:rPr>
        <w:fldChar w:fldCharType="begin"/>
      </w:r>
      <w:r w:rsidRPr="00796EF3">
        <w:rPr>
          <w:rFonts w:cs="Times New Roman"/>
          <w:b/>
          <w:color w:val="auto"/>
          <w:sz w:val="24"/>
          <w:szCs w:val="24"/>
          <w:lang w:val="es-PE"/>
        </w:rPr>
        <w:instrText xml:space="preserve"> SEQ Tabla \* ARABIC </w:instrText>
      </w:r>
      <w:r w:rsidRPr="00796EF3">
        <w:rPr>
          <w:rFonts w:cs="Times New Roman"/>
          <w:b/>
          <w:color w:val="auto"/>
          <w:sz w:val="24"/>
          <w:szCs w:val="24"/>
          <w:lang w:val="es-PE"/>
        </w:rPr>
        <w:fldChar w:fldCharType="separate"/>
      </w:r>
      <w:r w:rsidR="007C4B68">
        <w:rPr>
          <w:rFonts w:cs="Times New Roman"/>
          <w:b/>
          <w:noProof/>
          <w:color w:val="auto"/>
          <w:sz w:val="24"/>
          <w:szCs w:val="24"/>
          <w:lang w:val="es-PE"/>
        </w:rPr>
        <w:t>52</w:t>
      </w:r>
      <w:r w:rsidRPr="00796EF3">
        <w:rPr>
          <w:rFonts w:cs="Times New Roman"/>
          <w:b/>
          <w:color w:val="auto"/>
          <w:sz w:val="24"/>
          <w:szCs w:val="24"/>
          <w:lang w:val="es-PE"/>
        </w:rPr>
        <w:fldChar w:fldCharType="end"/>
      </w:r>
      <w:r w:rsidRPr="00796EF3">
        <w:rPr>
          <w:rFonts w:cs="Times New Roman"/>
          <w:b/>
          <w:color w:val="auto"/>
          <w:sz w:val="24"/>
          <w:szCs w:val="24"/>
          <w:lang w:val="es-PE"/>
        </w:rPr>
        <w:t>:</w:t>
      </w:r>
      <w:r>
        <w:rPr>
          <w:rFonts w:cs="Times New Roman"/>
          <w:color w:val="auto"/>
          <w:sz w:val="24"/>
          <w:szCs w:val="24"/>
          <w:lang w:val="es-PE"/>
        </w:rPr>
        <w:t xml:space="preserve"> Densidad de masa del concreto en estado e</w:t>
      </w:r>
      <w:r w:rsidRPr="00A238C2">
        <w:rPr>
          <w:rFonts w:cs="Times New Roman"/>
          <w:color w:val="auto"/>
          <w:sz w:val="24"/>
          <w:szCs w:val="24"/>
          <w:lang w:val="es-PE"/>
        </w:rPr>
        <w:t>ndurecido a los 28 días</w:t>
      </w:r>
      <w:r>
        <w:rPr>
          <w:rFonts w:cs="Times New Roman"/>
          <w:color w:val="auto"/>
          <w:sz w:val="24"/>
          <w:szCs w:val="24"/>
          <w:lang w:val="es-PE"/>
        </w:rPr>
        <w:t>.</w:t>
      </w:r>
      <w:bookmarkEnd w:id="571"/>
    </w:p>
    <w:tbl>
      <w:tblPr>
        <w:tblW w:w="8359" w:type="dxa"/>
        <w:jc w:val="center"/>
        <w:tblCellMar>
          <w:left w:w="70" w:type="dxa"/>
          <w:right w:w="70" w:type="dxa"/>
        </w:tblCellMar>
        <w:tblLook w:val="04A0" w:firstRow="1" w:lastRow="0" w:firstColumn="1" w:lastColumn="0" w:noHBand="0" w:noVBand="1"/>
      </w:tblPr>
      <w:tblGrid>
        <w:gridCol w:w="1441"/>
        <w:gridCol w:w="1720"/>
        <w:gridCol w:w="1720"/>
        <w:gridCol w:w="1840"/>
        <w:gridCol w:w="1638"/>
      </w:tblGrid>
      <w:tr w:rsidR="00796EF3" w:rsidRPr="009C2394" w:rsidTr="00B700E8">
        <w:trPr>
          <w:trHeight w:val="63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Espécimen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10°C</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23°C</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 50°C</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796EF3"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Agua de mezcla</w:t>
            </w:r>
          </w:p>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 xml:space="preserve"> 78°C</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CH10°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 xml:space="preserve"> 7D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2277.41</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2328.24</w:t>
            </w:r>
          </w:p>
        </w:tc>
        <w:tc>
          <w:tcPr>
            <w:tcW w:w="1840" w:type="dxa"/>
            <w:tcBorders>
              <w:top w:val="nil"/>
              <w:left w:val="nil"/>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2288.68</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2334.41</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CH10°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14D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2293.58</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2315.01</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2275.45</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2322.47</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CH10°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21D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2312.41</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2331.71</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2293.19</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2330.98</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CH10°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28D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2294.69</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2314.11</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2311.44</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2305.42</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CH23°</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 xml:space="preserve"> 7D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2325.74</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2339.48</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2284.61</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2313.61</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CH23°</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14D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2308.09</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2284.12</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2326.72</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2322.44</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CH23°</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21D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2284.33</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2332.52</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2317.46</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2299.55</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CH23°</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28D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2315.37</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2296.71</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2308.39</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2287.37</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CH50°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 xml:space="preserve"> 7D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2298.09</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2320.28</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2317.27</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2333.99</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CH50°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14D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2332.75</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2305.25</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2288.57</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2319.11</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CH50°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21D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2306.39</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2313.02</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2317.44</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2312.67</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CH50°</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28D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2308.13</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2332.17</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2391.46</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2289.62</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CH78°</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 xml:space="preserve"> 7D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2258.25</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2289.78</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2290.15</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2298.88</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CH78°</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14D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2332.25</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2288.08</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2287.56</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2298.16</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CH78°</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21D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2298.61</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2267.98</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2292.77</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2286.95</w:t>
            </w:r>
          </w:p>
        </w:tc>
      </w:tr>
      <w:tr w:rsidR="00796EF3" w:rsidRPr="009C2394" w:rsidTr="00B700E8">
        <w:trPr>
          <w:trHeight w:val="31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CH78°</w:t>
            </w:r>
            <w:r w:rsidR="00C102AB">
              <w:rPr>
                <w:rFonts w:eastAsia="Times New Roman" w:cs="Times New Roman"/>
                <w:b/>
                <w:bCs/>
                <w:color w:val="000000"/>
                <w:sz w:val="21"/>
                <w:szCs w:val="21"/>
                <w:lang w:val="es-PE" w:eastAsia="es-PE"/>
              </w:rPr>
              <w:t xml:space="preserve">C </w:t>
            </w:r>
            <w:r w:rsidRPr="009C2394">
              <w:rPr>
                <w:rFonts w:eastAsia="Times New Roman" w:cs="Times New Roman"/>
                <w:b/>
                <w:bCs/>
                <w:color w:val="000000"/>
                <w:sz w:val="21"/>
                <w:szCs w:val="21"/>
                <w:lang w:val="es-PE" w:eastAsia="es-PE"/>
              </w:rPr>
              <w:t>28D</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2297.95</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2287.35</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2376.05</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2297.36</w:t>
            </w:r>
          </w:p>
        </w:tc>
      </w:tr>
      <w:tr w:rsidR="00796EF3" w:rsidRPr="009C2394" w:rsidTr="00B700E8">
        <w:trPr>
          <w:trHeight w:val="945"/>
          <w:jc w:val="center"/>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b/>
                <w:bCs/>
                <w:color w:val="000000"/>
                <w:sz w:val="21"/>
                <w:szCs w:val="21"/>
                <w:lang w:val="es-PE" w:eastAsia="es-PE"/>
              </w:rPr>
            </w:pPr>
            <w:r w:rsidRPr="009C2394">
              <w:rPr>
                <w:rFonts w:eastAsia="Times New Roman" w:cs="Times New Roman"/>
                <w:b/>
                <w:bCs/>
                <w:color w:val="000000"/>
                <w:sz w:val="21"/>
                <w:szCs w:val="21"/>
                <w:lang w:val="es-PE" w:eastAsia="es-PE"/>
              </w:rPr>
              <w:t>Densidad promedio (</w:t>
            </w:r>
            <w:r w:rsidR="0030260E">
              <w:rPr>
                <w:rFonts w:eastAsia="Times New Roman" w:cs="Times New Roman"/>
                <w:b/>
                <w:bCs/>
                <w:color w:val="000000"/>
                <w:sz w:val="21"/>
                <w:szCs w:val="21"/>
                <w:lang w:val="es-PE" w:eastAsia="es-PE"/>
              </w:rPr>
              <w:t>Kg/</w:t>
            </w:r>
            <w:r w:rsidR="00140447" w:rsidRPr="004B3BD3">
              <w:rPr>
                <w:rFonts w:eastAsia="Times New Roman" w:cs="Times New Roman"/>
                <w:b/>
                <w:bCs/>
                <w:color w:val="000000"/>
                <w:sz w:val="21"/>
                <w:szCs w:val="21"/>
                <w:lang w:val="es-PE" w:eastAsia="es-PE"/>
              </w:rPr>
              <w:t xml:space="preserve"> m</w:t>
            </w:r>
            <w:r w:rsidR="00140447" w:rsidRPr="00C060D5">
              <w:rPr>
                <w:b/>
                <w:vertAlign w:val="superscript"/>
              </w:rPr>
              <w:t>3</w:t>
            </w:r>
            <w:r w:rsidRPr="009C2394">
              <w:rPr>
                <w:rFonts w:eastAsia="Times New Roman" w:cs="Times New Roman"/>
                <w:b/>
                <w:bCs/>
                <w:color w:val="000000"/>
                <w:sz w:val="21"/>
                <w:szCs w:val="21"/>
                <w:lang w:val="es-PE" w:eastAsia="es-PE"/>
              </w:rPr>
              <w:t>)</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2302.75</w:t>
            </w:r>
          </w:p>
        </w:tc>
        <w:tc>
          <w:tcPr>
            <w:tcW w:w="172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2309.11</w:t>
            </w:r>
          </w:p>
        </w:tc>
        <w:tc>
          <w:tcPr>
            <w:tcW w:w="1840"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2310.45</w:t>
            </w:r>
          </w:p>
        </w:tc>
        <w:tc>
          <w:tcPr>
            <w:tcW w:w="1638" w:type="dxa"/>
            <w:tcBorders>
              <w:top w:val="nil"/>
              <w:left w:val="nil"/>
              <w:bottom w:val="single" w:sz="4" w:space="0" w:color="auto"/>
              <w:right w:val="single" w:sz="4" w:space="0" w:color="auto"/>
            </w:tcBorders>
            <w:shd w:val="clear" w:color="auto" w:fill="auto"/>
            <w:vAlign w:val="center"/>
            <w:hideMark/>
          </w:tcPr>
          <w:p w:rsidR="00796EF3" w:rsidRPr="009C2394" w:rsidRDefault="00796EF3" w:rsidP="00B700E8">
            <w:pPr>
              <w:spacing w:line="240" w:lineRule="auto"/>
              <w:jc w:val="center"/>
              <w:rPr>
                <w:rFonts w:eastAsia="Times New Roman" w:cs="Times New Roman"/>
                <w:color w:val="000000"/>
                <w:sz w:val="21"/>
                <w:szCs w:val="21"/>
                <w:lang w:val="es-PE" w:eastAsia="es-PE"/>
              </w:rPr>
            </w:pPr>
            <w:r w:rsidRPr="009C2394">
              <w:rPr>
                <w:rFonts w:eastAsia="Times New Roman" w:cs="Times New Roman"/>
                <w:color w:val="000000"/>
                <w:sz w:val="21"/>
                <w:szCs w:val="21"/>
                <w:lang w:val="es-PE" w:eastAsia="es-PE"/>
              </w:rPr>
              <w:t>2309.56</w:t>
            </w:r>
          </w:p>
        </w:tc>
      </w:tr>
    </w:tbl>
    <w:p w:rsidR="00796EF3" w:rsidRDefault="00796EF3"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BE44DE" w:rsidRDefault="00BE44DE" w:rsidP="009E393A">
      <w:pPr>
        <w:rPr>
          <w:lang w:val="es-PE"/>
        </w:rPr>
      </w:pPr>
    </w:p>
    <w:p w:rsidR="00796EF3" w:rsidRPr="009E393A" w:rsidRDefault="00796EF3" w:rsidP="00BE44DE">
      <w:pPr>
        <w:pStyle w:val="Ttulo4"/>
        <w:rPr>
          <w:lang w:val="es-PE"/>
        </w:rPr>
      </w:pPr>
      <w:r>
        <w:rPr>
          <w:lang w:val="es-PE"/>
        </w:rPr>
        <w:lastRenderedPageBreak/>
        <w:t>ANEXO V</w:t>
      </w:r>
      <w:r w:rsidR="008249C7">
        <w:rPr>
          <w:lang w:val="es-PE"/>
        </w:rPr>
        <w:t>III</w:t>
      </w:r>
      <w:r w:rsidRPr="0053232A">
        <w:rPr>
          <w:lang w:val="es-PE"/>
        </w:rPr>
        <w:t xml:space="preserve">: </w:t>
      </w:r>
      <w:r w:rsidRPr="003A1C85">
        <w:rPr>
          <w:lang w:val="es-PE"/>
        </w:rPr>
        <w:t>ENSAYO A COMPRESIÓN DE LOS ESPECÍMENES</w:t>
      </w:r>
    </w:p>
    <w:p w:rsidR="001E23A3" w:rsidRPr="001E23A3" w:rsidRDefault="00992A71" w:rsidP="00E03ED5">
      <w:pPr>
        <w:pStyle w:val="Descripcin"/>
        <w:jc w:val="center"/>
        <w:rPr>
          <w:rFonts w:cs="Times New Roman"/>
          <w:b/>
          <w:color w:val="auto"/>
          <w:sz w:val="24"/>
          <w:szCs w:val="24"/>
          <w:lang w:val="es-PE"/>
        </w:rPr>
      </w:pPr>
      <w:bookmarkStart w:id="572" w:name="_Toc5478371"/>
      <w:r w:rsidRPr="004802D2">
        <w:rPr>
          <w:rFonts w:cs="Times New Roman"/>
          <w:b/>
          <w:color w:val="auto"/>
          <w:sz w:val="24"/>
          <w:szCs w:val="24"/>
          <w:lang w:val="es-PE"/>
        </w:rPr>
        <w:t xml:space="preserve">Tabla N° </w:t>
      </w:r>
      <w:r w:rsidRPr="004802D2">
        <w:rPr>
          <w:rFonts w:cs="Times New Roman"/>
          <w:b/>
          <w:color w:val="auto"/>
          <w:sz w:val="24"/>
          <w:szCs w:val="24"/>
          <w:lang w:val="es-PE"/>
        </w:rPr>
        <w:fldChar w:fldCharType="begin"/>
      </w:r>
      <w:r w:rsidRPr="004802D2">
        <w:rPr>
          <w:rFonts w:cs="Times New Roman"/>
          <w:b/>
          <w:color w:val="auto"/>
          <w:sz w:val="24"/>
          <w:szCs w:val="24"/>
          <w:lang w:val="es-PE"/>
        </w:rPr>
        <w:instrText xml:space="preserve"> SEQ Tabla \* ARABIC </w:instrText>
      </w:r>
      <w:r w:rsidRPr="004802D2">
        <w:rPr>
          <w:rFonts w:cs="Times New Roman"/>
          <w:b/>
          <w:color w:val="auto"/>
          <w:sz w:val="24"/>
          <w:szCs w:val="24"/>
          <w:lang w:val="es-PE"/>
        </w:rPr>
        <w:fldChar w:fldCharType="separate"/>
      </w:r>
      <w:r w:rsidR="007C4B68">
        <w:rPr>
          <w:rFonts w:cs="Times New Roman"/>
          <w:b/>
          <w:noProof/>
          <w:color w:val="auto"/>
          <w:sz w:val="24"/>
          <w:szCs w:val="24"/>
          <w:lang w:val="es-PE"/>
        </w:rPr>
        <w:t>53</w:t>
      </w:r>
      <w:r w:rsidRPr="004802D2">
        <w:rPr>
          <w:rFonts w:cs="Times New Roman"/>
          <w:b/>
          <w:color w:val="auto"/>
          <w:sz w:val="24"/>
          <w:szCs w:val="24"/>
          <w:lang w:val="es-PE"/>
        </w:rPr>
        <w:fldChar w:fldCharType="end"/>
      </w:r>
      <w:r w:rsidRPr="004802D2">
        <w:rPr>
          <w:rFonts w:cs="Times New Roman"/>
          <w:b/>
          <w:color w:val="auto"/>
          <w:sz w:val="24"/>
          <w:szCs w:val="24"/>
          <w:lang w:val="es-PE"/>
        </w:rPr>
        <w:t>:</w:t>
      </w:r>
      <w:r w:rsidRPr="00992A71">
        <w:rPr>
          <w:rFonts w:cs="Times New Roman"/>
          <w:b/>
          <w:color w:val="auto"/>
          <w:sz w:val="24"/>
          <w:szCs w:val="24"/>
          <w:lang w:val="es-PE"/>
        </w:rPr>
        <w:t xml:space="preserve"> </w:t>
      </w:r>
      <w:r w:rsidR="00E03ED5" w:rsidRPr="00E03ED5">
        <w:rPr>
          <w:rFonts w:cs="Times New Roman"/>
          <w:color w:val="auto"/>
          <w:sz w:val="24"/>
          <w:szCs w:val="24"/>
          <w:lang w:val="es-PE"/>
        </w:rPr>
        <w:t xml:space="preserve">Resistencia a </w:t>
      </w:r>
      <w:r w:rsidR="00B45314">
        <w:rPr>
          <w:rFonts w:cs="Times New Roman"/>
          <w:color w:val="auto"/>
          <w:sz w:val="24"/>
          <w:szCs w:val="24"/>
          <w:lang w:val="es-PE"/>
        </w:rPr>
        <w:t>c</w:t>
      </w:r>
      <w:r w:rsidR="00B45314" w:rsidRPr="00E03ED5">
        <w:rPr>
          <w:rFonts w:cs="Times New Roman"/>
          <w:color w:val="auto"/>
          <w:sz w:val="24"/>
          <w:szCs w:val="24"/>
          <w:lang w:val="es-PE"/>
        </w:rPr>
        <w:t xml:space="preserve">ompresión de los </w:t>
      </w:r>
      <w:r w:rsidR="00B45314">
        <w:rPr>
          <w:rFonts w:cs="Times New Roman"/>
          <w:color w:val="auto"/>
          <w:sz w:val="24"/>
          <w:szCs w:val="24"/>
          <w:lang w:val="es-PE"/>
        </w:rPr>
        <w:t>e</w:t>
      </w:r>
      <w:r w:rsidR="00B45314" w:rsidRPr="00E03ED5">
        <w:rPr>
          <w:rFonts w:cs="Times New Roman"/>
          <w:color w:val="auto"/>
          <w:sz w:val="24"/>
          <w:szCs w:val="24"/>
          <w:lang w:val="es-PE"/>
        </w:rPr>
        <w:t xml:space="preserve">specímenes a </w:t>
      </w:r>
      <w:r w:rsidR="00B45314">
        <w:rPr>
          <w:rFonts w:cs="Times New Roman"/>
          <w:color w:val="auto"/>
          <w:sz w:val="24"/>
          <w:szCs w:val="24"/>
          <w:lang w:val="es-PE"/>
        </w:rPr>
        <w:t>d</w:t>
      </w:r>
      <w:r w:rsidR="00B45314" w:rsidRPr="00E03ED5">
        <w:rPr>
          <w:rFonts w:cs="Times New Roman"/>
          <w:color w:val="auto"/>
          <w:sz w:val="24"/>
          <w:szCs w:val="24"/>
          <w:lang w:val="es-PE"/>
        </w:rPr>
        <w:t xml:space="preserve">iferentes </w:t>
      </w:r>
      <w:r w:rsidR="00B45314">
        <w:rPr>
          <w:rFonts w:cs="Times New Roman"/>
          <w:color w:val="auto"/>
          <w:sz w:val="24"/>
          <w:szCs w:val="24"/>
          <w:lang w:val="es-PE"/>
        </w:rPr>
        <w:t>e</w:t>
      </w:r>
      <w:r w:rsidR="00B45314" w:rsidRPr="00E03ED5">
        <w:rPr>
          <w:rFonts w:cs="Times New Roman"/>
          <w:color w:val="auto"/>
          <w:sz w:val="24"/>
          <w:szCs w:val="24"/>
          <w:lang w:val="es-PE"/>
        </w:rPr>
        <w:t>dades</w:t>
      </w:r>
      <w:r w:rsidR="00B45314">
        <w:rPr>
          <w:rFonts w:cs="Times New Roman"/>
          <w:color w:val="auto"/>
          <w:sz w:val="24"/>
          <w:szCs w:val="24"/>
          <w:lang w:val="es-PE"/>
        </w:rPr>
        <w:t xml:space="preserve"> (10°C).</w:t>
      </w:r>
      <w:bookmarkEnd w:id="572"/>
    </w:p>
    <w:p w:rsidR="00871CC7" w:rsidRDefault="00871CC7" w:rsidP="00823858">
      <w:pPr>
        <w:tabs>
          <w:tab w:val="left" w:pos="540"/>
          <w:tab w:val="left" w:pos="1470"/>
        </w:tabs>
        <w:rPr>
          <w:lang w:val="es-PE"/>
        </w:rPr>
      </w:pPr>
      <w:r w:rsidRPr="00871CC7">
        <w:rPr>
          <w:noProof/>
          <w:lang w:val="es-PE" w:eastAsia="es-PE"/>
        </w:rPr>
        <w:drawing>
          <wp:inline distT="0" distB="0" distL="0" distR="0" wp14:anchorId="1D551A2F" wp14:editId="64DA3EB6">
            <wp:extent cx="5942330" cy="7648575"/>
            <wp:effectExtent l="0" t="0" r="1270" b="952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7179" cy="7680559"/>
                    </a:xfrm>
                    <a:prstGeom prst="rect">
                      <a:avLst/>
                    </a:prstGeom>
                    <a:noFill/>
                    <a:ln>
                      <a:noFill/>
                    </a:ln>
                  </pic:spPr>
                </pic:pic>
              </a:graphicData>
            </a:graphic>
          </wp:inline>
        </w:drawing>
      </w:r>
    </w:p>
    <w:p w:rsidR="005F0589" w:rsidRPr="00DC603C" w:rsidRDefault="00992A71" w:rsidP="001F69D5">
      <w:pPr>
        <w:pStyle w:val="Descripcin"/>
        <w:jc w:val="center"/>
        <w:rPr>
          <w:rFonts w:cs="Times New Roman"/>
          <w:b/>
          <w:color w:val="auto"/>
          <w:sz w:val="24"/>
          <w:szCs w:val="24"/>
          <w:lang w:val="es-PE"/>
        </w:rPr>
      </w:pPr>
      <w:bookmarkStart w:id="573" w:name="_Toc5478372"/>
      <w:r w:rsidRPr="004802D2">
        <w:rPr>
          <w:rFonts w:cs="Times New Roman"/>
          <w:b/>
          <w:color w:val="auto"/>
          <w:sz w:val="24"/>
          <w:szCs w:val="24"/>
          <w:lang w:val="es-PE"/>
        </w:rPr>
        <w:lastRenderedPageBreak/>
        <w:t xml:space="preserve">Tabla N° </w:t>
      </w:r>
      <w:r w:rsidRPr="007543A6">
        <w:rPr>
          <w:rFonts w:cs="Times New Roman"/>
          <w:b/>
          <w:color w:val="auto"/>
          <w:sz w:val="24"/>
          <w:szCs w:val="24"/>
          <w:lang w:val="es-PE"/>
        </w:rPr>
        <w:fldChar w:fldCharType="begin"/>
      </w:r>
      <w:r w:rsidRPr="007543A6">
        <w:rPr>
          <w:rFonts w:cs="Times New Roman"/>
          <w:b/>
          <w:color w:val="auto"/>
          <w:sz w:val="24"/>
          <w:szCs w:val="24"/>
          <w:lang w:val="es-PE"/>
        </w:rPr>
        <w:instrText xml:space="preserve"> SEQ Tabla \* ARABIC </w:instrText>
      </w:r>
      <w:r w:rsidRPr="007543A6">
        <w:rPr>
          <w:rFonts w:cs="Times New Roman"/>
          <w:b/>
          <w:color w:val="auto"/>
          <w:sz w:val="24"/>
          <w:szCs w:val="24"/>
          <w:lang w:val="es-PE"/>
        </w:rPr>
        <w:fldChar w:fldCharType="separate"/>
      </w:r>
      <w:r w:rsidR="007C4B68">
        <w:rPr>
          <w:rFonts w:cs="Times New Roman"/>
          <w:b/>
          <w:noProof/>
          <w:color w:val="auto"/>
          <w:sz w:val="24"/>
          <w:szCs w:val="24"/>
          <w:lang w:val="es-PE"/>
        </w:rPr>
        <w:t>54</w:t>
      </w:r>
      <w:r w:rsidRPr="007543A6">
        <w:rPr>
          <w:rFonts w:cs="Times New Roman"/>
          <w:b/>
          <w:color w:val="auto"/>
          <w:sz w:val="24"/>
          <w:szCs w:val="24"/>
          <w:lang w:val="es-PE"/>
        </w:rPr>
        <w:fldChar w:fldCharType="end"/>
      </w:r>
      <w:r>
        <w:rPr>
          <w:rFonts w:cs="Times New Roman"/>
          <w:b/>
          <w:color w:val="auto"/>
          <w:sz w:val="24"/>
          <w:szCs w:val="24"/>
          <w:lang w:val="es-PE"/>
        </w:rPr>
        <w:t>:</w:t>
      </w:r>
      <w:r w:rsidRPr="00992A71">
        <w:rPr>
          <w:rFonts w:cs="Times New Roman"/>
          <w:b/>
          <w:color w:val="auto"/>
          <w:sz w:val="24"/>
          <w:szCs w:val="24"/>
          <w:lang w:val="es-PE"/>
        </w:rPr>
        <w:t xml:space="preserve"> </w:t>
      </w:r>
      <w:r w:rsidR="00DC603C" w:rsidRPr="00E03ED5">
        <w:rPr>
          <w:rFonts w:cs="Times New Roman"/>
          <w:color w:val="auto"/>
          <w:sz w:val="24"/>
          <w:szCs w:val="24"/>
          <w:lang w:val="es-PE"/>
        </w:rPr>
        <w:t xml:space="preserve">Resistencia a </w:t>
      </w:r>
      <w:r w:rsidR="00B45314">
        <w:rPr>
          <w:rFonts w:cs="Times New Roman"/>
          <w:color w:val="auto"/>
          <w:sz w:val="24"/>
          <w:szCs w:val="24"/>
          <w:lang w:val="es-PE"/>
        </w:rPr>
        <w:t>c</w:t>
      </w:r>
      <w:r w:rsidR="00B45314" w:rsidRPr="00E03ED5">
        <w:rPr>
          <w:rFonts w:cs="Times New Roman"/>
          <w:color w:val="auto"/>
          <w:sz w:val="24"/>
          <w:szCs w:val="24"/>
          <w:lang w:val="es-PE"/>
        </w:rPr>
        <w:t xml:space="preserve">ompresión de los </w:t>
      </w:r>
      <w:r w:rsidR="00B45314">
        <w:rPr>
          <w:rFonts w:cs="Times New Roman"/>
          <w:color w:val="auto"/>
          <w:sz w:val="24"/>
          <w:szCs w:val="24"/>
          <w:lang w:val="es-PE"/>
        </w:rPr>
        <w:t>e</w:t>
      </w:r>
      <w:r w:rsidR="00B45314" w:rsidRPr="00E03ED5">
        <w:rPr>
          <w:rFonts w:cs="Times New Roman"/>
          <w:color w:val="auto"/>
          <w:sz w:val="24"/>
          <w:szCs w:val="24"/>
          <w:lang w:val="es-PE"/>
        </w:rPr>
        <w:t xml:space="preserve">specímenes a </w:t>
      </w:r>
      <w:r w:rsidR="00B45314">
        <w:rPr>
          <w:rFonts w:cs="Times New Roman"/>
          <w:color w:val="auto"/>
          <w:sz w:val="24"/>
          <w:szCs w:val="24"/>
          <w:lang w:val="es-PE"/>
        </w:rPr>
        <w:t>d</w:t>
      </w:r>
      <w:r w:rsidR="00B45314" w:rsidRPr="00E03ED5">
        <w:rPr>
          <w:rFonts w:cs="Times New Roman"/>
          <w:color w:val="auto"/>
          <w:sz w:val="24"/>
          <w:szCs w:val="24"/>
          <w:lang w:val="es-PE"/>
        </w:rPr>
        <w:t xml:space="preserve">iferentes </w:t>
      </w:r>
      <w:r w:rsidR="00B45314">
        <w:rPr>
          <w:rFonts w:cs="Times New Roman"/>
          <w:color w:val="auto"/>
          <w:sz w:val="24"/>
          <w:szCs w:val="24"/>
          <w:lang w:val="es-PE"/>
        </w:rPr>
        <w:t>e</w:t>
      </w:r>
      <w:r w:rsidR="00B45314" w:rsidRPr="00E03ED5">
        <w:rPr>
          <w:rFonts w:cs="Times New Roman"/>
          <w:color w:val="auto"/>
          <w:sz w:val="24"/>
          <w:szCs w:val="24"/>
          <w:lang w:val="es-PE"/>
        </w:rPr>
        <w:t>dades</w:t>
      </w:r>
      <w:r w:rsidR="00B45314">
        <w:rPr>
          <w:rFonts w:cs="Times New Roman"/>
          <w:color w:val="auto"/>
          <w:sz w:val="24"/>
          <w:szCs w:val="24"/>
          <w:lang w:val="es-PE"/>
        </w:rPr>
        <w:t xml:space="preserve"> </w:t>
      </w:r>
      <w:r w:rsidR="00DC603C">
        <w:rPr>
          <w:rFonts w:cs="Times New Roman"/>
          <w:color w:val="auto"/>
          <w:sz w:val="24"/>
          <w:szCs w:val="24"/>
          <w:lang w:val="es-PE"/>
        </w:rPr>
        <w:t>(23°C).</w:t>
      </w:r>
      <w:bookmarkEnd w:id="573"/>
    </w:p>
    <w:p w:rsidR="005F0589" w:rsidRDefault="000C3D91" w:rsidP="00453775">
      <w:pPr>
        <w:rPr>
          <w:lang w:val="es-PE"/>
        </w:rPr>
      </w:pPr>
      <w:r w:rsidRPr="000C3D91">
        <w:rPr>
          <w:noProof/>
          <w:lang w:val="es-PE" w:eastAsia="es-PE"/>
        </w:rPr>
        <w:drawing>
          <wp:inline distT="0" distB="0" distL="0" distR="0" wp14:anchorId="23A4AA74" wp14:editId="7F2BF1EA">
            <wp:extent cx="5942965" cy="7915275"/>
            <wp:effectExtent l="0" t="0" r="635" b="952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6220" cy="7932929"/>
                    </a:xfrm>
                    <a:prstGeom prst="rect">
                      <a:avLst/>
                    </a:prstGeom>
                    <a:noFill/>
                    <a:ln>
                      <a:noFill/>
                    </a:ln>
                  </pic:spPr>
                </pic:pic>
              </a:graphicData>
            </a:graphic>
          </wp:inline>
        </w:drawing>
      </w:r>
    </w:p>
    <w:p w:rsidR="005F0589" w:rsidRDefault="00992A71" w:rsidP="001F69D5">
      <w:pPr>
        <w:pStyle w:val="Descripcin"/>
        <w:jc w:val="center"/>
        <w:rPr>
          <w:lang w:val="es-PE"/>
        </w:rPr>
      </w:pPr>
      <w:bookmarkStart w:id="574" w:name="_Toc5478373"/>
      <w:r w:rsidRPr="004802D2">
        <w:rPr>
          <w:rFonts w:cs="Times New Roman"/>
          <w:b/>
          <w:color w:val="auto"/>
          <w:sz w:val="24"/>
          <w:szCs w:val="24"/>
          <w:lang w:val="es-PE"/>
        </w:rPr>
        <w:lastRenderedPageBreak/>
        <w:t xml:space="preserve">Tabla N° </w:t>
      </w:r>
      <w:r w:rsidRPr="00D95D4A">
        <w:rPr>
          <w:rFonts w:cs="Times New Roman"/>
          <w:b/>
          <w:color w:val="auto"/>
          <w:sz w:val="24"/>
          <w:szCs w:val="24"/>
          <w:lang w:val="es-PE"/>
        </w:rPr>
        <w:fldChar w:fldCharType="begin"/>
      </w:r>
      <w:r w:rsidRPr="00D95D4A">
        <w:rPr>
          <w:rFonts w:cs="Times New Roman"/>
          <w:b/>
          <w:color w:val="auto"/>
          <w:sz w:val="24"/>
          <w:szCs w:val="24"/>
          <w:lang w:val="es-PE"/>
        </w:rPr>
        <w:instrText xml:space="preserve"> SEQ Tabla \* ARABIC </w:instrText>
      </w:r>
      <w:r w:rsidRPr="00D95D4A">
        <w:rPr>
          <w:rFonts w:cs="Times New Roman"/>
          <w:b/>
          <w:color w:val="auto"/>
          <w:sz w:val="24"/>
          <w:szCs w:val="24"/>
          <w:lang w:val="es-PE"/>
        </w:rPr>
        <w:fldChar w:fldCharType="separate"/>
      </w:r>
      <w:r w:rsidR="007C4B68">
        <w:rPr>
          <w:rFonts w:cs="Times New Roman"/>
          <w:b/>
          <w:noProof/>
          <w:color w:val="auto"/>
          <w:sz w:val="24"/>
          <w:szCs w:val="24"/>
          <w:lang w:val="es-PE"/>
        </w:rPr>
        <w:t>55</w:t>
      </w:r>
      <w:r w:rsidRPr="00D95D4A">
        <w:rPr>
          <w:rFonts w:cs="Times New Roman"/>
          <w:b/>
          <w:color w:val="auto"/>
          <w:sz w:val="24"/>
          <w:szCs w:val="24"/>
          <w:lang w:val="es-PE"/>
        </w:rPr>
        <w:fldChar w:fldCharType="end"/>
      </w:r>
      <w:r>
        <w:rPr>
          <w:rFonts w:cs="Times New Roman"/>
          <w:b/>
          <w:color w:val="auto"/>
          <w:sz w:val="24"/>
          <w:szCs w:val="24"/>
          <w:lang w:val="es-PE"/>
        </w:rPr>
        <w:t>:</w:t>
      </w:r>
      <w:r w:rsidRPr="006A130D">
        <w:rPr>
          <w:rFonts w:cs="Times New Roman"/>
          <w:b/>
          <w:color w:val="auto"/>
          <w:sz w:val="24"/>
          <w:szCs w:val="24"/>
          <w:lang w:val="es-PE"/>
        </w:rPr>
        <w:t xml:space="preserve"> </w:t>
      </w:r>
      <w:r w:rsidR="00523A53" w:rsidRPr="00E03ED5">
        <w:rPr>
          <w:rFonts w:cs="Times New Roman"/>
          <w:color w:val="auto"/>
          <w:sz w:val="24"/>
          <w:szCs w:val="24"/>
          <w:lang w:val="es-PE"/>
        </w:rPr>
        <w:t xml:space="preserve">Resistencia a </w:t>
      </w:r>
      <w:r w:rsidR="00B45314">
        <w:rPr>
          <w:rFonts w:cs="Times New Roman"/>
          <w:color w:val="auto"/>
          <w:sz w:val="24"/>
          <w:szCs w:val="24"/>
          <w:lang w:val="es-PE"/>
        </w:rPr>
        <w:t>c</w:t>
      </w:r>
      <w:r w:rsidR="00B45314" w:rsidRPr="00E03ED5">
        <w:rPr>
          <w:rFonts w:cs="Times New Roman"/>
          <w:color w:val="auto"/>
          <w:sz w:val="24"/>
          <w:szCs w:val="24"/>
          <w:lang w:val="es-PE"/>
        </w:rPr>
        <w:t xml:space="preserve">ompresión de los </w:t>
      </w:r>
      <w:r w:rsidR="00B45314">
        <w:rPr>
          <w:rFonts w:cs="Times New Roman"/>
          <w:color w:val="auto"/>
          <w:sz w:val="24"/>
          <w:szCs w:val="24"/>
          <w:lang w:val="es-PE"/>
        </w:rPr>
        <w:t>e</w:t>
      </w:r>
      <w:r w:rsidR="00B45314" w:rsidRPr="00E03ED5">
        <w:rPr>
          <w:rFonts w:cs="Times New Roman"/>
          <w:color w:val="auto"/>
          <w:sz w:val="24"/>
          <w:szCs w:val="24"/>
          <w:lang w:val="es-PE"/>
        </w:rPr>
        <w:t xml:space="preserve">specímenes a </w:t>
      </w:r>
      <w:r w:rsidR="00B45314">
        <w:rPr>
          <w:rFonts w:cs="Times New Roman"/>
          <w:color w:val="auto"/>
          <w:sz w:val="24"/>
          <w:szCs w:val="24"/>
          <w:lang w:val="es-PE"/>
        </w:rPr>
        <w:t>d</w:t>
      </w:r>
      <w:r w:rsidR="00B45314" w:rsidRPr="00E03ED5">
        <w:rPr>
          <w:rFonts w:cs="Times New Roman"/>
          <w:color w:val="auto"/>
          <w:sz w:val="24"/>
          <w:szCs w:val="24"/>
          <w:lang w:val="es-PE"/>
        </w:rPr>
        <w:t xml:space="preserve">iferentes </w:t>
      </w:r>
      <w:r w:rsidR="00B45314">
        <w:rPr>
          <w:rFonts w:cs="Times New Roman"/>
          <w:color w:val="auto"/>
          <w:sz w:val="24"/>
          <w:szCs w:val="24"/>
          <w:lang w:val="es-PE"/>
        </w:rPr>
        <w:t>e</w:t>
      </w:r>
      <w:r w:rsidR="00B45314" w:rsidRPr="00E03ED5">
        <w:rPr>
          <w:rFonts w:cs="Times New Roman"/>
          <w:color w:val="auto"/>
          <w:sz w:val="24"/>
          <w:szCs w:val="24"/>
          <w:lang w:val="es-PE"/>
        </w:rPr>
        <w:t>dades</w:t>
      </w:r>
      <w:r w:rsidR="00B45314">
        <w:rPr>
          <w:rFonts w:cs="Times New Roman"/>
          <w:color w:val="auto"/>
          <w:sz w:val="24"/>
          <w:szCs w:val="24"/>
          <w:lang w:val="es-PE"/>
        </w:rPr>
        <w:t xml:space="preserve"> </w:t>
      </w:r>
      <w:r w:rsidR="00523A53">
        <w:rPr>
          <w:rFonts w:cs="Times New Roman"/>
          <w:color w:val="auto"/>
          <w:sz w:val="24"/>
          <w:szCs w:val="24"/>
          <w:lang w:val="es-PE"/>
        </w:rPr>
        <w:t>(50°C).</w:t>
      </w:r>
      <w:bookmarkEnd w:id="574"/>
    </w:p>
    <w:p w:rsidR="005F0589" w:rsidRDefault="00937804" w:rsidP="00453775">
      <w:pPr>
        <w:rPr>
          <w:lang w:val="es-PE"/>
        </w:rPr>
      </w:pPr>
      <w:r w:rsidRPr="00937804">
        <w:rPr>
          <w:noProof/>
          <w:lang w:val="es-PE" w:eastAsia="es-PE"/>
        </w:rPr>
        <w:drawing>
          <wp:inline distT="0" distB="0" distL="0" distR="0" wp14:anchorId="53EC8CAD" wp14:editId="34DDADA1">
            <wp:extent cx="5942965" cy="7877175"/>
            <wp:effectExtent l="0" t="0" r="635" b="952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7942" cy="7897027"/>
                    </a:xfrm>
                    <a:prstGeom prst="rect">
                      <a:avLst/>
                    </a:prstGeom>
                    <a:noFill/>
                    <a:ln>
                      <a:noFill/>
                    </a:ln>
                  </pic:spPr>
                </pic:pic>
              </a:graphicData>
            </a:graphic>
          </wp:inline>
        </w:drawing>
      </w:r>
    </w:p>
    <w:p w:rsidR="005F0589" w:rsidRPr="009F006A" w:rsidRDefault="00992A71" w:rsidP="001F69D5">
      <w:pPr>
        <w:pStyle w:val="Descripcin"/>
        <w:jc w:val="center"/>
        <w:rPr>
          <w:rFonts w:cs="Times New Roman"/>
          <w:b/>
          <w:color w:val="auto"/>
          <w:sz w:val="24"/>
          <w:szCs w:val="24"/>
          <w:lang w:val="es-PE"/>
        </w:rPr>
      </w:pPr>
      <w:bookmarkStart w:id="575" w:name="_Toc5478374"/>
      <w:r w:rsidRPr="004802D2">
        <w:rPr>
          <w:rFonts w:cs="Times New Roman"/>
          <w:b/>
          <w:color w:val="auto"/>
          <w:sz w:val="24"/>
          <w:szCs w:val="24"/>
          <w:lang w:val="es-PE"/>
        </w:rPr>
        <w:lastRenderedPageBreak/>
        <w:t>Tabla N°</w:t>
      </w:r>
      <w:r>
        <w:rPr>
          <w:rFonts w:cs="Times New Roman"/>
          <w:b/>
          <w:color w:val="auto"/>
          <w:sz w:val="24"/>
          <w:szCs w:val="24"/>
          <w:lang w:val="es-PE"/>
        </w:rPr>
        <w:t xml:space="preserve"> </w:t>
      </w:r>
      <w:r w:rsidRPr="00FA25B4">
        <w:rPr>
          <w:rFonts w:cs="Times New Roman"/>
          <w:b/>
          <w:color w:val="auto"/>
          <w:sz w:val="24"/>
          <w:szCs w:val="24"/>
          <w:lang w:val="es-PE"/>
        </w:rPr>
        <w:fldChar w:fldCharType="begin"/>
      </w:r>
      <w:r w:rsidRPr="00FA25B4">
        <w:rPr>
          <w:rFonts w:cs="Times New Roman"/>
          <w:b/>
          <w:color w:val="auto"/>
          <w:sz w:val="24"/>
          <w:szCs w:val="24"/>
          <w:lang w:val="es-PE"/>
        </w:rPr>
        <w:instrText xml:space="preserve"> SEQ Tabla \* ARABIC </w:instrText>
      </w:r>
      <w:r w:rsidRPr="00FA25B4">
        <w:rPr>
          <w:rFonts w:cs="Times New Roman"/>
          <w:b/>
          <w:color w:val="auto"/>
          <w:sz w:val="24"/>
          <w:szCs w:val="24"/>
          <w:lang w:val="es-PE"/>
        </w:rPr>
        <w:fldChar w:fldCharType="separate"/>
      </w:r>
      <w:r w:rsidR="007C4B68">
        <w:rPr>
          <w:rFonts w:cs="Times New Roman"/>
          <w:b/>
          <w:noProof/>
          <w:color w:val="auto"/>
          <w:sz w:val="24"/>
          <w:szCs w:val="24"/>
          <w:lang w:val="es-PE"/>
        </w:rPr>
        <w:t>56</w:t>
      </w:r>
      <w:r w:rsidRPr="00FA25B4">
        <w:rPr>
          <w:rFonts w:cs="Times New Roman"/>
          <w:b/>
          <w:color w:val="auto"/>
          <w:sz w:val="24"/>
          <w:szCs w:val="24"/>
          <w:lang w:val="es-PE"/>
        </w:rPr>
        <w:fldChar w:fldCharType="end"/>
      </w:r>
      <w:r>
        <w:rPr>
          <w:rFonts w:cs="Times New Roman"/>
          <w:b/>
          <w:color w:val="auto"/>
          <w:sz w:val="24"/>
          <w:szCs w:val="24"/>
          <w:lang w:val="es-PE"/>
        </w:rPr>
        <w:t>:</w:t>
      </w:r>
      <w:r w:rsidRPr="006A130D">
        <w:rPr>
          <w:rFonts w:cs="Times New Roman"/>
          <w:b/>
          <w:color w:val="auto"/>
          <w:sz w:val="24"/>
          <w:szCs w:val="24"/>
          <w:lang w:val="es-PE"/>
        </w:rPr>
        <w:t xml:space="preserve"> </w:t>
      </w:r>
      <w:r w:rsidR="009F006A" w:rsidRPr="00E03ED5">
        <w:rPr>
          <w:rFonts w:cs="Times New Roman"/>
          <w:color w:val="auto"/>
          <w:sz w:val="24"/>
          <w:szCs w:val="24"/>
          <w:lang w:val="es-PE"/>
        </w:rPr>
        <w:t xml:space="preserve">Resistencia a </w:t>
      </w:r>
      <w:r w:rsidR="00B45314">
        <w:rPr>
          <w:rFonts w:cs="Times New Roman"/>
          <w:color w:val="auto"/>
          <w:sz w:val="24"/>
          <w:szCs w:val="24"/>
          <w:lang w:val="es-PE"/>
        </w:rPr>
        <w:t>c</w:t>
      </w:r>
      <w:r w:rsidR="00B45314" w:rsidRPr="00E03ED5">
        <w:rPr>
          <w:rFonts w:cs="Times New Roman"/>
          <w:color w:val="auto"/>
          <w:sz w:val="24"/>
          <w:szCs w:val="24"/>
          <w:lang w:val="es-PE"/>
        </w:rPr>
        <w:t xml:space="preserve">ompresión de los </w:t>
      </w:r>
      <w:r w:rsidR="00B45314">
        <w:rPr>
          <w:rFonts w:cs="Times New Roman"/>
          <w:color w:val="auto"/>
          <w:sz w:val="24"/>
          <w:szCs w:val="24"/>
          <w:lang w:val="es-PE"/>
        </w:rPr>
        <w:t>e</w:t>
      </w:r>
      <w:r w:rsidR="00B45314" w:rsidRPr="00E03ED5">
        <w:rPr>
          <w:rFonts w:cs="Times New Roman"/>
          <w:color w:val="auto"/>
          <w:sz w:val="24"/>
          <w:szCs w:val="24"/>
          <w:lang w:val="es-PE"/>
        </w:rPr>
        <w:t xml:space="preserve">specímenes a </w:t>
      </w:r>
      <w:r w:rsidR="00B45314">
        <w:rPr>
          <w:rFonts w:cs="Times New Roman"/>
          <w:color w:val="auto"/>
          <w:sz w:val="24"/>
          <w:szCs w:val="24"/>
          <w:lang w:val="es-PE"/>
        </w:rPr>
        <w:t>d</w:t>
      </w:r>
      <w:r w:rsidR="00B45314" w:rsidRPr="00E03ED5">
        <w:rPr>
          <w:rFonts w:cs="Times New Roman"/>
          <w:color w:val="auto"/>
          <w:sz w:val="24"/>
          <w:szCs w:val="24"/>
          <w:lang w:val="es-PE"/>
        </w:rPr>
        <w:t xml:space="preserve">iferentes </w:t>
      </w:r>
      <w:r w:rsidR="00B45314">
        <w:rPr>
          <w:rFonts w:cs="Times New Roman"/>
          <w:color w:val="auto"/>
          <w:sz w:val="24"/>
          <w:szCs w:val="24"/>
          <w:lang w:val="es-PE"/>
        </w:rPr>
        <w:t>e</w:t>
      </w:r>
      <w:r w:rsidR="00B45314" w:rsidRPr="00E03ED5">
        <w:rPr>
          <w:rFonts w:cs="Times New Roman"/>
          <w:color w:val="auto"/>
          <w:sz w:val="24"/>
          <w:szCs w:val="24"/>
          <w:lang w:val="es-PE"/>
        </w:rPr>
        <w:t>dades</w:t>
      </w:r>
      <w:r w:rsidR="00B45314">
        <w:rPr>
          <w:rFonts w:cs="Times New Roman"/>
          <w:color w:val="auto"/>
          <w:sz w:val="24"/>
          <w:szCs w:val="24"/>
          <w:lang w:val="es-PE"/>
        </w:rPr>
        <w:t xml:space="preserve"> </w:t>
      </w:r>
      <w:r w:rsidR="009F006A">
        <w:rPr>
          <w:rFonts w:cs="Times New Roman"/>
          <w:color w:val="auto"/>
          <w:sz w:val="24"/>
          <w:szCs w:val="24"/>
          <w:lang w:val="es-PE"/>
        </w:rPr>
        <w:t>(78 °C).</w:t>
      </w:r>
      <w:bookmarkEnd w:id="575"/>
    </w:p>
    <w:p w:rsidR="005F0589" w:rsidRDefault="0033520B" w:rsidP="00453775">
      <w:pPr>
        <w:rPr>
          <w:lang w:val="es-PE"/>
        </w:rPr>
      </w:pPr>
      <w:r w:rsidRPr="0033520B">
        <w:rPr>
          <w:noProof/>
          <w:lang w:val="es-PE" w:eastAsia="es-PE"/>
        </w:rPr>
        <w:drawing>
          <wp:inline distT="0" distB="0" distL="0" distR="0" wp14:anchorId="375AB8BB" wp14:editId="2E6D9D19">
            <wp:extent cx="5942965" cy="7915275"/>
            <wp:effectExtent l="0" t="0" r="635" b="952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3351" cy="7929108"/>
                    </a:xfrm>
                    <a:prstGeom prst="rect">
                      <a:avLst/>
                    </a:prstGeom>
                    <a:noFill/>
                    <a:ln>
                      <a:noFill/>
                    </a:ln>
                  </pic:spPr>
                </pic:pic>
              </a:graphicData>
            </a:graphic>
          </wp:inline>
        </w:drawing>
      </w:r>
    </w:p>
    <w:p w:rsidR="000E3FAA" w:rsidRPr="003A1C85" w:rsidRDefault="008249C7" w:rsidP="003A1C85">
      <w:pPr>
        <w:pStyle w:val="Ttulo4"/>
        <w:rPr>
          <w:lang w:val="es-PE"/>
        </w:rPr>
      </w:pPr>
      <w:r>
        <w:rPr>
          <w:lang w:val="es-PE"/>
        </w:rPr>
        <w:lastRenderedPageBreak/>
        <w:t>ANEXO IX</w:t>
      </w:r>
      <w:r w:rsidR="000E3FAA" w:rsidRPr="0053232A">
        <w:rPr>
          <w:lang w:val="es-PE"/>
        </w:rPr>
        <w:t xml:space="preserve">: </w:t>
      </w:r>
      <w:r w:rsidR="00A24876">
        <w:rPr>
          <w:lang w:val="es-PE"/>
        </w:rPr>
        <w:t>MÓDULO DE ELASTICIDAD DEL CONCRETO</w:t>
      </w:r>
    </w:p>
    <w:p w:rsidR="0037493A" w:rsidRPr="001F69D5" w:rsidRDefault="00992A71" w:rsidP="001F69D5">
      <w:pPr>
        <w:pStyle w:val="Descripcin"/>
        <w:jc w:val="center"/>
        <w:rPr>
          <w:rFonts w:cs="Times New Roman"/>
          <w:color w:val="auto"/>
          <w:sz w:val="24"/>
          <w:szCs w:val="24"/>
          <w:lang w:val="es-PE"/>
        </w:rPr>
      </w:pPr>
      <w:bookmarkStart w:id="576" w:name="_Toc5478375"/>
      <w:r w:rsidRPr="004802D2">
        <w:rPr>
          <w:rFonts w:cs="Times New Roman"/>
          <w:b/>
          <w:color w:val="auto"/>
          <w:sz w:val="24"/>
          <w:szCs w:val="24"/>
          <w:lang w:val="es-PE"/>
        </w:rPr>
        <w:t xml:space="preserve">Tabla N° </w:t>
      </w:r>
      <w:r w:rsidRPr="00406D0B">
        <w:rPr>
          <w:rFonts w:cs="Times New Roman"/>
          <w:b/>
          <w:color w:val="auto"/>
          <w:sz w:val="24"/>
          <w:szCs w:val="24"/>
          <w:lang w:val="es-PE"/>
        </w:rPr>
        <w:fldChar w:fldCharType="begin"/>
      </w:r>
      <w:r w:rsidRPr="00406D0B">
        <w:rPr>
          <w:rFonts w:cs="Times New Roman"/>
          <w:b/>
          <w:color w:val="auto"/>
          <w:sz w:val="24"/>
          <w:szCs w:val="24"/>
          <w:lang w:val="es-PE"/>
        </w:rPr>
        <w:instrText xml:space="preserve"> SEQ Tabla \* ARABIC </w:instrText>
      </w:r>
      <w:r w:rsidRPr="00406D0B">
        <w:rPr>
          <w:rFonts w:cs="Times New Roman"/>
          <w:b/>
          <w:color w:val="auto"/>
          <w:sz w:val="24"/>
          <w:szCs w:val="24"/>
          <w:lang w:val="es-PE"/>
        </w:rPr>
        <w:fldChar w:fldCharType="separate"/>
      </w:r>
      <w:r w:rsidR="007C4B68">
        <w:rPr>
          <w:rFonts w:cs="Times New Roman"/>
          <w:b/>
          <w:noProof/>
          <w:color w:val="auto"/>
          <w:sz w:val="24"/>
          <w:szCs w:val="24"/>
          <w:lang w:val="es-PE"/>
        </w:rPr>
        <w:t>57</w:t>
      </w:r>
      <w:r w:rsidRPr="00406D0B">
        <w:rPr>
          <w:rFonts w:cs="Times New Roman"/>
          <w:b/>
          <w:color w:val="auto"/>
          <w:sz w:val="24"/>
          <w:szCs w:val="24"/>
          <w:lang w:val="es-PE"/>
        </w:rPr>
        <w:fldChar w:fldCharType="end"/>
      </w:r>
      <w:r w:rsidRPr="00406D0B">
        <w:rPr>
          <w:rFonts w:cs="Times New Roman"/>
          <w:b/>
          <w:color w:val="auto"/>
          <w:sz w:val="24"/>
          <w:szCs w:val="24"/>
          <w:lang w:val="es-PE"/>
        </w:rPr>
        <w:t>:</w:t>
      </w:r>
      <w:r w:rsidRPr="00992A71">
        <w:rPr>
          <w:rFonts w:cs="Times New Roman"/>
          <w:b/>
          <w:color w:val="auto"/>
          <w:sz w:val="24"/>
          <w:szCs w:val="24"/>
          <w:lang w:val="es-PE"/>
        </w:rPr>
        <w:t xml:space="preserve"> </w:t>
      </w:r>
      <w:r w:rsidR="001F69D5" w:rsidRPr="001F69D5">
        <w:rPr>
          <w:rFonts w:cs="Times New Roman"/>
          <w:color w:val="auto"/>
          <w:sz w:val="24"/>
          <w:szCs w:val="24"/>
          <w:lang w:val="es-PE"/>
        </w:rPr>
        <w:t xml:space="preserve">Esfuerzos y </w:t>
      </w:r>
      <w:r w:rsidR="00B45314" w:rsidRPr="001F69D5">
        <w:rPr>
          <w:rFonts w:cs="Times New Roman"/>
          <w:color w:val="auto"/>
          <w:sz w:val="24"/>
          <w:szCs w:val="24"/>
          <w:lang w:val="es-PE"/>
        </w:rPr>
        <w:t>deformaciones unitarias</w:t>
      </w:r>
      <w:r w:rsidR="00B45314">
        <w:rPr>
          <w:rFonts w:cs="Times New Roman"/>
          <w:color w:val="auto"/>
          <w:sz w:val="24"/>
          <w:szCs w:val="24"/>
          <w:lang w:val="es-PE"/>
        </w:rPr>
        <w:t xml:space="preserve"> del e</w:t>
      </w:r>
      <w:r w:rsidR="00B45314" w:rsidRPr="001F69D5">
        <w:rPr>
          <w:rFonts w:cs="Times New Roman"/>
          <w:color w:val="auto"/>
          <w:sz w:val="24"/>
          <w:szCs w:val="24"/>
          <w:lang w:val="es-PE"/>
        </w:rPr>
        <w:t>spécimen</w:t>
      </w:r>
      <w:r w:rsidR="00B45314">
        <w:rPr>
          <w:rFonts w:cs="Times New Roman"/>
          <w:color w:val="auto"/>
          <w:sz w:val="24"/>
          <w:szCs w:val="24"/>
          <w:lang w:val="es-PE"/>
        </w:rPr>
        <w:t xml:space="preserve"> </w:t>
      </w:r>
      <w:r w:rsidR="00FB51B3">
        <w:rPr>
          <w:rFonts w:cs="Times New Roman"/>
          <w:color w:val="auto"/>
          <w:sz w:val="24"/>
          <w:szCs w:val="24"/>
          <w:lang w:val="es-PE"/>
        </w:rPr>
        <w:t>N° 0</w:t>
      </w:r>
      <w:r w:rsidR="005D63B3">
        <w:rPr>
          <w:rFonts w:cs="Times New Roman"/>
          <w:color w:val="auto"/>
          <w:sz w:val="24"/>
          <w:szCs w:val="24"/>
          <w:lang w:val="es-PE"/>
        </w:rPr>
        <w:t>4</w:t>
      </w:r>
      <w:r w:rsidR="001F69D5">
        <w:rPr>
          <w:rFonts w:cs="Times New Roman"/>
          <w:color w:val="auto"/>
          <w:sz w:val="24"/>
          <w:szCs w:val="24"/>
          <w:lang w:val="es-PE"/>
        </w:rPr>
        <w:t>-CH10°</w:t>
      </w:r>
      <w:r w:rsidR="00C102AB">
        <w:rPr>
          <w:rFonts w:cs="Times New Roman"/>
          <w:color w:val="auto"/>
          <w:sz w:val="24"/>
          <w:szCs w:val="24"/>
          <w:lang w:val="es-PE"/>
        </w:rPr>
        <w:t xml:space="preserve">C </w:t>
      </w:r>
      <w:r w:rsidR="001F69D5">
        <w:rPr>
          <w:rFonts w:cs="Times New Roman"/>
          <w:color w:val="auto"/>
          <w:sz w:val="24"/>
          <w:szCs w:val="24"/>
          <w:lang w:val="es-PE"/>
        </w:rPr>
        <w:t>28D</w:t>
      </w:r>
      <w:r w:rsidR="00565932">
        <w:rPr>
          <w:rFonts w:cs="Times New Roman"/>
          <w:color w:val="auto"/>
          <w:sz w:val="24"/>
          <w:szCs w:val="24"/>
          <w:lang w:val="es-PE"/>
        </w:rPr>
        <w:t>.</w:t>
      </w:r>
      <w:bookmarkEnd w:id="576"/>
    </w:p>
    <w:p w:rsidR="005F0589" w:rsidRDefault="00E25632" w:rsidP="00453775">
      <w:pPr>
        <w:rPr>
          <w:lang w:val="es-PE"/>
        </w:rPr>
      </w:pPr>
      <w:r w:rsidRPr="00E25632">
        <w:rPr>
          <w:noProof/>
          <w:lang w:val="es-PE" w:eastAsia="es-PE"/>
        </w:rPr>
        <w:drawing>
          <wp:inline distT="0" distB="0" distL="0" distR="0" wp14:anchorId="3E30A6A4" wp14:editId="6B75C442">
            <wp:extent cx="5942330" cy="4847969"/>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9830" cy="4862246"/>
                    </a:xfrm>
                    <a:prstGeom prst="rect">
                      <a:avLst/>
                    </a:prstGeom>
                    <a:noFill/>
                    <a:ln>
                      <a:noFill/>
                    </a:ln>
                  </pic:spPr>
                </pic:pic>
              </a:graphicData>
            </a:graphic>
          </wp:inline>
        </w:drawing>
      </w:r>
    </w:p>
    <w:p w:rsidR="005F0589" w:rsidRDefault="005F0589" w:rsidP="00453775">
      <w:pPr>
        <w:rPr>
          <w:lang w:val="es-PE"/>
        </w:rPr>
      </w:pPr>
    </w:p>
    <w:p w:rsidR="005F0589" w:rsidRDefault="005F0589" w:rsidP="00453775">
      <w:pPr>
        <w:rPr>
          <w:lang w:val="es-PE"/>
        </w:rPr>
      </w:pPr>
    </w:p>
    <w:p w:rsidR="005F0589" w:rsidRDefault="005F0589" w:rsidP="00453775">
      <w:pPr>
        <w:rPr>
          <w:lang w:val="es-PE"/>
        </w:rPr>
      </w:pPr>
    </w:p>
    <w:p w:rsidR="005F0589" w:rsidRDefault="005F0589" w:rsidP="00453775">
      <w:pPr>
        <w:rPr>
          <w:lang w:val="es-PE"/>
        </w:rPr>
      </w:pPr>
    </w:p>
    <w:p w:rsidR="002C0E52" w:rsidRDefault="002C0E52" w:rsidP="00453775">
      <w:pPr>
        <w:rPr>
          <w:lang w:val="es-PE"/>
        </w:rPr>
      </w:pPr>
    </w:p>
    <w:p w:rsidR="005F0589" w:rsidRDefault="005F0589" w:rsidP="00453775">
      <w:pPr>
        <w:rPr>
          <w:lang w:val="es-PE"/>
        </w:rPr>
      </w:pPr>
    </w:p>
    <w:p w:rsidR="005F0589" w:rsidRPr="00453775" w:rsidRDefault="005F0589" w:rsidP="00453775">
      <w:pPr>
        <w:rPr>
          <w:lang w:val="es-PE"/>
        </w:rPr>
      </w:pPr>
    </w:p>
    <w:p w:rsidR="00453775" w:rsidRDefault="00453775" w:rsidP="00453775">
      <w:pPr>
        <w:rPr>
          <w:lang w:val="es-PE"/>
        </w:rPr>
      </w:pPr>
    </w:p>
    <w:p w:rsidR="00453775" w:rsidRPr="00453775" w:rsidRDefault="00453775" w:rsidP="00453775">
      <w:pPr>
        <w:rPr>
          <w:lang w:val="es-PE"/>
        </w:rPr>
      </w:pPr>
    </w:p>
    <w:p w:rsidR="00453775" w:rsidRDefault="00453775" w:rsidP="00453775">
      <w:pPr>
        <w:rPr>
          <w:lang w:val="es-PE"/>
        </w:rPr>
      </w:pPr>
    </w:p>
    <w:p w:rsidR="00453775" w:rsidRPr="00FB51B3" w:rsidRDefault="00992A71" w:rsidP="00EB2077">
      <w:pPr>
        <w:pStyle w:val="Descripcin"/>
        <w:jc w:val="center"/>
        <w:rPr>
          <w:rFonts w:cs="Times New Roman"/>
          <w:b/>
          <w:color w:val="auto"/>
          <w:sz w:val="24"/>
          <w:szCs w:val="24"/>
          <w:lang w:val="es-PE"/>
        </w:rPr>
      </w:pPr>
      <w:bookmarkStart w:id="577" w:name="_Toc5478376"/>
      <w:r w:rsidRPr="004802D2">
        <w:rPr>
          <w:rFonts w:cs="Times New Roman"/>
          <w:b/>
          <w:color w:val="auto"/>
          <w:sz w:val="24"/>
          <w:szCs w:val="24"/>
          <w:lang w:val="es-PE"/>
        </w:rPr>
        <w:lastRenderedPageBreak/>
        <w:t xml:space="preserve">Tabla N° </w:t>
      </w:r>
      <w:r w:rsidRPr="00C877E8">
        <w:rPr>
          <w:rFonts w:cs="Times New Roman"/>
          <w:b/>
          <w:color w:val="auto"/>
          <w:sz w:val="24"/>
          <w:szCs w:val="24"/>
          <w:lang w:val="es-PE"/>
        </w:rPr>
        <w:fldChar w:fldCharType="begin"/>
      </w:r>
      <w:r w:rsidRPr="00C877E8">
        <w:rPr>
          <w:rFonts w:cs="Times New Roman"/>
          <w:b/>
          <w:color w:val="auto"/>
          <w:sz w:val="24"/>
          <w:szCs w:val="24"/>
          <w:lang w:val="es-PE"/>
        </w:rPr>
        <w:instrText xml:space="preserve"> SEQ Tabla \* ARABIC </w:instrText>
      </w:r>
      <w:r w:rsidRPr="00C877E8">
        <w:rPr>
          <w:rFonts w:cs="Times New Roman"/>
          <w:b/>
          <w:color w:val="auto"/>
          <w:sz w:val="24"/>
          <w:szCs w:val="24"/>
          <w:lang w:val="es-PE"/>
        </w:rPr>
        <w:fldChar w:fldCharType="separate"/>
      </w:r>
      <w:r w:rsidR="007C4B68">
        <w:rPr>
          <w:rFonts w:cs="Times New Roman"/>
          <w:b/>
          <w:noProof/>
          <w:color w:val="auto"/>
          <w:sz w:val="24"/>
          <w:szCs w:val="24"/>
          <w:lang w:val="es-PE"/>
        </w:rPr>
        <w:t>58</w:t>
      </w:r>
      <w:r w:rsidRPr="00C877E8">
        <w:rPr>
          <w:rFonts w:cs="Times New Roman"/>
          <w:b/>
          <w:color w:val="auto"/>
          <w:sz w:val="24"/>
          <w:szCs w:val="24"/>
          <w:lang w:val="es-PE"/>
        </w:rPr>
        <w:fldChar w:fldCharType="end"/>
      </w:r>
      <w:r>
        <w:rPr>
          <w:rFonts w:cs="Times New Roman"/>
          <w:b/>
          <w:color w:val="auto"/>
          <w:sz w:val="24"/>
          <w:szCs w:val="24"/>
          <w:lang w:val="es-PE"/>
        </w:rPr>
        <w:t>:</w:t>
      </w:r>
      <w:r w:rsidRPr="00992A71">
        <w:rPr>
          <w:rFonts w:cs="Times New Roman"/>
          <w:b/>
          <w:color w:val="auto"/>
          <w:sz w:val="24"/>
          <w:szCs w:val="24"/>
          <w:lang w:val="es-PE"/>
        </w:rPr>
        <w:t xml:space="preserve"> </w:t>
      </w:r>
      <w:r w:rsidR="00FB51B3" w:rsidRPr="001F69D5">
        <w:rPr>
          <w:rFonts w:cs="Times New Roman"/>
          <w:color w:val="auto"/>
          <w:sz w:val="24"/>
          <w:szCs w:val="24"/>
          <w:lang w:val="es-PE"/>
        </w:rPr>
        <w:t xml:space="preserve">Esfuerzos y </w:t>
      </w:r>
      <w:r w:rsidR="00B45314" w:rsidRPr="001F69D5">
        <w:rPr>
          <w:rFonts w:cs="Times New Roman"/>
          <w:color w:val="auto"/>
          <w:sz w:val="24"/>
          <w:szCs w:val="24"/>
          <w:lang w:val="es-PE"/>
        </w:rPr>
        <w:t>deformaciones unitarias</w:t>
      </w:r>
      <w:r w:rsidR="00B45314">
        <w:rPr>
          <w:rFonts w:cs="Times New Roman"/>
          <w:color w:val="auto"/>
          <w:sz w:val="24"/>
          <w:szCs w:val="24"/>
          <w:lang w:val="es-PE"/>
        </w:rPr>
        <w:t xml:space="preserve"> del e</w:t>
      </w:r>
      <w:r w:rsidR="00B45314" w:rsidRPr="001F69D5">
        <w:rPr>
          <w:rFonts w:cs="Times New Roman"/>
          <w:color w:val="auto"/>
          <w:sz w:val="24"/>
          <w:szCs w:val="24"/>
          <w:lang w:val="es-PE"/>
        </w:rPr>
        <w:t>spécimen</w:t>
      </w:r>
      <w:r w:rsidR="00B45314">
        <w:rPr>
          <w:rFonts w:cs="Times New Roman"/>
          <w:color w:val="auto"/>
          <w:sz w:val="24"/>
          <w:szCs w:val="24"/>
          <w:lang w:val="es-PE"/>
        </w:rPr>
        <w:t xml:space="preserve"> </w:t>
      </w:r>
      <w:r w:rsidR="00FB51B3">
        <w:rPr>
          <w:rFonts w:cs="Times New Roman"/>
          <w:color w:val="auto"/>
          <w:sz w:val="24"/>
          <w:szCs w:val="24"/>
          <w:lang w:val="es-PE"/>
        </w:rPr>
        <w:t>N° 0</w:t>
      </w:r>
      <w:r w:rsidR="00552B9B">
        <w:rPr>
          <w:rFonts w:cs="Times New Roman"/>
          <w:color w:val="auto"/>
          <w:sz w:val="24"/>
          <w:szCs w:val="24"/>
          <w:lang w:val="es-PE"/>
        </w:rPr>
        <w:t>2-CH23</w:t>
      </w:r>
      <w:r w:rsidR="00FB51B3">
        <w:rPr>
          <w:rFonts w:cs="Times New Roman"/>
          <w:color w:val="auto"/>
          <w:sz w:val="24"/>
          <w:szCs w:val="24"/>
          <w:lang w:val="es-PE"/>
        </w:rPr>
        <w:t>°</w:t>
      </w:r>
      <w:r w:rsidR="00C102AB">
        <w:rPr>
          <w:rFonts w:cs="Times New Roman"/>
          <w:color w:val="auto"/>
          <w:sz w:val="24"/>
          <w:szCs w:val="24"/>
          <w:lang w:val="es-PE"/>
        </w:rPr>
        <w:t xml:space="preserve">C </w:t>
      </w:r>
      <w:r w:rsidR="00FB51B3">
        <w:rPr>
          <w:rFonts w:cs="Times New Roman"/>
          <w:color w:val="auto"/>
          <w:sz w:val="24"/>
          <w:szCs w:val="24"/>
          <w:lang w:val="es-PE"/>
        </w:rPr>
        <w:t>28D</w:t>
      </w:r>
      <w:r w:rsidR="00565932">
        <w:rPr>
          <w:rFonts w:cs="Times New Roman"/>
          <w:color w:val="auto"/>
          <w:sz w:val="24"/>
          <w:szCs w:val="24"/>
          <w:lang w:val="es-PE"/>
        </w:rPr>
        <w:t>.</w:t>
      </w:r>
      <w:bookmarkEnd w:id="577"/>
    </w:p>
    <w:p w:rsidR="00453775" w:rsidRDefault="00A13D90" w:rsidP="00453775">
      <w:pPr>
        <w:rPr>
          <w:lang w:val="es-PE"/>
        </w:rPr>
      </w:pPr>
      <w:r w:rsidRPr="00A13D90">
        <w:rPr>
          <w:noProof/>
          <w:lang w:val="es-PE" w:eastAsia="es-PE"/>
        </w:rPr>
        <w:drawing>
          <wp:inline distT="0" distB="0" distL="0" distR="0" wp14:anchorId="1FF6FA49" wp14:editId="60EC81FB">
            <wp:extent cx="5943518" cy="4705350"/>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8577" cy="4709355"/>
                    </a:xfrm>
                    <a:prstGeom prst="rect">
                      <a:avLst/>
                    </a:prstGeom>
                    <a:noFill/>
                    <a:ln>
                      <a:noFill/>
                    </a:ln>
                  </pic:spPr>
                </pic:pic>
              </a:graphicData>
            </a:graphic>
          </wp:inline>
        </w:drawing>
      </w:r>
    </w:p>
    <w:p w:rsidR="00453775" w:rsidRDefault="00453775" w:rsidP="00453775">
      <w:pPr>
        <w:rPr>
          <w:lang w:val="es-PE"/>
        </w:rPr>
      </w:pPr>
    </w:p>
    <w:p w:rsidR="00453775" w:rsidRDefault="00453775" w:rsidP="00453775">
      <w:pPr>
        <w:rPr>
          <w:lang w:val="es-PE"/>
        </w:rPr>
      </w:pPr>
    </w:p>
    <w:p w:rsidR="00453775" w:rsidRDefault="00453775" w:rsidP="00453775">
      <w:pPr>
        <w:rPr>
          <w:lang w:val="es-PE"/>
        </w:rPr>
      </w:pPr>
    </w:p>
    <w:p w:rsidR="00453775" w:rsidRDefault="00453775" w:rsidP="00453775">
      <w:pPr>
        <w:rPr>
          <w:lang w:val="es-PE"/>
        </w:rPr>
      </w:pPr>
    </w:p>
    <w:p w:rsidR="00453775" w:rsidRDefault="00453775" w:rsidP="00453775">
      <w:pPr>
        <w:rPr>
          <w:lang w:val="es-PE"/>
        </w:rPr>
      </w:pPr>
    </w:p>
    <w:p w:rsidR="006C36B3" w:rsidRDefault="006C36B3" w:rsidP="00453775">
      <w:pPr>
        <w:rPr>
          <w:lang w:val="es-PE"/>
        </w:rPr>
      </w:pPr>
    </w:p>
    <w:p w:rsidR="006C36B3" w:rsidRPr="006C36B3" w:rsidRDefault="006C36B3" w:rsidP="006C36B3">
      <w:pPr>
        <w:rPr>
          <w:lang w:val="es-PE"/>
        </w:rPr>
      </w:pPr>
    </w:p>
    <w:p w:rsidR="006C36B3" w:rsidRPr="006C36B3" w:rsidRDefault="006C36B3" w:rsidP="006C36B3">
      <w:pPr>
        <w:rPr>
          <w:lang w:val="es-PE"/>
        </w:rPr>
      </w:pPr>
    </w:p>
    <w:p w:rsidR="006C36B3" w:rsidRPr="006C36B3" w:rsidRDefault="006C36B3" w:rsidP="006C36B3">
      <w:pPr>
        <w:rPr>
          <w:lang w:val="es-PE"/>
        </w:rPr>
      </w:pPr>
    </w:p>
    <w:p w:rsidR="006C36B3" w:rsidRPr="006C36B3" w:rsidRDefault="006C36B3" w:rsidP="006C36B3">
      <w:pPr>
        <w:rPr>
          <w:lang w:val="es-PE"/>
        </w:rPr>
      </w:pPr>
    </w:p>
    <w:p w:rsidR="006C36B3" w:rsidRDefault="006C36B3" w:rsidP="006C36B3">
      <w:pPr>
        <w:rPr>
          <w:lang w:val="es-PE"/>
        </w:rPr>
      </w:pPr>
    </w:p>
    <w:p w:rsidR="00C61D67" w:rsidRPr="006C36B3" w:rsidRDefault="00C61D67" w:rsidP="006C36B3">
      <w:pPr>
        <w:rPr>
          <w:lang w:val="es-PE"/>
        </w:rPr>
      </w:pPr>
    </w:p>
    <w:p w:rsidR="00EB2077" w:rsidRPr="00FB51B3" w:rsidRDefault="006A130D" w:rsidP="00EB2077">
      <w:pPr>
        <w:pStyle w:val="Descripcin"/>
        <w:jc w:val="center"/>
        <w:rPr>
          <w:rFonts w:cs="Times New Roman"/>
          <w:b/>
          <w:color w:val="auto"/>
          <w:sz w:val="24"/>
          <w:szCs w:val="24"/>
          <w:lang w:val="es-PE"/>
        </w:rPr>
      </w:pPr>
      <w:r w:rsidRPr="006A130D">
        <w:rPr>
          <w:rFonts w:cs="Times New Roman"/>
          <w:b/>
          <w:color w:val="auto"/>
          <w:sz w:val="24"/>
          <w:szCs w:val="24"/>
          <w:lang w:val="es-PE"/>
        </w:rPr>
        <w:lastRenderedPageBreak/>
        <w:t xml:space="preserve"> </w:t>
      </w:r>
      <w:r w:rsidR="00EB2077" w:rsidRPr="00EB2077">
        <w:rPr>
          <w:rFonts w:cs="Times New Roman"/>
          <w:color w:val="auto"/>
          <w:sz w:val="24"/>
          <w:szCs w:val="24"/>
          <w:lang w:val="es-PE"/>
        </w:rPr>
        <w:t xml:space="preserve"> </w:t>
      </w:r>
      <w:bookmarkStart w:id="578" w:name="_Toc5478377"/>
      <w:r w:rsidR="00992A71" w:rsidRPr="004802D2">
        <w:rPr>
          <w:rFonts w:cs="Times New Roman"/>
          <w:b/>
          <w:color w:val="auto"/>
          <w:sz w:val="24"/>
          <w:szCs w:val="24"/>
          <w:lang w:val="es-PE"/>
        </w:rPr>
        <w:t xml:space="preserve">Tabla N° </w:t>
      </w:r>
      <w:r w:rsidR="00992A71" w:rsidRPr="001E23A3">
        <w:rPr>
          <w:rFonts w:cs="Times New Roman"/>
          <w:b/>
          <w:color w:val="auto"/>
          <w:sz w:val="24"/>
          <w:szCs w:val="24"/>
          <w:lang w:val="es-PE"/>
        </w:rPr>
        <w:fldChar w:fldCharType="begin"/>
      </w:r>
      <w:r w:rsidR="00992A71" w:rsidRPr="001E23A3">
        <w:rPr>
          <w:rFonts w:cs="Times New Roman"/>
          <w:b/>
          <w:color w:val="auto"/>
          <w:sz w:val="24"/>
          <w:szCs w:val="24"/>
          <w:lang w:val="es-PE"/>
        </w:rPr>
        <w:instrText xml:space="preserve"> SEQ Tabla \* ARABIC </w:instrText>
      </w:r>
      <w:r w:rsidR="00992A71" w:rsidRPr="001E23A3">
        <w:rPr>
          <w:rFonts w:cs="Times New Roman"/>
          <w:b/>
          <w:color w:val="auto"/>
          <w:sz w:val="24"/>
          <w:szCs w:val="24"/>
          <w:lang w:val="es-PE"/>
        </w:rPr>
        <w:fldChar w:fldCharType="separate"/>
      </w:r>
      <w:r w:rsidR="007C4B68">
        <w:rPr>
          <w:rFonts w:cs="Times New Roman"/>
          <w:b/>
          <w:noProof/>
          <w:color w:val="auto"/>
          <w:sz w:val="24"/>
          <w:szCs w:val="24"/>
          <w:lang w:val="es-PE"/>
        </w:rPr>
        <w:t>59</w:t>
      </w:r>
      <w:r w:rsidR="00992A71" w:rsidRPr="001E23A3">
        <w:rPr>
          <w:rFonts w:cs="Times New Roman"/>
          <w:b/>
          <w:color w:val="auto"/>
          <w:sz w:val="24"/>
          <w:szCs w:val="24"/>
          <w:lang w:val="es-PE"/>
        </w:rPr>
        <w:fldChar w:fldCharType="end"/>
      </w:r>
      <w:r w:rsidR="00992A71">
        <w:rPr>
          <w:rFonts w:cs="Times New Roman"/>
          <w:b/>
          <w:color w:val="auto"/>
          <w:sz w:val="24"/>
          <w:szCs w:val="24"/>
          <w:lang w:val="es-PE"/>
        </w:rPr>
        <w:t>:</w:t>
      </w:r>
      <w:r w:rsidR="00992A71" w:rsidRPr="006A130D">
        <w:rPr>
          <w:rFonts w:cs="Times New Roman"/>
          <w:b/>
          <w:color w:val="auto"/>
          <w:sz w:val="24"/>
          <w:szCs w:val="24"/>
          <w:lang w:val="es-PE"/>
        </w:rPr>
        <w:t xml:space="preserve"> </w:t>
      </w:r>
      <w:r w:rsidR="00EB2077" w:rsidRPr="001F69D5">
        <w:rPr>
          <w:rFonts w:cs="Times New Roman"/>
          <w:color w:val="auto"/>
          <w:sz w:val="24"/>
          <w:szCs w:val="24"/>
          <w:lang w:val="es-PE"/>
        </w:rPr>
        <w:t xml:space="preserve">Esfuerzos y </w:t>
      </w:r>
      <w:r w:rsidR="00B45314" w:rsidRPr="001F69D5">
        <w:rPr>
          <w:rFonts w:cs="Times New Roman"/>
          <w:color w:val="auto"/>
          <w:sz w:val="24"/>
          <w:szCs w:val="24"/>
          <w:lang w:val="es-PE"/>
        </w:rPr>
        <w:t>deformaciones unitarias</w:t>
      </w:r>
      <w:r w:rsidR="00B45314">
        <w:rPr>
          <w:rFonts w:cs="Times New Roman"/>
          <w:color w:val="auto"/>
          <w:sz w:val="24"/>
          <w:szCs w:val="24"/>
          <w:lang w:val="es-PE"/>
        </w:rPr>
        <w:t xml:space="preserve"> del e</w:t>
      </w:r>
      <w:r w:rsidR="00B45314" w:rsidRPr="001F69D5">
        <w:rPr>
          <w:rFonts w:cs="Times New Roman"/>
          <w:color w:val="auto"/>
          <w:sz w:val="24"/>
          <w:szCs w:val="24"/>
          <w:lang w:val="es-PE"/>
        </w:rPr>
        <w:t>spécimen</w:t>
      </w:r>
      <w:r w:rsidR="00B45314">
        <w:rPr>
          <w:rFonts w:cs="Times New Roman"/>
          <w:color w:val="auto"/>
          <w:sz w:val="24"/>
          <w:szCs w:val="24"/>
          <w:lang w:val="es-PE"/>
        </w:rPr>
        <w:t xml:space="preserve"> </w:t>
      </w:r>
      <w:r w:rsidR="00EB2077">
        <w:rPr>
          <w:rFonts w:cs="Times New Roman"/>
          <w:color w:val="auto"/>
          <w:sz w:val="24"/>
          <w:szCs w:val="24"/>
          <w:lang w:val="es-PE"/>
        </w:rPr>
        <w:t>N° 09-CH50°</w:t>
      </w:r>
      <w:r w:rsidR="00C102AB">
        <w:rPr>
          <w:rFonts w:cs="Times New Roman"/>
          <w:color w:val="auto"/>
          <w:sz w:val="24"/>
          <w:szCs w:val="24"/>
          <w:lang w:val="es-PE"/>
        </w:rPr>
        <w:t xml:space="preserve">C </w:t>
      </w:r>
      <w:r w:rsidR="00EB2077">
        <w:rPr>
          <w:rFonts w:cs="Times New Roman"/>
          <w:color w:val="auto"/>
          <w:sz w:val="24"/>
          <w:szCs w:val="24"/>
          <w:lang w:val="es-PE"/>
        </w:rPr>
        <w:t>28D</w:t>
      </w:r>
      <w:r w:rsidR="00565932">
        <w:rPr>
          <w:rFonts w:cs="Times New Roman"/>
          <w:color w:val="auto"/>
          <w:sz w:val="24"/>
          <w:szCs w:val="24"/>
          <w:lang w:val="es-PE"/>
        </w:rPr>
        <w:t>.</w:t>
      </w:r>
      <w:bookmarkEnd w:id="578"/>
    </w:p>
    <w:p w:rsidR="006C36B3" w:rsidRPr="00EB2077" w:rsidRDefault="00B24E78" w:rsidP="00EB2077">
      <w:pPr>
        <w:pStyle w:val="Descripcin"/>
        <w:rPr>
          <w:rFonts w:cs="Times New Roman"/>
          <w:b/>
          <w:color w:val="auto"/>
          <w:sz w:val="24"/>
          <w:szCs w:val="24"/>
          <w:lang w:val="es-PE"/>
        </w:rPr>
      </w:pPr>
      <w:r w:rsidRPr="00B24E78">
        <w:rPr>
          <w:noProof/>
          <w:lang w:val="es-PE" w:eastAsia="es-PE"/>
        </w:rPr>
        <w:drawing>
          <wp:inline distT="0" distB="0" distL="0" distR="0" wp14:anchorId="6C43749D" wp14:editId="72DDA398">
            <wp:extent cx="5943439" cy="4905375"/>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288" cy="4910203"/>
                    </a:xfrm>
                    <a:prstGeom prst="rect">
                      <a:avLst/>
                    </a:prstGeom>
                    <a:noFill/>
                    <a:ln>
                      <a:noFill/>
                    </a:ln>
                  </pic:spPr>
                </pic:pic>
              </a:graphicData>
            </a:graphic>
          </wp:inline>
        </w:drawing>
      </w:r>
    </w:p>
    <w:p w:rsidR="006C36B3" w:rsidRPr="006C36B3" w:rsidRDefault="006C36B3" w:rsidP="006C36B3">
      <w:pPr>
        <w:rPr>
          <w:lang w:val="es-PE"/>
        </w:rPr>
      </w:pPr>
    </w:p>
    <w:p w:rsidR="006C36B3" w:rsidRDefault="006C36B3"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70188D" w:rsidRDefault="0070188D" w:rsidP="006C36B3">
      <w:pPr>
        <w:rPr>
          <w:lang w:val="es-PE"/>
        </w:rPr>
      </w:pPr>
    </w:p>
    <w:p w:rsidR="006A130D" w:rsidRDefault="006A130D" w:rsidP="006C36B3">
      <w:pPr>
        <w:rPr>
          <w:lang w:val="es-PE"/>
        </w:rPr>
      </w:pPr>
    </w:p>
    <w:p w:rsidR="0070188D" w:rsidRDefault="00992A71" w:rsidP="0070188D">
      <w:pPr>
        <w:pStyle w:val="Descripcin"/>
        <w:jc w:val="center"/>
        <w:rPr>
          <w:rFonts w:cs="Times New Roman"/>
          <w:color w:val="auto"/>
          <w:sz w:val="24"/>
          <w:szCs w:val="24"/>
          <w:lang w:val="es-PE"/>
        </w:rPr>
      </w:pPr>
      <w:bookmarkStart w:id="579" w:name="_Toc5478378"/>
      <w:r w:rsidRPr="004802D2">
        <w:rPr>
          <w:rFonts w:cs="Times New Roman"/>
          <w:b/>
          <w:color w:val="auto"/>
          <w:sz w:val="24"/>
          <w:szCs w:val="24"/>
          <w:lang w:val="es-PE"/>
        </w:rPr>
        <w:lastRenderedPageBreak/>
        <w:t xml:space="preserve">Tabla N° </w:t>
      </w:r>
      <w:r w:rsidRPr="00DC603C">
        <w:rPr>
          <w:rFonts w:cs="Times New Roman"/>
          <w:b/>
          <w:color w:val="auto"/>
          <w:sz w:val="24"/>
          <w:szCs w:val="24"/>
          <w:lang w:val="es-PE"/>
        </w:rPr>
        <w:fldChar w:fldCharType="begin"/>
      </w:r>
      <w:r w:rsidRPr="00DC603C">
        <w:rPr>
          <w:rFonts w:cs="Times New Roman"/>
          <w:b/>
          <w:color w:val="auto"/>
          <w:sz w:val="24"/>
          <w:szCs w:val="24"/>
          <w:lang w:val="es-PE"/>
        </w:rPr>
        <w:instrText xml:space="preserve"> SEQ Tabla \* ARABIC </w:instrText>
      </w:r>
      <w:r w:rsidRPr="00DC603C">
        <w:rPr>
          <w:rFonts w:cs="Times New Roman"/>
          <w:b/>
          <w:color w:val="auto"/>
          <w:sz w:val="24"/>
          <w:szCs w:val="24"/>
          <w:lang w:val="es-PE"/>
        </w:rPr>
        <w:fldChar w:fldCharType="separate"/>
      </w:r>
      <w:r w:rsidR="007C4B68">
        <w:rPr>
          <w:rFonts w:cs="Times New Roman"/>
          <w:b/>
          <w:noProof/>
          <w:color w:val="auto"/>
          <w:sz w:val="24"/>
          <w:szCs w:val="24"/>
          <w:lang w:val="es-PE"/>
        </w:rPr>
        <w:t>60</w:t>
      </w:r>
      <w:r w:rsidRPr="00DC603C">
        <w:rPr>
          <w:rFonts w:cs="Times New Roman"/>
          <w:b/>
          <w:color w:val="auto"/>
          <w:sz w:val="24"/>
          <w:szCs w:val="24"/>
          <w:lang w:val="es-PE"/>
        </w:rPr>
        <w:fldChar w:fldCharType="end"/>
      </w:r>
      <w:r>
        <w:rPr>
          <w:rFonts w:cs="Times New Roman"/>
          <w:b/>
          <w:color w:val="auto"/>
          <w:sz w:val="24"/>
          <w:szCs w:val="24"/>
          <w:lang w:val="es-PE"/>
        </w:rPr>
        <w:t>:</w:t>
      </w:r>
      <w:r w:rsidRPr="00992A71">
        <w:rPr>
          <w:rFonts w:cs="Times New Roman"/>
          <w:b/>
          <w:color w:val="auto"/>
          <w:sz w:val="24"/>
          <w:szCs w:val="24"/>
          <w:lang w:val="es-PE"/>
        </w:rPr>
        <w:t xml:space="preserve"> </w:t>
      </w:r>
      <w:r w:rsidR="0070188D" w:rsidRPr="001F69D5">
        <w:rPr>
          <w:rFonts w:cs="Times New Roman"/>
          <w:color w:val="auto"/>
          <w:sz w:val="24"/>
          <w:szCs w:val="24"/>
          <w:lang w:val="es-PE"/>
        </w:rPr>
        <w:t xml:space="preserve">Esfuerzos y </w:t>
      </w:r>
      <w:r w:rsidR="00B45314" w:rsidRPr="001F69D5">
        <w:rPr>
          <w:rFonts w:cs="Times New Roman"/>
          <w:color w:val="auto"/>
          <w:sz w:val="24"/>
          <w:szCs w:val="24"/>
          <w:lang w:val="es-PE"/>
        </w:rPr>
        <w:t>deformaciones unitarias</w:t>
      </w:r>
      <w:r w:rsidR="00B45314">
        <w:rPr>
          <w:rFonts w:cs="Times New Roman"/>
          <w:color w:val="auto"/>
          <w:sz w:val="24"/>
          <w:szCs w:val="24"/>
          <w:lang w:val="es-PE"/>
        </w:rPr>
        <w:t xml:space="preserve"> del e</w:t>
      </w:r>
      <w:r w:rsidR="00B45314" w:rsidRPr="001F69D5">
        <w:rPr>
          <w:rFonts w:cs="Times New Roman"/>
          <w:color w:val="auto"/>
          <w:sz w:val="24"/>
          <w:szCs w:val="24"/>
          <w:lang w:val="es-PE"/>
        </w:rPr>
        <w:t>spécimen</w:t>
      </w:r>
      <w:r w:rsidR="00B45314">
        <w:rPr>
          <w:rFonts w:cs="Times New Roman"/>
          <w:color w:val="auto"/>
          <w:sz w:val="24"/>
          <w:szCs w:val="24"/>
          <w:lang w:val="es-PE"/>
        </w:rPr>
        <w:t xml:space="preserve"> </w:t>
      </w:r>
      <w:r w:rsidR="0070188D">
        <w:rPr>
          <w:rFonts w:cs="Times New Roman"/>
          <w:color w:val="auto"/>
          <w:sz w:val="24"/>
          <w:szCs w:val="24"/>
          <w:lang w:val="es-PE"/>
        </w:rPr>
        <w:t>N° 05-CH78°</w:t>
      </w:r>
      <w:r w:rsidR="00C102AB">
        <w:rPr>
          <w:rFonts w:cs="Times New Roman"/>
          <w:color w:val="auto"/>
          <w:sz w:val="24"/>
          <w:szCs w:val="24"/>
          <w:lang w:val="es-PE"/>
        </w:rPr>
        <w:t xml:space="preserve">C </w:t>
      </w:r>
      <w:r w:rsidR="0070188D">
        <w:rPr>
          <w:rFonts w:cs="Times New Roman"/>
          <w:color w:val="auto"/>
          <w:sz w:val="24"/>
          <w:szCs w:val="24"/>
          <w:lang w:val="es-PE"/>
        </w:rPr>
        <w:t>28D</w:t>
      </w:r>
      <w:r w:rsidR="00565932">
        <w:rPr>
          <w:rFonts w:cs="Times New Roman"/>
          <w:color w:val="auto"/>
          <w:sz w:val="24"/>
          <w:szCs w:val="24"/>
          <w:lang w:val="es-PE"/>
        </w:rPr>
        <w:t>.</w:t>
      </w:r>
      <w:bookmarkEnd w:id="579"/>
    </w:p>
    <w:p w:rsidR="0070188D" w:rsidRDefault="00B24E78" w:rsidP="0070188D">
      <w:pPr>
        <w:rPr>
          <w:lang w:val="es-PE"/>
        </w:rPr>
      </w:pPr>
      <w:r w:rsidRPr="00B24E78">
        <w:rPr>
          <w:noProof/>
          <w:lang w:val="es-PE" w:eastAsia="es-PE"/>
        </w:rPr>
        <w:drawing>
          <wp:inline distT="0" distB="0" distL="0" distR="0" wp14:anchorId="3BD9E219" wp14:editId="30C3B7DE">
            <wp:extent cx="5942965" cy="4705350"/>
            <wp:effectExtent l="0" t="0" r="63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764" cy="4710733"/>
                    </a:xfrm>
                    <a:prstGeom prst="rect">
                      <a:avLst/>
                    </a:prstGeom>
                    <a:noFill/>
                    <a:ln>
                      <a:noFill/>
                    </a:ln>
                  </pic:spPr>
                </pic:pic>
              </a:graphicData>
            </a:graphic>
          </wp:inline>
        </w:drawing>
      </w:r>
    </w:p>
    <w:p w:rsidR="00BE0A83" w:rsidRDefault="00BE0A83" w:rsidP="00BE0A83">
      <w:pPr>
        <w:pStyle w:val="Ttulo2"/>
        <w:numPr>
          <w:ilvl w:val="0"/>
          <w:numId w:val="0"/>
        </w:numPr>
        <w:ind w:left="360" w:hanging="360"/>
        <w:rPr>
          <w:szCs w:val="24"/>
          <w:lang w:val="es-PE"/>
        </w:rPr>
      </w:pPr>
      <w:bookmarkStart w:id="580" w:name="_Toc417735851"/>
    </w:p>
    <w:p w:rsidR="00992A71" w:rsidRDefault="00992A71" w:rsidP="00992A71">
      <w:pPr>
        <w:pStyle w:val="Descripcin"/>
        <w:jc w:val="center"/>
        <w:rPr>
          <w:lang w:val="es-PE"/>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Default="00BE0A83" w:rsidP="00BE0A83">
      <w:pPr>
        <w:rPr>
          <w:lang w:val="es-PE" w:eastAsia="es-MX"/>
        </w:rPr>
      </w:pPr>
    </w:p>
    <w:p w:rsidR="00BE0A83" w:rsidRPr="00BE0A83" w:rsidRDefault="00BE0A83" w:rsidP="00BE0A83">
      <w:pPr>
        <w:rPr>
          <w:lang w:val="es-PE" w:eastAsia="es-MX"/>
        </w:rPr>
      </w:pPr>
    </w:p>
    <w:p w:rsidR="00922FDD" w:rsidRPr="003A1C85" w:rsidRDefault="008249C7" w:rsidP="003A1C85">
      <w:pPr>
        <w:pStyle w:val="Ttulo4"/>
        <w:rPr>
          <w:lang w:val="es-PE"/>
        </w:rPr>
      </w:pPr>
      <w:r>
        <w:rPr>
          <w:lang w:val="es-PE"/>
        </w:rPr>
        <w:lastRenderedPageBreak/>
        <w:t>ANEXO X</w:t>
      </w:r>
      <w:r w:rsidR="00C85B9B" w:rsidRPr="003A1C85">
        <w:rPr>
          <w:lang w:val="es-PE"/>
        </w:rPr>
        <w:t>: PÁNEL FOTOGRÁFICO</w:t>
      </w:r>
      <w:bookmarkEnd w:id="580"/>
    </w:p>
    <w:p w:rsidR="00033042" w:rsidRDefault="004F6A2D" w:rsidP="004F6A2D">
      <w:pPr>
        <w:pStyle w:val="Descripcin"/>
        <w:spacing w:after="0"/>
        <w:jc w:val="center"/>
        <w:rPr>
          <w:rFonts w:eastAsia="Calibri"/>
          <w:b/>
          <w:bCs/>
          <w:color w:val="000000" w:themeColor="text1"/>
          <w:sz w:val="24"/>
          <w:szCs w:val="24"/>
          <w:lang w:val="es-PE"/>
        </w:rPr>
      </w:pPr>
      <w:bookmarkStart w:id="581" w:name="_Toc407066011"/>
      <w:bookmarkStart w:id="582" w:name="_Toc407066064"/>
      <w:bookmarkStart w:id="583" w:name="_Toc407066270"/>
      <w:bookmarkStart w:id="584" w:name="_Toc417523604"/>
      <w:r>
        <w:rPr>
          <w:rFonts w:eastAsia="Calibri"/>
          <w:b/>
          <w:bCs/>
          <w:noProof/>
          <w:color w:val="000000" w:themeColor="text1"/>
          <w:sz w:val="24"/>
          <w:szCs w:val="24"/>
          <w:lang w:val="es-PE" w:eastAsia="es-PE"/>
        </w:rPr>
        <w:drawing>
          <wp:inline distT="0" distB="0" distL="0" distR="0" wp14:anchorId="5F7190DE" wp14:editId="22CF90F5">
            <wp:extent cx="4848225" cy="2733675"/>
            <wp:effectExtent l="57150" t="57150" r="12382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r="972"/>
                    <a:stretch/>
                  </pic:blipFill>
                  <pic:spPr bwMode="auto">
                    <a:xfrm>
                      <a:off x="0" y="0"/>
                      <a:ext cx="4848225" cy="27336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33042" w:rsidRDefault="00033042" w:rsidP="00033042">
      <w:pPr>
        <w:pStyle w:val="Descripcin"/>
      </w:pPr>
    </w:p>
    <w:p w:rsidR="00033042" w:rsidRPr="008436CD" w:rsidRDefault="00033042" w:rsidP="00265503">
      <w:pPr>
        <w:pStyle w:val="Descripcin"/>
        <w:spacing w:after="0"/>
        <w:jc w:val="center"/>
        <w:rPr>
          <w:sz w:val="24"/>
          <w:szCs w:val="24"/>
        </w:rPr>
      </w:pPr>
      <w:bookmarkStart w:id="585" w:name="_Toc5471804"/>
      <w:r w:rsidRPr="00FC6A66">
        <w:rPr>
          <w:rFonts w:eastAsia="Calibri"/>
          <w:b/>
          <w:bCs/>
          <w:color w:val="000000" w:themeColor="text1"/>
          <w:sz w:val="24"/>
          <w:szCs w:val="24"/>
        </w:rPr>
        <w:t>Imagen N° 0</w:t>
      </w:r>
      <w:r w:rsidRPr="00FC6A66">
        <w:rPr>
          <w:rFonts w:eastAsia="Calibri"/>
          <w:b/>
          <w:bCs/>
          <w:color w:val="000000" w:themeColor="text1"/>
          <w:sz w:val="24"/>
          <w:szCs w:val="24"/>
        </w:rPr>
        <w:fldChar w:fldCharType="begin"/>
      </w:r>
      <w:r w:rsidRPr="00FC6A66">
        <w:rPr>
          <w:rFonts w:eastAsia="Calibri"/>
          <w:b/>
          <w:bCs/>
          <w:color w:val="000000" w:themeColor="text1"/>
          <w:sz w:val="24"/>
          <w:szCs w:val="24"/>
        </w:rPr>
        <w:instrText xml:space="preserve"> SEQ Imagen \* ARABIC </w:instrText>
      </w:r>
      <w:r w:rsidRPr="00FC6A66">
        <w:rPr>
          <w:rFonts w:eastAsia="Calibri"/>
          <w:b/>
          <w:bCs/>
          <w:color w:val="000000" w:themeColor="text1"/>
          <w:sz w:val="24"/>
          <w:szCs w:val="24"/>
        </w:rPr>
        <w:fldChar w:fldCharType="separate"/>
      </w:r>
      <w:r w:rsidR="007C4B68">
        <w:rPr>
          <w:rFonts w:eastAsia="Calibri"/>
          <w:b/>
          <w:bCs/>
          <w:noProof/>
          <w:color w:val="000000" w:themeColor="text1"/>
          <w:sz w:val="24"/>
          <w:szCs w:val="24"/>
        </w:rPr>
        <w:t>1</w:t>
      </w:r>
      <w:r w:rsidRPr="00FC6A66">
        <w:rPr>
          <w:rFonts w:eastAsia="Calibri"/>
          <w:b/>
          <w:bCs/>
          <w:color w:val="000000" w:themeColor="text1"/>
          <w:sz w:val="24"/>
          <w:szCs w:val="24"/>
        </w:rPr>
        <w:fldChar w:fldCharType="end"/>
      </w:r>
      <w:r w:rsidRPr="00FC6A66">
        <w:rPr>
          <w:rFonts w:eastAsia="Calibri"/>
          <w:b/>
          <w:bCs/>
          <w:color w:val="000000" w:themeColor="text1"/>
          <w:sz w:val="24"/>
          <w:szCs w:val="24"/>
        </w:rPr>
        <w:t>:</w:t>
      </w:r>
      <w:r w:rsidRPr="008436CD">
        <w:rPr>
          <w:rFonts w:eastAsia="Calibri"/>
          <w:bCs/>
          <w:color w:val="000000" w:themeColor="text1"/>
          <w:sz w:val="24"/>
          <w:szCs w:val="24"/>
        </w:rPr>
        <w:t xml:space="preserve"> </w:t>
      </w:r>
      <w:r w:rsidR="00C536FE">
        <w:rPr>
          <w:rFonts w:eastAsia="Calibri"/>
          <w:bCs/>
          <w:color w:val="000000" w:themeColor="text1"/>
          <w:sz w:val="24"/>
          <w:szCs w:val="24"/>
        </w:rPr>
        <w:t xml:space="preserve">Ubicación </w:t>
      </w:r>
      <w:r w:rsidR="0034695E">
        <w:rPr>
          <w:rFonts w:eastAsia="Calibri"/>
          <w:bCs/>
          <w:color w:val="000000" w:themeColor="text1"/>
          <w:sz w:val="24"/>
          <w:szCs w:val="24"/>
        </w:rPr>
        <w:t>satelital de la investigación.</w:t>
      </w:r>
      <w:r>
        <w:rPr>
          <w:rFonts w:eastAsia="Calibri"/>
          <w:bCs/>
          <w:color w:val="000000" w:themeColor="text1"/>
          <w:sz w:val="24"/>
          <w:szCs w:val="24"/>
        </w:rPr>
        <w:t>.</w:t>
      </w:r>
      <w:bookmarkEnd w:id="585"/>
    </w:p>
    <w:bookmarkEnd w:id="581"/>
    <w:bookmarkEnd w:id="582"/>
    <w:bookmarkEnd w:id="583"/>
    <w:bookmarkEnd w:id="584"/>
    <w:p w:rsidR="00033042" w:rsidRDefault="00033042" w:rsidP="00265503">
      <w:pPr>
        <w:pStyle w:val="Descripcin"/>
        <w:spacing w:after="0"/>
        <w:ind w:left="709"/>
        <w:jc w:val="center"/>
        <w:rPr>
          <w:rFonts w:eastAsia="Calibri"/>
          <w:bCs/>
          <w:color w:val="000000" w:themeColor="text1"/>
          <w:sz w:val="24"/>
          <w:szCs w:val="24"/>
        </w:rPr>
      </w:pPr>
      <w:r w:rsidRPr="00630EB4">
        <w:rPr>
          <w:rFonts w:eastAsia="Calibri"/>
          <w:bCs/>
          <w:color w:val="000000" w:themeColor="text1"/>
          <w:sz w:val="24"/>
          <w:szCs w:val="24"/>
        </w:rPr>
        <w:t xml:space="preserve">Fuente: </w:t>
      </w:r>
      <w:hyperlink r:id="rId61" w:history="1">
        <w:r w:rsidRPr="00630EB4">
          <w:rPr>
            <w:rFonts w:eastAsia="Calibri"/>
            <w:bCs/>
            <w:color w:val="000000" w:themeColor="text1"/>
            <w:sz w:val="24"/>
            <w:szCs w:val="24"/>
          </w:rPr>
          <w:t>http://www.mundivideo.com/coordenadas.htm</w:t>
        </w:r>
      </w:hyperlink>
    </w:p>
    <w:p w:rsidR="00033042" w:rsidRDefault="00033042" w:rsidP="00033042">
      <w:pPr>
        <w:widowControl w:val="0"/>
        <w:spacing w:before="240"/>
        <w:jc w:val="center"/>
        <w:rPr>
          <w:rFonts w:eastAsia="Courier New" w:cs="Times New Roman"/>
          <w:color w:val="000000"/>
          <w:szCs w:val="24"/>
          <w:lang w:val="es-PE" w:eastAsia="it-IT"/>
        </w:rPr>
      </w:pPr>
      <w:r>
        <w:rPr>
          <w:noProof/>
          <w:lang w:val="es-PE" w:eastAsia="es-PE"/>
        </w:rPr>
        <w:drawing>
          <wp:inline distT="0" distB="0" distL="0" distR="0" wp14:anchorId="0FF8C798" wp14:editId="560DDBB9">
            <wp:extent cx="4833620" cy="3162300"/>
            <wp:effectExtent l="57150" t="57150" r="119380"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807" t="17565" r="7975" b="11229"/>
                    <a:stretch/>
                  </pic:blipFill>
                  <pic:spPr bwMode="auto">
                    <a:xfrm>
                      <a:off x="0" y="0"/>
                      <a:ext cx="4848772" cy="31722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33042" w:rsidRDefault="00033042" w:rsidP="00265503">
      <w:pPr>
        <w:pStyle w:val="Descripcin"/>
        <w:ind w:left="709"/>
        <w:jc w:val="center"/>
        <w:rPr>
          <w:rFonts w:eastAsia="Calibri"/>
          <w:b/>
          <w:bCs/>
          <w:color w:val="000000" w:themeColor="text1"/>
          <w:sz w:val="24"/>
          <w:szCs w:val="24"/>
        </w:rPr>
      </w:pPr>
      <w:bookmarkStart w:id="586" w:name="_Toc524454034"/>
    </w:p>
    <w:p w:rsidR="00033042" w:rsidRPr="0099111E" w:rsidRDefault="00033042" w:rsidP="00265503">
      <w:pPr>
        <w:pStyle w:val="Descripcin"/>
        <w:spacing w:after="0"/>
        <w:jc w:val="center"/>
        <w:rPr>
          <w:rFonts w:eastAsia="Calibri"/>
          <w:b/>
          <w:bCs/>
          <w:color w:val="000000" w:themeColor="text1"/>
          <w:sz w:val="24"/>
          <w:szCs w:val="24"/>
        </w:rPr>
      </w:pPr>
      <w:bookmarkStart w:id="587" w:name="_Toc5471805"/>
      <w:r w:rsidRPr="00FC6A66">
        <w:rPr>
          <w:rFonts w:eastAsia="Calibri"/>
          <w:b/>
          <w:bCs/>
          <w:color w:val="000000" w:themeColor="text1"/>
          <w:sz w:val="24"/>
          <w:szCs w:val="24"/>
        </w:rPr>
        <w:t>Imagen N° 0</w:t>
      </w:r>
      <w:r w:rsidRPr="00FC6A66">
        <w:rPr>
          <w:rFonts w:eastAsia="Calibri"/>
          <w:b/>
          <w:bCs/>
          <w:color w:val="000000" w:themeColor="text1"/>
          <w:sz w:val="24"/>
          <w:szCs w:val="24"/>
        </w:rPr>
        <w:fldChar w:fldCharType="begin"/>
      </w:r>
      <w:r w:rsidRPr="00FC6A66">
        <w:rPr>
          <w:rFonts w:eastAsia="Calibri"/>
          <w:b/>
          <w:bCs/>
          <w:color w:val="000000" w:themeColor="text1"/>
          <w:sz w:val="24"/>
          <w:szCs w:val="24"/>
        </w:rPr>
        <w:instrText xml:space="preserve"> SEQ Imagen \* ARABIC </w:instrText>
      </w:r>
      <w:r w:rsidRPr="00FC6A66">
        <w:rPr>
          <w:rFonts w:eastAsia="Calibri"/>
          <w:b/>
          <w:bCs/>
          <w:color w:val="000000" w:themeColor="text1"/>
          <w:sz w:val="24"/>
          <w:szCs w:val="24"/>
        </w:rPr>
        <w:fldChar w:fldCharType="separate"/>
      </w:r>
      <w:r w:rsidR="007C4B68">
        <w:rPr>
          <w:rFonts w:eastAsia="Calibri"/>
          <w:b/>
          <w:bCs/>
          <w:noProof/>
          <w:color w:val="000000" w:themeColor="text1"/>
          <w:sz w:val="24"/>
          <w:szCs w:val="24"/>
        </w:rPr>
        <w:t>2</w:t>
      </w:r>
      <w:r w:rsidRPr="00FC6A66">
        <w:rPr>
          <w:rFonts w:eastAsia="Calibri"/>
          <w:b/>
          <w:bCs/>
          <w:color w:val="000000" w:themeColor="text1"/>
          <w:sz w:val="24"/>
          <w:szCs w:val="24"/>
        </w:rPr>
        <w:fldChar w:fldCharType="end"/>
      </w:r>
      <w:r w:rsidRPr="00FC6A66">
        <w:rPr>
          <w:rFonts w:eastAsia="Calibri"/>
          <w:b/>
          <w:bCs/>
          <w:color w:val="000000" w:themeColor="text1"/>
          <w:sz w:val="24"/>
          <w:szCs w:val="24"/>
        </w:rPr>
        <w:t>:</w:t>
      </w:r>
      <w:r w:rsidRPr="0099111E">
        <w:rPr>
          <w:rFonts w:eastAsia="Calibri"/>
          <w:bCs/>
          <w:color w:val="000000" w:themeColor="text1"/>
          <w:sz w:val="24"/>
          <w:szCs w:val="24"/>
        </w:rPr>
        <w:t xml:space="preserve"> </w:t>
      </w:r>
      <w:r w:rsidR="00E10D83" w:rsidRPr="0099111E">
        <w:rPr>
          <w:rFonts w:eastAsia="Calibri"/>
          <w:bCs/>
          <w:color w:val="000000" w:themeColor="text1"/>
          <w:sz w:val="24"/>
          <w:szCs w:val="24"/>
        </w:rPr>
        <w:t>Ubicación</w:t>
      </w:r>
      <w:r w:rsidR="0034695E">
        <w:rPr>
          <w:rFonts w:eastAsia="Calibri"/>
          <w:bCs/>
          <w:color w:val="000000" w:themeColor="text1"/>
          <w:sz w:val="24"/>
          <w:szCs w:val="24"/>
        </w:rPr>
        <w:t xml:space="preserve"> satelital</w:t>
      </w:r>
      <w:r w:rsidR="00E10D83" w:rsidRPr="0099111E">
        <w:rPr>
          <w:rFonts w:eastAsia="Calibri"/>
          <w:bCs/>
          <w:color w:val="000000" w:themeColor="text1"/>
          <w:sz w:val="24"/>
          <w:szCs w:val="24"/>
        </w:rPr>
        <w:t xml:space="preserve"> </w:t>
      </w:r>
      <w:r w:rsidRPr="0099111E">
        <w:rPr>
          <w:rFonts w:eastAsia="Calibri"/>
          <w:bCs/>
          <w:color w:val="000000" w:themeColor="text1"/>
          <w:sz w:val="24"/>
          <w:szCs w:val="24"/>
        </w:rPr>
        <w:t>de</w:t>
      </w:r>
      <w:r>
        <w:rPr>
          <w:rFonts w:eastAsia="Calibri"/>
          <w:bCs/>
          <w:color w:val="000000" w:themeColor="text1"/>
          <w:sz w:val="24"/>
          <w:szCs w:val="24"/>
        </w:rPr>
        <w:t xml:space="preserve"> la </w:t>
      </w:r>
      <w:r w:rsidR="00B45314">
        <w:rPr>
          <w:rFonts w:eastAsia="Calibri"/>
          <w:bCs/>
          <w:color w:val="000000" w:themeColor="text1"/>
          <w:sz w:val="24"/>
          <w:szCs w:val="24"/>
        </w:rPr>
        <w:t>cantera</w:t>
      </w:r>
      <w:r>
        <w:rPr>
          <w:rFonts w:eastAsia="Calibri"/>
          <w:bCs/>
          <w:color w:val="000000" w:themeColor="text1"/>
          <w:sz w:val="24"/>
          <w:szCs w:val="24"/>
        </w:rPr>
        <w:t>.</w:t>
      </w:r>
      <w:bookmarkEnd w:id="587"/>
    </w:p>
    <w:p w:rsidR="00033042" w:rsidRDefault="00033042" w:rsidP="00265503">
      <w:pPr>
        <w:pStyle w:val="Descripcin"/>
        <w:ind w:left="709"/>
        <w:jc w:val="center"/>
        <w:rPr>
          <w:rFonts w:eastAsia="Calibri"/>
          <w:bCs/>
          <w:color w:val="000000" w:themeColor="text1"/>
          <w:sz w:val="24"/>
          <w:szCs w:val="24"/>
        </w:rPr>
      </w:pPr>
      <w:bookmarkStart w:id="588" w:name="_Toc524454035"/>
      <w:bookmarkEnd w:id="586"/>
      <w:r w:rsidRPr="00EF0FBF">
        <w:rPr>
          <w:rFonts w:eastAsia="Calibri"/>
          <w:bCs/>
          <w:color w:val="000000" w:themeColor="text1"/>
          <w:sz w:val="24"/>
          <w:szCs w:val="24"/>
        </w:rPr>
        <w:t xml:space="preserve">Fuente: </w:t>
      </w:r>
      <w:hyperlink r:id="rId63" w:history="1">
        <w:r w:rsidRPr="00EF0FBF">
          <w:rPr>
            <w:rFonts w:eastAsia="Calibri"/>
            <w:bCs/>
            <w:color w:val="000000" w:themeColor="text1"/>
            <w:sz w:val="24"/>
            <w:szCs w:val="24"/>
          </w:rPr>
          <w:t>http://www.mundivideo.com/coordenadas.htm</w:t>
        </w:r>
        <w:bookmarkEnd w:id="588"/>
      </w:hyperlink>
    </w:p>
    <w:p w:rsidR="00163209" w:rsidRDefault="00163209" w:rsidP="00163209">
      <w:pPr>
        <w:rPr>
          <w:lang w:val="es-PE"/>
        </w:rPr>
      </w:pPr>
      <w:r>
        <w:rPr>
          <w:noProof/>
          <w:lang w:val="es-PE" w:eastAsia="es-PE"/>
        </w:rPr>
        <w:lastRenderedPageBreak/>
        <w:drawing>
          <wp:inline distT="0" distB="0" distL="0" distR="0" wp14:anchorId="6CB32950" wp14:editId="3044CB7D">
            <wp:extent cx="2657475" cy="2724150"/>
            <wp:effectExtent l="57150" t="57150" r="123825" b="114300"/>
            <wp:docPr id="82" name="Imagen 82" descr="https://scontent.ftru2-1.fna.fbcdn.net/v/t34.18173-12/18191504_1324004951001235_1083555316_n.jpg?_nc_cat=102&amp;_nc_ht=scontent.ftru2-1.fna&amp;oh=c1c853ccea68c16a718d50609413e872&amp;oe=5C034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tru2-1.fna.fbcdn.net/v/t34.18173-12/18191504_1324004951001235_1083555316_n.jpg?_nc_cat=102&amp;_nc_ht=scontent.ftru2-1.fna&amp;oh=c1c853ccea68c16a718d50609413e872&amp;oe=5C03499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8252" cy="27249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s-PE"/>
        </w:rPr>
        <w:t xml:space="preserve">    </w:t>
      </w:r>
      <w:r w:rsidRPr="00C85B9B">
        <w:rPr>
          <w:noProof/>
          <w:lang w:val="es-PE" w:eastAsia="es-PE"/>
        </w:rPr>
        <w:drawing>
          <wp:inline distT="0" distB="0" distL="0" distR="0" wp14:anchorId="5A3F43C4" wp14:editId="48178960">
            <wp:extent cx="2819400" cy="2724150"/>
            <wp:effectExtent l="57150" t="57150" r="114300" b="114300"/>
            <wp:docPr id="89" name="Imagen 89" descr="D:\INFORMACION\UNC\TESIS CHILON\FOTOS TESIS\IMG_20180929_1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FORMACION\UNC\TESIS CHILON\FOTOS TESIS\IMG_20180929_10361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8993" cy="273341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AC2" w:rsidRDefault="004C7CE0" w:rsidP="00265503">
      <w:pPr>
        <w:pStyle w:val="Descripcin"/>
        <w:spacing w:after="0"/>
        <w:jc w:val="left"/>
        <w:rPr>
          <w:rFonts w:cs="Times New Roman"/>
          <w:color w:val="auto"/>
          <w:sz w:val="24"/>
          <w:szCs w:val="24"/>
          <w:lang w:val="es-PE"/>
        </w:rPr>
      </w:pPr>
      <w:r>
        <w:rPr>
          <w:rFonts w:cs="Times New Roman"/>
          <w:b/>
          <w:color w:val="auto"/>
          <w:sz w:val="24"/>
          <w:szCs w:val="24"/>
          <w:lang w:val="es-PE"/>
        </w:rPr>
        <w:t xml:space="preserve"> </w:t>
      </w:r>
      <w:bookmarkStart w:id="589" w:name="_Toc5471806"/>
      <w:r w:rsidR="00163209" w:rsidRPr="00F66282">
        <w:rPr>
          <w:rFonts w:cs="Times New Roman"/>
          <w:b/>
          <w:color w:val="auto"/>
          <w:sz w:val="24"/>
          <w:szCs w:val="24"/>
          <w:lang w:val="es-PE"/>
        </w:rPr>
        <w:t xml:space="preserve">Imagen N° </w:t>
      </w:r>
      <w:r w:rsidR="008B327B">
        <w:rPr>
          <w:rFonts w:cs="Times New Roman"/>
          <w:b/>
          <w:color w:val="auto"/>
          <w:sz w:val="24"/>
          <w:szCs w:val="24"/>
          <w:lang w:val="es-PE"/>
        </w:rPr>
        <w:t>0</w:t>
      </w:r>
      <w:r w:rsidR="00163209" w:rsidRPr="00F66282">
        <w:rPr>
          <w:rFonts w:cs="Times New Roman"/>
          <w:b/>
          <w:color w:val="auto"/>
          <w:sz w:val="24"/>
          <w:szCs w:val="24"/>
          <w:lang w:val="es-PE"/>
        </w:rPr>
        <w:fldChar w:fldCharType="begin"/>
      </w:r>
      <w:r w:rsidR="00163209" w:rsidRPr="00F66282">
        <w:rPr>
          <w:rFonts w:cs="Times New Roman"/>
          <w:b/>
          <w:color w:val="auto"/>
          <w:sz w:val="24"/>
          <w:szCs w:val="24"/>
          <w:lang w:val="es-PE"/>
        </w:rPr>
        <w:instrText xml:space="preserve"> SEQ Imagen \* ARABIC </w:instrText>
      </w:r>
      <w:r w:rsidR="00163209" w:rsidRPr="00F66282">
        <w:rPr>
          <w:rFonts w:cs="Times New Roman"/>
          <w:b/>
          <w:color w:val="auto"/>
          <w:sz w:val="24"/>
          <w:szCs w:val="24"/>
          <w:lang w:val="es-PE"/>
        </w:rPr>
        <w:fldChar w:fldCharType="separate"/>
      </w:r>
      <w:r w:rsidR="007C4B68">
        <w:rPr>
          <w:rFonts w:cs="Times New Roman"/>
          <w:b/>
          <w:noProof/>
          <w:color w:val="auto"/>
          <w:sz w:val="24"/>
          <w:szCs w:val="24"/>
          <w:lang w:val="es-PE"/>
        </w:rPr>
        <w:t>3</w:t>
      </w:r>
      <w:r w:rsidR="00163209" w:rsidRPr="00F66282">
        <w:rPr>
          <w:rFonts w:cs="Times New Roman"/>
          <w:b/>
          <w:color w:val="auto"/>
          <w:sz w:val="24"/>
          <w:szCs w:val="24"/>
          <w:lang w:val="es-PE"/>
        </w:rPr>
        <w:fldChar w:fldCharType="end"/>
      </w:r>
      <w:r w:rsidR="00163209" w:rsidRPr="000065B9">
        <w:rPr>
          <w:rFonts w:eastAsia="Calibri"/>
          <w:b/>
          <w:bCs/>
          <w:color w:val="000000" w:themeColor="text1"/>
          <w:sz w:val="24"/>
          <w:szCs w:val="24"/>
        </w:rPr>
        <w:t>:</w:t>
      </w:r>
      <w:r w:rsidR="00AF0D15">
        <w:rPr>
          <w:rFonts w:eastAsia="Calibri"/>
          <w:b/>
          <w:bCs/>
          <w:color w:val="000000" w:themeColor="text1"/>
          <w:sz w:val="24"/>
          <w:szCs w:val="24"/>
        </w:rPr>
        <w:t xml:space="preserve"> </w:t>
      </w:r>
      <w:r w:rsidR="00AF0D15" w:rsidRPr="00AF0D15">
        <w:rPr>
          <w:rFonts w:eastAsia="Calibri"/>
          <w:bCs/>
          <w:color w:val="000000" w:themeColor="text1"/>
          <w:sz w:val="24"/>
          <w:szCs w:val="24"/>
        </w:rPr>
        <w:t>Obtención</w:t>
      </w:r>
      <w:r w:rsidR="00AF0D15">
        <w:rPr>
          <w:rFonts w:eastAsia="Calibri"/>
          <w:bCs/>
          <w:color w:val="000000" w:themeColor="text1"/>
          <w:sz w:val="24"/>
          <w:szCs w:val="24"/>
        </w:rPr>
        <w:t xml:space="preserve"> de</w:t>
      </w:r>
      <w:r w:rsidR="00AF0D15">
        <w:rPr>
          <w:rFonts w:eastAsia="Calibri"/>
          <w:b/>
          <w:bCs/>
          <w:color w:val="000000" w:themeColor="text1"/>
          <w:sz w:val="24"/>
          <w:szCs w:val="24"/>
        </w:rPr>
        <w:t xml:space="preserve">  </w:t>
      </w:r>
      <w:r w:rsidR="00AF0D15" w:rsidRPr="00AF0D15">
        <w:rPr>
          <w:rFonts w:eastAsia="Calibri"/>
          <w:bCs/>
          <w:color w:val="000000" w:themeColor="text1"/>
          <w:sz w:val="24"/>
          <w:szCs w:val="24"/>
        </w:rPr>
        <w:t>muestras</w:t>
      </w:r>
      <w:r w:rsidR="00AF0D15">
        <w:rPr>
          <w:rFonts w:eastAsia="Calibri"/>
          <w:b/>
          <w:bCs/>
          <w:color w:val="000000" w:themeColor="text1"/>
          <w:sz w:val="24"/>
          <w:szCs w:val="24"/>
        </w:rPr>
        <w:t xml:space="preserve">                  </w:t>
      </w:r>
      <w:r w:rsidR="002B6AC2" w:rsidRPr="00F66282">
        <w:rPr>
          <w:rFonts w:cs="Times New Roman"/>
          <w:b/>
          <w:color w:val="auto"/>
          <w:sz w:val="24"/>
          <w:szCs w:val="24"/>
          <w:lang w:val="es-PE"/>
        </w:rPr>
        <w:t xml:space="preserve">Imagen N° </w:t>
      </w:r>
      <w:r w:rsidR="002B6AC2">
        <w:rPr>
          <w:rFonts w:cs="Times New Roman"/>
          <w:b/>
          <w:color w:val="auto"/>
          <w:sz w:val="24"/>
          <w:szCs w:val="24"/>
          <w:lang w:val="es-PE"/>
        </w:rPr>
        <w:t>0</w:t>
      </w:r>
      <w:r w:rsidR="002B6AC2" w:rsidRPr="00F66282">
        <w:rPr>
          <w:rFonts w:cs="Times New Roman"/>
          <w:b/>
          <w:color w:val="auto"/>
          <w:sz w:val="24"/>
          <w:szCs w:val="24"/>
          <w:lang w:val="es-PE"/>
        </w:rPr>
        <w:fldChar w:fldCharType="begin"/>
      </w:r>
      <w:r w:rsidR="002B6AC2" w:rsidRPr="00F66282">
        <w:rPr>
          <w:rFonts w:cs="Times New Roman"/>
          <w:b/>
          <w:color w:val="auto"/>
          <w:sz w:val="24"/>
          <w:szCs w:val="24"/>
          <w:lang w:val="es-PE"/>
        </w:rPr>
        <w:instrText xml:space="preserve"> SEQ Imagen \* ARABIC </w:instrText>
      </w:r>
      <w:r w:rsidR="002B6AC2" w:rsidRPr="00F66282">
        <w:rPr>
          <w:rFonts w:cs="Times New Roman"/>
          <w:b/>
          <w:color w:val="auto"/>
          <w:sz w:val="24"/>
          <w:szCs w:val="24"/>
          <w:lang w:val="es-PE"/>
        </w:rPr>
        <w:fldChar w:fldCharType="separate"/>
      </w:r>
      <w:r w:rsidR="007C4B68">
        <w:rPr>
          <w:rFonts w:cs="Times New Roman"/>
          <w:b/>
          <w:noProof/>
          <w:color w:val="auto"/>
          <w:sz w:val="24"/>
          <w:szCs w:val="24"/>
          <w:lang w:val="es-PE"/>
        </w:rPr>
        <w:t>4</w:t>
      </w:r>
      <w:r w:rsidR="002B6AC2" w:rsidRPr="00F66282">
        <w:rPr>
          <w:rFonts w:cs="Times New Roman"/>
          <w:b/>
          <w:color w:val="auto"/>
          <w:sz w:val="24"/>
          <w:szCs w:val="24"/>
          <w:lang w:val="es-PE"/>
        </w:rPr>
        <w:fldChar w:fldCharType="end"/>
      </w:r>
      <w:r w:rsidR="002B6AC2" w:rsidRPr="000065B9">
        <w:rPr>
          <w:rFonts w:eastAsia="Calibri"/>
          <w:b/>
          <w:bCs/>
          <w:color w:val="000000" w:themeColor="text1"/>
          <w:sz w:val="24"/>
          <w:szCs w:val="24"/>
        </w:rPr>
        <w:t xml:space="preserve">: </w:t>
      </w:r>
      <w:r w:rsidR="00AB6A3C">
        <w:rPr>
          <w:rFonts w:cs="Times New Roman"/>
          <w:color w:val="auto"/>
          <w:sz w:val="24"/>
          <w:szCs w:val="24"/>
          <w:lang w:val="es-PE"/>
        </w:rPr>
        <w:t>Mallas</w:t>
      </w:r>
      <w:r w:rsidR="002B6AC2">
        <w:rPr>
          <w:rFonts w:cs="Times New Roman"/>
          <w:color w:val="auto"/>
          <w:sz w:val="24"/>
          <w:szCs w:val="24"/>
          <w:lang w:val="es-PE"/>
        </w:rPr>
        <w:t xml:space="preserve"> </w:t>
      </w:r>
      <w:r w:rsidR="00AB6A3C">
        <w:rPr>
          <w:rFonts w:cs="Times New Roman"/>
          <w:color w:val="auto"/>
          <w:sz w:val="24"/>
          <w:szCs w:val="24"/>
          <w:lang w:val="es-PE"/>
        </w:rPr>
        <w:t xml:space="preserve">para </w:t>
      </w:r>
      <w:r w:rsidR="00E5075A">
        <w:rPr>
          <w:rFonts w:cs="Times New Roman"/>
          <w:color w:val="auto"/>
          <w:sz w:val="24"/>
          <w:szCs w:val="24"/>
          <w:lang w:val="es-PE"/>
        </w:rPr>
        <w:t>los</w:t>
      </w:r>
      <w:r w:rsidR="00AB6A3C">
        <w:rPr>
          <w:rFonts w:cs="Times New Roman"/>
          <w:color w:val="auto"/>
          <w:sz w:val="24"/>
          <w:szCs w:val="24"/>
          <w:lang w:val="es-PE"/>
        </w:rPr>
        <w:t xml:space="preserve"> ensayo</w:t>
      </w:r>
      <w:r w:rsidR="00E5075A">
        <w:rPr>
          <w:rFonts w:cs="Times New Roman"/>
          <w:color w:val="auto"/>
          <w:sz w:val="24"/>
          <w:szCs w:val="24"/>
          <w:lang w:val="es-PE"/>
        </w:rPr>
        <w:t>s</w:t>
      </w:r>
      <w:r w:rsidR="00AB6A3C">
        <w:rPr>
          <w:rFonts w:cs="Times New Roman"/>
          <w:color w:val="auto"/>
          <w:sz w:val="24"/>
          <w:szCs w:val="24"/>
          <w:lang w:val="es-PE"/>
        </w:rPr>
        <w:t xml:space="preserve"> de</w:t>
      </w:r>
      <w:bookmarkEnd w:id="589"/>
    </w:p>
    <w:p w:rsidR="00163209" w:rsidRDefault="00AF0D15" w:rsidP="00265503">
      <w:pPr>
        <w:pStyle w:val="Descripcin"/>
        <w:spacing w:after="0"/>
        <w:jc w:val="left"/>
        <w:rPr>
          <w:rFonts w:cs="Times New Roman"/>
          <w:color w:val="auto"/>
          <w:sz w:val="24"/>
          <w:szCs w:val="24"/>
          <w:lang w:val="es-PE"/>
        </w:rPr>
      </w:pPr>
      <w:r w:rsidRPr="00AF0D15">
        <w:rPr>
          <w:rFonts w:eastAsia="Calibri"/>
          <w:bCs/>
          <w:color w:val="000000" w:themeColor="text1"/>
          <w:sz w:val="24"/>
          <w:szCs w:val="24"/>
        </w:rPr>
        <w:t xml:space="preserve"> </w:t>
      </w:r>
      <w:r>
        <w:rPr>
          <w:rFonts w:eastAsia="Calibri"/>
          <w:bCs/>
          <w:color w:val="000000" w:themeColor="text1"/>
          <w:sz w:val="24"/>
          <w:szCs w:val="24"/>
        </w:rPr>
        <w:t xml:space="preserve"> </w:t>
      </w:r>
      <w:r w:rsidR="00506754">
        <w:rPr>
          <w:rFonts w:eastAsia="Calibri"/>
          <w:bCs/>
          <w:color w:val="000000" w:themeColor="text1"/>
          <w:sz w:val="24"/>
          <w:szCs w:val="24"/>
        </w:rPr>
        <w:t xml:space="preserve">             </w:t>
      </w:r>
      <w:r>
        <w:rPr>
          <w:rFonts w:eastAsia="Calibri"/>
          <w:bCs/>
          <w:color w:val="000000" w:themeColor="text1"/>
          <w:sz w:val="24"/>
          <w:szCs w:val="24"/>
        </w:rPr>
        <w:t xml:space="preserve">de la </w:t>
      </w:r>
      <w:r w:rsidRPr="00AF0D15">
        <w:rPr>
          <w:rFonts w:eastAsia="Calibri"/>
          <w:bCs/>
          <w:color w:val="000000" w:themeColor="text1"/>
          <w:sz w:val="24"/>
          <w:szCs w:val="24"/>
        </w:rPr>
        <w:t>c</w:t>
      </w:r>
      <w:r w:rsidRPr="00C85B9B">
        <w:rPr>
          <w:rFonts w:cs="Times New Roman"/>
          <w:color w:val="auto"/>
          <w:sz w:val="24"/>
          <w:szCs w:val="24"/>
          <w:lang w:val="es-PE"/>
        </w:rPr>
        <w:t xml:space="preserve">antera </w:t>
      </w:r>
      <w:r>
        <w:rPr>
          <w:rFonts w:cs="Times New Roman"/>
          <w:color w:val="auto"/>
          <w:sz w:val="24"/>
          <w:szCs w:val="24"/>
          <w:lang w:val="es-PE"/>
        </w:rPr>
        <w:t>“</w:t>
      </w:r>
      <w:r w:rsidR="008912B1">
        <w:rPr>
          <w:rFonts w:cs="Times New Roman"/>
          <w:color w:val="auto"/>
          <w:sz w:val="24"/>
          <w:szCs w:val="24"/>
          <w:lang w:val="es-PE"/>
        </w:rPr>
        <w:t>Margarita</w:t>
      </w:r>
      <w:r>
        <w:rPr>
          <w:rFonts w:cs="Times New Roman"/>
          <w:color w:val="auto"/>
          <w:sz w:val="24"/>
          <w:szCs w:val="24"/>
          <w:lang w:val="es-PE"/>
        </w:rPr>
        <w:t>”</w:t>
      </w:r>
      <w:r>
        <w:rPr>
          <w:rFonts w:cs="Times New Roman"/>
          <w:color w:val="auto"/>
          <w:sz w:val="24"/>
          <w:szCs w:val="24"/>
          <w:lang w:val="es-PE"/>
        </w:rPr>
        <w:tab/>
      </w:r>
      <w:r>
        <w:rPr>
          <w:rFonts w:cs="Times New Roman"/>
          <w:color w:val="auto"/>
          <w:sz w:val="24"/>
          <w:szCs w:val="24"/>
          <w:lang w:val="es-PE"/>
        </w:rPr>
        <w:tab/>
      </w:r>
      <w:r>
        <w:rPr>
          <w:rFonts w:cs="Times New Roman"/>
          <w:color w:val="auto"/>
          <w:sz w:val="24"/>
          <w:szCs w:val="24"/>
          <w:lang w:val="es-PE"/>
        </w:rPr>
        <w:tab/>
      </w:r>
      <w:r w:rsidR="00506754">
        <w:rPr>
          <w:rFonts w:cs="Times New Roman"/>
          <w:color w:val="auto"/>
          <w:sz w:val="24"/>
          <w:szCs w:val="24"/>
          <w:lang w:val="es-PE"/>
        </w:rPr>
        <w:t xml:space="preserve">      </w:t>
      </w:r>
      <w:r w:rsidR="00AB6A3C">
        <w:rPr>
          <w:rFonts w:cs="Times New Roman"/>
          <w:color w:val="auto"/>
          <w:sz w:val="24"/>
          <w:szCs w:val="24"/>
          <w:lang w:val="es-PE"/>
        </w:rPr>
        <w:t xml:space="preserve"> granulometría </w:t>
      </w:r>
      <w:r>
        <w:rPr>
          <w:rFonts w:cs="Times New Roman"/>
          <w:color w:val="auto"/>
          <w:sz w:val="24"/>
          <w:szCs w:val="24"/>
          <w:lang w:val="es-PE"/>
        </w:rPr>
        <w:t>de los agregados.</w:t>
      </w:r>
    </w:p>
    <w:p w:rsidR="00265503" w:rsidRPr="00265503" w:rsidRDefault="00265503" w:rsidP="00265503">
      <w:pPr>
        <w:rPr>
          <w:lang w:val="es-PE"/>
        </w:rPr>
      </w:pPr>
    </w:p>
    <w:p w:rsidR="004C0DA4" w:rsidRPr="0053232A" w:rsidRDefault="004A2FDE" w:rsidP="00DA34AD">
      <w:pPr>
        <w:widowControl w:val="0"/>
        <w:spacing w:line="240" w:lineRule="auto"/>
        <w:jc w:val="left"/>
        <w:rPr>
          <w:rFonts w:eastAsia="Arial" w:cs="Times New Roman"/>
          <w:b/>
          <w:iCs/>
          <w:spacing w:val="-10"/>
          <w:szCs w:val="24"/>
          <w:lang w:val="es-PE"/>
        </w:rPr>
      </w:pPr>
      <w:r w:rsidRPr="005E1DF2">
        <w:rPr>
          <w:noProof/>
          <w:lang w:val="es-PE" w:eastAsia="es-PE"/>
        </w:rPr>
        <w:drawing>
          <wp:anchor distT="0" distB="0" distL="114300" distR="114300" simplePos="0" relativeHeight="251791360" behindDoc="0" locked="0" layoutInCell="1" allowOverlap="1" wp14:anchorId="49FDF32D" wp14:editId="2E66F43E">
            <wp:simplePos x="0" y="0"/>
            <wp:positionH relativeFrom="column">
              <wp:posOffset>3133725</wp:posOffset>
            </wp:positionH>
            <wp:positionV relativeFrom="paragraph">
              <wp:posOffset>64135</wp:posOffset>
            </wp:positionV>
            <wp:extent cx="2733675" cy="2895600"/>
            <wp:effectExtent l="57150" t="57150" r="123825" b="114300"/>
            <wp:wrapSquare wrapText="bothSides"/>
            <wp:docPr id="244" name="Imagen 244" descr="D:\INFORMACION\UNC\TESIS CHILON\FOTOS TESIS\IMG_20180929_11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FORMACION\UNC\TESIS CHILON\FOTOS TESIS\IMG_20180929_11501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465" t="12529" r="6695" b="18887"/>
                    <a:stretch/>
                  </pic:blipFill>
                  <pic:spPr bwMode="auto">
                    <a:xfrm>
                      <a:off x="0" y="0"/>
                      <a:ext cx="2733675" cy="2895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DA4" w:rsidRPr="004B381D">
        <w:rPr>
          <w:rFonts w:eastAsia="Arial" w:cs="Times New Roman"/>
          <w:b/>
          <w:iCs/>
          <w:noProof/>
          <w:spacing w:val="-10"/>
          <w:szCs w:val="24"/>
          <w:lang w:val="es-PE" w:eastAsia="es-PE"/>
        </w:rPr>
        <w:drawing>
          <wp:inline distT="0" distB="0" distL="0" distR="0" wp14:anchorId="3EB4C1C5" wp14:editId="377A74D7">
            <wp:extent cx="2724150" cy="2905125"/>
            <wp:effectExtent l="57150" t="57150" r="114300" b="123825"/>
            <wp:docPr id="9" name="Imagen 9" descr="D:\INFORMACION\UNC\TESIS CHILON\FOTOS TESIS\IMG_20180929_11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FORMACION\UNC\TESIS CHILON\FOTOS TESIS\IMG_20180929_115434.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309" t="6273" r="4203" b="8118"/>
                    <a:stretch/>
                  </pic:blipFill>
                  <pic:spPr bwMode="auto">
                    <a:xfrm>
                      <a:off x="0" y="0"/>
                      <a:ext cx="2724150" cy="29051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C4868">
        <w:rPr>
          <w:rFonts w:eastAsia="Arial" w:cs="Times New Roman"/>
          <w:b/>
          <w:iCs/>
          <w:spacing w:val="-10"/>
          <w:szCs w:val="24"/>
          <w:lang w:val="es-PE"/>
        </w:rPr>
        <w:t xml:space="preserve">     </w:t>
      </w:r>
    </w:p>
    <w:p w:rsidR="004C0DA4" w:rsidRDefault="004C0DA4" w:rsidP="004C0DA4">
      <w:pPr>
        <w:pStyle w:val="Descripcin"/>
        <w:spacing w:after="0"/>
        <w:ind w:left="709"/>
        <w:jc w:val="center"/>
        <w:rPr>
          <w:rFonts w:cs="Times New Roman"/>
          <w:b/>
          <w:color w:val="auto"/>
          <w:sz w:val="24"/>
          <w:szCs w:val="24"/>
          <w:lang w:val="es-PE"/>
        </w:rPr>
      </w:pPr>
      <w:bookmarkStart w:id="590" w:name="_Toc407066016"/>
      <w:bookmarkStart w:id="591" w:name="_Toc407066069"/>
      <w:bookmarkStart w:id="592" w:name="_Toc407066275"/>
      <w:bookmarkStart w:id="593" w:name="_Toc417523609"/>
    </w:p>
    <w:p w:rsidR="00D523C4" w:rsidRDefault="004C0DA4" w:rsidP="00265503">
      <w:pPr>
        <w:pStyle w:val="Descripcin"/>
        <w:spacing w:after="0"/>
        <w:jc w:val="left"/>
        <w:rPr>
          <w:rFonts w:cs="Times New Roman"/>
          <w:color w:val="auto"/>
          <w:sz w:val="24"/>
          <w:szCs w:val="24"/>
          <w:lang w:val="es-PE"/>
        </w:rPr>
      </w:pPr>
      <w:bookmarkStart w:id="594" w:name="_Toc5471807"/>
      <w:r w:rsidRPr="00EB6FE6">
        <w:rPr>
          <w:rFonts w:cs="Times New Roman"/>
          <w:b/>
          <w:color w:val="auto"/>
          <w:sz w:val="24"/>
          <w:szCs w:val="24"/>
          <w:lang w:val="es-PE"/>
        </w:rPr>
        <w:t>Imagen N° 0</w:t>
      </w:r>
      <w:r w:rsidRPr="00EB6FE6">
        <w:rPr>
          <w:rFonts w:cs="Times New Roman"/>
          <w:b/>
          <w:color w:val="auto"/>
          <w:sz w:val="24"/>
          <w:szCs w:val="24"/>
          <w:lang w:val="es-PE"/>
        </w:rPr>
        <w:fldChar w:fldCharType="begin"/>
      </w:r>
      <w:r w:rsidRPr="00EB6FE6">
        <w:rPr>
          <w:rFonts w:cs="Times New Roman"/>
          <w:b/>
          <w:color w:val="auto"/>
          <w:sz w:val="24"/>
          <w:szCs w:val="24"/>
          <w:lang w:val="es-PE"/>
        </w:rPr>
        <w:instrText xml:space="preserve"> SEQ Imagen \* ARABIC </w:instrText>
      </w:r>
      <w:r w:rsidRPr="00EB6FE6">
        <w:rPr>
          <w:rFonts w:cs="Times New Roman"/>
          <w:b/>
          <w:color w:val="auto"/>
          <w:sz w:val="24"/>
          <w:szCs w:val="24"/>
          <w:lang w:val="es-PE"/>
        </w:rPr>
        <w:fldChar w:fldCharType="separate"/>
      </w:r>
      <w:r w:rsidR="007C4B68">
        <w:rPr>
          <w:rFonts w:cs="Times New Roman"/>
          <w:b/>
          <w:noProof/>
          <w:color w:val="auto"/>
          <w:sz w:val="24"/>
          <w:szCs w:val="24"/>
          <w:lang w:val="es-PE"/>
        </w:rPr>
        <w:t>5</w:t>
      </w:r>
      <w:r w:rsidRPr="00EB6FE6">
        <w:rPr>
          <w:rFonts w:cs="Times New Roman"/>
          <w:b/>
          <w:color w:val="auto"/>
          <w:sz w:val="24"/>
          <w:szCs w:val="24"/>
          <w:lang w:val="es-PE"/>
        </w:rPr>
        <w:fldChar w:fldCharType="end"/>
      </w:r>
      <w:r w:rsidRPr="00EB6FE6">
        <w:rPr>
          <w:rFonts w:cs="Times New Roman"/>
          <w:b/>
          <w:color w:val="auto"/>
          <w:sz w:val="24"/>
          <w:szCs w:val="24"/>
          <w:lang w:val="es-PE"/>
        </w:rPr>
        <w:t>:</w:t>
      </w:r>
      <w:r w:rsidRPr="00D21FE1">
        <w:rPr>
          <w:rFonts w:cs="Times New Roman"/>
          <w:color w:val="auto"/>
          <w:sz w:val="24"/>
          <w:szCs w:val="24"/>
          <w:lang w:val="es-PE"/>
        </w:rPr>
        <w:t xml:space="preserve"> </w:t>
      </w:r>
      <w:r w:rsidR="00A0020A">
        <w:rPr>
          <w:rFonts w:cs="Times New Roman"/>
          <w:color w:val="auto"/>
          <w:sz w:val="24"/>
          <w:szCs w:val="24"/>
          <w:lang w:val="es-PE"/>
        </w:rPr>
        <w:t xml:space="preserve">Ensayo </w:t>
      </w:r>
      <w:r w:rsidR="00915661">
        <w:rPr>
          <w:rFonts w:cs="Times New Roman"/>
          <w:color w:val="auto"/>
          <w:sz w:val="24"/>
          <w:szCs w:val="24"/>
          <w:lang w:val="es-PE"/>
        </w:rPr>
        <w:t>para determinar</w:t>
      </w:r>
      <w:r w:rsidR="00A0020A">
        <w:rPr>
          <w:rFonts w:cs="Times New Roman"/>
          <w:color w:val="auto"/>
          <w:sz w:val="24"/>
          <w:szCs w:val="24"/>
          <w:lang w:val="es-PE"/>
        </w:rPr>
        <w:t xml:space="preserve"> </w:t>
      </w:r>
      <w:r w:rsidR="00915661">
        <w:rPr>
          <w:rFonts w:cs="Times New Roman"/>
          <w:color w:val="auto"/>
          <w:sz w:val="24"/>
          <w:szCs w:val="24"/>
          <w:lang w:val="es-PE"/>
        </w:rPr>
        <w:tab/>
      </w:r>
      <w:r w:rsidR="00915661">
        <w:rPr>
          <w:rFonts w:cs="Times New Roman"/>
          <w:color w:val="auto"/>
          <w:sz w:val="24"/>
          <w:szCs w:val="24"/>
          <w:lang w:val="es-PE"/>
        </w:rPr>
        <w:tab/>
      </w:r>
      <w:r w:rsidR="00D523C4" w:rsidRPr="00EB6FE6">
        <w:rPr>
          <w:rFonts w:cs="Times New Roman"/>
          <w:b/>
          <w:color w:val="auto"/>
          <w:sz w:val="24"/>
          <w:szCs w:val="24"/>
          <w:lang w:val="es-PE"/>
        </w:rPr>
        <w:t>Imagen N° 0</w:t>
      </w:r>
      <w:r w:rsidR="00D523C4" w:rsidRPr="00EB6FE6">
        <w:rPr>
          <w:rFonts w:cs="Times New Roman"/>
          <w:b/>
          <w:color w:val="auto"/>
          <w:sz w:val="24"/>
          <w:szCs w:val="24"/>
          <w:lang w:val="es-PE"/>
        </w:rPr>
        <w:fldChar w:fldCharType="begin"/>
      </w:r>
      <w:r w:rsidR="00D523C4" w:rsidRPr="00EB6FE6">
        <w:rPr>
          <w:rFonts w:cs="Times New Roman"/>
          <w:b/>
          <w:color w:val="auto"/>
          <w:sz w:val="24"/>
          <w:szCs w:val="24"/>
          <w:lang w:val="es-PE"/>
        </w:rPr>
        <w:instrText xml:space="preserve"> SEQ Imagen \* ARABIC </w:instrText>
      </w:r>
      <w:r w:rsidR="00D523C4" w:rsidRPr="00EB6FE6">
        <w:rPr>
          <w:rFonts w:cs="Times New Roman"/>
          <w:b/>
          <w:color w:val="auto"/>
          <w:sz w:val="24"/>
          <w:szCs w:val="24"/>
          <w:lang w:val="es-PE"/>
        </w:rPr>
        <w:fldChar w:fldCharType="separate"/>
      </w:r>
      <w:r w:rsidR="007C4B68">
        <w:rPr>
          <w:rFonts w:cs="Times New Roman"/>
          <w:b/>
          <w:noProof/>
          <w:color w:val="auto"/>
          <w:sz w:val="24"/>
          <w:szCs w:val="24"/>
          <w:lang w:val="es-PE"/>
        </w:rPr>
        <w:t>6</w:t>
      </w:r>
      <w:r w:rsidR="00D523C4" w:rsidRPr="00EB6FE6">
        <w:rPr>
          <w:rFonts w:cs="Times New Roman"/>
          <w:b/>
          <w:color w:val="auto"/>
          <w:sz w:val="24"/>
          <w:szCs w:val="24"/>
          <w:lang w:val="es-PE"/>
        </w:rPr>
        <w:fldChar w:fldCharType="end"/>
      </w:r>
      <w:r w:rsidR="00D523C4" w:rsidRPr="00EB6FE6">
        <w:rPr>
          <w:rFonts w:cs="Times New Roman"/>
          <w:b/>
          <w:color w:val="auto"/>
          <w:sz w:val="24"/>
          <w:szCs w:val="24"/>
          <w:lang w:val="es-PE"/>
        </w:rPr>
        <w:t>:</w:t>
      </w:r>
      <w:r w:rsidR="00D523C4" w:rsidRPr="00D21FE1">
        <w:rPr>
          <w:rFonts w:cs="Times New Roman"/>
          <w:color w:val="auto"/>
          <w:sz w:val="24"/>
          <w:szCs w:val="24"/>
          <w:lang w:val="es-PE"/>
        </w:rPr>
        <w:t xml:space="preserve"> </w:t>
      </w:r>
      <w:r w:rsidR="00D523C4">
        <w:rPr>
          <w:rFonts w:cs="Times New Roman"/>
          <w:color w:val="auto"/>
          <w:sz w:val="24"/>
          <w:szCs w:val="24"/>
          <w:lang w:val="es-PE"/>
        </w:rPr>
        <w:t>Colocación de muestras en el</w:t>
      </w:r>
      <w:bookmarkEnd w:id="594"/>
      <w:r w:rsidR="00D523C4">
        <w:rPr>
          <w:rFonts w:cs="Times New Roman"/>
          <w:color w:val="auto"/>
          <w:sz w:val="24"/>
          <w:szCs w:val="24"/>
          <w:lang w:val="es-PE"/>
        </w:rPr>
        <w:t xml:space="preserve"> </w:t>
      </w:r>
    </w:p>
    <w:p w:rsidR="00D523C4" w:rsidRDefault="00534DC9" w:rsidP="00265503">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1B3B63">
        <w:rPr>
          <w:rFonts w:cs="Times New Roman"/>
          <w:color w:val="auto"/>
          <w:sz w:val="24"/>
          <w:szCs w:val="24"/>
          <w:lang w:val="es-PE"/>
        </w:rPr>
        <w:t xml:space="preserve">las </w:t>
      </w:r>
      <w:r w:rsidR="00915661">
        <w:rPr>
          <w:rFonts w:cs="Times New Roman"/>
          <w:color w:val="auto"/>
          <w:sz w:val="24"/>
          <w:szCs w:val="24"/>
          <w:lang w:val="es-PE"/>
        </w:rPr>
        <w:t>partículas</w:t>
      </w:r>
      <w:r>
        <w:rPr>
          <w:rFonts w:cs="Times New Roman"/>
          <w:color w:val="auto"/>
          <w:sz w:val="24"/>
          <w:szCs w:val="24"/>
          <w:lang w:val="es-PE"/>
        </w:rPr>
        <w:t xml:space="preserve"> </w:t>
      </w:r>
      <w:r w:rsidR="00915661">
        <w:rPr>
          <w:rFonts w:cs="Times New Roman"/>
          <w:color w:val="auto"/>
          <w:sz w:val="24"/>
          <w:szCs w:val="24"/>
          <w:lang w:val="es-PE"/>
        </w:rPr>
        <w:t>menores al tamiz N° 200.</w:t>
      </w:r>
      <w:r w:rsidR="00915661">
        <w:rPr>
          <w:rFonts w:cs="Times New Roman"/>
          <w:color w:val="auto"/>
          <w:sz w:val="24"/>
          <w:szCs w:val="24"/>
          <w:lang w:val="es-PE"/>
        </w:rPr>
        <w:tab/>
      </w:r>
      <w:r w:rsidR="00915661">
        <w:rPr>
          <w:rFonts w:cs="Times New Roman"/>
          <w:color w:val="auto"/>
          <w:sz w:val="24"/>
          <w:szCs w:val="24"/>
          <w:lang w:val="es-PE"/>
        </w:rPr>
        <w:tab/>
      </w:r>
      <w:r w:rsidR="008E65CD">
        <w:rPr>
          <w:rFonts w:cs="Times New Roman"/>
          <w:color w:val="auto"/>
          <w:sz w:val="24"/>
          <w:szCs w:val="24"/>
          <w:lang w:val="es-PE"/>
        </w:rPr>
        <w:t xml:space="preserve">     </w:t>
      </w:r>
      <w:r w:rsidR="00D523C4">
        <w:rPr>
          <w:rFonts w:cs="Times New Roman"/>
          <w:color w:val="auto"/>
          <w:sz w:val="24"/>
          <w:szCs w:val="24"/>
          <w:lang w:val="es-PE"/>
        </w:rPr>
        <w:t xml:space="preserve">horno para </w:t>
      </w:r>
      <w:r w:rsidR="00495CF3">
        <w:rPr>
          <w:rFonts w:cs="Times New Roman"/>
          <w:color w:val="auto"/>
          <w:sz w:val="24"/>
          <w:szCs w:val="24"/>
          <w:lang w:val="es-PE"/>
        </w:rPr>
        <w:t xml:space="preserve">el secado de los </w:t>
      </w:r>
      <w:r w:rsidR="00C23D4D">
        <w:rPr>
          <w:rFonts w:cs="Times New Roman"/>
          <w:color w:val="auto"/>
          <w:sz w:val="24"/>
          <w:szCs w:val="24"/>
          <w:lang w:val="es-PE"/>
        </w:rPr>
        <w:t>agregados.</w:t>
      </w:r>
      <w:r w:rsidR="00D523C4">
        <w:rPr>
          <w:rFonts w:cs="Times New Roman"/>
          <w:color w:val="auto"/>
          <w:sz w:val="24"/>
          <w:szCs w:val="24"/>
          <w:lang w:val="es-PE"/>
        </w:rPr>
        <w:tab/>
      </w:r>
      <w:r w:rsidR="00D523C4">
        <w:rPr>
          <w:rFonts w:cs="Times New Roman"/>
          <w:color w:val="auto"/>
          <w:sz w:val="24"/>
          <w:szCs w:val="24"/>
          <w:lang w:val="es-PE"/>
        </w:rPr>
        <w:tab/>
      </w:r>
    </w:p>
    <w:p w:rsidR="00977AF1" w:rsidRPr="00977AF1" w:rsidRDefault="00977AF1" w:rsidP="00977AF1">
      <w:pPr>
        <w:rPr>
          <w:lang w:val="es-PE"/>
        </w:rPr>
      </w:pPr>
    </w:p>
    <w:bookmarkEnd w:id="590"/>
    <w:bookmarkEnd w:id="591"/>
    <w:bookmarkEnd w:id="592"/>
    <w:bookmarkEnd w:id="593"/>
    <w:p w:rsidR="008C41F7" w:rsidRDefault="008C41F7" w:rsidP="0099320C">
      <w:pPr>
        <w:pStyle w:val="Prrafodelista"/>
        <w:tabs>
          <w:tab w:val="left" w:pos="426"/>
        </w:tabs>
        <w:spacing w:before="240" w:line="360" w:lineRule="auto"/>
        <w:ind w:left="0"/>
        <w:jc w:val="left"/>
        <w:rPr>
          <w:rFonts w:cs="Times New Roman"/>
          <w:szCs w:val="24"/>
        </w:rPr>
      </w:pPr>
    </w:p>
    <w:p w:rsidR="008C41F7" w:rsidRDefault="00E97868" w:rsidP="00E97868">
      <w:pPr>
        <w:tabs>
          <w:tab w:val="left" w:pos="426"/>
        </w:tabs>
        <w:spacing w:before="240"/>
        <w:jc w:val="left"/>
        <w:rPr>
          <w:rFonts w:cs="Times New Roman"/>
          <w:szCs w:val="24"/>
        </w:rPr>
      </w:pPr>
      <w:r>
        <w:rPr>
          <w:rFonts w:cs="Times New Roman"/>
          <w:noProof/>
          <w:szCs w:val="24"/>
          <w:lang w:val="es-PE" w:eastAsia="es-PE"/>
        </w:rPr>
        <w:lastRenderedPageBreak/>
        <w:drawing>
          <wp:inline distT="0" distB="0" distL="0" distR="0" wp14:anchorId="6FE12083" wp14:editId="2AA93B93">
            <wp:extent cx="2552700" cy="2905125"/>
            <wp:effectExtent l="57150" t="57150" r="114300" b="12382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8673" cy="293468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A2F20">
        <w:rPr>
          <w:rFonts w:cs="Times New Roman"/>
          <w:szCs w:val="24"/>
        </w:rPr>
        <w:t xml:space="preserve">  </w:t>
      </w:r>
      <w:r w:rsidR="002F4C80">
        <w:rPr>
          <w:rFonts w:cs="Times New Roman"/>
          <w:szCs w:val="24"/>
        </w:rPr>
        <w:t xml:space="preserve">   </w:t>
      </w:r>
      <w:r w:rsidR="002A2F20">
        <w:rPr>
          <w:rFonts w:cs="Times New Roman"/>
          <w:szCs w:val="24"/>
        </w:rPr>
        <w:t xml:space="preserve">   </w:t>
      </w:r>
      <w:r w:rsidRPr="00C74E7E">
        <w:rPr>
          <w:noProof/>
          <w:lang w:val="es-PE" w:eastAsia="es-PE"/>
        </w:rPr>
        <w:drawing>
          <wp:inline distT="0" distB="0" distL="0" distR="0" wp14:anchorId="395F4527" wp14:editId="16ECBF57">
            <wp:extent cx="2695575" cy="2918460"/>
            <wp:effectExtent l="57150" t="57150" r="123825" b="110490"/>
            <wp:docPr id="249" name="Imagen 249" descr="D:\INFORMACION\UNC\TESIS CHILON\FOTOS TESIS\IMG_20180929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FORMACION\UNC\TESIS CHILON\FOTOS TESIS\IMG_20180929_10181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651" t="8081" r="15446" b="7408"/>
                    <a:stretch/>
                  </pic:blipFill>
                  <pic:spPr bwMode="auto">
                    <a:xfrm>
                      <a:off x="0" y="0"/>
                      <a:ext cx="2718987" cy="2943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7CC" w:rsidRDefault="008C41F7" w:rsidP="00265503">
      <w:pPr>
        <w:pStyle w:val="Descripcin"/>
        <w:spacing w:after="0"/>
        <w:jc w:val="left"/>
        <w:rPr>
          <w:rFonts w:cs="Times New Roman"/>
          <w:color w:val="auto"/>
          <w:sz w:val="24"/>
          <w:szCs w:val="24"/>
          <w:lang w:val="es-PE"/>
        </w:rPr>
      </w:pPr>
      <w:bookmarkStart w:id="595" w:name="_Toc5471808"/>
      <w:r>
        <w:rPr>
          <w:rFonts w:cs="Times New Roman"/>
          <w:b/>
          <w:color w:val="auto"/>
          <w:sz w:val="24"/>
          <w:szCs w:val="24"/>
          <w:lang w:val="es-PE"/>
        </w:rPr>
        <w:t>Imagen N°</w:t>
      </w:r>
      <w:r w:rsidRPr="00013347">
        <w:rPr>
          <w:rFonts w:cs="Times New Roman"/>
          <w:b/>
          <w:color w:val="auto"/>
          <w:sz w:val="24"/>
          <w:szCs w:val="24"/>
          <w:lang w:val="es-PE"/>
        </w:rPr>
        <w:t xml:space="preserve"> 0</w:t>
      </w:r>
      <w:r w:rsidRPr="00013347">
        <w:rPr>
          <w:rFonts w:cs="Times New Roman"/>
          <w:b/>
          <w:color w:val="auto"/>
          <w:sz w:val="24"/>
          <w:szCs w:val="24"/>
          <w:lang w:val="es-PE"/>
        </w:rPr>
        <w:fldChar w:fldCharType="begin"/>
      </w:r>
      <w:r w:rsidRPr="00013347">
        <w:rPr>
          <w:rFonts w:cs="Times New Roman"/>
          <w:b/>
          <w:color w:val="auto"/>
          <w:sz w:val="24"/>
          <w:szCs w:val="24"/>
          <w:lang w:val="es-PE"/>
        </w:rPr>
        <w:instrText xml:space="preserve"> SEQ Imagen \* ARABIC </w:instrText>
      </w:r>
      <w:r w:rsidRPr="00013347">
        <w:rPr>
          <w:rFonts w:cs="Times New Roman"/>
          <w:b/>
          <w:color w:val="auto"/>
          <w:sz w:val="24"/>
          <w:szCs w:val="24"/>
          <w:lang w:val="es-PE"/>
        </w:rPr>
        <w:fldChar w:fldCharType="separate"/>
      </w:r>
      <w:r w:rsidR="007C4B68">
        <w:rPr>
          <w:rFonts w:cs="Times New Roman"/>
          <w:b/>
          <w:noProof/>
          <w:color w:val="auto"/>
          <w:sz w:val="24"/>
          <w:szCs w:val="24"/>
          <w:lang w:val="es-PE"/>
        </w:rPr>
        <w:t>7</w:t>
      </w:r>
      <w:r w:rsidRPr="00013347">
        <w:rPr>
          <w:rFonts w:cs="Times New Roman"/>
          <w:b/>
          <w:color w:val="auto"/>
          <w:sz w:val="24"/>
          <w:szCs w:val="24"/>
          <w:lang w:val="es-PE"/>
        </w:rPr>
        <w:fldChar w:fldCharType="end"/>
      </w:r>
      <w:r w:rsidRPr="0048356B">
        <w:rPr>
          <w:rFonts w:cs="Times New Roman"/>
          <w:b/>
          <w:color w:val="auto"/>
          <w:sz w:val="24"/>
          <w:szCs w:val="24"/>
          <w:lang w:val="es-PE"/>
        </w:rPr>
        <w:t>:</w:t>
      </w:r>
      <w:r w:rsidRPr="0086778B">
        <w:rPr>
          <w:rFonts w:cs="Times New Roman"/>
          <w:color w:val="auto"/>
          <w:sz w:val="24"/>
          <w:szCs w:val="24"/>
          <w:lang w:val="es-PE"/>
        </w:rPr>
        <w:t xml:space="preserve"> </w:t>
      </w:r>
      <w:r w:rsidR="00C23D4D">
        <w:rPr>
          <w:rFonts w:cs="Times New Roman"/>
          <w:color w:val="auto"/>
          <w:sz w:val="24"/>
          <w:szCs w:val="24"/>
          <w:lang w:val="es-PE"/>
        </w:rPr>
        <w:t xml:space="preserve">Balanza electrónica </w:t>
      </w:r>
      <w:r w:rsidR="0065047E">
        <w:rPr>
          <w:rFonts w:cs="Times New Roman"/>
          <w:color w:val="auto"/>
          <w:sz w:val="24"/>
          <w:szCs w:val="24"/>
          <w:lang w:val="es-PE"/>
        </w:rPr>
        <w:t>de</w:t>
      </w:r>
      <w:r w:rsidR="00C23D4D">
        <w:rPr>
          <w:rFonts w:cs="Times New Roman"/>
          <w:color w:val="auto"/>
          <w:sz w:val="24"/>
          <w:szCs w:val="24"/>
          <w:lang w:val="es-PE"/>
        </w:rPr>
        <w:t xml:space="preserve"> </w:t>
      </w:r>
      <w:r w:rsidR="00AB6A3C">
        <w:rPr>
          <w:rFonts w:cs="Times New Roman"/>
          <w:color w:val="auto"/>
          <w:sz w:val="24"/>
          <w:szCs w:val="24"/>
          <w:lang w:val="es-PE"/>
        </w:rPr>
        <w:tab/>
      </w:r>
      <w:r w:rsidR="00DC0033">
        <w:rPr>
          <w:rFonts w:cs="Times New Roman"/>
          <w:color w:val="auto"/>
          <w:sz w:val="24"/>
          <w:szCs w:val="24"/>
          <w:lang w:val="es-PE"/>
        </w:rPr>
        <w:t xml:space="preserve">           </w:t>
      </w:r>
      <w:r w:rsidR="00AB6A3C">
        <w:rPr>
          <w:rFonts w:cs="Times New Roman"/>
          <w:b/>
          <w:color w:val="auto"/>
          <w:sz w:val="24"/>
          <w:szCs w:val="24"/>
          <w:lang w:val="es-PE"/>
        </w:rPr>
        <w:t>Imagen N°</w:t>
      </w:r>
      <w:r w:rsidR="00AB6A3C" w:rsidRPr="00013347">
        <w:rPr>
          <w:rFonts w:cs="Times New Roman"/>
          <w:b/>
          <w:color w:val="auto"/>
          <w:sz w:val="24"/>
          <w:szCs w:val="24"/>
          <w:lang w:val="es-PE"/>
        </w:rPr>
        <w:t xml:space="preserve"> 0</w:t>
      </w:r>
      <w:r w:rsidR="00AB6A3C" w:rsidRPr="00013347">
        <w:rPr>
          <w:rFonts w:cs="Times New Roman"/>
          <w:b/>
          <w:color w:val="auto"/>
          <w:sz w:val="24"/>
          <w:szCs w:val="24"/>
          <w:lang w:val="es-PE"/>
        </w:rPr>
        <w:fldChar w:fldCharType="begin"/>
      </w:r>
      <w:r w:rsidR="00AB6A3C" w:rsidRPr="00013347">
        <w:rPr>
          <w:rFonts w:cs="Times New Roman"/>
          <w:b/>
          <w:color w:val="auto"/>
          <w:sz w:val="24"/>
          <w:szCs w:val="24"/>
          <w:lang w:val="es-PE"/>
        </w:rPr>
        <w:instrText xml:space="preserve"> SEQ Imagen \* ARABIC </w:instrText>
      </w:r>
      <w:r w:rsidR="00AB6A3C" w:rsidRPr="00013347">
        <w:rPr>
          <w:rFonts w:cs="Times New Roman"/>
          <w:b/>
          <w:color w:val="auto"/>
          <w:sz w:val="24"/>
          <w:szCs w:val="24"/>
          <w:lang w:val="es-PE"/>
        </w:rPr>
        <w:fldChar w:fldCharType="separate"/>
      </w:r>
      <w:r w:rsidR="007C4B68">
        <w:rPr>
          <w:rFonts w:cs="Times New Roman"/>
          <w:b/>
          <w:noProof/>
          <w:color w:val="auto"/>
          <w:sz w:val="24"/>
          <w:szCs w:val="24"/>
          <w:lang w:val="es-PE"/>
        </w:rPr>
        <w:t>8</w:t>
      </w:r>
      <w:r w:rsidR="00AB6A3C" w:rsidRPr="00013347">
        <w:rPr>
          <w:rFonts w:cs="Times New Roman"/>
          <w:b/>
          <w:color w:val="auto"/>
          <w:sz w:val="24"/>
          <w:szCs w:val="24"/>
          <w:lang w:val="es-PE"/>
        </w:rPr>
        <w:fldChar w:fldCharType="end"/>
      </w:r>
      <w:r w:rsidR="00AB6A3C" w:rsidRPr="0048356B">
        <w:rPr>
          <w:rFonts w:cs="Times New Roman"/>
          <w:b/>
          <w:color w:val="auto"/>
          <w:sz w:val="24"/>
          <w:szCs w:val="24"/>
          <w:lang w:val="es-PE"/>
        </w:rPr>
        <w:t>:</w:t>
      </w:r>
      <w:r w:rsidR="00AB6A3C" w:rsidRPr="0086778B">
        <w:rPr>
          <w:rFonts w:cs="Times New Roman"/>
          <w:color w:val="auto"/>
          <w:sz w:val="24"/>
          <w:szCs w:val="24"/>
          <w:lang w:val="es-PE"/>
        </w:rPr>
        <w:t xml:space="preserve"> </w:t>
      </w:r>
      <w:r w:rsidR="00AB6A3C">
        <w:rPr>
          <w:rFonts w:cs="Times New Roman"/>
          <w:color w:val="auto"/>
          <w:sz w:val="24"/>
          <w:szCs w:val="24"/>
          <w:lang w:val="es-PE"/>
        </w:rPr>
        <w:t xml:space="preserve">Balanza electrónica </w:t>
      </w:r>
      <w:r w:rsidR="0065047E">
        <w:rPr>
          <w:rFonts w:cs="Times New Roman"/>
          <w:color w:val="auto"/>
          <w:sz w:val="24"/>
          <w:szCs w:val="24"/>
          <w:lang w:val="es-PE"/>
        </w:rPr>
        <w:t>de</w:t>
      </w:r>
      <w:bookmarkEnd w:id="595"/>
      <w:r w:rsidR="0065047E">
        <w:rPr>
          <w:rFonts w:cs="Times New Roman"/>
          <w:color w:val="auto"/>
          <w:sz w:val="24"/>
          <w:szCs w:val="24"/>
          <w:lang w:val="es-PE"/>
        </w:rPr>
        <w:t xml:space="preserve"> </w:t>
      </w:r>
    </w:p>
    <w:p w:rsidR="009476D2" w:rsidRPr="00C23D4D" w:rsidRDefault="00233633" w:rsidP="00265503">
      <w:pPr>
        <w:pStyle w:val="Descripcin"/>
        <w:spacing w:after="0"/>
        <w:jc w:val="left"/>
        <w:rPr>
          <w:rFonts w:cs="Times New Roman"/>
          <w:color w:val="auto"/>
          <w:sz w:val="24"/>
          <w:szCs w:val="24"/>
          <w:lang w:val="es-PE"/>
        </w:rPr>
      </w:pPr>
      <w:r>
        <w:rPr>
          <w:rFonts w:cs="Times New Roman"/>
          <w:color w:val="auto"/>
          <w:sz w:val="24"/>
          <w:szCs w:val="24"/>
          <w:lang w:val="es-PE"/>
        </w:rPr>
        <w:t xml:space="preserve">                precisión </w:t>
      </w:r>
      <w:r w:rsidR="0065047E">
        <w:rPr>
          <w:rFonts w:cs="Times New Roman"/>
          <w:color w:val="auto"/>
          <w:sz w:val="24"/>
          <w:szCs w:val="24"/>
          <w:lang w:val="es-PE"/>
        </w:rPr>
        <w:t>0.1 g</w:t>
      </w:r>
      <w:r w:rsidR="00C23D4D" w:rsidRPr="00C23D4D">
        <w:rPr>
          <w:rFonts w:cs="Times New Roman"/>
          <w:color w:val="auto"/>
          <w:sz w:val="24"/>
          <w:szCs w:val="24"/>
          <w:lang w:val="es-PE"/>
        </w:rPr>
        <w:t>.</w:t>
      </w:r>
      <w:r w:rsidR="0065047E">
        <w:rPr>
          <w:rFonts w:cs="Times New Roman"/>
          <w:color w:val="auto"/>
          <w:sz w:val="24"/>
          <w:szCs w:val="24"/>
          <w:lang w:val="es-PE"/>
        </w:rPr>
        <w:tab/>
      </w:r>
      <w:r w:rsidR="0065047E">
        <w:rPr>
          <w:rFonts w:cs="Times New Roman"/>
          <w:color w:val="auto"/>
          <w:sz w:val="24"/>
          <w:szCs w:val="24"/>
          <w:lang w:val="es-PE"/>
        </w:rPr>
        <w:tab/>
      </w:r>
      <w:r w:rsidR="0065047E">
        <w:rPr>
          <w:rFonts w:cs="Times New Roman"/>
          <w:color w:val="auto"/>
          <w:sz w:val="24"/>
          <w:szCs w:val="24"/>
          <w:lang w:val="es-PE"/>
        </w:rPr>
        <w:tab/>
      </w:r>
      <w:r w:rsidR="0065047E">
        <w:rPr>
          <w:rFonts w:cs="Times New Roman"/>
          <w:color w:val="auto"/>
          <w:sz w:val="24"/>
          <w:szCs w:val="24"/>
          <w:lang w:val="es-PE"/>
        </w:rPr>
        <w:tab/>
      </w:r>
      <w:r w:rsidR="00DC0033">
        <w:rPr>
          <w:rFonts w:cs="Times New Roman"/>
          <w:color w:val="auto"/>
          <w:sz w:val="24"/>
          <w:szCs w:val="24"/>
          <w:lang w:val="es-PE"/>
        </w:rPr>
        <w:t xml:space="preserve">        </w:t>
      </w:r>
      <w:r>
        <w:rPr>
          <w:rFonts w:cs="Times New Roman"/>
          <w:color w:val="auto"/>
          <w:sz w:val="24"/>
          <w:szCs w:val="24"/>
          <w:lang w:val="es-PE"/>
        </w:rPr>
        <w:t xml:space="preserve">          </w:t>
      </w:r>
      <w:r w:rsidR="00DC0033">
        <w:rPr>
          <w:rFonts w:cs="Times New Roman"/>
          <w:color w:val="auto"/>
          <w:sz w:val="24"/>
          <w:szCs w:val="24"/>
          <w:lang w:val="es-PE"/>
        </w:rPr>
        <w:t xml:space="preserve">    precisión </w:t>
      </w:r>
      <w:r w:rsidR="0065047E">
        <w:rPr>
          <w:rFonts w:cs="Times New Roman"/>
          <w:color w:val="auto"/>
          <w:sz w:val="24"/>
          <w:szCs w:val="24"/>
          <w:lang w:val="es-PE"/>
        </w:rPr>
        <w:t>1 g</w:t>
      </w:r>
    </w:p>
    <w:p w:rsidR="005D0AC1" w:rsidRPr="0012443C" w:rsidRDefault="002A2F20" w:rsidP="0012443C">
      <w:pPr>
        <w:tabs>
          <w:tab w:val="left" w:pos="426"/>
        </w:tabs>
        <w:spacing w:before="240"/>
        <w:jc w:val="left"/>
        <w:rPr>
          <w:rFonts w:cs="Times New Roman"/>
          <w:szCs w:val="24"/>
        </w:rPr>
      </w:pPr>
      <w:r>
        <w:rPr>
          <w:rFonts w:cs="Times New Roman"/>
          <w:szCs w:val="24"/>
        </w:rPr>
        <w:t xml:space="preserve"> </w:t>
      </w:r>
      <w:r w:rsidR="00E20A79" w:rsidRPr="00E20A79">
        <w:rPr>
          <w:rFonts w:cs="Times New Roman"/>
          <w:noProof/>
          <w:szCs w:val="24"/>
          <w:lang w:val="es-PE" w:eastAsia="es-PE"/>
        </w:rPr>
        <w:drawing>
          <wp:inline distT="0" distB="0" distL="0" distR="0" wp14:anchorId="13751BBD" wp14:editId="0EB5DECE">
            <wp:extent cx="2505075" cy="3019425"/>
            <wp:effectExtent l="57150" t="57150" r="123825" b="123825"/>
            <wp:docPr id="230" name="Imagen 230" descr="D:\INFORMACION\UNC\TESIS CHILON\FOTOS TESIS\IMG_20180929_1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RMACION\UNC\TESIS CHILON\FOTOS TESIS\IMG_20180929_104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0039" cy="30254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szCs w:val="24"/>
        </w:rPr>
        <w:t xml:space="preserve">      </w:t>
      </w:r>
      <w:r w:rsidR="00EE5A62" w:rsidRPr="003A3E2F">
        <w:rPr>
          <w:rFonts w:cs="Times New Roman"/>
          <w:noProof/>
          <w:szCs w:val="24"/>
          <w:lang w:val="es-PE" w:eastAsia="es-PE"/>
        </w:rPr>
        <w:drawing>
          <wp:inline distT="0" distB="0" distL="0" distR="0" wp14:anchorId="723140B3" wp14:editId="668C183F">
            <wp:extent cx="2752725" cy="3024505"/>
            <wp:effectExtent l="57150" t="57150" r="123825" b="118745"/>
            <wp:docPr id="251" name="Imagen 251" descr="D:\INFORMACION\UNC\TESIS CHILON\FOTOS TESIS\IMG_20180929_1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FORMACION\UNC\TESIS CHILON\FOTOS TESIS\IMG_20180929_11065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402" t="23608" r="6695" b="17568"/>
                    <a:stretch/>
                  </pic:blipFill>
                  <pic:spPr bwMode="auto">
                    <a:xfrm>
                      <a:off x="0" y="0"/>
                      <a:ext cx="2757352" cy="302958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D739B" w:rsidRDefault="005D0AC1" w:rsidP="00056D83">
      <w:pPr>
        <w:pStyle w:val="Descripcin"/>
        <w:spacing w:after="0"/>
        <w:jc w:val="left"/>
        <w:rPr>
          <w:rFonts w:cs="Times New Roman"/>
          <w:color w:val="auto"/>
          <w:sz w:val="24"/>
          <w:szCs w:val="24"/>
          <w:lang w:val="es-PE"/>
        </w:rPr>
      </w:pPr>
      <w:bookmarkStart w:id="596" w:name="_Toc5471809"/>
      <w:r>
        <w:rPr>
          <w:rFonts w:cs="Times New Roman"/>
          <w:b/>
          <w:color w:val="auto"/>
          <w:sz w:val="24"/>
          <w:szCs w:val="24"/>
          <w:lang w:val="es-PE"/>
        </w:rPr>
        <w:t>Imagen N°</w:t>
      </w:r>
      <w:r w:rsidRPr="004B1A1A">
        <w:rPr>
          <w:rFonts w:cs="Times New Roman"/>
          <w:b/>
          <w:color w:val="auto"/>
          <w:sz w:val="24"/>
          <w:szCs w:val="24"/>
          <w:lang w:val="es-PE"/>
        </w:rPr>
        <w:t xml:space="preserve"> 0</w:t>
      </w:r>
      <w:r w:rsidRPr="004B1A1A">
        <w:rPr>
          <w:rFonts w:cs="Times New Roman"/>
          <w:b/>
          <w:color w:val="auto"/>
          <w:sz w:val="24"/>
          <w:szCs w:val="24"/>
          <w:lang w:val="es-PE"/>
        </w:rPr>
        <w:fldChar w:fldCharType="begin"/>
      </w:r>
      <w:r w:rsidRPr="004B1A1A">
        <w:rPr>
          <w:rFonts w:cs="Times New Roman"/>
          <w:b/>
          <w:color w:val="auto"/>
          <w:sz w:val="24"/>
          <w:szCs w:val="24"/>
          <w:lang w:val="es-PE"/>
        </w:rPr>
        <w:instrText xml:space="preserve"> SEQ Imagen \* ARABIC </w:instrText>
      </w:r>
      <w:r w:rsidRPr="004B1A1A">
        <w:rPr>
          <w:rFonts w:cs="Times New Roman"/>
          <w:b/>
          <w:color w:val="auto"/>
          <w:sz w:val="24"/>
          <w:szCs w:val="24"/>
          <w:lang w:val="es-PE"/>
        </w:rPr>
        <w:fldChar w:fldCharType="separate"/>
      </w:r>
      <w:r w:rsidR="007C4B68">
        <w:rPr>
          <w:rFonts w:cs="Times New Roman"/>
          <w:b/>
          <w:noProof/>
          <w:color w:val="auto"/>
          <w:sz w:val="24"/>
          <w:szCs w:val="24"/>
          <w:lang w:val="es-PE"/>
        </w:rPr>
        <w:t>9</w:t>
      </w:r>
      <w:r w:rsidRPr="004B1A1A">
        <w:rPr>
          <w:rFonts w:cs="Times New Roman"/>
          <w:b/>
          <w:color w:val="auto"/>
          <w:sz w:val="24"/>
          <w:szCs w:val="24"/>
          <w:lang w:val="es-PE"/>
        </w:rPr>
        <w:fldChar w:fldCharType="end"/>
      </w:r>
      <w:r w:rsidRPr="0048356B">
        <w:rPr>
          <w:rFonts w:cs="Times New Roman"/>
          <w:b/>
          <w:color w:val="auto"/>
          <w:sz w:val="24"/>
          <w:szCs w:val="24"/>
          <w:lang w:val="es-PE"/>
        </w:rPr>
        <w:t>:</w:t>
      </w:r>
      <w:r w:rsidRPr="005E1192">
        <w:rPr>
          <w:rFonts w:cs="Times New Roman"/>
          <w:color w:val="auto"/>
          <w:sz w:val="24"/>
          <w:szCs w:val="24"/>
          <w:lang w:val="es-PE"/>
        </w:rPr>
        <w:t xml:space="preserve"> </w:t>
      </w:r>
      <w:r w:rsidR="006C4CFB">
        <w:rPr>
          <w:rFonts w:cs="Times New Roman"/>
          <w:color w:val="auto"/>
          <w:sz w:val="24"/>
          <w:szCs w:val="24"/>
          <w:lang w:val="es-PE"/>
        </w:rPr>
        <w:t>Pesado del agregado</w:t>
      </w:r>
      <w:r w:rsidR="001D739B">
        <w:rPr>
          <w:rFonts w:cs="Times New Roman"/>
          <w:color w:val="auto"/>
          <w:sz w:val="24"/>
          <w:szCs w:val="24"/>
          <w:lang w:val="es-PE"/>
        </w:rPr>
        <w:tab/>
      </w:r>
      <w:r w:rsidR="00E10CFD">
        <w:rPr>
          <w:rFonts w:cs="Times New Roman"/>
          <w:color w:val="auto"/>
          <w:sz w:val="24"/>
          <w:szCs w:val="24"/>
          <w:lang w:val="es-PE"/>
        </w:rPr>
        <w:t xml:space="preserve">        </w:t>
      </w:r>
      <w:r w:rsidR="001D739B">
        <w:rPr>
          <w:rFonts w:cs="Times New Roman"/>
          <w:b/>
          <w:color w:val="auto"/>
          <w:sz w:val="24"/>
          <w:szCs w:val="24"/>
          <w:lang w:val="es-PE"/>
        </w:rPr>
        <w:t>Imagen N°</w:t>
      </w:r>
      <w:r w:rsidR="001D739B" w:rsidRPr="004B1A1A">
        <w:rPr>
          <w:rFonts w:cs="Times New Roman"/>
          <w:b/>
          <w:color w:val="auto"/>
          <w:sz w:val="24"/>
          <w:szCs w:val="24"/>
          <w:lang w:val="es-PE"/>
        </w:rPr>
        <w:t xml:space="preserve"> </w:t>
      </w:r>
      <w:r w:rsidR="001D739B" w:rsidRPr="004B1A1A">
        <w:rPr>
          <w:rFonts w:cs="Times New Roman"/>
          <w:b/>
          <w:color w:val="auto"/>
          <w:sz w:val="24"/>
          <w:szCs w:val="24"/>
          <w:lang w:val="es-PE"/>
        </w:rPr>
        <w:fldChar w:fldCharType="begin"/>
      </w:r>
      <w:r w:rsidR="001D739B" w:rsidRPr="004B1A1A">
        <w:rPr>
          <w:rFonts w:cs="Times New Roman"/>
          <w:b/>
          <w:color w:val="auto"/>
          <w:sz w:val="24"/>
          <w:szCs w:val="24"/>
          <w:lang w:val="es-PE"/>
        </w:rPr>
        <w:instrText xml:space="preserve"> SEQ Imagen \* ARABIC </w:instrText>
      </w:r>
      <w:r w:rsidR="001D739B" w:rsidRPr="004B1A1A">
        <w:rPr>
          <w:rFonts w:cs="Times New Roman"/>
          <w:b/>
          <w:color w:val="auto"/>
          <w:sz w:val="24"/>
          <w:szCs w:val="24"/>
          <w:lang w:val="es-PE"/>
        </w:rPr>
        <w:fldChar w:fldCharType="separate"/>
      </w:r>
      <w:r w:rsidR="007C4B68">
        <w:rPr>
          <w:rFonts w:cs="Times New Roman"/>
          <w:b/>
          <w:noProof/>
          <w:color w:val="auto"/>
          <w:sz w:val="24"/>
          <w:szCs w:val="24"/>
          <w:lang w:val="es-PE"/>
        </w:rPr>
        <w:t>10</w:t>
      </w:r>
      <w:r w:rsidR="001D739B" w:rsidRPr="004B1A1A">
        <w:rPr>
          <w:rFonts w:cs="Times New Roman"/>
          <w:b/>
          <w:color w:val="auto"/>
          <w:sz w:val="24"/>
          <w:szCs w:val="24"/>
          <w:lang w:val="es-PE"/>
        </w:rPr>
        <w:fldChar w:fldCharType="end"/>
      </w:r>
      <w:r w:rsidR="001D739B" w:rsidRPr="0048356B">
        <w:rPr>
          <w:rFonts w:cs="Times New Roman"/>
          <w:b/>
          <w:color w:val="auto"/>
          <w:sz w:val="24"/>
          <w:szCs w:val="24"/>
          <w:lang w:val="es-PE"/>
        </w:rPr>
        <w:t>:</w:t>
      </w:r>
      <w:r w:rsidR="001D739B" w:rsidRPr="005E1192">
        <w:rPr>
          <w:rFonts w:cs="Times New Roman"/>
          <w:color w:val="auto"/>
          <w:sz w:val="24"/>
          <w:szCs w:val="24"/>
          <w:lang w:val="es-PE"/>
        </w:rPr>
        <w:t xml:space="preserve"> </w:t>
      </w:r>
      <w:r w:rsidR="00E10CFD">
        <w:rPr>
          <w:rFonts w:cs="Times New Roman"/>
          <w:color w:val="auto"/>
          <w:sz w:val="24"/>
          <w:szCs w:val="24"/>
          <w:lang w:val="es-PE"/>
        </w:rPr>
        <w:t>Secado del agregado fino para</w:t>
      </w:r>
      <w:bookmarkEnd w:id="596"/>
      <w:r w:rsidR="001D739B">
        <w:rPr>
          <w:rFonts w:cs="Times New Roman"/>
          <w:color w:val="auto"/>
          <w:sz w:val="24"/>
          <w:szCs w:val="24"/>
          <w:lang w:val="es-PE"/>
        </w:rPr>
        <w:t xml:space="preserve"> </w:t>
      </w:r>
    </w:p>
    <w:p w:rsidR="001D739B" w:rsidRDefault="001D739B" w:rsidP="00056D83">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233633">
        <w:rPr>
          <w:rFonts w:cs="Times New Roman"/>
          <w:color w:val="auto"/>
          <w:sz w:val="24"/>
          <w:szCs w:val="24"/>
          <w:lang w:val="es-PE"/>
        </w:rPr>
        <w:t xml:space="preserve">              </w:t>
      </w:r>
      <w:r w:rsidR="00E86895">
        <w:rPr>
          <w:rFonts w:cs="Times New Roman"/>
          <w:color w:val="auto"/>
          <w:sz w:val="24"/>
          <w:szCs w:val="24"/>
          <w:lang w:val="es-PE"/>
        </w:rPr>
        <w:t xml:space="preserve">grueso </w:t>
      </w:r>
      <w:r w:rsidR="006C4CFB">
        <w:rPr>
          <w:rFonts w:cs="Times New Roman"/>
          <w:color w:val="auto"/>
          <w:sz w:val="24"/>
          <w:szCs w:val="24"/>
          <w:lang w:val="es-PE"/>
        </w:rPr>
        <w:t>en la cesta.</w:t>
      </w:r>
      <w:r>
        <w:rPr>
          <w:rFonts w:cs="Times New Roman"/>
          <w:color w:val="auto"/>
          <w:sz w:val="24"/>
          <w:szCs w:val="24"/>
          <w:lang w:val="es-PE"/>
        </w:rPr>
        <w:tab/>
      </w:r>
      <w:r>
        <w:rPr>
          <w:rFonts w:cs="Times New Roman"/>
          <w:color w:val="auto"/>
          <w:sz w:val="24"/>
          <w:szCs w:val="24"/>
          <w:lang w:val="es-PE"/>
        </w:rPr>
        <w:tab/>
      </w:r>
      <w:r w:rsidR="00E10CFD">
        <w:rPr>
          <w:rFonts w:cs="Times New Roman"/>
          <w:color w:val="auto"/>
          <w:sz w:val="24"/>
          <w:szCs w:val="24"/>
          <w:lang w:val="es-PE"/>
        </w:rPr>
        <w:t xml:space="preserve">        </w:t>
      </w:r>
      <w:r w:rsidR="008B1BE1">
        <w:rPr>
          <w:rFonts w:cs="Times New Roman"/>
          <w:color w:val="auto"/>
          <w:sz w:val="24"/>
          <w:szCs w:val="24"/>
          <w:lang w:val="es-PE"/>
        </w:rPr>
        <w:tab/>
      </w:r>
      <w:r w:rsidR="008B1BE1">
        <w:rPr>
          <w:rFonts w:cs="Times New Roman"/>
          <w:color w:val="auto"/>
          <w:sz w:val="24"/>
          <w:szCs w:val="24"/>
          <w:lang w:val="es-PE"/>
        </w:rPr>
        <w:tab/>
      </w:r>
      <w:r w:rsidR="00E71B02">
        <w:rPr>
          <w:rFonts w:cs="Times New Roman"/>
          <w:color w:val="auto"/>
          <w:sz w:val="24"/>
          <w:szCs w:val="24"/>
          <w:lang w:val="es-PE"/>
        </w:rPr>
        <w:t>los</w:t>
      </w:r>
      <w:r w:rsidR="00E10CFD">
        <w:rPr>
          <w:rFonts w:cs="Times New Roman"/>
          <w:color w:val="auto"/>
          <w:sz w:val="24"/>
          <w:szCs w:val="24"/>
          <w:lang w:val="es-PE"/>
        </w:rPr>
        <w:t xml:space="preserve"> ensayo</w:t>
      </w:r>
      <w:r w:rsidR="00E71B02">
        <w:rPr>
          <w:rFonts w:cs="Times New Roman"/>
          <w:color w:val="auto"/>
          <w:sz w:val="24"/>
          <w:szCs w:val="24"/>
          <w:lang w:val="es-PE"/>
        </w:rPr>
        <w:t>s</w:t>
      </w:r>
      <w:r w:rsidR="00E10CFD">
        <w:rPr>
          <w:rFonts w:cs="Times New Roman"/>
          <w:color w:val="auto"/>
          <w:sz w:val="24"/>
          <w:szCs w:val="24"/>
          <w:lang w:val="es-PE"/>
        </w:rPr>
        <w:t xml:space="preserve"> de peso específico y absorción</w:t>
      </w:r>
      <w:r>
        <w:rPr>
          <w:rFonts w:cs="Times New Roman"/>
          <w:color w:val="auto"/>
          <w:sz w:val="24"/>
          <w:szCs w:val="24"/>
          <w:lang w:val="es-PE"/>
        </w:rPr>
        <w:t>.</w:t>
      </w:r>
    </w:p>
    <w:p w:rsidR="006C3141" w:rsidRDefault="006C3141" w:rsidP="006C3141">
      <w:pPr>
        <w:rPr>
          <w:lang w:val="es-PE"/>
        </w:rPr>
      </w:pPr>
    </w:p>
    <w:p w:rsidR="00685E7A" w:rsidRDefault="00685E7A" w:rsidP="00685E7A">
      <w:pPr>
        <w:jc w:val="left"/>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BE1115">
        <w:rPr>
          <w:noProof/>
          <w:lang w:val="es-PE" w:eastAsia="es-PE"/>
        </w:rPr>
        <w:lastRenderedPageBreak/>
        <w:drawing>
          <wp:anchor distT="0" distB="0" distL="114300" distR="114300" simplePos="0" relativeHeight="251804672" behindDoc="0" locked="0" layoutInCell="1" allowOverlap="1" wp14:anchorId="278B2798" wp14:editId="207AAB9E">
            <wp:simplePos x="0" y="0"/>
            <wp:positionH relativeFrom="column">
              <wp:posOffset>3181350</wp:posOffset>
            </wp:positionH>
            <wp:positionV relativeFrom="paragraph">
              <wp:posOffset>57150</wp:posOffset>
            </wp:positionV>
            <wp:extent cx="2560955" cy="3190875"/>
            <wp:effectExtent l="57150" t="57150" r="106045" b="123825"/>
            <wp:wrapSquare wrapText="bothSides"/>
            <wp:docPr id="45" name="Imagen 45" descr="D:\INFORMACION\UNC\TESIS CHILON\FOTOS TESIS\IMG_20181026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FORMACION\UNC\TESIS CHILON\FOTOS TESIS\IMG_20181026_10401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0955" cy="3190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E1115">
        <w:rPr>
          <w:noProof/>
          <w:lang w:val="es-PE" w:eastAsia="es-PE"/>
        </w:rPr>
        <w:drawing>
          <wp:inline distT="0" distB="0" distL="0" distR="0" wp14:anchorId="1D16851F" wp14:editId="03FDBCFF">
            <wp:extent cx="2724150" cy="3190875"/>
            <wp:effectExtent l="57150" t="57150" r="114300" b="123825"/>
            <wp:docPr id="254" name="Imagen 254" descr="D:\INFORMACION\UNC\TESIS CHILON\FOTOS TESIS\IMG_20181026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FORMACION\UNC\TESIS CHILON\FOTOS TESIS\IMG_20181026_1046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5779" cy="31927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es-PE" w:eastAsia="x-none" w:bidi="x-none"/>
        </w:rPr>
        <w:t xml:space="preserve">                            </w:t>
      </w:r>
      <w:r w:rsidRPr="00BE111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cs="Times New Roman"/>
          <w:snapToGrid w:val="0"/>
          <w:color w:val="000000"/>
          <w:w w:val="0"/>
          <w:sz w:val="0"/>
          <w:szCs w:val="0"/>
          <w:u w:color="000000"/>
          <w:bdr w:val="none" w:sz="0" w:space="0" w:color="000000"/>
          <w:shd w:val="clear" w:color="000000" w:fill="000000"/>
          <w:lang w:val="es-PE" w:eastAsia="x-none" w:bidi="x-none"/>
        </w:rPr>
        <w:t xml:space="preserve">    </w:t>
      </w:r>
    </w:p>
    <w:p w:rsidR="00685E7A" w:rsidRPr="009821BB" w:rsidRDefault="00685E7A" w:rsidP="004F3B5B">
      <w:pPr>
        <w:pStyle w:val="Descripcin"/>
        <w:spacing w:after="0"/>
        <w:rPr>
          <w:rFonts w:cs="Times New Roman"/>
          <w:color w:val="auto"/>
          <w:sz w:val="24"/>
          <w:szCs w:val="24"/>
          <w:lang w:val="es-PE"/>
        </w:rPr>
      </w:pPr>
      <w:bookmarkStart w:id="597" w:name="_Toc5471810"/>
      <w:r w:rsidRPr="00F66282">
        <w:rPr>
          <w:rFonts w:cs="Times New Roman"/>
          <w:b/>
          <w:color w:val="auto"/>
          <w:sz w:val="24"/>
          <w:szCs w:val="24"/>
          <w:lang w:val="es-PE"/>
        </w:rPr>
        <w:t xml:space="preserve">Imagen N° </w:t>
      </w:r>
      <w:r w:rsidRPr="00553146">
        <w:rPr>
          <w:rFonts w:cs="Times New Roman"/>
          <w:b/>
          <w:color w:val="auto"/>
          <w:sz w:val="24"/>
          <w:szCs w:val="24"/>
          <w:lang w:val="es-PE"/>
        </w:rPr>
        <w:fldChar w:fldCharType="begin"/>
      </w:r>
      <w:r w:rsidRPr="00553146">
        <w:rPr>
          <w:rFonts w:cs="Times New Roman"/>
          <w:b/>
          <w:color w:val="auto"/>
          <w:sz w:val="24"/>
          <w:szCs w:val="24"/>
          <w:lang w:val="es-PE"/>
        </w:rPr>
        <w:instrText xml:space="preserve"> SEQ Imagen \* ARABIC </w:instrText>
      </w:r>
      <w:r w:rsidRPr="00553146">
        <w:rPr>
          <w:rFonts w:cs="Times New Roman"/>
          <w:b/>
          <w:color w:val="auto"/>
          <w:sz w:val="24"/>
          <w:szCs w:val="24"/>
          <w:lang w:val="es-PE"/>
        </w:rPr>
        <w:fldChar w:fldCharType="separate"/>
      </w:r>
      <w:r w:rsidR="007C4B68">
        <w:rPr>
          <w:rFonts w:cs="Times New Roman"/>
          <w:b/>
          <w:noProof/>
          <w:color w:val="auto"/>
          <w:sz w:val="24"/>
          <w:szCs w:val="24"/>
          <w:lang w:val="es-PE"/>
        </w:rPr>
        <w:t>11</w:t>
      </w:r>
      <w:r w:rsidRPr="00553146">
        <w:rPr>
          <w:rFonts w:cs="Times New Roman"/>
          <w:b/>
          <w:color w:val="auto"/>
          <w:sz w:val="24"/>
          <w:szCs w:val="24"/>
          <w:lang w:val="es-PE"/>
        </w:rPr>
        <w:fldChar w:fldCharType="end"/>
      </w:r>
      <w:r w:rsidRPr="009821BB">
        <w:rPr>
          <w:rFonts w:cs="Times New Roman"/>
          <w:color w:val="auto"/>
          <w:sz w:val="24"/>
          <w:szCs w:val="24"/>
          <w:lang w:val="es-PE"/>
        </w:rPr>
        <w:t>:</w:t>
      </w:r>
      <w:r w:rsidRPr="009821BB">
        <w:rPr>
          <w:rFonts w:eastAsia="Calibri"/>
          <w:bCs/>
          <w:color w:val="000000" w:themeColor="text1"/>
          <w:sz w:val="24"/>
          <w:szCs w:val="24"/>
        </w:rPr>
        <w:t xml:space="preserve"> </w:t>
      </w:r>
      <w:r w:rsidR="009821BB">
        <w:rPr>
          <w:rFonts w:cs="Times New Roman"/>
          <w:color w:val="auto"/>
          <w:sz w:val="24"/>
          <w:szCs w:val="24"/>
          <w:lang w:val="es-PE"/>
        </w:rPr>
        <w:t>Materiales listos para ser</w:t>
      </w:r>
      <w:r w:rsidRPr="009821BB">
        <w:rPr>
          <w:rFonts w:cs="Times New Roman"/>
          <w:color w:val="auto"/>
          <w:sz w:val="24"/>
          <w:szCs w:val="24"/>
          <w:lang w:val="es-PE"/>
        </w:rPr>
        <w:t xml:space="preserve"> </w:t>
      </w:r>
      <w:r w:rsidR="009821BB">
        <w:rPr>
          <w:rFonts w:cs="Times New Roman"/>
          <w:color w:val="auto"/>
          <w:sz w:val="24"/>
          <w:szCs w:val="24"/>
          <w:lang w:val="es-PE"/>
        </w:rPr>
        <w:tab/>
      </w:r>
      <w:r w:rsidR="00E74D52" w:rsidRPr="009821BB">
        <w:rPr>
          <w:rFonts w:cs="Times New Roman"/>
          <w:color w:val="auto"/>
          <w:sz w:val="24"/>
          <w:szCs w:val="24"/>
          <w:lang w:val="es-PE"/>
        </w:rPr>
        <w:tab/>
      </w:r>
      <w:r w:rsidR="00E74D52" w:rsidRPr="009821BB">
        <w:rPr>
          <w:rFonts w:cs="Times New Roman"/>
          <w:b/>
          <w:color w:val="auto"/>
          <w:sz w:val="24"/>
          <w:szCs w:val="24"/>
          <w:lang w:val="es-PE"/>
        </w:rPr>
        <w:t xml:space="preserve">Imagen N° </w:t>
      </w:r>
      <w:r w:rsidR="00E74D52" w:rsidRPr="009821BB">
        <w:rPr>
          <w:rFonts w:cs="Times New Roman"/>
          <w:b/>
          <w:color w:val="auto"/>
          <w:sz w:val="24"/>
          <w:szCs w:val="24"/>
          <w:lang w:val="es-PE"/>
        </w:rPr>
        <w:fldChar w:fldCharType="begin"/>
      </w:r>
      <w:r w:rsidR="00E74D52" w:rsidRPr="009821BB">
        <w:rPr>
          <w:rFonts w:cs="Times New Roman"/>
          <w:b/>
          <w:color w:val="auto"/>
          <w:sz w:val="24"/>
          <w:szCs w:val="24"/>
          <w:lang w:val="es-PE"/>
        </w:rPr>
        <w:instrText xml:space="preserve"> SEQ Imagen \* ARABIC </w:instrText>
      </w:r>
      <w:r w:rsidR="00E74D52" w:rsidRPr="009821BB">
        <w:rPr>
          <w:rFonts w:cs="Times New Roman"/>
          <w:b/>
          <w:color w:val="auto"/>
          <w:sz w:val="24"/>
          <w:szCs w:val="24"/>
          <w:lang w:val="es-PE"/>
        </w:rPr>
        <w:fldChar w:fldCharType="separate"/>
      </w:r>
      <w:r w:rsidR="007C4B68">
        <w:rPr>
          <w:rFonts w:cs="Times New Roman"/>
          <w:b/>
          <w:noProof/>
          <w:color w:val="auto"/>
          <w:sz w:val="24"/>
          <w:szCs w:val="24"/>
          <w:lang w:val="es-PE"/>
        </w:rPr>
        <w:t>12</w:t>
      </w:r>
      <w:r w:rsidR="00E74D52" w:rsidRPr="009821BB">
        <w:rPr>
          <w:rFonts w:cs="Times New Roman"/>
          <w:b/>
          <w:color w:val="auto"/>
          <w:sz w:val="24"/>
          <w:szCs w:val="24"/>
          <w:lang w:val="es-PE"/>
        </w:rPr>
        <w:fldChar w:fldCharType="end"/>
      </w:r>
      <w:r w:rsidR="00E74D52" w:rsidRPr="009821BB">
        <w:rPr>
          <w:rFonts w:cs="Times New Roman"/>
          <w:b/>
          <w:color w:val="auto"/>
          <w:sz w:val="24"/>
          <w:szCs w:val="24"/>
          <w:lang w:val="es-PE"/>
        </w:rPr>
        <w:t>:</w:t>
      </w:r>
      <w:r w:rsidR="00E74D52" w:rsidRPr="009821BB">
        <w:rPr>
          <w:rFonts w:eastAsia="Calibri"/>
          <w:bCs/>
          <w:color w:val="000000" w:themeColor="text1"/>
          <w:sz w:val="24"/>
          <w:szCs w:val="24"/>
        </w:rPr>
        <w:t xml:space="preserve"> </w:t>
      </w:r>
      <w:r w:rsidR="00E74D52" w:rsidRPr="009821BB">
        <w:rPr>
          <w:rFonts w:cs="Times New Roman"/>
          <w:color w:val="auto"/>
          <w:sz w:val="24"/>
          <w:szCs w:val="24"/>
          <w:lang w:val="es-PE"/>
        </w:rPr>
        <w:t>Pesado de la tanda para la</w:t>
      </w:r>
      <w:bookmarkEnd w:id="597"/>
    </w:p>
    <w:p w:rsidR="00685E7A" w:rsidRDefault="00233633" w:rsidP="004F3B5B">
      <w:pPr>
        <w:pStyle w:val="Descripcin"/>
        <w:spacing w:after="0"/>
        <w:rPr>
          <w:rFonts w:cs="Times New Roman"/>
          <w:color w:val="auto"/>
          <w:sz w:val="24"/>
          <w:szCs w:val="24"/>
          <w:lang w:val="es-PE"/>
        </w:rPr>
      </w:pPr>
      <w:r>
        <w:rPr>
          <w:rFonts w:cs="Times New Roman"/>
          <w:color w:val="auto"/>
          <w:sz w:val="24"/>
          <w:szCs w:val="24"/>
          <w:lang w:val="es-PE"/>
        </w:rPr>
        <w:t xml:space="preserve">                        </w:t>
      </w:r>
      <w:r w:rsidR="009821BB">
        <w:rPr>
          <w:rFonts w:cs="Times New Roman"/>
          <w:color w:val="auto"/>
          <w:sz w:val="24"/>
          <w:szCs w:val="24"/>
          <w:lang w:val="es-PE"/>
        </w:rPr>
        <w:t>preparados</w:t>
      </w:r>
      <w:r w:rsidR="00685E7A">
        <w:rPr>
          <w:rFonts w:cs="Times New Roman"/>
          <w:color w:val="auto"/>
          <w:sz w:val="24"/>
          <w:szCs w:val="24"/>
          <w:lang w:val="es-PE"/>
        </w:rPr>
        <w:t>.</w:t>
      </w:r>
      <w:r w:rsidR="00E74D52">
        <w:rPr>
          <w:rFonts w:cs="Times New Roman"/>
          <w:color w:val="auto"/>
          <w:sz w:val="24"/>
          <w:szCs w:val="24"/>
          <w:lang w:val="es-PE"/>
        </w:rPr>
        <w:tab/>
      </w:r>
      <w:r w:rsidR="00E74D52">
        <w:rPr>
          <w:rFonts w:cs="Times New Roman"/>
          <w:color w:val="auto"/>
          <w:sz w:val="24"/>
          <w:szCs w:val="24"/>
          <w:lang w:val="es-PE"/>
        </w:rPr>
        <w:tab/>
      </w:r>
      <w:r w:rsidR="00E74D52">
        <w:rPr>
          <w:rFonts w:cs="Times New Roman"/>
          <w:color w:val="auto"/>
          <w:sz w:val="24"/>
          <w:szCs w:val="24"/>
          <w:lang w:val="es-PE"/>
        </w:rPr>
        <w:tab/>
      </w:r>
      <w:r w:rsidR="00E74D52">
        <w:rPr>
          <w:rFonts w:cs="Times New Roman"/>
          <w:color w:val="auto"/>
          <w:sz w:val="24"/>
          <w:szCs w:val="24"/>
          <w:lang w:val="es-PE"/>
        </w:rPr>
        <w:tab/>
      </w:r>
      <w:r w:rsidR="00E74D52">
        <w:rPr>
          <w:rFonts w:cs="Times New Roman"/>
          <w:color w:val="auto"/>
          <w:sz w:val="24"/>
          <w:szCs w:val="24"/>
          <w:lang w:val="es-PE"/>
        </w:rPr>
        <w:tab/>
      </w:r>
      <w:r w:rsidR="009821BB">
        <w:rPr>
          <w:rFonts w:cs="Times New Roman"/>
          <w:color w:val="auto"/>
          <w:sz w:val="24"/>
          <w:szCs w:val="24"/>
          <w:lang w:val="es-PE"/>
        </w:rPr>
        <w:tab/>
      </w:r>
      <w:r w:rsidR="00E74D52">
        <w:rPr>
          <w:rFonts w:cs="Times New Roman"/>
          <w:color w:val="auto"/>
          <w:sz w:val="24"/>
          <w:szCs w:val="24"/>
          <w:lang w:val="es-PE"/>
        </w:rPr>
        <w:t xml:space="preserve">mezcla </w:t>
      </w:r>
      <w:r w:rsidR="009821BB">
        <w:rPr>
          <w:rFonts w:cs="Times New Roman"/>
          <w:color w:val="auto"/>
          <w:sz w:val="24"/>
          <w:szCs w:val="24"/>
          <w:lang w:val="es-PE"/>
        </w:rPr>
        <w:t>patrón</w:t>
      </w:r>
      <w:r w:rsidR="00E74D52">
        <w:rPr>
          <w:rFonts w:cs="Times New Roman"/>
          <w:color w:val="auto"/>
          <w:sz w:val="24"/>
          <w:szCs w:val="24"/>
          <w:lang w:val="es-PE"/>
        </w:rPr>
        <w:t>.</w:t>
      </w:r>
    </w:p>
    <w:p w:rsidR="004F3B5B" w:rsidRPr="004F3B5B" w:rsidRDefault="004F3B5B" w:rsidP="004F3B5B">
      <w:pPr>
        <w:rPr>
          <w:lang w:val="es-P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75890">
        <w:rPr>
          <w:noProof/>
          <w:lang w:val="es-PE" w:eastAsia="es-PE"/>
        </w:rPr>
        <w:drawing>
          <wp:anchor distT="0" distB="0" distL="114300" distR="114300" simplePos="0" relativeHeight="251806720" behindDoc="0" locked="0" layoutInCell="1" allowOverlap="1" wp14:anchorId="38484819" wp14:editId="4802A92B">
            <wp:simplePos x="0" y="0"/>
            <wp:positionH relativeFrom="column">
              <wp:posOffset>3181350</wp:posOffset>
            </wp:positionH>
            <wp:positionV relativeFrom="paragraph">
              <wp:posOffset>59055</wp:posOffset>
            </wp:positionV>
            <wp:extent cx="2647950" cy="3124200"/>
            <wp:effectExtent l="57150" t="57150" r="114300" b="114300"/>
            <wp:wrapSquare wrapText="bothSides"/>
            <wp:docPr id="72" name="Imagen 72" descr="D:\INFORMACION\UNC\TESIS CHILON\FOTOS TESIS\IMG_20181026_13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NFORMACION\UNC\TESIS CHILON\FOTOS TESIS\IMG_20181026_13233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7950" cy="3124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75890">
        <w:rPr>
          <w:noProof/>
          <w:lang w:val="es-PE" w:eastAsia="es-PE"/>
        </w:rPr>
        <w:drawing>
          <wp:inline distT="0" distB="0" distL="0" distR="0" wp14:anchorId="2920B867" wp14:editId="674F22D4">
            <wp:extent cx="2781228" cy="3124200"/>
            <wp:effectExtent l="57150" t="57150" r="114935" b="114300"/>
            <wp:docPr id="73" name="Imagen 73" descr="D:\INFORMACION\UNC\TESIS CHILON\FOTOS TESIS\IMG_20181026_11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FORMACION\UNC\TESIS CHILON\FOTOS TESIS\IMG_20181026_11543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9199" cy="314438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Default="0069140D" w:rsidP="006914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69140D" w:rsidRPr="00B47A21" w:rsidRDefault="003616B3" w:rsidP="004F3B5B">
      <w:pPr>
        <w:pStyle w:val="Descripcin"/>
        <w:spacing w:after="0"/>
        <w:jc w:val="left"/>
        <w:rPr>
          <w:sz w:val="24"/>
          <w:szCs w:val="24"/>
        </w:rPr>
      </w:pPr>
      <w:r>
        <w:rPr>
          <w:rFonts w:cs="Times New Roman"/>
          <w:b/>
          <w:color w:val="auto"/>
          <w:sz w:val="24"/>
          <w:szCs w:val="24"/>
          <w:lang w:val="es-PE"/>
        </w:rPr>
        <w:t xml:space="preserve">     </w:t>
      </w:r>
      <w:bookmarkStart w:id="598" w:name="_Toc5471811"/>
      <w:r w:rsidR="0069140D" w:rsidRPr="00F66282">
        <w:rPr>
          <w:rFonts w:cs="Times New Roman"/>
          <w:b/>
          <w:color w:val="auto"/>
          <w:sz w:val="24"/>
          <w:szCs w:val="24"/>
          <w:lang w:val="es-PE"/>
        </w:rPr>
        <w:t xml:space="preserve">Imagen N° </w:t>
      </w:r>
      <w:r w:rsidR="0069140D" w:rsidRPr="00A956AA">
        <w:rPr>
          <w:rFonts w:cs="Times New Roman"/>
          <w:b/>
          <w:color w:val="auto"/>
          <w:sz w:val="24"/>
          <w:szCs w:val="24"/>
          <w:lang w:val="es-PE"/>
        </w:rPr>
        <w:fldChar w:fldCharType="begin"/>
      </w:r>
      <w:r w:rsidR="0069140D" w:rsidRPr="00A956AA">
        <w:rPr>
          <w:rFonts w:cs="Times New Roman"/>
          <w:b/>
          <w:color w:val="auto"/>
          <w:sz w:val="24"/>
          <w:szCs w:val="24"/>
          <w:lang w:val="es-PE"/>
        </w:rPr>
        <w:instrText xml:space="preserve"> SEQ Imagen \* ARABIC </w:instrText>
      </w:r>
      <w:r w:rsidR="0069140D" w:rsidRPr="00A956AA">
        <w:rPr>
          <w:rFonts w:cs="Times New Roman"/>
          <w:b/>
          <w:color w:val="auto"/>
          <w:sz w:val="24"/>
          <w:szCs w:val="24"/>
          <w:lang w:val="es-PE"/>
        </w:rPr>
        <w:fldChar w:fldCharType="separate"/>
      </w:r>
      <w:r w:rsidR="007C4B68">
        <w:rPr>
          <w:rFonts w:cs="Times New Roman"/>
          <w:b/>
          <w:noProof/>
          <w:color w:val="auto"/>
          <w:sz w:val="24"/>
          <w:szCs w:val="24"/>
          <w:lang w:val="es-PE"/>
        </w:rPr>
        <w:t>13</w:t>
      </w:r>
      <w:r w:rsidR="0069140D" w:rsidRPr="00A956AA">
        <w:rPr>
          <w:rFonts w:cs="Times New Roman"/>
          <w:b/>
          <w:color w:val="auto"/>
          <w:sz w:val="24"/>
          <w:szCs w:val="24"/>
          <w:lang w:val="es-PE"/>
        </w:rPr>
        <w:fldChar w:fldCharType="end"/>
      </w:r>
      <w:r w:rsidR="0069140D" w:rsidRPr="00F66282">
        <w:rPr>
          <w:rFonts w:cs="Times New Roman"/>
          <w:b/>
          <w:color w:val="auto"/>
          <w:sz w:val="24"/>
          <w:szCs w:val="24"/>
          <w:lang w:val="es-PE"/>
        </w:rPr>
        <w:t>:</w:t>
      </w:r>
      <w:r w:rsidR="0069140D" w:rsidRPr="00AA1ED0">
        <w:rPr>
          <w:rFonts w:eastAsia="Calibri"/>
          <w:b/>
          <w:bCs/>
          <w:color w:val="000000" w:themeColor="text1"/>
          <w:sz w:val="24"/>
          <w:szCs w:val="24"/>
        </w:rPr>
        <w:t xml:space="preserve"> </w:t>
      </w:r>
      <w:r w:rsidR="000250DC">
        <w:rPr>
          <w:rFonts w:cs="Times New Roman"/>
          <w:color w:val="auto"/>
          <w:sz w:val="24"/>
          <w:szCs w:val="24"/>
          <w:lang w:val="es-PE"/>
        </w:rPr>
        <w:t xml:space="preserve">Colocando hielo </w:t>
      </w:r>
      <w:r w:rsidR="0069140D">
        <w:rPr>
          <w:rFonts w:cs="Times New Roman"/>
          <w:color w:val="auto"/>
          <w:sz w:val="24"/>
          <w:szCs w:val="24"/>
          <w:lang w:val="es-PE"/>
        </w:rPr>
        <w:t>para bajar</w:t>
      </w:r>
      <w:r w:rsidR="0069140D">
        <w:rPr>
          <w:rFonts w:cs="Times New Roman"/>
          <w:color w:val="auto"/>
          <w:sz w:val="24"/>
          <w:szCs w:val="24"/>
          <w:lang w:val="es-PE"/>
        </w:rPr>
        <w:tab/>
      </w:r>
      <w:r w:rsidR="00233633">
        <w:rPr>
          <w:rFonts w:cs="Times New Roman"/>
          <w:color w:val="auto"/>
          <w:sz w:val="24"/>
          <w:szCs w:val="24"/>
          <w:lang w:val="es-PE"/>
        </w:rPr>
        <w:t xml:space="preserve"> </w:t>
      </w:r>
      <w:r>
        <w:rPr>
          <w:rFonts w:cs="Times New Roman"/>
          <w:color w:val="auto"/>
          <w:sz w:val="24"/>
          <w:szCs w:val="24"/>
          <w:lang w:val="es-PE"/>
        </w:rPr>
        <w:t xml:space="preserve">    </w:t>
      </w:r>
      <w:r w:rsidR="0069140D" w:rsidRPr="00F66282">
        <w:rPr>
          <w:rFonts w:cs="Times New Roman"/>
          <w:b/>
          <w:color w:val="auto"/>
          <w:sz w:val="24"/>
          <w:szCs w:val="24"/>
          <w:lang w:val="es-PE"/>
        </w:rPr>
        <w:t xml:space="preserve">Imagen N° </w:t>
      </w:r>
      <w:r w:rsidR="0069140D" w:rsidRPr="00A956AA">
        <w:rPr>
          <w:rFonts w:cs="Times New Roman"/>
          <w:b/>
          <w:color w:val="auto"/>
          <w:sz w:val="24"/>
          <w:szCs w:val="24"/>
          <w:lang w:val="es-PE"/>
        </w:rPr>
        <w:fldChar w:fldCharType="begin"/>
      </w:r>
      <w:r w:rsidR="0069140D" w:rsidRPr="00A956AA">
        <w:rPr>
          <w:rFonts w:cs="Times New Roman"/>
          <w:b/>
          <w:color w:val="auto"/>
          <w:sz w:val="24"/>
          <w:szCs w:val="24"/>
          <w:lang w:val="es-PE"/>
        </w:rPr>
        <w:instrText xml:space="preserve"> SEQ Imagen \* ARABIC </w:instrText>
      </w:r>
      <w:r w:rsidR="0069140D" w:rsidRPr="00A956AA">
        <w:rPr>
          <w:rFonts w:cs="Times New Roman"/>
          <w:b/>
          <w:color w:val="auto"/>
          <w:sz w:val="24"/>
          <w:szCs w:val="24"/>
          <w:lang w:val="es-PE"/>
        </w:rPr>
        <w:fldChar w:fldCharType="separate"/>
      </w:r>
      <w:r w:rsidR="007C4B68">
        <w:rPr>
          <w:rFonts w:cs="Times New Roman"/>
          <w:b/>
          <w:noProof/>
          <w:color w:val="auto"/>
          <w:sz w:val="24"/>
          <w:szCs w:val="24"/>
          <w:lang w:val="es-PE"/>
        </w:rPr>
        <w:t>14</w:t>
      </w:r>
      <w:r w:rsidR="0069140D" w:rsidRPr="00A956AA">
        <w:rPr>
          <w:rFonts w:cs="Times New Roman"/>
          <w:b/>
          <w:color w:val="auto"/>
          <w:sz w:val="24"/>
          <w:szCs w:val="24"/>
          <w:lang w:val="es-PE"/>
        </w:rPr>
        <w:fldChar w:fldCharType="end"/>
      </w:r>
      <w:r w:rsidR="0069140D" w:rsidRPr="00F66282">
        <w:rPr>
          <w:rFonts w:cs="Times New Roman"/>
          <w:b/>
          <w:color w:val="auto"/>
          <w:sz w:val="24"/>
          <w:szCs w:val="24"/>
          <w:lang w:val="es-PE"/>
        </w:rPr>
        <w:t>:</w:t>
      </w:r>
      <w:r w:rsidR="0069140D" w:rsidRPr="00AA1ED0">
        <w:rPr>
          <w:rFonts w:eastAsia="Calibri"/>
          <w:b/>
          <w:bCs/>
          <w:color w:val="000000" w:themeColor="text1"/>
          <w:sz w:val="24"/>
          <w:szCs w:val="24"/>
        </w:rPr>
        <w:t xml:space="preserve"> </w:t>
      </w:r>
      <w:r w:rsidR="0069140D">
        <w:rPr>
          <w:rFonts w:cs="Times New Roman"/>
          <w:color w:val="auto"/>
          <w:sz w:val="24"/>
          <w:szCs w:val="24"/>
          <w:lang w:val="es-PE"/>
        </w:rPr>
        <w:t>Hervido del agua para</w:t>
      </w:r>
      <w:bookmarkEnd w:id="598"/>
    </w:p>
    <w:p w:rsidR="0069140D" w:rsidRPr="0069140D" w:rsidRDefault="00233633" w:rsidP="004F3B5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3616B3">
        <w:rPr>
          <w:rFonts w:cs="Times New Roman"/>
          <w:color w:val="auto"/>
          <w:sz w:val="24"/>
          <w:szCs w:val="24"/>
          <w:lang w:val="es-PE"/>
        </w:rPr>
        <w:t xml:space="preserve"> </w:t>
      </w:r>
      <w:r w:rsidR="001726C0">
        <w:rPr>
          <w:rFonts w:cs="Times New Roman"/>
          <w:color w:val="auto"/>
          <w:sz w:val="24"/>
          <w:szCs w:val="24"/>
          <w:lang w:val="es-PE"/>
        </w:rPr>
        <w:t>la</w:t>
      </w:r>
      <w:r w:rsidR="001726C0" w:rsidRPr="0069140D">
        <w:rPr>
          <w:rFonts w:cs="Times New Roman"/>
          <w:color w:val="auto"/>
          <w:sz w:val="24"/>
          <w:szCs w:val="24"/>
          <w:lang w:val="es-PE"/>
        </w:rPr>
        <w:t xml:space="preserve"> </w:t>
      </w:r>
      <w:r w:rsidR="0069140D" w:rsidRPr="0069140D">
        <w:rPr>
          <w:rFonts w:cs="Times New Roman"/>
          <w:color w:val="auto"/>
          <w:sz w:val="24"/>
          <w:szCs w:val="24"/>
          <w:lang w:val="es-PE"/>
        </w:rPr>
        <w:t xml:space="preserve">temperatura </w:t>
      </w:r>
      <w:r w:rsidR="0069140D">
        <w:rPr>
          <w:rFonts w:cs="Times New Roman"/>
          <w:color w:val="auto"/>
          <w:sz w:val="24"/>
          <w:szCs w:val="24"/>
          <w:lang w:val="es-PE"/>
        </w:rPr>
        <w:t xml:space="preserve">del agua </w:t>
      </w:r>
      <w:r w:rsidR="0069140D" w:rsidRPr="0069140D">
        <w:rPr>
          <w:rFonts w:cs="Times New Roman"/>
          <w:color w:val="auto"/>
          <w:sz w:val="24"/>
          <w:szCs w:val="24"/>
          <w:lang w:val="es-PE"/>
        </w:rPr>
        <w:t>a 10°C.</w:t>
      </w:r>
      <w:r w:rsidR="0069140D">
        <w:rPr>
          <w:rFonts w:cs="Times New Roman"/>
          <w:color w:val="auto"/>
          <w:sz w:val="24"/>
          <w:szCs w:val="24"/>
          <w:lang w:val="es-PE"/>
        </w:rPr>
        <w:tab/>
      </w:r>
      <w:r w:rsidR="0069140D">
        <w:rPr>
          <w:rFonts w:cs="Times New Roman"/>
          <w:color w:val="auto"/>
          <w:sz w:val="24"/>
          <w:szCs w:val="24"/>
          <w:lang w:val="es-PE"/>
        </w:rPr>
        <w:tab/>
      </w:r>
      <w:r w:rsidR="0069140D">
        <w:rPr>
          <w:rFonts w:cs="Times New Roman"/>
          <w:color w:val="auto"/>
          <w:sz w:val="24"/>
          <w:szCs w:val="24"/>
          <w:lang w:val="es-PE"/>
        </w:rPr>
        <w:tab/>
      </w:r>
      <w:r>
        <w:rPr>
          <w:rFonts w:cs="Times New Roman"/>
          <w:color w:val="auto"/>
          <w:sz w:val="24"/>
          <w:szCs w:val="24"/>
          <w:lang w:val="es-PE"/>
        </w:rPr>
        <w:t xml:space="preserve">             </w:t>
      </w:r>
      <w:r w:rsidR="0069140D">
        <w:rPr>
          <w:rFonts w:cs="Times New Roman"/>
          <w:color w:val="auto"/>
          <w:sz w:val="24"/>
          <w:szCs w:val="24"/>
          <w:lang w:val="es-PE"/>
        </w:rPr>
        <w:t>alcanzar los 78°C.</w:t>
      </w:r>
    </w:p>
    <w:p w:rsidR="00BE73D2" w:rsidRDefault="00BE73D2" w:rsidP="00BE73D2">
      <w:pPr>
        <w:rPr>
          <w:lang w:val="es-PE"/>
        </w:rPr>
      </w:pPr>
      <w:r w:rsidRPr="00147862">
        <w:rPr>
          <w:noProof/>
          <w:lang w:val="es-PE" w:eastAsia="es-PE"/>
        </w:rPr>
        <w:lastRenderedPageBreak/>
        <w:drawing>
          <wp:inline distT="0" distB="0" distL="0" distR="0" wp14:anchorId="61F80FEE" wp14:editId="04881367">
            <wp:extent cx="2667000" cy="3276600"/>
            <wp:effectExtent l="57150" t="57150" r="114300" b="114300"/>
            <wp:docPr id="312" name="Imagen 312" descr="D:\INFORMACION\UNC\TESIS CHILON\FOTOS TESIS\IMG_20181026_1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NFORMACION\UNC\TESIS CHILON\FOTOS TESIS\IMG_20181026_12010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8440" cy="32783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s-PE"/>
        </w:rPr>
        <w:t xml:space="preserve">     </w:t>
      </w:r>
      <w:r w:rsidRPr="00490BC2">
        <w:rPr>
          <w:noProof/>
          <w:lang w:val="es-PE" w:eastAsia="es-PE"/>
        </w:rPr>
        <w:drawing>
          <wp:inline distT="0" distB="0" distL="0" distR="0" wp14:anchorId="735D0625" wp14:editId="52C1AE54">
            <wp:extent cx="2766695" cy="3267075"/>
            <wp:effectExtent l="57150" t="57150" r="109855" b="123825"/>
            <wp:docPr id="69" name="Imagen 69" descr="D:\INFORMACION\UNC\TESIS CHILON\FOTOS TESIS\IMG_20181026_13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FORMACION\UNC\TESIS CHILON\FOTOS TESIS\IMG_20181026_13403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6705" cy="3278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73D2" w:rsidRDefault="005F786A" w:rsidP="004F3B5B">
      <w:pPr>
        <w:pStyle w:val="Descripcin"/>
        <w:spacing w:after="0"/>
        <w:jc w:val="left"/>
        <w:rPr>
          <w:rFonts w:cs="Times New Roman"/>
          <w:color w:val="auto"/>
          <w:sz w:val="24"/>
          <w:szCs w:val="24"/>
          <w:lang w:val="es-PE"/>
        </w:rPr>
      </w:pPr>
      <w:r>
        <w:rPr>
          <w:rFonts w:cs="Times New Roman"/>
          <w:b/>
          <w:color w:val="auto"/>
          <w:sz w:val="24"/>
          <w:szCs w:val="24"/>
          <w:lang w:val="es-PE"/>
        </w:rPr>
        <w:t xml:space="preserve">  </w:t>
      </w:r>
      <w:bookmarkStart w:id="599" w:name="_Toc5471812"/>
      <w:r w:rsidR="00BE73D2" w:rsidRPr="00F66282">
        <w:rPr>
          <w:rFonts w:cs="Times New Roman"/>
          <w:b/>
          <w:color w:val="auto"/>
          <w:sz w:val="24"/>
          <w:szCs w:val="24"/>
          <w:lang w:val="es-PE"/>
        </w:rPr>
        <w:t>Imagen N°</w:t>
      </w:r>
      <w:r w:rsidR="00BE73D2" w:rsidRPr="00FC215D">
        <w:rPr>
          <w:rFonts w:cs="Times New Roman"/>
          <w:b/>
          <w:color w:val="auto"/>
          <w:sz w:val="24"/>
          <w:szCs w:val="24"/>
          <w:lang w:val="es-PE"/>
        </w:rPr>
        <w:t xml:space="preserve"> </w:t>
      </w:r>
      <w:r w:rsidR="00BE73D2" w:rsidRPr="00FC215D">
        <w:rPr>
          <w:rFonts w:cs="Times New Roman"/>
          <w:b/>
          <w:color w:val="auto"/>
          <w:sz w:val="24"/>
          <w:szCs w:val="24"/>
          <w:lang w:val="es-PE"/>
        </w:rPr>
        <w:fldChar w:fldCharType="begin"/>
      </w:r>
      <w:r w:rsidR="00BE73D2" w:rsidRPr="00FC215D">
        <w:rPr>
          <w:rFonts w:cs="Times New Roman"/>
          <w:b/>
          <w:color w:val="auto"/>
          <w:sz w:val="24"/>
          <w:szCs w:val="24"/>
          <w:lang w:val="es-PE"/>
        </w:rPr>
        <w:instrText xml:space="preserve"> SEQ Imagen \* ARABIC </w:instrText>
      </w:r>
      <w:r w:rsidR="00BE73D2" w:rsidRPr="00FC215D">
        <w:rPr>
          <w:rFonts w:cs="Times New Roman"/>
          <w:b/>
          <w:color w:val="auto"/>
          <w:sz w:val="24"/>
          <w:szCs w:val="24"/>
          <w:lang w:val="es-PE"/>
        </w:rPr>
        <w:fldChar w:fldCharType="separate"/>
      </w:r>
      <w:r w:rsidR="007C4B68">
        <w:rPr>
          <w:rFonts w:cs="Times New Roman"/>
          <w:b/>
          <w:noProof/>
          <w:color w:val="auto"/>
          <w:sz w:val="24"/>
          <w:szCs w:val="24"/>
          <w:lang w:val="es-PE"/>
        </w:rPr>
        <w:t>15</w:t>
      </w:r>
      <w:r w:rsidR="00BE73D2" w:rsidRPr="00FC215D">
        <w:rPr>
          <w:rFonts w:cs="Times New Roman"/>
          <w:b/>
          <w:color w:val="auto"/>
          <w:sz w:val="24"/>
          <w:szCs w:val="24"/>
          <w:lang w:val="es-PE"/>
        </w:rPr>
        <w:fldChar w:fldCharType="end"/>
      </w:r>
      <w:r w:rsidR="00BE73D2" w:rsidRPr="00F66282">
        <w:rPr>
          <w:rFonts w:cs="Times New Roman"/>
          <w:b/>
          <w:color w:val="auto"/>
          <w:sz w:val="24"/>
          <w:szCs w:val="24"/>
          <w:lang w:val="es-PE"/>
        </w:rPr>
        <w:t>:</w:t>
      </w:r>
      <w:r w:rsidR="00BE73D2">
        <w:rPr>
          <w:rFonts w:eastAsia="Calibri"/>
          <w:b/>
          <w:bCs/>
          <w:color w:val="000000" w:themeColor="text1"/>
          <w:sz w:val="24"/>
          <w:szCs w:val="24"/>
        </w:rPr>
        <w:t xml:space="preserve"> </w:t>
      </w:r>
      <w:r w:rsidR="00BE73D2">
        <w:rPr>
          <w:rFonts w:cs="Times New Roman"/>
          <w:color w:val="auto"/>
          <w:sz w:val="24"/>
          <w:szCs w:val="24"/>
          <w:lang w:val="es-PE"/>
        </w:rPr>
        <w:t>T</w:t>
      </w:r>
      <w:r w:rsidR="00BE73D2" w:rsidRPr="00490BC2">
        <w:rPr>
          <w:rFonts w:cs="Times New Roman"/>
          <w:color w:val="auto"/>
          <w:sz w:val="24"/>
          <w:szCs w:val="24"/>
          <w:lang w:val="es-PE"/>
        </w:rPr>
        <w:t xml:space="preserve">emperatura del agua de </w:t>
      </w:r>
      <w:r w:rsidR="008D17B4">
        <w:rPr>
          <w:rFonts w:cs="Times New Roman"/>
          <w:color w:val="auto"/>
          <w:sz w:val="24"/>
          <w:szCs w:val="24"/>
          <w:lang w:val="es-PE"/>
        </w:rPr>
        <w:tab/>
        <w:t xml:space="preserve">         </w:t>
      </w:r>
      <w:r w:rsidR="008D17B4" w:rsidRPr="00F66282">
        <w:rPr>
          <w:rFonts w:cs="Times New Roman"/>
          <w:b/>
          <w:color w:val="auto"/>
          <w:sz w:val="24"/>
          <w:szCs w:val="24"/>
          <w:lang w:val="es-PE"/>
        </w:rPr>
        <w:t>Imagen N°</w:t>
      </w:r>
      <w:r w:rsidR="008D17B4" w:rsidRPr="00FC215D">
        <w:rPr>
          <w:rFonts w:cs="Times New Roman"/>
          <w:b/>
          <w:color w:val="auto"/>
          <w:sz w:val="24"/>
          <w:szCs w:val="24"/>
          <w:lang w:val="es-PE"/>
        </w:rPr>
        <w:t xml:space="preserve"> </w:t>
      </w:r>
      <w:r w:rsidR="008D17B4" w:rsidRPr="00FC215D">
        <w:rPr>
          <w:rFonts w:cs="Times New Roman"/>
          <w:b/>
          <w:color w:val="auto"/>
          <w:sz w:val="24"/>
          <w:szCs w:val="24"/>
          <w:lang w:val="es-PE"/>
        </w:rPr>
        <w:fldChar w:fldCharType="begin"/>
      </w:r>
      <w:r w:rsidR="008D17B4" w:rsidRPr="00FC215D">
        <w:rPr>
          <w:rFonts w:cs="Times New Roman"/>
          <w:b/>
          <w:color w:val="auto"/>
          <w:sz w:val="24"/>
          <w:szCs w:val="24"/>
          <w:lang w:val="es-PE"/>
        </w:rPr>
        <w:instrText xml:space="preserve"> SEQ Imagen \* ARABIC </w:instrText>
      </w:r>
      <w:r w:rsidR="008D17B4" w:rsidRPr="00FC215D">
        <w:rPr>
          <w:rFonts w:cs="Times New Roman"/>
          <w:b/>
          <w:color w:val="auto"/>
          <w:sz w:val="24"/>
          <w:szCs w:val="24"/>
          <w:lang w:val="es-PE"/>
        </w:rPr>
        <w:fldChar w:fldCharType="separate"/>
      </w:r>
      <w:r w:rsidR="007C4B68">
        <w:rPr>
          <w:rFonts w:cs="Times New Roman"/>
          <w:b/>
          <w:noProof/>
          <w:color w:val="auto"/>
          <w:sz w:val="24"/>
          <w:szCs w:val="24"/>
          <w:lang w:val="es-PE"/>
        </w:rPr>
        <w:t>16</w:t>
      </w:r>
      <w:r w:rsidR="008D17B4" w:rsidRPr="00FC215D">
        <w:rPr>
          <w:rFonts w:cs="Times New Roman"/>
          <w:b/>
          <w:color w:val="auto"/>
          <w:sz w:val="24"/>
          <w:szCs w:val="24"/>
          <w:lang w:val="es-PE"/>
        </w:rPr>
        <w:fldChar w:fldCharType="end"/>
      </w:r>
      <w:r w:rsidR="008D17B4" w:rsidRPr="00F66282">
        <w:rPr>
          <w:rFonts w:cs="Times New Roman"/>
          <w:b/>
          <w:color w:val="auto"/>
          <w:sz w:val="24"/>
          <w:szCs w:val="24"/>
          <w:lang w:val="es-PE"/>
        </w:rPr>
        <w:t>:</w:t>
      </w:r>
      <w:r w:rsidR="008D17B4">
        <w:rPr>
          <w:rFonts w:eastAsia="Calibri"/>
          <w:b/>
          <w:bCs/>
          <w:color w:val="000000" w:themeColor="text1"/>
          <w:sz w:val="24"/>
          <w:szCs w:val="24"/>
        </w:rPr>
        <w:t xml:space="preserve"> </w:t>
      </w:r>
      <w:r w:rsidR="008D17B4">
        <w:rPr>
          <w:rFonts w:cs="Times New Roman"/>
          <w:color w:val="auto"/>
          <w:sz w:val="24"/>
          <w:szCs w:val="24"/>
          <w:lang w:val="es-PE"/>
        </w:rPr>
        <w:t>T</w:t>
      </w:r>
      <w:r w:rsidR="008D17B4" w:rsidRPr="00490BC2">
        <w:rPr>
          <w:rFonts w:cs="Times New Roman"/>
          <w:color w:val="auto"/>
          <w:sz w:val="24"/>
          <w:szCs w:val="24"/>
          <w:lang w:val="es-PE"/>
        </w:rPr>
        <w:t>emperatura del agua</w:t>
      </w:r>
      <w:r w:rsidR="008D17B4">
        <w:rPr>
          <w:rFonts w:cs="Times New Roman"/>
          <w:color w:val="auto"/>
          <w:sz w:val="24"/>
          <w:szCs w:val="24"/>
          <w:lang w:val="es-PE"/>
        </w:rPr>
        <w:t xml:space="preserve"> de</w:t>
      </w:r>
      <w:bookmarkEnd w:id="599"/>
    </w:p>
    <w:p w:rsidR="00BE73D2" w:rsidRDefault="00233633" w:rsidP="004F3B5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BE73D2" w:rsidRPr="00490BC2">
        <w:rPr>
          <w:rFonts w:cs="Times New Roman"/>
          <w:color w:val="auto"/>
          <w:sz w:val="24"/>
          <w:szCs w:val="24"/>
          <w:lang w:val="es-PE"/>
        </w:rPr>
        <w:t>mezcla a 10°C</w:t>
      </w:r>
      <w:r w:rsidR="00BE73D2">
        <w:rPr>
          <w:rFonts w:cs="Times New Roman"/>
          <w:color w:val="auto"/>
          <w:sz w:val="24"/>
          <w:szCs w:val="24"/>
          <w:lang w:val="es-PE"/>
        </w:rPr>
        <w:t>.</w:t>
      </w:r>
      <w:r w:rsidR="008D17B4">
        <w:rPr>
          <w:rFonts w:cs="Times New Roman"/>
          <w:color w:val="auto"/>
          <w:sz w:val="24"/>
          <w:szCs w:val="24"/>
          <w:lang w:val="es-PE"/>
        </w:rPr>
        <w:tab/>
      </w:r>
      <w:r w:rsidR="008D17B4">
        <w:rPr>
          <w:rFonts w:cs="Times New Roman"/>
          <w:color w:val="auto"/>
          <w:sz w:val="24"/>
          <w:szCs w:val="24"/>
          <w:lang w:val="es-PE"/>
        </w:rPr>
        <w:tab/>
      </w:r>
      <w:r w:rsidR="008D17B4">
        <w:rPr>
          <w:rFonts w:cs="Times New Roman"/>
          <w:color w:val="auto"/>
          <w:sz w:val="24"/>
          <w:szCs w:val="24"/>
          <w:lang w:val="es-PE"/>
        </w:rPr>
        <w:tab/>
      </w:r>
      <w:r w:rsidR="008D17B4">
        <w:rPr>
          <w:rFonts w:cs="Times New Roman"/>
          <w:color w:val="auto"/>
          <w:sz w:val="24"/>
          <w:szCs w:val="24"/>
          <w:lang w:val="es-PE"/>
        </w:rPr>
        <w:tab/>
      </w:r>
      <w:r w:rsidR="008D17B4">
        <w:rPr>
          <w:rFonts w:cs="Times New Roman"/>
          <w:color w:val="auto"/>
          <w:sz w:val="24"/>
          <w:szCs w:val="24"/>
          <w:lang w:val="es-PE"/>
        </w:rPr>
        <w:tab/>
      </w:r>
      <w:r>
        <w:rPr>
          <w:rFonts w:cs="Times New Roman"/>
          <w:color w:val="auto"/>
          <w:sz w:val="24"/>
          <w:szCs w:val="24"/>
          <w:lang w:val="es-PE"/>
        </w:rPr>
        <w:t xml:space="preserve">      </w:t>
      </w:r>
      <w:r w:rsidR="008D17B4">
        <w:rPr>
          <w:rFonts w:cs="Times New Roman"/>
          <w:color w:val="auto"/>
          <w:sz w:val="24"/>
          <w:szCs w:val="24"/>
          <w:lang w:val="es-PE"/>
        </w:rPr>
        <w:t>mezcla a 78°C.</w:t>
      </w:r>
    </w:p>
    <w:p w:rsidR="004F3B5B" w:rsidRPr="004F3B5B" w:rsidRDefault="004F3B5B" w:rsidP="004F3B5B">
      <w:pPr>
        <w:rPr>
          <w:lang w:val="es-PE"/>
        </w:rPr>
      </w:pPr>
    </w:p>
    <w:p w:rsidR="00533513" w:rsidRDefault="00C41895" w:rsidP="005A7EBD">
      <w:pPr>
        <w:pStyle w:val="Descripcin"/>
        <w:rPr>
          <w:rFonts w:cs="Times New Roman"/>
          <w:b/>
          <w:color w:val="auto"/>
          <w:sz w:val="24"/>
          <w:szCs w:val="24"/>
          <w:lang w:val="es-PE"/>
        </w:rPr>
      </w:pPr>
      <w:r w:rsidRPr="00875890">
        <w:rPr>
          <w:noProof/>
          <w:lang w:val="es-PE" w:eastAsia="es-PE"/>
        </w:rPr>
        <w:drawing>
          <wp:anchor distT="0" distB="0" distL="114300" distR="114300" simplePos="0" relativeHeight="251807744" behindDoc="0" locked="0" layoutInCell="1" allowOverlap="1" wp14:anchorId="6B49B424" wp14:editId="0590AAF0">
            <wp:simplePos x="0" y="0"/>
            <wp:positionH relativeFrom="column">
              <wp:posOffset>3162300</wp:posOffset>
            </wp:positionH>
            <wp:positionV relativeFrom="paragraph">
              <wp:posOffset>60325</wp:posOffset>
            </wp:positionV>
            <wp:extent cx="2675255" cy="3228975"/>
            <wp:effectExtent l="57150" t="57150" r="106045" b="123825"/>
            <wp:wrapSquare wrapText="bothSides"/>
            <wp:docPr id="70" name="Imagen 70" descr="D:\INFORMACION\UNC\TESIS CHILON\FOTOS TESIS\IMG_20181017_1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FORMACION\UNC\TESIS CHILON\FOTOS TESIS\IMG_20181017_10303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5255" cy="3228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F7E88">
        <w:rPr>
          <w:noProof/>
          <w:lang w:val="es-PE" w:eastAsia="es-PE"/>
        </w:rPr>
        <w:drawing>
          <wp:inline distT="0" distB="0" distL="0" distR="0" wp14:anchorId="19FA755C" wp14:editId="3874F86E">
            <wp:extent cx="2581275" cy="3228975"/>
            <wp:effectExtent l="57150" t="57150" r="123825" b="123825"/>
            <wp:docPr id="75" name="Imagen 75" descr="D:\INFORMACION\UNC\TESIS CHILON\FOTOS TESIS\IMG_20181026_1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NFORMACION\UNC\TESIS CHILON\FOTOS TESIS\IMG_20181026_1204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86627" cy="3235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1895" w:rsidRPr="006C4E0C" w:rsidRDefault="00C41895" w:rsidP="004F3B5B">
      <w:pPr>
        <w:pStyle w:val="Descripcin"/>
        <w:spacing w:after="0"/>
        <w:jc w:val="left"/>
        <w:rPr>
          <w:rFonts w:cs="Times New Roman"/>
          <w:color w:val="auto"/>
          <w:sz w:val="24"/>
          <w:szCs w:val="24"/>
          <w:lang w:val="es-PE"/>
        </w:rPr>
      </w:pPr>
      <w:bookmarkStart w:id="600" w:name="_Toc5471813"/>
      <w:r w:rsidRPr="006C4E0C">
        <w:rPr>
          <w:rFonts w:cs="Times New Roman"/>
          <w:b/>
          <w:color w:val="auto"/>
          <w:sz w:val="24"/>
          <w:szCs w:val="24"/>
          <w:lang w:val="es-PE"/>
        </w:rPr>
        <w:t xml:space="preserve">Imagen N° </w:t>
      </w:r>
      <w:r w:rsidRPr="006C4E0C">
        <w:rPr>
          <w:rFonts w:cs="Times New Roman"/>
          <w:b/>
          <w:color w:val="auto"/>
          <w:sz w:val="24"/>
          <w:szCs w:val="24"/>
          <w:lang w:val="es-PE"/>
        </w:rPr>
        <w:fldChar w:fldCharType="begin"/>
      </w:r>
      <w:r w:rsidRPr="006C4E0C">
        <w:rPr>
          <w:rFonts w:cs="Times New Roman"/>
          <w:b/>
          <w:color w:val="auto"/>
          <w:sz w:val="24"/>
          <w:szCs w:val="24"/>
          <w:lang w:val="es-PE"/>
        </w:rPr>
        <w:instrText xml:space="preserve"> SEQ Imagen \* ARABIC </w:instrText>
      </w:r>
      <w:r w:rsidRPr="006C4E0C">
        <w:rPr>
          <w:rFonts w:cs="Times New Roman"/>
          <w:b/>
          <w:color w:val="auto"/>
          <w:sz w:val="24"/>
          <w:szCs w:val="24"/>
          <w:lang w:val="es-PE"/>
        </w:rPr>
        <w:fldChar w:fldCharType="separate"/>
      </w:r>
      <w:r w:rsidR="007C4B68">
        <w:rPr>
          <w:rFonts w:cs="Times New Roman"/>
          <w:b/>
          <w:noProof/>
          <w:color w:val="auto"/>
          <w:sz w:val="24"/>
          <w:szCs w:val="24"/>
          <w:lang w:val="es-PE"/>
        </w:rPr>
        <w:t>17</w:t>
      </w:r>
      <w:r w:rsidRPr="006C4E0C">
        <w:rPr>
          <w:rFonts w:cs="Times New Roman"/>
          <w:b/>
          <w:color w:val="auto"/>
          <w:sz w:val="24"/>
          <w:szCs w:val="24"/>
          <w:lang w:val="es-PE"/>
        </w:rPr>
        <w:fldChar w:fldCharType="end"/>
      </w:r>
      <w:r w:rsidRPr="006C4E0C">
        <w:rPr>
          <w:rFonts w:cs="Times New Roman"/>
          <w:b/>
          <w:color w:val="auto"/>
          <w:sz w:val="24"/>
          <w:szCs w:val="24"/>
          <w:lang w:val="es-PE"/>
        </w:rPr>
        <w:t>:</w:t>
      </w:r>
      <w:r w:rsidRPr="006C4E0C">
        <w:rPr>
          <w:rFonts w:cs="Times New Roman"/>
          <w:color w:val="auto"/>
          <w:sz w:val="24"/>
          <w:szCs w:val="24"/>
          <w:lang w:val="es-PE"/>
        </w:rPr>
        <w:t xml:space="preserve"> </w:t>
      </w:r>
      <w:r w:rsidR="00796216">
        <w:rPr>
          <w:rFonts w:cs="Times New Roman"/>
          <w:color w:val="auto"/>
          <w:sz w:val="24"/>
          <w:szCs w:val="24"/>
          <w:lang w:val="es-PE"/>
        </w:rPr>
        <w:t>Colocación de agregados</w:t>
      </w:r>
      <w:r w:rsidR="00796216">
        <w:rPr>
          <w:rFonts w:cs="Times New Roman"/>
          <w:color w:val="auto"/>
          <w:sz w:val="24"/>
          <w:szCs w:val="24"/>
          <w:lang w:val="es-PE"/>
        </w:rPr>
        <w:tab/>
      </w:r>
      <w:r w:rsidR="00796216">
        <w:rPr>
          <w:rFonts w:cs="Times New Roman"/>
          <w:color w:val="auto"/>
          <w:sz w:val="24"/>
          <w:szCs w:val="24"/>
          <w:lang w:val="es-PE"/>
        </w:rPr>
        <w:tab/>
      </w:r>
      <w:r w:rsidR="00796216" w:rsidRPr="006C4E0C">
        <w:rPr>
          <w:rFonts w:cs="Times New Roman"/>
          <w:b/>
          <w:color w:val="auto"/>
          <w:sz w:val="24"/>
          <w:szCs w:val="24"/>
          <w:lang w:val="es-PE"/>
        </w:rPr>
        <w:t xml:space="preserve">Imagen N° </w:t>
      </w:r>
      <w:r w:rsidR="00796216" w:rsidRPr="006C4E0C">
        <w:rPr>
          <w:rFonts w:cs="Times New Roman"/>
          <w:b/>
          <w:color w:val="auto"/>
          <w:sz w:val="24"/>
          <w:szCs w:val="24"/>
          <w:lang w:val="es-PE"/>
        </w:rPr>
        <w:fldChar w:fldCharType="begin"/>
      </w:r>
      <w:r w:rsidR="00796216" w:rsidRPr="006C4E0C">
        <w:rPr>
          <w:rFonts w:cs="Times New Roman"/>
          <w:b/>
          <w:color w:val="auto"/>
          <w:sz w:val="24"/>
          <w:szCs w:val="24"/>
          <w:lang w:val="es-PE"/>
        </w:rPr>
        <w:instrText xml:space="preserve"> SEQ Imagen \* ARABIC </w:instrText>
      </w:r>
      <w:r w:rsidR="00796216" w:rsidRPr="006C4E0C">
        <w:rPr>
          <w:rFonts w:cs="Times New Roman"/>
          <w:b/>
          <w:color w:val="auto"/>
          <w:sz w:val="24"/>
          <w:szCs w:val="24"/>
          <w:lang w:val="es-PE"/>
        </w:rPr>
        <w:fldChar w:fldCharType="separate"/>
      </w:r>
      <w:r w:rsidR="007C4B68">
        <w:rPr>
          <w:rFonts w:cs="Times New Roman"/>
          <w:b/>
          <w:noProof/>
          <w:color w:val="auto"/>
          <w:sz w:val="24"/>
          <w:szCs w:val="24"/>
          <w:lang w:val="es-PE"/>
        </w:rPr>
        <w:t>18</w:t>
      </w:r>
      <w:r w:rsidR="00796216" w:rsidRPr="006C4E0C">
        <w:rPr>
          <w:rFonts w:cs="Times New Roman"/>
          <w:b/>
          <w:color w:val="auto"/>
          <w:sz w:val="24"/>
          <w:szCs w:val="24"/>
          <w:lang w:val="es-PE"/>
        </w:rPr>
        <w:fldChar w:fldCharType="end"/>
      </w:r>
      <w:r w:rsidR="00796216" w:rsidRPr="006C4E0C">
        <w:rPr>
          <w:rFonts w:cs="Times New Roman"/>
          <w:b/>
          <w:color w:val="auto"/>
          <w:sz w:val="24"/>
          <w:szCs w:val="24"/>
          <w:lang w:val="es-PE"/>
        </w:rPr>
        <w:t>:</w:t>
      </w:r>
      <w:r w:rsidR="00796216" w:rsidRPr="006C4E0C">
        <w:rPr>
          <w:rFonts w:cs="Times New Roman"/>
          <w:color w:val="auto"/>
          <w:sz w:val="24"/>
          <w:szCs w:val="24"/>
          <w:lang w:val="es-PE"/>
        </w:rPr>
        <w:t xml:space="preserve"> </w:t>
      </w:r>
      <w:r w:rsidR="00796216">
        <w:rPr>
          <w:rFonts w:cs="Times New Roman"/>
          <w:color w:val="auto"/>
          <w:sz w:val="24"/>
          <w:szCs w:val="24"/>
          <w:lang w:val="es-PE"/>
        </w:rPr>
        <w:t>Mezclado de la tanda</w:t>
      </w:r>
      <w:bookmarkEnd w:id="600"/>
    </w:p>
    <w:p w:rsidR="006C4E0C" w:rsidRDefault="00233633" w:rsidP="004F3B5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796216" w:rsidRPr="00796216">
        <w:rPr>
          <w:rFonts w:cs="Times New Roman"/>
          <w:color w:val="auto"/>
          <w:sz w:val="24"/>
          <w:szCs w:val="24"/>
          <w:lang w:val="es-PE"/>
        </w:rPr>
        <w:t>a la mezcladora</w:t>
      </w:r>
      <w:r w:rsidR="00B17702">
        <w:rPr>
          <w:rFonts w:cs="Times New Roman"/>
          <w:color w:val="auto"/>
          <w:sz w:val="24"/>
          <w:szCs w:val="24"/>
          <w:lang w:val="es-PE"/>
        </w:rPr>
        <w:t>.</w:t>
      </w:r>
      <w:r w:rsidR="005F1B26">
        <w:rPr>
          <w:rFonts w:cs="Times New Roman"/>
          <w:color w:val="auto"/>
          <w:sz w:val="24"/>
          <w:szCs w:val="24"/>
          <w:lang w:val="es-PE"/>
        </w:rPr>
        <w:tab/>
      </w:r>
      <w:r w:rsidR="005F1B26">
        <w:rPr>
          <w:rFonts w:cs="Times New Roman"/>
          <w:color w:val="auto"/>
          <w:sz w:val="24"/>
          <w:szCs w:val="24"/>
          <w:lang w:val="es-PE"/>
        </w:rPr>
        <w:tab/>
      </w:r>
      <w:r w:rsidR="005F1B26">
        <w:rPr>
          <w:rFonts w:cs="Times New Roman"/>
          <w:color w:val="auto"/>
          <w:sz w:val="24"/>
          <w:szCs w:val="24"/>
          <w:lang w:val="es-PE"/>
        </w:rPr>
        <w:tab/>
      </w:r>
      <w:r w:rsidR="00317FD9">
        <w:rPr>
          <w:rFonts w:cs="Times New Roman"/>
          <w:color w:val="auto"/>
          <w:sz w:val="24"/>
          <w:szCs w:val="24"/>
          <w:lang w:val="es-PE"/>
        </w:rPr>
        <w:tab/>
      </w:r>
      <w:r w:rsidR="00317FD9">
        <w:rPr>
          <w:rFonts w:cs="Times New Roman"/>
          <w:color w:val="auto"/>
          <w:sz w:val="24"/>
          <w:szCs w:val="24"/>
          <w:lang w:val="es-PE"/>
        </w:rPr>
        <w:tab/>
      </w:r>
      <w:r>
        <w:rPr>
          <w:rFonts w:cs="Times New Roman"/>
          <w:color w:val="auto"/>
          <w:sz w:val="24"/>
          <w:szCs w:val="24"/>
          <w:lang w:val="es-PE"/>
        </w:rPr>
        <w:t xml:space="preserve">        </w:t>
      </w:r>
      <w:r w:rsidR="00F806AD">
        <w:rPr>
          <w:rFonts w:cs="Times New Roman"/>
          <w:color w:val="auto"/>
          <w:sz w:val="24"/>
          <w:szCs w:val="24"/>
          <w:lang w:val="es-PE"/>
        </w:rPr>
        <w:t xml:space="preserve">con </w:t>
      </w:r>
      <w:r w:rsidR="003D187C">
        <w:rPr>
          <w:rFonts w:cs="Times New Roman"/>
          <w:color w:val="auto"/>
          <w:sz w:val="24"/>
          <w:szCs w:val="24"/>
          <w:lang w:val="es-PE"/>
        </w:rPr>
        <w:t>agua</w:t>
      </w:r>
      <w:r w:rsidR="00A5646A">
        <w:rPr>
          <w:rFonts w:cs="Times New Roman"/>
          <w:color w:val="auto"/>
          <w:sz w:val="24"/>
          <w:szCs w:val="24"/>
          <w:lang w:val="es-PE"/>
        </w:rPr>
        <w:t xml:space="preserve"> </w:t>
      </w:r>
      <w:r w:rsidR="005F1B26">
        <w:rPr>
          <w:rFonts w:cs="Times New Roman"/>
          <w:color w:val="auto"/>
          <w:sz w:val="24"/>
          <w:szCs w:val="24"/>
          <w:lang w:val="es-PE"/>
        </w:rPr>
        <w:t xml:space="preserve">a </w:t>
      </w:r>
      <w:r w:rsidR="00C70C0F">
        <w:rPr>
          <w:rFonts w:cs="Times New Roman"/>
          <w:color w:val="auto"/>
          <w:sz w:val="24"/>
          <w:szCs w:val="24"/>
          <w:lang w:val="es-PE"/>
        </w:rPr>
        <w:t>78</w:t>
      </w:r>
      <w:r w:rsidR="005F1B26">
        <w:rPr>
          <w:rFonts w:cs="Times New Roman"/>
          <w:color w:val="auto"/>
          <w:sz w:val="24"/>
          <w:szCs w:val="24"/>
          <w:lang w:val="es-PE"/>
        </w:rPr>
        <w:t>°C.</w:t>
      </w:r>
    </w:p>
    <w:p w:rsidR="009D077A" w:rsidRPr="00771A5B" w:rsidRDefault="008003AF" w:rsidP="009D077A">
      <w:pPr>
        <w:rPr>
          <w:lang w:val="es-PE"/>
        </w:rPr>
      </w:pPr>
      <w:r w:rsidRPr="00222AEB">
        <w:rPr>
          <w:rFonts w:eastAsia="Arial" w:cs="Times New Roman"/>
          <w:b/>
          <w:iCs/>
          <w:noProof/>
          <w:spacing w:val="-10"/>
          <w:szCs w:val="24"/>
          <w:lang w:val="es-PE" w:eastAsia="es-PE"/>
        </w:rPr>
        <w:lastRenderedPageBreak/>
        <w:drawing>
          <wp:anchor distT="0" distB="0" distL="114300" distR="114300" simplePos="0" relativeHeight="251810816" behindDoc="0" locked="0" layoutInCell="1" allowOverlap="1" wp14:anchorId="7A6B5BAA" wp14:editId="03A88272">
            <wp:simplePos x="0" y="0"/>
            <wp:positionH relativeFrom="column">
              <wp:posOffset>3017520</wp:posOffset>
            </wp:positionH>
            <wp:positionV relativeFrom="paragraph">
              <wp:posOffset>316230</wp:posOffset>
            </wp:positionV>
            <wp:extent cx="3025140" cy="2533650"/>
            <wp:effectExtent l="55245" t="59055" r="116205" b="116205"/>
            <wp:wrapSquare wrapText="bothSides"/>
            <wp:docPr id="120" name="Imagen 43" descr="IMG_20140823_11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MG_20140823_1101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3025140" cy="2533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84423" w:rsidRPr="00F838A5">
        <w:rPr>
          <w:noProof/>
          <w:lang w:val="es-PE" w:eastAsia="es-PE"/>
        </w:rPr>
        <w:drawing>
          <wp:anchor distT="0" distB="0" distL="114300" distR="114300" simplePos="0" relativeHeight="251811840" behindDoc="0" locked="0" layoutInCell="1" allowOverlap="1" wp14:anchorId="72A1024A" wp14:editId="25E1B789">
            <wp:simplePos x="0" y="0"/>
            <wp:positionH relativeFrom="column">
              <wp:posOffset>47625</wp:posOffset>
            </wp:positionH>
            <wp:positionV relativeFrom="paragraph">
              <wp:posOffset>76200</wp:posOffset>
            </wp:positionV>
            <wp:extent cx="2952750" cy="3019425"/>
            <wp:effectExtent l="57150" t="57150" r="114300" b="123825"/>
            <wp:wrapSquare wrapText="bothSides"/>
            <wp:docPr id="232" name="Imagen 232" descr="D:\INFORMACION\UNC\TESIS CHILON\FOTOS TESIS\IMG_20181017_10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FORMACION\UNC\TESIS CHILON\FOTOS TESIS\IMG_20181017_10375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750" cy="3019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06760" w:rsidRDefault="008B5BC7" w:rsidP="00DC401B">
      <w:pPr>
        <w:pStyle w:val="Descripcin"/>
        <w:spacing w:after="0"/>
        <w:jc w:val="left"/>
        <w:rPr>
          <w:rFonts w:cs="Times New Roman"/>
          <w:color w:val="auto"/>
          <w:sz w:val="24"/>
          <w:szCs w:val="24"/>
          <w:lang w:val="es-PE"/>
        </w:rPr>
      </w:pPr>
      <w:r>
        <w:rPr>
          <w:rFonts w:cs="Times New Roman"/>
          <w:b/>
          <w:color w:val="auto"/>
          <w:sz w:val="24"/>
          <w:szCs w:val="24"/>
          <w:lang w:val="es-PE"/>
        </w:rPr>
        <w:t xml:space="preserve">  </w:t>
      </w:r>
      <w:bookmarkStart w:id="601" w:name="_Toc5471814"/>
      <w:r w:rsidR="009D077A" w:rsidRPr="0048356B">
        <w:rPr>
          <w:rFonts w:cs="Times New Roman"/>
          <w:b/>
          <w:color w:val="auto"/>
          <w:sz w:val="24"/>
          <w:szCs w:val="24"/>
          <w:lang w:val="es-PE"/>
        </w:rPr>
        <w:t xml:space="preserve">Imagen N° </w:t>
      </w:r>
      <w:r w:rsidR="009D077A" w:rsidRPr="0048356B">
        <w:rPr>
          <w:rFonts w:cs="Times New Roman"/>
          <w:b/>
          <w:color w:val="auto"/>
          <w:sz w:val="24"/>
          <w:szCs w:val="24"/>
          <w:lang w:val="es-PE"/>
        </w:rPr>
        <w:fldChar w:fldCharType="begin"/>
      </w:r>
      <w:r w:rsidR="009D077A" w:rsidRPr="0048356B">
        <w:rPr>
          <w:rFonts w:cs="Times New Roman"/>
          <w:b/>
          <w:color w:val="auto"/>
          <w:sz w:val="24"/>
          <w:szCs w:val="24"/>
          <w:lang w:val="es-PE"/>
        </w:rPr>
        <w:instrText xml:space="preserve"> SEQ Imagen \* ARABIC </w:instrText>
      </w:r>
      <w:r w:rsidR="009D077A" w:rsidRPr="0048356B">
        <w:rPr>
          <w:rFonts w:cs="Times New Roman"/>
          <w:b/>
          <w:color w:val="auto"/>
          <w:sz w:val="24"/>
          <w:szCs w:val="24"/>
          <w:lang w:val="es-PE"/>
        </w:rPr>
        <w:fldChar w:fldCharType="separate"/>
      </w:r>
      <w:r w:rsidR="007C4B68">
        <w:rPr>
          <w:rFonts w:cs="Times New Roman"/>
          <w:b/>
          <w:noProof/>
          <w:color w:val="auto"/>
          <w:sz w:val="24"/>
          <w:szCs w:val="24"/>
          <w:lang w:val="es-PE"/>
        </w:rPr>
        <w:t>19</w:t>
      </w:r>
      <w:r w:rsidR="009D077A" w:rsidRPr="0048356B">
        <w:rPr>
          <w:rFonts w:cs="Times New Roman"/>
          <w:b/>
          <w:color w:val="auto"/>
          <w:sz w:val="24"/>
          <w:szCs w:val="24"/>
          <w:lang w:val="es-PE"/>
        </w:rPr>
        <w:fldChar w:fldCharType="end"/>
      </w:r>
      <w:r w:rsidR="009D077A" w:rsidRPr="00CA1FF8">
        <w:rPr>
          <w:rFonts w:cs="Times New Roman"/>
          <w:b/>
          <w:color w:val="auto"/>
          <w:sz w:val="24"/>
          <w:szCs w:val="24"/>
          <w:lang w:val="es-PE"/>
        </w:rPr>
        <w:t>:</w:t>
      </w:r>
      <w:r w:rsidR="009D077A" w:rsidRPr="00000A1B">
        <w:rPr>
          <w:rFonts w:eastAsia="Calibri"/>
          <w:b/>
          <w:bCs/>
          <w:color w:val="000000" w:themeColor="text1"/>
          <w:sz w:val="24"/>
          <w:szCs w:val="24"/>
        </w:rPr>
        <w:t xml:space="preserve"> </w:t>
      </w:r>
      <w:r w:rsidR="009D077A" w:rsidRPr="00197BBE">
        <w:rPr>
          <w:rFonts w:cs="Times New Roman"/>
          <w:color w:val="auto"/>
          <w:sz w:val="24"/>
          <w:szCs w:val="24"/>
          <w:lang w:val="es-PE"/>
        </w:rPr>
        <w:t xml:space="preserve">Medida del asentamiento </w:t>
      </w:r>
      <w:r w:rsidR="009D077A">
        <w:rPr>
          <w:rFonts w:cs="Times New Roman"/>
          <w:color w:val="auto"/>
          <w:sz w:val="24"/>
          <w:szCs w:val="24"/>
          <w:lang w:val="es-PE"/>
        </w:rPr>
        <w:t xml:space="preserve"> </w:t>
      </w:r>
      <w:r>
        <w:rPr>
          <w:rFonts w:cs="Times New Roman"/>
          <w:color w:val="auto"/>
          <w:sz w:val="24"/>
          <w:szCs w:val="24"/>
          <w:lang w:val="es-PE"/>
        </w:rPr>
        <w:tab/>
      </w:r>
      <w:r>
        <w:rPr>
          <w:rFonts w:cs="Times New Roman"/>
          <w:color w:val="auto"/>
          <w:sz w:val="24"/>
          <w:szCs w:val="24"/>
          <w:lang w:val="es-PE"/>
        </w:rPr>
        <w:tab/>
      </w:r>
      <w:r>
        <w:rPr>
          <w:rFonts w:cs="Times New Roman"/>
          <w:b/>
          <w:color w:val="auto"/>
          <w:sz w:val="24"/>
          <w:szCs w:val="24"/>
          <w:lang w:val="es-PE"/>
        </w:rPr>
        <w:t xml:space="preserve"> </w:t>
      </w:r>
      <w:r w:rsidRPr="0048356B">
        <w:rPr>
          <w:rFonts w:cs="Times New Roman"/>
          <w:b/>
          <w:color w:val="auto"/>
          <w:sz w:val="24"/>
          <w:szCs w:val="24"/>
          <w:lang w:val="es-PE"/>
        </w:rPr>
        <w:t xml:space="preserve">Imagen N° </w:t>
      </w:r>
      <w:r w:rsidRPr="0048356B">
        <w:rPr>
          <w:rFonts w:cs="Times New Roman"/>
          <w:b/>
          <w:color w:val="auto"/>
          <w:sz w:val="24"/>
          <w:szCs w:val="24"/>
          <w:lang w:val="es-PE"/>
        </w:rPr>
        <w:fldChar w:fldCharType="begin"/>
      </w:r>
      <w:r w:rsidRPr="0048356B">
        <w:rPr>
          <w:rFonts w:cs="Times New Roman"/>
          <w:b/>
          <w:color w:val="auto"/>
          <w:sz w:val="24"/>
          <w:szCs w:val="24"/>
          <w:lang w:val="es-PE"/>
        </w:rPr>
        <w:instrText xml:space="preserve"> SEQ Imagen \* ARABIC </w:instrText>
      </w:r>
      <w:r w:rsidRPr="0048356B">
        <w:rPr>
          <w:rFonts w:cs="Times New Roman"/>
          <w:b/>
          <w:color w:val="auto"/>
          <w:sz w:val="24"/>
          <w:szCs w:val="24"/>
          <w:lang w:val="es-PE"/>
        </w:rPr>
        <w:fldChar w:fldCharType="separate"/>
      </w:r>
      <w:r w:rsidR="007C4B68">
        <w:rPr>
          <w:rFonts w:cs="Times New Roman"/>
          <w:b/>
          <w:noProof/>
          <w:color w:val="auto"/>
          <w:sz w:val="24"/>
          <w:szCs w:val="24"/>
          <w:lang w:val="es-PE"/>
        </w:rPr>
        <w:t>20</w:t>
      </w:r>
      <w:r w:rsidRPr="0048356B">
        <w:rPr>
          <w:rFonts w:cs="Times New Roman"/>
          <w:b/>
          <w:color w:val="auto"/>
          <w:sz w:val="24"/>
          <w:szCs w:val="24"/>
          <w:lang w:val="es-PE"/>
        </w:rPr>
        <w:fldChar w:fldCharType="end"/>
      </w:r>
      <w:r w:rsidRPr="00CA1FF8">
        <w:rPr>
          <w:rFonts w:cs="Times New Roman"/>
          <w:b/>
          <w:color w:val="auto"/>
          <w:sz w:val="24"/>
          <w:szCs w:val="24"/>
          <w:lang w:val="es-PE"/>
        </w:rPr>
        <w:t>:</w:t>
      </w:r>
      <w:r w:rsidRPr="00000A1B">
        <w:rPr>
          <w:rFonts w:eastAsia="Calibri"/>
          <w:b/>
          <w:bCs/>
          <w:color w:val="000000" w:themeColor="text1"/>
          <w:sz w:val="24"/>
          <w:szCs w:val="24"/>
        </w:rPr>
        <w:t xml:space="preserve"> </w:t>
      </w:r>
      <w:r w:rsidR="00CB5840">
        <w:rPr>
          <w:rFonts w:cs="Times New Roman"/>
          <w:color w:val="auto"/>
          <w:sz w:val="24"/>
          <w:szCs w:val="24"/>
          <w:lang w:val="es-PE"/>
        </w:rPr>
        <w:t>Pesado del concreto fresco.</w:t>
      </w:r>
      <w:bookmarkEnd w:id="601"/>
      <w:r w:rsidRPr="00197BBE">
        <w:rPr>
          <w:rFonts w:cs="Times New Roman"/>
          <w:color w:val="auto"/>
          <w:sz w:val="24"/>
          <w:szCs w:val="24"/>
          <w:lang w:val="es-PE"/>
        </w:rPr>
        <w:t xml:space="preserve"> </w:t>
      </w:r>
      <w:r>
        <w:rPr>
          <w:rFonts w:cs="Times New Roman"/>
          <w:color w:val="auto"/>
          <w:sz w:val="24"/>
          <w:szCs w:val="24"/>
          <w:lang w:val="es-PE"/>
        </w:rPr>
        <w:t xml:space="preserve"> </w:t>
      </w:r>
    </w:p>
    <w:p w:rsidR="00DC401B" w:rsidRPr="00DC401B" w:rsidRDefault="00623793" w:rsidP="00DC401B">
      <w:pPr>
        <w:pStyle w:val="Descripcin"/>
        <w:spacing w:after="0"/>
        <w:jc w:val="left"/>
        <w:rPr>
          <w:rFonts w:cs="Times New Roman"/>
          <w:color w:val="auto"/>
          <w:sz w:val="24"/>
          <w:szCs w:val="24"/>
          <w:lang w:val="es-PE"/>
        </w:rPr>
      </w:pPr>
      <w:r w:rsidRPr="005A7EBD">
        <w:rPr>
          <w:rFonts w:cs="Times New Roman"/>
          <w:noProof/>
          <w:color w:val="auto"/>
          <w:sz w:val="24"/>
          <w:szCs w:val="24"/>
          <w:lang w:val="es-PE" w:eastAsia="es-PE"/>
        </w:rPr>
        <w:drawing>
          <wp:anchor distT="0" distB="0" distL="114300" distR="114300" simplePos="0" relativeHeight="251737088" behindDoc="0" locked="0" layoutInCell="1" allowOverlap="1" wp14:anchorId="5F4AD6EA" wp14:editId="5523A82C">
            <wp:simplePos x="0" y="0"/>
            <wp:positionH relativeFrom="column">
              <wp:posOffset>47625</wp:posOffset>
            </wp:positionH>
            <wp:positionV relativeFrom="paragraph">
              <wp:posOffset>354965</wp:posOffset>
            </wp:positionV>
            <wp:extent cx="2752725" cy="3076575"/>
            <wp:effectExtent l="57150" t="57150" r="123825" b="123825"/>
            <wp:wrapSquare wrapText="bothSides"/>
            <wp:docPr id="228" name="Imagen 228" descr="D:\INFORMACION\UNC\TESIS CHILON\FOTOS TESIS\IMG_20181017_1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FORMACION\UNC\TESIS CHILON\FOTOS TESIS\IMG_20181017_10424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725" cy="3076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C4506" w:rsidRPr="005A7EBD">
        <w:rPr>
          <w:rFonts w:cs="Times New Roman"/>
          <w:noProof/>
          <w:color w:val="auto"/>
          <w:sz w:val="24"/>
          <w:szCs w:val="24"/>
          <w:lang w:val="es-PE" w:eastAsia="es-PE"/>
        </w:rPr>
        <w:drawing>
          <wp:anchor distT="0" distB="0" distL="114300" distR="114300" simplePos="0" relativeHeight="251738112" behindDoc="0" locked="0" layoutInCell="1" allowOverlap="1" wp14:anchorId="53F77FAB" wp14:editId="58E99B3C">
            <wp:simplePos x="0" y="0"/>
            <wp:positionH relativeFrom="column">
              <wp:posOffset>3067050</wp:posOffset>
            </wp:positionH>
            <wp:positionV relativeFrom="paragraph">
              <wp:posOffset>354965</wp:posOffset>
            </wp:positionV>
            <wp:extent cx="2722245" cy="3076575"/>
            <wp:effectExtent l="57150" t="57150" r="116205" b="123825"/>
            <wp:wrapSquare wrapText="bothSides"/>
            <wp:docPr id="247" name="Imagen 247" descr="D:\INFORMACION\UNC\TESIS CHILON\FOTOS TESIS\IMG_20181026_12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FORMACION\UNC\TESIS CHILON\FOTOS TESIS\IMG_20181026_12554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245" cy="3076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6760">
        <w:rPr>
          <w:rFonts w:cs="Times New Roman"/>
          <w:color w:val="auto"/>
          <w:sz w:val="24"/>
          <w:szCs w:val="24"/>
          <w:lang w:val="es-PE"/>
        </w:rPr>
        <w:t xml:space="preserve">                 </w:t>
      </w:r>
      <w:r w:rsidR="009D077A">
        <w:rPr>
          <w:rFonts w:cs="Times New Roman"/>
          <w:color w:val="auto"/>
          <w:sz w:val="24"/>
          <w:szCs w:val="24"/>
          <w:lang w:val="es-PE"/>
        </w:rPr>
        <w:t xml:space="preserve"> del </w:t>
      </w:r>
      <w:r w:rsidR="009D077A" w:rsidRPr="00EA614F">
        <w:rPr>
          <w:rFonts w:cs="Times New Roman"/>
          <w:color w:val="auto"/>
          <w:sz w:val="24"/>
          <w:szCs w:val="24"/>
          <w:lang w:val="es-PE"/>
        </w:rPr>
        <w:t>concreto fresco</w:t>
      </w:r>
      <w:r w:rsidR="009D077A">
        <w:rPr>
          <w:rFonts w:cs="Times New Roman"/>
          <w:color w:val="auto"/>
          <w:sz w:val="24"/>
          <w:szCs w:val="24"/>
          <w:lang w:val="es-PE"/>
        </w:rPr>
        <w:t>.</w:t>
      </w:r>
    </w:p>
    <w:p w:rsidR="0051788E" w:rsidRDefault="005A7EBD" w:rsidP="00DC401B">
      <w:pPr>
        <w:pStyle w:val="Descripcin"/>
        <w:spacing w:after="0"/>
        <w:rPr>
          <w:rFonts w:cs="Times New Roman"/>
          <w:color w:val="auto"/>
          <w:sz w:val="24"/>
          <w:szCs w:val="24"/>
          <w:lang w:val="es-PE"/>
        </w:rPr>
      </w:pPr>
      <w:bookmarkStart w:id="602" w:name="_Toc5471815"/>
      <w:r w:rsidRPr="005A7EBD">
        <w:rPr>
          <w:rFonts w:cs="Times New Roman"/>
          <w:b/>
          <w:color w:val="auto"/>
          <w:sz w:val="24"/>
          <w:szCs w:val="24"/>
          <w:lang w:val="es-PE"/>
        </w:rPr>
        <w:t xml:space="preserve">Imagen N° </w:t>
      </w:r>
      <w:r w:rsidRPr="005A7EBD">
        <w:rPr>
          <w:rFonts w:cs="Times New Roman"/>
          <w:b/>
          <w:color w:val="auto"/>
          <w:sz w:val="24"/>
          <w:szCs w:val="24"/>
          <w:lang w:val="es-PE"/>
        </w:rPr>
        <w:fldChar w:fldCharType="begin"/>
      </w:r>
      <w:r w:rsidRPr="005A7EBD">
        <w:rPr>
          <w:rFonts w:cs="Times New Roman"/>
          <w:b/>
          <w:color w:val="auto"/>
          <w:sz w:val="24"/>
          <w:szCs w:val="24"/>
          <w:lang w:val="es-PE"/>
        </w:rPr>
        <w:instrText xml:space="preserve"> SEQ Imagen \* ARABIC </w:instrText>
      </w:r>
      <w:r w:rsidRPr="005A7EBD">
        <w:rPr>
          <w:rFonts w:cs="Times New Roman"/>
          <w:b/>
          <w:color w:val="auto"/>
          <w:sz w:val="24"/>
          <w:szCs w:val="24"/>
          <w:lang w:val="es-PE"/>
        </w:rPr>
        <w:fldChar w:fldCharType="separate"/>
      </w:r>
      <w:r w:rsidR="007C4B68">
        <w:rPr>
          <w:rFonts w:cs="Times New Roman"/>
          <w:b/>
          <w:noProof/>
          <w:color w:val="auto"/>
          <w:sz w:val="24"/>
          <w:szCs w:val="24"/>
          <w:lang w:val="es-PE"/>
        </w:rPr>
        <w:t>21</w:t>
      </w:r>
      <w:r w:rsidRPr="005A7EBD">
        <w:rPr>
          <w:rFonts w:cs="Times New Roman"/>
          <w:b/>
          <w:color w:val="auto"/>
          <w:sz w:val="24"/>
          <w:szCs w:val="24"/>
          <w:lang w:val="es-PE"/>
        </w:rPr>
        <w:fldChar w:fldCharType="end"/>
      </w:r>
      <w:r w:rsidRPr="005A7EBD">
        <w:rPr>
          <w:rFonts w:cs="Times New Roman"/>
          <w:b/>
          <w:color w:val="auto"/>
          <w:sz w:val="24"/>
          <w:szCs w:val="24"/>
          <w:lang w:val="es-PE"/>
        </w:rPr>
        <w:t>:</w:t>
      </w:r>
      <w:r w:rsidRPr="004F745D">
        <w:rPr>
          <w:rFonts w:cs="Times New Roman"/>
          <w:color w:val="auto"/>
          <w:sz w:val="24"/>
          <w:szCs w:val="24"/>
          <w:lang w:val="es-PE"/>
        </w:rPr>
        <w:t xml:space="preserve"> </w:t>
      </w:r>
      <w:r>
        <w:rPr>
          <w:rFonts w:cs="Times New Roman"/>
          <w:color w:val="auto"/>
          <w:sz w:val="24"/>
          <w:szCs w:val="24"/>
          <w:lang w:val="es-PE"/>
        </w:rPr>
        <w:t>Elaboración de e</w:t>
      </w:r>
      <w:r w:rsidRPr="008333D6">
        <w:rPr>
          <w:rFonts w:cs="Times New Roman"/>
          <w:color w:val="auto"/>
          <w:sz w:val="24"/>
          <w:szCs w:val="24"/>
          <w:lang w:val="es-PE"/>
        </w:rPr>
        <w:t>specímenes</w:t>
      </w:r>
      <w:r w:rsidR="0051788E">
        <w:rPr>
          <w:rFonts w:cs="Times New Roman"/>
          <w:color w:val="auto"/>
          <w:sz w:val="24"/>
          <w:szCs w:val="24"/>
          <w:lang w:val="es-PE"/>
        </w:rPr>
        <w:t xml:space="preserve">        </w:t>
      </w:r>
      <w:r w:rsidR="0051788E" w:rsidRPr="005A7EBD">
        <w:rPr>
          <w:rFonts w:cs="Times New Roman"/>
          <w:b/>
          <w:color w:val="auto"/>
          <w:sz w:val="24"/>
          <w:szCs w:val="24"/>
          <w:lang w:val="es-PE"/>
        </w:rPr>
        <w:t xml:space="preserve">Imagen N° </w:t>
      </w:r>
      <w:r w:rsidR="0051788E" w:rsidRPr="005A7EBD">
        <w:rPr>
          <w:rFonts w:cs="Times New Roman"/>
          <w:b/>
          <w:color w:val="auto"/>
          <w:sz w:val="24"/>
          <w:szCs w:val="24"/>
          <w:lang w:val="es-PE"/>
        </w:rPr>
        <w:fldChar w:fldCharType="begin"/>
      </w:r>
      <w:r w:rsidR="0051788E" w:rsidRPr="005A7EBD">
        <w:rPr>
          <w:rFonts w:cs="Times New Roman"/>
          <w:b/>
          <w:color w:val="auto"/>
          <w:sz w:val="24"/>
          <w:szCs w:val="24"/>
          <w:lang w:val="es-PE"/>
        </w:rPr>
        <w:instrText xml:space="preserve"> SEQ Imagen \* ARABIC </w:instrText>
      </w:r>
      <w:r w:rsidR="0051788E" w:rsidRPr="005A7EBD">
        <w:rPr>
          <w:rFonts w:cs="Times New Roman"/>
          <w:b/>
          <w:color w:val="auto"/>
          <w:sz w:val="24"/>
          <w:szCs w:val="24"/>
          <w:lang w:val="es-PE"/>
        </w:rPr>
        <w:fldChar w:fldCharType="separate"/>
      </w:r>
      <w:r w:rsidR="007C4B68">
        <w:rPr>
          <w:rFonts w:cs="Times New Roman"/>
          <w:b/>
          <w:noProof/>
          <w:color w:val="auto"/>
          <w:sz w:val="24"/>
          <w:szCs w:val="24"/>
          <w:lang w:val="es-PE"/>
        </w:rPr>
        <w:t>22</w:t>
      </w:r>
      <w:r w:rsidR="0051788E" w:rsidRPr="005A7EBD">
        <w:rPr>
          <w:rFonts w:cs="Times New Roman"/>
          <w:b/>
          <w:color w:val="auto"/>
          <w:sz w:val="24"/>
          <w:szCs w:val="24"/>
          <w:lang w:val="es-PE"/>
        </w:rPr>
        <w:fldChar w:fldCharType="end"/>
      </w:r>
      <w:r w:rsidR="0051788E" w:rsidRPr="005A7EBD">
        <w:rPr>
          <w:rFonts w:cs="Times New Roman"/>
          <w:b/>
          <w:color w:val="auto"/>
          <w:sz w:val="24"/>
          <w:szCs w:val="24"/>
          <w:lang w:val="es-PE"/>
        </w:rPr>
        <w:t>:</w:t>
      </w:r>
      <w:r w:rsidR="0051788E" w:rsidRPr="004F745D">
        <w:rPr>
          <w:rFonts w:cs="Times New Roman"/>
          <w:color w:val="auto"/>
          <w:sz w:val="24"/>
          <w:szCs w:val="24"/>
          <w:lang w:val="es-PE"/>
        </w:rPr>
        <w:t xml:space="preserve"> </w:t>
      </w:r>
      <w:r w:rsidR="0051788E">
        <w:rPr>
          <w:rFonts w:cs="Times New Roman"/>
          <w:color w:val="auto"/>
          <w:sz w:val="24"/>
          <w:szCs w:val="24"/>
          <w:lang w:val="es-PE"/>
        </w:rPr>
        <w:t>Acabado final de los especímenes.</w:t>
      </w:r>
      <w:bookmarkEnd w:id="602"/>
    </w:p>
    <w:p w:rsidR="00142B44" w:rsidRDefault="001918A1" w:rsidP="00DC401B">
      <w:pPr>
        <w:pStyle w:val="Descripcin"/>
        <w:spacing w:after="0"/>
        <w:rPr>
          <w:rFonts w:cs="Times New Roman"/>
          <w:color w:val="auto"/>
          <w:sz w:val="24"/>
          <w:szCs w:val="24"/>
          <w:lang w:val="es-PE"/>
        </w:rPr>
      </w:pPr>
      <w:r>
        <w:rPr>
          <w:rFonts w:cs="Times New Roman"/>
          <w:color w:val="auto"/>
          <w:sz w:val="24"/>
          <w:szCs w:val="24"/>
          <w:lang w:val="es-PE"/>
        </w:rPr>
        <w:t xml:space="preserve">                         </w:t>
      </w:r>
      <w:r w:rsidR="005A7EBD" w:rsidRPr="008333D6">
        <w:rPr>
          <w:rFonts w:cs="Times New Roman"/>
          <w:color w:val="auto"/>
          <w:sz w:val="24"/>
          <w:szCs w:val="24"/>
          <w:lang w:val="es-PE"/>
        </w:rPr>
        <w:t xml:space="preserve"> de </w:t>
      </w:r>
      <w:r w:rsidR="005A7EBD">
        <w:rPr>
          <w:rFonts w:cs="Times New Roman"/>
          <w:color w:val="auto"/>
          <w:sz w:val="24"/>
          <w:szCs w:val="24"/>
          <w:lang w:val="es-PE"/>
        </w:rPr>
        <w:t>c</w:t>
      </w:r>
      <w:r w:rsidR="005A7EBD" w:rsidRPr="008333D6">
        <w:rPr>
          <w:rFonts w:cs="Times New Roman"/>
          <w:color w:val="auto"/>
          <w:sz w:val="24"/>
          <w:szCs w:val="24"/>
          <w:lang w:val="es-PE"/>
        </w:rPr>
        <w:t>oncreto</w:t>
      </w:r>
      <w:r w:rsidR="0051788E">
        <w:rPr>
          <w:rFonts w:cs="Times New Roman"/>
          <w:color w:val="auto"/>
          <w:sz w:val="24"/>
          <w:szCs w:val="24"/>
          <w:lang w:val="es-PE"/>
        </w:rPr>
        <w:t>.</w:t>
      </w:r>
      <w:r w:rsidR="005A7EBD" w:rsidRPr="005A7EBD">
        <w:rPr>
          <w:rFonts w:cs="Times New Roman"/>
          <w:color w:val="auto"/>
          <w:sz w:val="24"/>
          <w:szCs w:val="24"/>
          <w:lang w:val="es-PE"/>
        </w:rPr>
        <w:t xml:space="preserve"> </w:t>
      </w:r>
    </w:p>
    <w:p w:rsidR="00D32DBE" w:rsidRDefault="00D32DBE" w:rsidP="00D32DBE">
      <w:pPr>
        <w:rPr>
          <w:lang w:val="es-PE"/>
        </w:rPr>
      </w:pPr>
    </w:p>
    <w:p w:rsidR="00D32DBE" w:rsidRPr="009D077A" w:rsidRDefault="00623793" w:rsidP="00D32DB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D67C6">
        <w:rPr>
          <w:noProof/>
          <w:lang w:val="es-PE" w:eastAsia="es-PE"/>
        </w:rPr>
        <w:lastRenderedPageBreak/>
        <w:drawing>
          <wp:anchor distT="0" distB="0" distL="114300" distR="114300" simplePos="0" relativeHeight="251813888" behindDoc="0" locked="0" layoutInCell="1" allowOverlap="1" wp14:anchorId="14F53E04" wp14:editId="1F58E48A">
            <wp:simplePos x="0" y="0"/>
            <wp:positionH relativeFrom="column">
              <wp:posOffset>57150</wp:posOffset>
            </wp:positionH>
            <wp:positionV relativeFrom="paragraph">
              <wp:posOffset>67945</wp:posOffset>
            </wp:positionV>
            <wp:extent cx="3343275" cy="3486150"/>
            <wp:effectExtent l="57150" t="57150" r="123825" b="114300"/>
            <wp:wrapSquare wrapText="bothSides"/>
            <wp:docPr id="80" name="Imagen 80" descr="D:\INFORMACION\UNC\TESIS CHILON\FOTOS TESIS\IMG_20181027_09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NFORMACION\UNC\TESIS CHILON\FOTOS TESIS\IMG_20181027_09263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3275" cy="3486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32DBE" w:rsidRDefault="00D32DBE" w:rsidP="00D32DB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rFonts w:eastAsia="Times New Roman" w:cs="Times New Roman"/>
          <w:snapToGrid w:val="0"/>
          <w:color w:val="000000"/>
          <w:w w:val="0"/>
          <w:sz w:val="0"/>
          <w:szCs w:val="0"/>
          <w:u w:color="000000"/>
          <w:bdr w:val="none" w:sz="0" w:space="0" w:color="000000"/>
          <w:shd w:val="clear" w:color="000000" w:fill="000000"/>
          <w:lang w:val="es-PE" w:eastAsia="x-none" w:bidi="x-none"/>
        </w:rPr>
        <w:t xml:space="preserve">  </w:t>
      </w:r>
    </w:p>
    <w:p w:rsidR="00D32DBE" w:rsidRDefault="00D32DBE" w:rsidP="00D32DB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D32DBE" w:rsidRDefault="00D32DBE" w:rsidP="00D32DB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D32DBE" w:rsidRDefault="00D32DBE" w:rsidP="00D32DBE">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D67C6">
        <w:rPr>
          <w:noProof/>
          <w:lang w:val="es-PE" w:eastAsia="es-PE"/>
        </w:rPr>
        <w:drawing>
          <wp:anchor distT="0" distB="0" distL="114300" distR="114300" simplePos="0" relativeHeight="251814912" behindDoc="0" locked="0" layoutInCell="1" allowOverlap="1" wp14:anchorId="304447BE" wp14:editId="4681140C">
            <wp:simplePos x="0" y="0"/>
            <wp:positionH relativeFrom="column">
              <wp:posOffset>3609975</wp:posOffset>
            </wp:positionH>
            <wp:positionV relativeFrom="paragraph">
              <wp:posOffset>25400</wp:posOffset>
            </wp:positionV>
            <wp:extent cx="2227580" cy="3484880"/>
            <wp:effectExtent l="57150" t="57150" r="115570" b="115570"/>
            <wp:wrapSquare wrapText="bothSides"/>
            <wp:docPr id="81" name="Imagen 81" descr="D:\INFORMACION\UNC\TESIS CHILON\FOTOS TESIS\IMG_20181027_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NFORMACION\UNC\TESIS CHILON\FOTOS TESIS\IMG_20181027_10032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27580" cy="34848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709B" w:rsidRDefault="00D32DBE" w:rsidP="00E936B4">
      <w:pPr>
        <w:pStyle w:val="Descripcin"/>
        <w:jc w:val="left"/>
        <w:rPr>
          <w:rFonts w:cs="Times New Roman"/>
          <w:color w:val="auto"/>
          <w:sz w:val="24"/>
          <w:szCs w:val="24"/>
          <w:lang w:val="es-PE"/>
        </w:rPr>
      </w:pPr>
      <w:bookmarkStart w:id="603" w:name="_Toc5471816"/>
      <w:r w:rsidRPr="00FE1462">
        <w:rPr>
          <w:rFonts w:cs="Times New Roman"/>
          <w:b/>
          <w:color w:val="auto"/>
          <w:sz w:val="24"/>
          <w:szCs w:val="24"/>
          <w:lang w:val="es-PE"/>
        </w:rPr>
        <w:t xml:space="preserve">Imagen </w:t>
      </w:r>
      <w:r>
        <w:rPr>
          <w:rFonts w:cs="Times New Roman"/>
          <w:b/>
          <w:color w:val="auto"/>
          <w:sz w:val="24"/>
          <w:szCs w:val="24"/>
          <w:lang w:val="es-PE"/>
        </w:rPr>
        <w:t xml:space="preserve">N° </w:t>
      </w:r>
      <w:r w:rsidRPr="00CD1D8E">
        <w:rPr>
          <w:rFonts w:cs="Times New Roman"/>
          <w:b/>
          <w:color w:val="auto"/>
          <w:sz w:val="24"/>
          <w:szCs w:val="24"/>
          <w:lang w:val="es-PE"/>
        </w:rPr>
        <w:fldChar w:fldCharType="begin"/>
      </w:r>
      <w:r w:rsidRPr="00CD1D8E">
        <w:rPr>
          <w:rFonts w:cs="Times New Roman"/>
          <w:b/>
          <w:color w:val="auto"/>
          <w:sz w:val="24"/>
          <w:szCs w:val="24"/>
          <w:lang w:val="es-PE"/>
        </w:rPr>
        <w:instrText xml:space="preserve"> SEQ Imagen \* ARABIC </w:instrText>
      </w:r>
      <w:r w:rsidRPr="00CD1D8E">
        <w:rPr>
          <w:rFonts w:cs="Times New Roman"/>
          <w:b/>
          <w:color w:val="auto"/>
          <w:sz w:val="24"/>
          <w:szCs w:val="24"/>
          <w:lang w:val="es-PE"/>
        </w:rPr>
        <w:fldChar w:fldCharType="separate"/>
      </w:r>
      <w:r w:rsidR="007C4B68">
        <w:rPr>
          <w:rFonts w:cs="Times New Roman"/>
          <w:b/>
          <w:noProof/>
          <w:color w:val="auto"/>
          <w:sz w:val="24"/>
          <w:szCs w:val="24"/>
          <w:lang w:val="es-PE"/>
        </w:rPr>
        <w:t>23</w:t>
      </w:r>
      <w:r w:rsidRPr="00CD1D8E">
        <w:rPr>
          <w:rFonts w:cs="Times New Roman"/>
          <w:b/>
          <w:color w:val="auto"/>
          <w:sz w:val="24"/>
          <w:szCs w:val="24"/>
          <w:lang w:val="es-PE"/>
        </w:rPr>
        <w:fldChar w:fldCharType="end"/>
      </w:r>
      <w:r w:rsidRPr="00BC43FF">
        <w:rPr>
          <w:rFonts w:cs="Times New Roman"/>
          <w:b/>
          <w:color w:val="auto"/>
          <w:sz w:val="24"/>
          <w:szCs w:val="24"/>
          <w:lang w:val="es-PE"/>
        </w:rPr>
        <w:t>:</w:t>
      </w:r>
      <w:r>
        <w:rPr>
          <w:rFonts w:cs="Times New Roman"/>
          <w:b/>
          <w:color w:val="auto"/>
          <w:sz w:val="24"/>
          <w:szCs w:val="24"/>
          <w:lang w:val="es-PE"/>
        </w:rPr>
        <w:t xml:space="preserve"> </w:t>
      </w:r>
      <w:r w:rsidRPr="0087639B">
        <w:rPr>
          <w:rFonts w:cs="Times New Roman"/>
          <w:color w:val="auto"/>
          <w:sz w:val="24"/>
          <w:szCs w:val="24"/>
          <w:lang w:val="es-PE"/>
        </w:rPr>
        <w:t>Desencofrado de los</w:t>
      </w:r>
      <w:r w:rsidR="00E936B4">
        <w:rPr>
          <w:rFonts w:cs="Times New Roman"/>
          <w:color w:val="auto"/>
          <w:sz w:val="24"/>
          <w:szCs w:val="24"/>
          <w:lang w:val="es-PE"/>
        </w:rPr>
        <w:tab/>
      </w:r>
      <w:r w:rsidR="00355C25">
        <w:rPr>
          <w:rFonts w:cs="Times New Roman"/>
          <w:color w:val="auto"/>
          <w:sz w:val="24"/>
          <w:szCs w:val="24"/>
          <w:lang w:val="es-PE"/>
        </w:rPr>
        <w:t>especímenes.</w:t>
      </w:r>
      <w:r w:rsidR="00E936B4">
        <w:rPr>
          <w:rFonts w:cs="Times New Roman"/>
          <w:color w:val="auto"/>
          <w:sz w:val="24"/>
          <w:szCs w:val="24"/>
          <w:lang w:val="es-PE"/>
        </w:rPr>
        <w:tab/>
      </w:r>
      <w:r w:rsidR="00D204F9">
        <w:rPr>
          <w:rFonts w:cs="Times New Roman"/>
          <w:color w:val="auto"/>
          <w:sz w:val="24"/>
          <w:szCs w:val="24"/>
          <w:lang w:val="es-PE"/>
        </w:rPr>
        <w:t xml:space="preserve">         </w:t>
      </w:r>
      <w:r w:rsidR="00D204F9">
        <w:rPr>
          <w:rFonts w:cs="Times New Roman"/>
          <w:color w:val="auto"/>
          <w:sz w:val="24"/>
          <w:szCs w:val="24"/>
          <w:lang w:val="es-PE"/>
        </w:rPr>
        <w:tab/>
        <w:t xml:space="preserve">  </w:t>
      </w:r>
      <w:r w:rsidR="00E936B4" w:rsidRPr="00FE1462">
        <w:rPr>
          <w:rFonts w:cs="Times New Roman"/>
          <w:b/>
          <w:color w:val="auto"/>
          <w:sz w:val="24"/>
          <w:szCs w:val="24"/>
          <w:lang w:val="es-PE"/>
        </w:rPr>
        <w:t xml:space="preserve">Imagen </w:t>
      </w:r>
      <w:r w:rsidR="00E936B4">
        <w:rPr>
          <w:rFonts w:cs="Times New Roman"/>
          <w:b/>
          <w:color w:val="auto"/>
          <w:sz w:val="24"/>
          <w:szCs w:val="24"/>
          <w:lang w:val="es-PE"/>
        </w:rPr>
        <w:t xml:space="preserve">N° </w:t>
      </w:r>
      <w:r w:rsidR="00E936B4" w:rsidRPr="00CD1D8E">
        <w:rPr>
          <w:rFonts w:cs="Times New Roman"/>
          <w:b/>
          <w:color w:val="auto"/>
          <w:sz w:val="24"/>
          <w:szCs w:val="24"/>
          <w:lang w:val="es-PE"/>
        </w:rPr>
        <w:fldChar w:fldCharType="begin"/>
      </w:r>
      <w:r w:rsidR="00E936B4" w:rsidRPr="00CD1D8E">
        <w:rPr>
          <w:rFonts w:cs="Times New Roman"/>
          <w:b/>
          <w:color w:val="auto"/>
          <w:sz w:val="24"/>
          <w:szCs w:val="24"/>
          <w:lang w:val="es-PE"/>
        </w:rPr>
        <w:instrText xml:space="preserve"> SEQ Imagen \* ARABIC </w:instrText>
      </w:r>
      <w:r w:rsidR="00E936B4" w:rsidRPr="00CD1D8E">
        <w:rPr>
          <w:rFonts w:cs="Times New Roman"/>
          <w:b/>
          <w:color w:val="auto"/>
          <w:sz w:val="24"/>
          <w:szCs w:val="24"/>
          <w:lang w:val="es-PE"/>
        </w:rPr>
        <w:fldChar w:fldCharType="separate"/>
      </w:r>
      <w:r w:rsidR="007C4B68">
        <w:rPr>
          <w:rFonts w:cs="Times New Roman"/>
          <w:b/>
          <w:noProof/>
          <w:color w:val="auto"/>
          <w:sz w:val="24"/>
          <w:szCs w:val="24"/>
          <w:lang w:val="es-PE"/>
        </w:rPr>
        <w:t>24</w:t>
      </w:r>
      <w:r w:rsidR="00E936B4" w:rsidRPr="00CD1D8E">
        <w:rPr>
          <w:rFonts w:cs="Times New Roman"/>
          <w:b/>
          <w:color w:val="auto"/>
          <w:sz w:val="24"/>
          <w:szCs w:val="24"/>
          <w:lang w:val="es-PE"/>
        </w:rPr>
        <w:fldChar w:fldCharType="end"/>
      </w:r>
      <w:r w:rsidR="00E936B4" w:rsidRPr="00BC43FF">
        <w:rPr>
          <w:rFonts w:cs="Times New Roman"/>
          <w:b/>
          <w:color w:val="auto"/>
          <w:sz w:val="24"/>
          <w:szCs w:val="24"/>
          <w:lang w:val="es-PE"/>
        </w:rPr>
        <w:t>:</w:t>
      </w:r>
      <w:r w:rsidR="00E936B4">
        <w:rPr>
          <w:rFonts w:cs="Times New Roman"/>
          <w:b/>
          <w:color w:val="auto"/>
          <w:sz w:val="24"/>
          <w:szCs w:val="24"/>
          <w:lang w:val="es-PE"/>
        </w:rPr>
        <w:t xml:space="preserve"> </w:t>
      </w:r>
      <w:r w:rsidR="00D204F9">
        <w:rPr>
          <w:rFonts w:cs="Times New Roman"/>
          <w:color w:val="auto"/>
          <w:sz w:val="24"/>
          <w:szCs w:val="24"/>
          <w:lang w:val="es-PE"/>
        </w:rPr>
        <w:t>Codificación de los</w:t>
      </w:r>
      <w:r w:rsidR="00E936B4">
        <w:rPr>
          <w:rFonts w:cs="Times New Roman"/>
          <w:color w:val="auto"/>
          <w:sz w:val="24"/>
          <w:szCs w:val="24"/>
          <w:lang w:val="es-PE"/>
        </w:rPr>
        <w:tab/>
      </w:r>
      <w:r w:rsidR="005D7261">
        <w:rPr>
          <w:rFonts w:cs="Times New Roman"/>
          <w:color w:val="auto"/>
          <w:sz w:val="24"/>
          <w:szCs w:val="24"/>
          <w:lang w:val="es-PE"/>
        </w:rPr>
        <w:t xml:space="preserve">    </w:t>
      </w:r>
      <w:r w:rsidR="00D204F9">
        <w:rPr>
          <w:rFonts w:cs="Times New Roman"/>
          <w:color w:val="auto"/>
          <w:sz w:val="24"/>
          <w:szCs w:val="24"/>
          <w:lang w:val="es-PE"/>
        </w:rPr>
        <w:t xml:space="preserve">  </w:t>
      </w:r>
      <w:r w:rsidR="00E936B4">
        <w:rPr>
          <w:rFonts w:cs="Times New Roman"/>
          <w:color w:val="auto"/>
          <w:sz w:val="24"/>
          <w:szCs w:val="24"/>
          <w:lang w:val="es-PE"/>
        </w:rPr>
        <w:tab/>
      </w:r>
      <w:r w:rsidR="00E936B4">
        <w:rPr>
          <w:rFonts w:cs="Times New Roman"/>
          <w:color w:val="auto"/>
          <w:sz w:val="24"/>
          <w:szCs w:val="24"/>
          <w:lang w:val="es-PE"/>
        </w:rPr>
        <w:tab/>
      </w:r>
      <w:r w:rsidR="00E936B4">
        <w:rPr>
          <w:rFonts w:cs="Times New Roman"/>
          <w:color w:val="auto"/>
          <w:sz w:val="24"/>
          <w:szCs w:val="24"/>
          <w:lang w:val="es-PE"/>
        </w:rPr>
        <w:tab/>
      </w:r>
      <w:r w:rsidR="00E936B4">
        <w:rPr>
          <w:rFonts w:cs="Times New Roman"/>
          <w:color w:val="auto"/>
          <w:sz w:val="24"/>
          <w:szCs w:val="24"/>
          <w:lang w:val="es-PE"/>
        </w:rPr>
        <w:tab/>
      </w:r>
      <w:r w:rsidR="00E936B4">
        <w:rPr>
          <w:rFonts w:cs="Times New Roman"/>
          <w:color w:val="auto"/>
          <w:sz w:val="24"/>
          <w:szCs w:val="24"/>
          <w:lang w:val="es-PE"/>
        </w:rPr>
        <w:tab/>
      </w:r>
      <w:r w:rsidR="00E936B4">
        <w:rPr>
          <w:rFonts w:cs="Times New Roman"/>
          <w:color w:val="auto"/>
          <w:sz w:val="24"/>
          <w:szCs w:val="24"/>
          <w:lang w:val="es-PE"/>
        </w:rPr>
        <w:tab/>
      </w:r>
      <w:r w:rsidR="00E936B4">
        <w:rPr>
          <w:rFonts w:cs="Times New Roman"/>
          <w:color w:val="auto"/>
          <w:sz w:val="24"/>
          <w:szCs w:val="24"/>
          <w:lang w:val="es-PE"/>
        </w:rPr>
        <w:tab/>
      </w:r>
      <w:r w:rsidR="00D204F9">
        <w:rPr>
          <w:rFonts w:cs="Times New Roman"/>
          <w:color w:val="auto"/>
          <w:sz w:val="24"/>
          <w:szCs w:val="24"/>
          <w:lang w:val="es-PE"/>
        </w:rPr>
        <w:t xml:space="preserve">                    especímenes.</w:t>
      </w:r>
      <w:bookmarkEnd w:id="603"/>
    </w:p>
    <w:p w:rsidR="003D2B0D" w:rsidRPr="003D2B0D" w:rsidRDefault="003D2B0D" w:rsidP="003D2B0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B7B56">
        <w:rPr>
          <w:noProof/>
          <w:lang w:val="es-PE" w:eastAsia="es-PE"/>
        </w:rPr>
        <w:drawing>
          <wp:anchor distT="0" distB="0" distL="114300" distR="114300" simplePos="0" relativeHeight="251816960" behindDoc="0" locked="0" layoutInCell="1" allowOverlap="1" wp14:anchorId="60EAE9E6" wp14:editId="2F1BF8B8">
            <wp:simplePos x="0" y="0"/>
            <wp:positionH relativeFrom="column">
              <wp:posOffset>57150</wp:posOffset>
            </wp:positionH>
            <wp:positionV relativeFrom="paragraph">
              <wp:posOffset>77470</wp:posOffset>
            </wp:positionV>
            <wp:extent cx="2600325" cy="3314700"/>
            <wp:effectExtent l="57150" t="57150" r="123825" b="114300"/>
            <wp:wrapSquare wrapText="bothSides"/>
            <wp:docPr id="83" name="Imagen 83" descr="D:\INFORMACION\UNC\TESIS CHILON\FOTOS TESIS\IMG_20181101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NFORMACION\UNC\TESIS CHILON\FOTOS TESIS\IMG_20181101_10503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00325" cy="33147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B7B56">
        <w:rPr>
          <w:noProof/>
          <w:lang w:val="es-PE" w:eastAsia="es-PE"/>
        </w:rPr>
        <w:drawing>
          <wp:anchor distT="0" distB="0" distL="114300" distR="114300" simplePos="0" relativeHeight="251817984" behindDoc="0" locked="0" layoutInCell="1" allowOverlap="1" wp14:anchorId="5F216E5A" wp14:editId="209365CA">
            <wp:simplePos x="0" y="0"/>
            <wp:positionH relativeFrom="column">
              <wp:posOffset>2971800</wp:posOffset>
            </wp:positionH>
            <wp:positionV relativeFrom="paragraph">
              <wp:posOffset>77470</wp:posOffset>
            </wp:positionV>
            <wp:extent cx="2849880" cy="3305175"/>
            <wp:effectExtent l="57150" t="57150" r="121920" b="123825"/>
            <wp:wrapSquare wrapText="bothSides"/>
            <wp:docPr id="84" name="Imagen 84" descr="D:\INFORMACION\UNC\TESIS CHILON\FOTOS TESIS\IMG_20181101_1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NFORMACION\UNC\TESIS CHILON\FOTOS TESIS\IMG_20181101_10495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49880" cy="3305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80BCA" w:rsidRPr="008B7B5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D2B0D" w:rsidRDefault="003D2B0D" w:rsidP="003D2B0D">
      <w:pPr>
        <w:pStyle w:val="Descripcin"/>
        <w:jc w:val="left"/>
        <w:rPr>
          <w:rFonts w:cs="Times New Roman"/>
          <w:color w:val="auto"/>
          <w:sz w:val="24"/>
          <w:szCs w:val="24"/>
          <w:lang w:val="es-PE"/>
        </w:rPr>
      </w:pPr>
      <w:bookmarkStart w:id="604" w:name="_Toc5471817"/>
      <w:r w:rsidRPr="00FE1462">
        <w:rPr>
          <w:rFonts w:cs="Times New Roman"/>
          <w:b/>
          <w:color w:val="auto"/>
          <w:sz w:val="24"/>
          <w:szCs w:val="24"/>
          <w:lang w:val="es-PE"/>
        </w:rPr>
        <w:t xml:space="preserve">Imagen </w:t>
      </w:r>
      <w:r>
        <w:rPr>
          <w:rFonts w:cs="Times New Roman"/>
          <w:b/>
          <w:color w:val="auto"/>
          <w:sz w:val="24"/>
          <w:szCs w:val="24"/>
          <w:lang w:val="es-PE"/>
        </w:rPr>
        <w:t xml:space="preserve">N° </w:t>
      </w:r>
      <w:r w:rsidRPr="00CD1D8E">
        <w:rPr>
          <w:rFonts w:cs="Times New Roman"/>
          <w:b/>
          <w:color w:val="auto"/>
          <w:sz w:val="24"/>
          <w:szCs w:val="24"/>
          <w:lang w:val="es-PE"/>
        </w:rPr>
        <w:fldChar w:fldCharType="begin"/>
      </w:r>
      <w:r w:rsidRPr="00CD1D8E">
        <w:rPr>
          <w:rFonts w:cs="Times New Roman"/>
          <w:b/>
          <w:color w:val="auto"/>
          <w:sz w:val="24"/>
          <w:szCs w:val="24"/>
          <w:lang w:val="es-PE"/>
        </w:rPr>
        <w:instrText xml:space="preserve"> SEQ Imagen \* ARABIC </w:instrText>
      </w:r>
      <w:r w:rsidRPr="00CD1D8E">
        <w:rPr>
          <w:rFonts w:cs="Times New Roman"/>
          <w:b/>
          <w:color w:val="auto"/>
          <w:sz w:val="24"/>
          <w:szCs w:val="24"/>
          <w:lang w:val="es-PE"/>
        </w:rPr>
        <w:fldChar w:fldCharType="separate"/>
      </w:r>
      <w:r w:rsidR="007C4B68">
        <w:rPr>
          <w:rFonts w:cs="Times New Roman"/>
          <w:b/>
          <w:noProof/>
          <w:color w:val="auto"/>
          <w:sz w:val="24"/>
          <w:szCs w:val="24"/>
          <w:lang w:val="es-PE"/>
        </w:rPr>
        <w:t>25</w:t>
      </w:r>
      <w:r w:rsidRPr="00CD1D8E">
        <w:rPr>
          <w:rFonts w:cs="Times New Roman"/>
          <w:b/>
          <w:color w:val="auto"/>
          <w:sz w:val="24"/>
          <w:szCs w:val="24"/>
          <w:lang w:val="es-PE"/>
        </w:rPr>
        <w:fldChar w:fldCharType="end"/>
      </w:r>
      <w:r w:rsidRPr="00BC43FF">
        <w:rPr>
          <w:rFonts w:cs="Times New Roman"/>
          <w:b/>
          <w:color w:val="auto"/>
          <w:sz w:val="24"/>
          <w:szCs w:val="24"/>
          <w:lang w:val="es-PE"/>
        </w:rPr>
        <w:t>:</w:t>
      </w:r>
      <w:r>
        <w:rPr>
          <w:rFonts w:cs="Times New Roman"/>
          <w:b/>
          <w:color w:val="auto"/>
          <w:sz w:val="24"/>
          <w:szCs w:val="24"/>
          <w:lang w:val="es-PE"/>
        </w:rPr>
        <w:t xml:space="preserve"> </w:t>
      </w:r>
      <w:r>
        <w:rPr>
          <w:rFonts w:cs="Times New Roman"/>
          <w:color w:val="auto"/>
          <w:sz w:val="24"/>
          <w:szCs w:val="24"/>
          <w:lang w:val="es-PE"/>
        </w:rPr>
        <w:t>Curado</w:t>
      </w:r>
      <w:r w:rsidRPr="0087639B">
        <w:rPr>
          <w:rFonts w:cs="Times New Roman"/>
          <w:color w:val="auto"/>
          <w:sz w:val="24"/>
          <w:szCs w:val="24"/>
          <w:lang w:val="es-PE"/>
        </w:rPr>
        <w:t xml:space="preserve"> de los</w:t>
      </w:r>
      <w:r w:rsidRPr="003D2B0D">
        <w:rPr>
          <w:rFonts w:cs="Times New Roman"/>
          <w:color w:val="auto"/>
          <w:sz w:val="24"/>
          <w:szCs w:val="24"/>
          <w:lang w:val="es-PE"/>
        </w:rPr>
        <w:t xml:space="preserve"> </w:t>
      </w:r>
      <w:r>
        <w:rPr>
          <w:rFonts w:cs="Times New Roman"/>
          <w:color w:val="auto"/>
          <w:sz w:val="24"/>
          <w:szCs w:val="24"/>
          <w:lang w:val="es-PE"/>
        </w:rPr>
        <w:t>especímenes</w:t>
      </w:r>
      <w:r>
        <w:rPr>
          <w:rFonts w:cs="Times New Roman"/>
          <w:color w:val="auto"/>
          <w:sz w:val="24"/>
          <w:szCs w:val="24"/>
          <w:lang w:val="es-PE"/>
        </w:rPr>
        <w:tab/>
        <w:t xml:space="preserve">       </w:t>
      </w:r>
      <w:r w:rsidRPr="00FE1462">
        <w:rPr>
          <w:rFonts w:cs="Times New Roman"/>
          <w:b/>
          <w:color w:val="auto"/>
          <w:sz w:val="24"/>
          <w:szCs w:val="24"/>
          <w:lang w:val="es-PE"/>
        </w:rPr>
        <w:t xml:space="preserve">Imagen </w:t>
      </w:r>
      <w:r>
        <w:rPr>
          <w:rFonts w:cs="Times New Roman"/>
          <w:b/>
          <w:color w:val="auto"/>
          <w:sz w:val="24"/>
          <w:szCs w:val="24"/>
          <w:lang w:val="es-PE"/>
        </w:rPr>
        <w:t xml:space="preserve">N° </w:t>
      </w:r>
      <w:r w:rsidRPr="00CD1D8E">
        <w:rPr>
          <w:rFonts w:cs="Times New Roman"/>
          <w:b/>
          <w:color w:val="auto"/>
          <w:sz w:val="24"/>
          <w:szCs w:val="24"/>
          <w:lang w:val="es-PE"/>
        </w:rPr>
        <w:fldChar w:fldCharType="begin"/>
      </w:r>
      <w:r w:rsidRPr="00CD1D8E">
        <w:rPr>
          <w:rFonts w:cs="Times New Roman"/>
          <w:b/>
          <w:color w:val="auto"/>
          <w:sz w:val="24"/>
          <w:szCs w:val="24"/>
          <w:lang w:val="es-PE"/>
        </w:rPr>
        <w:instrText xml:space="preserve"> SEQ Imagen \* ARABIC </w:instrText>
      </w:r>
      <w:r w:rsidRPr="00CD1D8E">
        <w:rPr>
          <w:rFonts w:cs="Times New Roman"/>
          <w:b/>
          <w:color w:val="auto"/>
          <w:sz w:val="24"/>
          <w:szCs w:val="24"/>
          <w:lang w:val="es-PE"/>
        </w:rPr>
        <w:fldChar w:fldCharType="separate"/>
      </w:r>
      <w:r w:rsidR="007C4B68">
        <w:rPr>
          <w:rFonts w:cs="Times New Roman"/>
          <w:b/>
          <w:noProof/>
          <w:color w:val="auto"/>
          <w:sz w:val="24"/>
          <w:szCs w:val="24"/>
          <w:lang w:val="es-PE"/>
        </w:rPr>
        <w:t>26</w:t>
      </w:r>
      <w:r w:rsidRPr="00CD1D8E">
        <w:rPr>
          <w:rFonts w:cs="Times New Roman"/>
          <w:b/>
          <w:color w:val="auto"/>
          <w:sz w:val="24"/>
          <w:szCs w:val="24"/>
          <w:lang w:val="es-PE"/>
        </w:rPr>
        <w:fldChar w:fldCharType="end"/>
      </w:r>
      <w:r w:rsidRPr="00BC43FF">
        <w:rPr>
          <w:rFonts w:cs="Times New Roman"/>
          <w:b/>
          <w:color w:val="auto"/>
          <w:sz w:val="24"/>
          <w:szCs w:val="24"/>
          <w:lang w:val="es-PE"/>
        </w:rPr>
        <w:t>:</w:t>
      </w:r>
      <w:r>
        <w:rPr>
          <w:rFonts w:cs="Times New Roman"/>
          <w:b/>
          <w:color w:val="auto"/>
          <w:sz w:val="24"/>
          <w:szCs w:val="24"/>
          <w:lang w:val="es-PE"/>
        </w:rPr>
        <w:t xml:space="preserve"> </w:t>
      </w:r>
      <w:r>
        <w:rPr>
          <w:rFonts w:cs="Times New Roman"/>
          <w:color w:val="auto"/>
          <w:sz w:val="24"/>
          <w:szCs w:val="24"/>
          <w:lang w:val="es-PE"/>
        </w:rPr>
        <w:t>Secado de los</w:t>
      </w:r>
      <w:r w:rsidRPr="003D2B0D">
        <w:rPr>
          <w:rFonts w:cs="Times New Roman"/>
          <w:color w:val="auto"/>
          <w:sz w:val="24"/>
          <w:szCs w:val="24"/>
          <w:lang w:val="es-PE"/>
        </w:rPr>
        <w:t xml:space="preserve"> </w:t>
      </w:r>
      <w:r>
        <w:rPr>
          <w:rFonts w:cs="Times New Roman"/>
          <w:color w:val="auto"/>
          <w:sz w:val="24"/>
          <w:szCs w:val="24"/>
          <w:lang w:val="es-PE"/>
        </w:rPr>
        <w:t>especímenes.</w:t>
      </w:r>
      <w:r>
        <w:rPr>
          <w:rFonts w:cs="Times New Roman"/>
          <w:color w:val="auto"/>
          <w:sz w:val="24"/>
          <w:szCs w:val="24"/>
          <w:lang w:val="es-PE"/>
        </w:rPr>
        <w:tab/>
        <w:t xml:space="preserve">      </w:t>
      </w:r>
      <w:r>
        <w:rPr>
          <w:rFonts w:cs="Times New Roman"/>
          <w:color w:val="auto"/>
          <w:sz w:val="24"/>
          <w:szCs w:val="24"/>
          <w:lang w:val="es-PE"/>
        </w:rPr>
        <w:tab/>
      </w:r>
      <w:r w:rsidR="00373E3B">
        <w:rPr>
          <w:rFonts w:cs="Times New Roman"/>
          <w:color w:val="auto"/>
          <w:sz w:val="24"/>
          <w:szCs w:val="24"/>
          <w:lang w:val="es-PE"/>
        </w:rPr>
        <w:t>con agua entre</w:t>
      </w:r>
      <w:r w:rsidR="006A66C7">
        <w:rPr>
          <w:rFonts w:cs="Times New Roman"/>
          <w:color w:val="auto"/>
          <w:sz w:val="24"/>
          <w:szCs w:val="24"/>
          <w:lang w:val="es-PE"/>
        </w:rPr>
        <w:t xml:space="preserve"> 6°C y 8°C.</w:t>
      </w:r>
      <w:bookmarkEnd w:id="604"/>
      <w:r>
        <w:rPr>
          <w:rFonts w:cs="Times New Roman"/>
          <w:color w:val="auto"/>
          <w:sz w:val="24"/>
          <w:szCs w:val="24"/>
          <w:lang w:val="es-PE"/>
        </w:rPr>
        <w:tab/>
      </w:r>
      <w:r>
        <w:rPr>
          <w:rFonts w:cs="Times New Roman"/>
          <w:color w:val="auto"/>
          <w:sz w:val="24"/>
          <w:szCs w:val="24"/>
          <w:lang w:val="es-PE"/>
        </w:rPr>
        <w:tab/>
      </w:r>
      <w:r>
        <w:rPr>
          <w:rFonts w:cs="Times New Roman"/>
          <w:color w:val="auto"/>
          <w:sz w:val="24"/>
          <w:szCs w:val="24"/>
          <w:lang w:val="es-PE"/>
        </w:rPr>
        <w:tab/>
      </w:r>
      <w:r>
        <w:rPr>
          <w:rFonts w:cs="Times New Roman"/>
          <w:color w:val="auto"/>
          <w:sz w:val="24"/>
          <w:szCs w:val="24"/>
          <w:lang w:val="es-PE"/>
        </w:rPr>
        <w:tab/>
      </w:r>
      <w:r>
        <w:rPr>
          <w:rFonts w:cs="Times New Roman"/>
          <w:color w:val="auto"/>
          <w:sz w:val="24"/>
          <w:szCs w:val="24"/>
          <w:lang w:val="es-PE"/>
        </w:rPr>
        <w:tab/>
        <w:t xml:space="preserve">                    </w:t>
      </w:r>
    </w:p>
    <w:p w:rsidR="00C930D0" w:rsidRDefault="006F5DF6" w:rsidP="006F5DF6">
      <w:pPr>
        <w:rPr>
          <w:lang w:val="es-PE"/>
        </w:rPr>
      </w:pPr>
      <w:r w:rsidRPr="00534315">
        <w:rPr>
          <w:rFonts w:eastAsia="Courier New" w:cs="Times New Roman"/>
          <w:noProof/>
          <w:szCs w:val="24"/>
          <w:lang w:val="es-PE" w:eastAsia="es-PE"/>
        </w:rPr>
        <w:lastRenderedPageBreak/>
        <w:drawing>
          <wp:anchor distT="0" distB="0" distL="114300" distR="114300" simplePos="0" relativeHeight="251794432" behindDoc="0" locked="0" layoutInCell="1" allowOverlap="1" wp14:anchorId="51B4A9DC" wp14:editId="1AE52E99">
            <wp:simplePos x="0" y="0"/>
            <wp:positionH relativeFrom="column">
              <wp:posOffset>3106420</wp:posOffset>
            </wp:positionH>
            <wp:positionV relativeFrom="paragraph">
              <wp:posOffset>57150</wp:posOffset>
            </wp:positionV>
            <wp:extent cx="2714625" cy="3048000"/>
            <wp:effectExtent l="57150" t="57150" r="123825" b="114300"/>
            <wp:wrapSquare wrapText="bothSides"/>
            <wp:docPr id="34" name="Imagen 34" descr="D:\INFORMACION\UNC\TESIS CHILON\FOTOS TESIS\IMG_20181125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FORMACION\UNC\TESIS CHILON\FOTOS TESIS\IMG_20181125_10243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14625" cy="304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80BCA" w:rsidRPr="00E23C96">
        <w:rPr>
          <w:rFonts w:eastAsia="Courier New" w:cs="Times New Roman"/>
          <w:noProof/>
          <w:szCs w:val="24"/>
          <w:lang w:val="es-PE" w:eastAsia="es-PE"/>
        </w:rPr>
        <w:drawing>
          <wp:anchor distT="0" distB="0" distL="114300" distR="114300" simplePos="0" relativeHeight="251793408" behindDoc="0" locked="0" layoutInCell="1" allowOverlap="1" wp14:anchorId="6539569B" wp14:editId="63BC6CE5">
            <wp:simplePos x="0" y="0"/>
            <wp:positionH relativeFrom="column">
              <wp:posOffset>57150</wp:posOffset>
            </wp:positionH>
            <wp:positionV relativeFrom="paragraph">
              <wp:posOffset>57150</wp:posOffset>
            </wp:positionV>
            <wp:extent cx="2657475" cy="3048000"/>
            <wp:effectExtent l="57150" t="57150" r="123825" b="114300"/>
            <wp:wrapSquare wrapText="bothSides"/>
            <wp:docPr id="32" name="Imagen 32" descr="D:\INFORMACION\UNC\TESIS CHILON\FOTOS TESIS\IMG_20181125_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RMACION\UNC\TESIS CHILON\FOTOS TESIS\IMG_20181125_10275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57475" cy="304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960F2" w:rsidRPr="00B47A21" w:rsidRDefault="007960F2" w:rsidP="00DC401B">
      <w:pPr>
        <w:pStyle w:val="Descripcin"/>
        <w:spacing w:after="0"/>
        <w:jc w:val="left"/>
        <w:rPr>
          <w:rFonts w:cs="Times New Roman"/>
          <w:color w:val="auto"/>
          <w:sz w:val="24"/>
          <w:szCs w:val="24"/>
          <w:lang w:val="es-PE"/>
        </w:rPr>
      </w:pPr>
      <w:bookmarkStart w:id="605" w:name="_Toc5471818"/>
      <w:r w:rsidRPr="0048356B">
        <w:rPr>
          <w:rFonts w:cs="Times New Roman"/>
          <w:b/>
          <w:color w:val="auto"/>
          <w:sz w:val="24"/>
          <w:szCs w:val="24"/>
          <w:lang w:val="es-PE"/>
        </w:rPr>
        <w:t xml:space="preserve">Imagen N° </w:t>
      </w:r>
      <w:r w:rsidRPr="0048356B">
        <w:rPr>
          <w:rFonts w:cs="Times New Roman"/>
          <w:b/>
          <w:color w:val="auto"/>
          <w:sz w:val="24"/>
          <w:szCs w:val="24"/>
          <w:lang w:val="es-PE"/>
        </w:rPr>
        <w:fldChar w:fldCharType="begin"/>
      </w:r>
      <w:r w:rsidRPr="0048356B">
        <w:rPr>
          <w:rFonts w:cs="Times New Roman"/>
          <w:b/>
          <w:color w:val="auto"/>
          <w:sz w:val="24"/>
          <w:szCs w:val="24"/>
          <w:lang w:val="es-PE"/>
        </w:rPr>
        <w:instrText xml:space="preserve"> SEQ Imagen \* ARABIC </w:instrText>
      </w:r>
      <w:r w:rsidRPr="0048356B">
        <w:rPr>
          <w:rFonts w:cs="Times New Roman"/>
          <w:b/>
          <w:color w:val="auto"/>
          <w:sz w:val="24"/>
          <w:szCs w:val="24"/>
          <w:lang w:val="es-PE"/>
        </w:rPr>
        <w:fldChar w:fldCharType="separate"/>
      </w:r>
      <w:r w:rsidR="007C4B68">
        <w:rPr>
          <w:rFonts w:cs="Times New Roman"/>
          <w:b/>
          <w:noProof/>
          <w:color w:val="auto"/>
          <w:sz w:val="24"/>
          <w:szCs w:val="24"/>
          <w:lang w:val="es-PE"/>
        </w:rPr>
        <w:t>27</w:t>
      </w:r>
      <w:r w:rsidRPr="0048356B">
        <w:rPr>
          <w:rFonts w:cs="Times New Roman"/>
          <w:b/>
          <w:color w:val="auto"/>
          <w:sz w:val="24"/>
          <w:szCs w:val="24"/>
          <w:lang w:val="es-PE"/>
        </w:rPr>
        <w:fldChar w:fldCharType="end"/>
      </w:r>
      <w:r w:rsidRPr="00DA0DEB">
        <w:rPr>
          <w:rFonts w:eastAsia="Calibri"/>
          <w:b/>
          <w:bCs/>
          <w:color w:val="000000" w:themeColor="text1"/>
          <w:sz w:val="24"/>
          <w:szCs w:val="24"/>
        </w:rPr>
        <w:t>:</w:t>
      </w:r>
      <w:r w:rsidRPr="009602FE">
        <w:rPr>
          <w:rFonts w:cs="Times New Roman"/>
          <w:color w:val="auto"/>
          <w:sz w:val="24"/>
          <w:szCs w:val="24"/>
          <w:lang w:val="es-PE"/>
        </w:rPr>
        <w:t xml:space="preserve"> </w:t>
      </w:r>
      <w:r>
        <w:rPr>
          <w:rFonts w:cs="Times New Roman"/>
          <w:color w:val="auto"/>
          <w:sz w:val="24"/>
          <w:szCs w:val="24"/>
          <w:lang w:val="es-PE"/>
        </w:rPr>
        <w:t xml:space="preserve">Pesado del </w:t>
      </w:r>
      <w:r w:rsidR="001021E6">
        <w:rPr>
          <w:rFonts w:cs="Times New Roman"/>
          <w:color w:val="auto"/>
          <w:sz w:val="24"/>
          <w:szCs w:val="24"/>
          <w:lang w:val="es-PE"/>
        </w:rPr>
        <w:t xml:space="preserve">espécimen a 50°C       </w:t>
      </w:r>
      <w:r w:rsidR="003140E2" w:rsidRPr="0048356B">
        <w:rPr>
          <w:rFonts w:cs="Times New Roman"/>
          <w:b/>
          <w:color w:val="auto"/>
          <w:sz w:val="24"/>
          <w:szCs w:val="24"/>
          <w:lang w:val="es-PE"/>
        </w:rPr>
        <w:t xml:space="preserve">Imagen N° </w:t>
      </w:r>
      <w:r w:rsidR="003140E2" w:rsidRPr="0048356B">
        <w:rPr>
          <w:rFonts w:cs="Times New Roman"/>
          <w:b/>
          <w:color w:val="auto"/>
          <w:sz w:val="24"/>
          <w:szCs w:val="24"/>
          <w:lang w:val="es-PE"/>
        </w:rPr>
        <w:fldChar w:fldCharType="begin"/>
      </w:r>
      <w:r w:rsidR="003140E2" w:rsidRPr="0048356B">
        <w:rPr>
          <w:rFonts w:cs="Times New Roman"/>
          <w:b/>
          <w:color w:val="auto"/>
          <w:sz w:val="24"/>
          <w:szCs w:val="24"/>
          <w:lang w:val="es-PE"/>
        </w:rPr>
        <w:instrText xml:space="preserve"> SEQ Imagen \* ARABIC </w:instrText>
      </w:r>
      <w:r w:rsidR="003140E2" w:rsidRPr="0048356B">
        <w:rPr>
          <w:rFonts w:cs="Times New Roman"/>
          <w:b/>
          <w:color w:val="auto"/>
          <w:sz w:val="24"/>
          <w:szCs w:val="24"/>
          <w:lang w:val="es-PE"/>
        </w:rPr>
        <w:fldChar w:fldCharType="separate"/>
      </w:r>
      <w:r w:rsidR="007C4B68">
        <w:rPr>
          <w:rFonts w:cs="Times New Roman"/>
          <w:b/>
          <w:noProof/>
          <w:color w:val="auto"/>
          <w:sz w:val="24"/>
          <w:szCs w:val="24"/>
          <w:lang w:val="es-PE"/>
        </w:rPr>
        <w:t>28</w:t>
      </w:r>
      <w:r w:rsidR="003140E2" w:rsidRPr="0048356B">
        <w:rPr>
          <w:rFonts w:cs="Times New Roman"/>
          <w:b/>
          <w:color w:val="auto"/>
          <w:sz w:val="24"/>
          <w:szCs w:val="24"/>
          <w:lang w:val="es-PE"/>
        </w:rPr>
        <w:fldChar w:fldCharType="end"/>
      </w:r>
      <w:r w:rsidR="003140E2" w:rsidRPr="00DA0DEB">
        <w:rPr>
          <w:rFonts w:eastAsia="Calibri"/>
          <w:b/>
          <w:bCs/>
          <w:color w:val="000000" w:themeColor="text1"/>
          <w:sz w:val="24"/>
          <w:szCs w:val="24"/>
        </w:rPr>
        <w:t>:</w:t>
      </w:r>
      <w:r w:rsidR="003140E2" w:rsidRPr="009602FE">
        <w:rPr>
          <w:rFonts w:cs="Times New Roman"/>
          <w:color w:val="auto"/>
          <w:sz w:val="24"/>
          <w:szCs w:val="24"/>
          <w:lang w:val="es-PE"/>
        </w:rPr>
        <w:t xml:space="preserve"> </w:t>
      </w:r>
      <w:r w:rsidR="003140E2">
        <w:rPr>
          <w:rFonts w:cs="Times New Roman"/>
          <w:color w:val="auto"/>
          <w:sz w:val="24"/>
          <w:szCs w:val="24"/>
          <w:lang w:val="es-PE"/>
        </w:rPr>
        <w:t>Pesado del</w:t>
      </w:r>
      <w:r w:rsidR="001021E6">
        <w:rPr>
          <w:rFonts w:cs="Times New Roman"/>
          <w:color w:val="auto"/>
          <w:sz w:val="24"/>
          <w:szCs w:val="24"/>
          <w:lang w:val="es-PE"/>
        </w:rPr>
        <w:t xml:space="preserve"> espécimen a 23°C</w:t>
      </w:r>
      <w:bookmarkEnd w:id="605"/>
      <w:r w:rsidR="003140E2">
        <w:rPr>
          <w:rFonts w:cs="Times New Roman"/>
          <w:color w:val="auto"/>
          <w:sz w:val="24"/>
          <w:szCs w:val="24"/>
          <w:lang w:val="es-PE"/>
        </w:rPr>
        <w:t xml:space="preserve"> </w:t>
      </w:r>
    </w:p>
    <w:p w:rsidR="00163209" w:rsidRDefault="003140E2" w:rsidP="00DC401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4F0028">
        <w:rPr>
          <w:rFonts w:cs="Times New Roman"/>
          <w:color w:val="auto"/>
          <w:sz w:val="24"/>
          <w:szCs w:val="24"/>
          <w:lang w:val="es-PE"/>
        </w:rPr>
        <w:t xml:space="preserve">                      </w:t>
      </w:r>
      <w:r w:rsidR="00EE6675" w:rsidRPr="00EE6675">
        <w:rPr>
          <w:rFonts w:cs="Times New Roman"/>
          <w:color w:val="auto"/>
          <w:sz w:val="24"/>
          <w:szCs w:val="24"/>
          <w:lang w:val="es-PE"/>
        </w:rPr>
        <w:t>a los 28 días.</w:t>
      </w:r>
      <w:r w:rsidR="001021E6">
        <w:rPr>
          <w:rFonts w:cs="Times New Roman"/>
          <w:color w:val="auto"/>
          <w:sz w:val="24"/>
          <w:szCs w:val="24"/>
          <w:lang w:val="es-PE"/>
        </w:rPr>
        <w:tab/>
      </w:r>
      <w:r w:rsidR="001021E6">
        <w:rPr>
          <w:rFonts w:cs="Times New Roman"/>
          <w:color w:val="auto"/>
          <w:sz w:val="24"/>
          <w:szCs w:val="24"/>
          <w:lang w:val="es-PE"/>
        </w:rPr>
        <w:tab/>
      </w:r>
      <w:r w:rsidR="001021E6">
        <w:rPr>
          <w:rFonts w:cs="Times New Roman"/>
          <w:color w:val="auto"/>
          <w:sz w:val="24"/>
          <w:szCs w:val="24"/>
          <w:lang w:val="es-PE"/>
        </w:rPr>
        <w:tab/>
      </w:r>
      <w:r w:rsidR="001021E6">
        <w:rPr>
          <w:rFonts w:cs="Times New Roman"/>
          <w:color w:val="auto"/>
          <w:sz w:val="24"/>
          <w:szCs w:val="24"/>
          <w:lang w:val="es-PE"/>
        </w:rPr>
        <w:tab/>
      </w:r>
      <w:r w:rsidR="001021E6">
        <w:rPr>
          <w:rFonts w:cs="Times New Roman"/>
          <w:color w:val="auto"/>
          <w:sz w:val="24"/>
          <w:szCs w:val="24"/>
          <w:lang w:val="es-PE"/>
        </w:rPr>
        <w:tab/>
        <w:t xml:space="preserve">          a los 28 días.</w:t>
      </w:r>
    </w:p>
    <w:p w:rsidR="00DC401B" w:rsidRPr="00DC401B" w:rsidRDefault="00DC401B" w:rsidP="00DC401B">
      <w:pPr>
        <w:rPr>
          <w:lang w:val="es-PE"/>
        </w:rPr>
      </w:pPr>
    </w:p>
    <w:p w:rsidR="00875890" w:rsidRDefault="00875890" w:rsidP="0087589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7589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215E">
        <w:rPr>
          <w:rFonts w:eastAsia="Times New Roman" w:cs="Times New Roman"/>
          <w:snapToGrid w:val="0"/>
          <w:color w:val="000000"/>
          <w:w w:val="0"/>
          <w:sz w:val="0"/>
          <w:szCs w:val="0"/>
          <w:u w:color="000000"/>
          <w:bdr w:val="none" w:sz="0" w:space="0" w:color="000000"/>
          <w:shd w:val="clear" w:color="000000" w:fill="000000"/>
          <w:lang w:val="es-PE" w:eastAsia="x-none" w:bidi="x-none"/>
        </w:rPr>
        <w:t xml:space="preserve">   </w:t>
      </w:r>
    </w:p>
    <w:p w:rsidR="0077335D" w:rsidRDefault="0077335D" w:rsidP="0087589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77335D" w:rsidRDefault="0077335D" w:rsidP="0087589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77335D" w:rsidRDefault="0077335D" w:rsidP="0087589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77335D" w:rsidRDefault="0077335D" w:rsidP="00875890">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560738" w:rsidRPr="001C1678" w:rsidRDefault="001C1678" w:rsidP="00490BC2">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CE32C2">
        <w:rPr>
          <w:noProof/>
          <w:lang w:val="es-PE" w:eastAsia="es-PE"/>
        </w:rPr>
        <w:drawing>
          <wp:anchor distT="0" distB="0" distL="114300" distR="114300" simplePos="0" relativeHeight="251789312" behindDoc="0" locked="0" layoutInCell="1" allowOverlap="1" wp14:anchorId="4EAA7F4E" wp14:editId="7DE2C5AC">
            <wp:simplePos x="0" y="0"/>
            <wp:positionH relativeFrom="column">
              <wp:posOffset>2876550</wp:posOffset>
            </wp:positionH>
            <wp:positionV relativeFrom="paragraph">
              <wp:posOffset>68580</wp:posOffset>
            </wp:positionV>
            <wp:extent cx="2945130" cy="3314700"/>
            <wp:effectExtent l="57150" t="57150" r="121920" b="114300"/>
            <wp:wrapSquare wrapText="bothSides"/>
            <wp:docPr id="85" name="Imagen 85" descr="D:\INFORMACION\UNC\TESIS CHILON\FOTOS TESIS\IMG_20181102_09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NFORMACION\UNC\TESIS CHILON\FOTOS TESIS\IMG_20181102_09150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45130" cy="33147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3476">
        <w:rPr>
          <w:rFonts w:cs="Times New Roman"/>
          <w:noProof/>
          <w:szCs w:val="24"/>
          <w:lang w:val="es-PE" w:eastAsia="es-PE"/>
        </w:rPr>
        <w:drawing>
          <wp:anchor distT="0" distB="0" distL="114300" distR="114300" simplePos="0" relativeHeight="251819008" behindDoc="0" locked="0" layoutInCell="1" allowOverlap="1" wp14:anchorId="7FC65EBA" wp14:editId="782D0086">
            <wp:simplePos x="0" y="0"/>
            <wp:positionH relativeFrom="column">
              <wp:posOffset>57150</wp:posOffset>
            </wp:positionH>
            <wp:positionV relativeFrom="paragraph">
              <wp:posOffset>68580</wp:posOffset>
            </wp:positionV>
            <wp:extent cx="2686050" cy="3305175"/>
            <wp:effectExtent l="57150" t="57150" r="114300" b="123825"/>
            <wp:wrapSquare wrapText="bothSides"/>
            <wp:docPr id="311" name="Imagen 311" descr="D:\INFORMACION\UNC\TESIS CHILON\FOTOS TESIS\IMG_20181125_10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FORMACION\UNC\TESIS CHILON\FOTOS TESIS\IMG_20181125_10474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6050" cy="3305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2753E" w:rsidRDefault="004A084F" w:rsidP="00DC401B">
      <w:pPr>
        <w:pStyle w:val="Descripcin"/>
        <w:spacing w:after="0"/>
        <w:jc w:val="left"/>
        <w:rPr>
          <w:rFonts w:cs="Times New Roman"/>
          <w:color w:val="auto"/>
          <w:sz w:val="24"/>
          <w:szCs w:val="24"/>
          <w:lang w:val="es-PE"/>
        </w:rPr>
      </w:pPr>
      <w:bookmarkStart w:id="606" w:name="_Toc5471819"/>
      <w:r w:rsidRPr="00E67E58">
        <w:rPr>
          <w:rFonts w:cs="Times New Roman"/>
          <w:b/>
          <w:color w:val="auto"/>
          <w:sz w:val="24"/>
          <w:szCs w:val="24"/>
          <w:lang w:val="es-PE"/>
        </w:rPr>
        <w:t xml:space="preserve">Imagen N° </w:t>
      </w:r>
      <w:r w:rsidRPr="00E67E58">
        <w:rPr>
          <w:rFonts w:cs="Times New Roman"/>
          <w:b/>
          <w:color w:val="auto"/>
          <w:sz w:val="24"/>
          <w:szCs w:val="24"/>
          <w:lang w:val="es-PE"/>
        </w:rPr>
        <w:fldChar w:fldCharType="begin"/>
      </w:r>
      <w:r w:rsidRPr="00E67E58">
        <w:rPr>
          <w:rFonts w:cs="Times New Roman"/>
          <w:b/>
          <w:color w:val="auto"/>
          <w:sz w:val="24"/>
          <w:szCs w:val="24"/>
          <w:lang w:val="es-PE"/>
        </w:rPr>
        <w:instrText xml:space="preserve"> SEQ Imagen \* ARABIC </w:instrText>
      </w:r>
      <w:r w:rsidRPr="00E67E58">
        <w:rPr>
          <w:rFonts w:cs="Times New Roman"/>
          <w:b/>
          <w:color w:val="auto"/>
          <w:sz w:val="24"/>
          <w:szCs w:val="24"/>
          <w:lang w:val="es-PE"/>
        </w:rPr>
        <w:fldChar w:fldCharType="separate"/>
      </w:r>
      <w:r w:rsidR="007C4B68">
        <w:rPr>
          <w:rFonts w:cs="Times New Roman"/>
          <w:b/>
          <w:noProof/>
          <w:color w:val="auto"/>
          <w:sz w:val="24"/>
          <w:szCs w:val="24"/>
          <w:lang w:val="es-PE"/>
        </w:rPr>
        <w:t>29</w:t>
      </w:r>
      <w:r w:rsidRPr="00E67E58">
        <w:rPr>
          <w:rFonts w:cs="Times New Roman"/>
          <w:b/>
          <w:color w:val="auto"/>
          <w:sz w:val="24"/>
          <w:szCs w:val="24"/>
          <w:lang w:val="es-PE"/>
        </w:rPr>
        <w:fldChar w:fldCharType="end"/>
      </w:r>
      <w:r w:rsidRPr="00E67E58">
        <w:rPr>
          <w:rFonts w:cs="Times New Roman"/>
          <w:b/>
          <w:color w:val="auto"/>
          <w:sz w:val="24"/>
          <w:szCs w:val="24"/>
          <w:lang w:val="es-PE"/>
        </w:rPr>
        <w:t>:</w:t>
      </w:r>
      <w:r>
        <w:t xml:space="preserve"> </w:t>
      </w:r>
      <w:r w:rsidR="001C1678">
        <w:rPr>
          <w:rFonts w:cs="Times New Roman"/>
          <w:color w:val="auto"/>
          <w:sz w:val="24"/>
          <w:szCs w:val="24"/>
          <w:lang w:val="es-PE"/>
        </w:rPr>
        <w:t>Ensayo de espécimen a los</w:t>
      </w:r>
      <w:r w:rsidR="001C1678">
        <w:rPr>
          <w:rFonts w:cs="Times New Roman"/>
          <w:color w:val="auto"/>
          <w:sz w:val="24"/>
          <w:szCs w:val="24"/>
          <w:lang w:val="es-PE"/>
        </w:rPr>
        <w:tab/>
        <w:t xml:space="preserve">     </w:t>
      </w:r>
      <w:r w:rsidR="001C1678" w:rsidRPr="00E67E58">
        <w:rPr>
          <w:rFonts w:cs="Times New Roman"/>
          <w:b/>
          <w:color w:val="auto"/>
          <w:sz w:val="24"/>
          <w:szCs w:val="24"/>
          <w:lang w:val="es-PE"/>
        </w:rPr>
        <w:t xml:space="preserve">Imagen N° </w:t>
      </w:r>
      <w:r w:rsidR="001C1678" w:rsidRPr="00E67E58">
        <w:rPr>
          <w:rFonts w:cs="Times New Roman"/>
          <w:b/>
          <w:color w:val="auto"/>
          <w:sz w:val="24"/>
          <w:szCs w:val="24"/>
          <w:lang w:val="es-PE"/>
        </w:rPr>
        <w:fldChar w:fldCharType="begin"/>
      </w:r>
      <w:r w:rsidR="001C1678" w:rsidRPr="00E67E58">
        <w:rPr>
          <w:rFonts w:cs="Times New Roman"/>
          <w:b/>
          <w:color w:val="auto"/>
          <w:sz w:val="24"/>
          <w:szCs w:val="24"/>
          <w:lang w:val="es-PE"/>
        </w:rPr>
        <w:instrText xml:space="preserve"> SEQ Imagen \* ARABIC </w:instrText>
      </w:r>
      <w:r w:rsidR="001C1678" w:rsidRPr="00E67E58">
        <w:rPr>
          <w:rFonts w:cs="Times New Roman"/>
          <w:b/>
          <w:color w:val="auto"/>
          <w:sz w:val="24"/>
          <w:szCs w:val="24"/>
          <w:lang w:val="es-PE"/>
        </w:rPr>
        <w:fldChar w:fldCharType="separate"/>
      </w:r>
      <w:r w:rsidR="007C4B68">
        <w:rPr>
          <w:rFonts w:cs="Times New Roman"/>
          <w:b/>
          <w:noProof/>
          <w:color w:val="auto"/>
          <w:sz w:val="24"/>
          <w:szCs w:val="24"/>
          <w:lang w:val="es-PE"/>
        </w:rPr>
        <w:t>30</w:t>
      </w:r>
      <w:r w:rsidR="001C1678" w:rsidRPr="00E67E58">
        <w:rPr>
          <w:rFonts w:cs="Times New Roman"/>
          <w:b/>
          <w:color w:val="auto"/>
          <w:sz w:val="24"/>
          <w:szCs w:val="24"/>
          <w:lang w:val="es-PE"/>
        </w:rPr>
        <w:fldChar w:fldCharType="end"/>
      </w:r>
      <w:r w:rsidR="001C1678" w:rsidRPr="00E67E58">
        <w:rPr>
          <w:rFonts w:cs="Times New Roman"/>
          <w:b/>
          <w:color w:val="auto"/>
          <w:sz w:val="24"/>
          <w:szCs w:val="24"/>
          <w:lang w:val="es-PE"/>
        </w:rPr>
        <w:t>:</w:t>
      </w:r>
      <w:r w:rsidR="001C1678">
        <w:t xml:space="preserve"> </w:t>
      </w:r>
      <w:r w:rsidR="007F490B">
        <w:rPr>
          <w:rFonts w:cs="Times New Roman"/>
          <w:color w:val="auto"/>
          <w:sz w:val="24"/>
          <w:szCs w:val="24"/>
          <w:lang w:val="es-PE"/>
        </w:rPr>
        <w:t>Medición de</w:t>
      </w:r>
      <w:r w:rsidR="00FA4FEC">
        <w:rPr>
          <w:rFonts w:cs="Times New Roman"/>
          <w:color w:val="auto"/>
          <w:sz w:val="24"/>
          <w:szCs w:val="24"/>
          <w:lang w:val="es-PE"/>
        </w:rPr>
        <w:t>l</w:t>
      </w:r>
      <w:r w:rsidR="007F490B">
        <w:rPr>
          <w:rFonts w:cs="Times New Roman"/>
          <w:color w:val="auto"/>
          <w:sz w:val="24"/>
          <w:szCs w:val="24"/>
          <w:lang w:val="es-PE"/>
        </w:rPr>
        <w:t xml:space="preserve"> diámetro </w:t>
      </w:r>
      <w:r w:rsidR="001C1678">
        <w:rPr>
          <w:rFonts w:cs="Times New Roman"/>
          <w:color w:val="auto"/>
          <w:sz w:val="24"/>
          <w:szCs w:val="24"/>
          <w:lang w:val="es-PE"/>
        </w:rPr>
        <w:t xml:space="preserve"> </w:t>
      </w:r>
      <w:r w:rsidR="007F490B">
        <w:rPr>
          <w:rFonts w:cs="Times New Roman"/>
          <w:color w:val="auto"/>
          <w:sz w:val="24"/>
          <w:szCs w:val="24"/>
          <w:lang w:val="es-PE"/>
        </w:rPr>
        <w:t>y altura</w:t>
      </w:r>
      <w:bookmarkEnd w:id="606"/>
    </w:p>
    <w:p w:rsidR="001C1678" w:rsidRPr="001C1678" w:rsidRDefault="004420D6" w:rsidP="00DC401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004F0028">
        <w:rPr>
          <w:rFonts w:cs="Times New Roman"/>
          <w:color w:val="auto"/>
          <w:sz w:val="24"/>
          <w:szCs w:val="24"/>
          <w:lang w:val="es-PE"/>
        </w:rPr>
        <w:t xml:space="preserve"> </w:t>
      </w:r>
      <w:r>
        <w:rPr>
          <w:rFonts w:cs="Times New Roman"/>
          <w:color w:val="auto"/>
          <w:sz w:val="24"/>
          <w:szCs w:val="24"/>
          <w:lang w:val="es-PE"/>
        </w:rPr>
        <w:t xml:space="preserve">  </w:t>
      </w:r>
      <w:r w:rsidR="001C1678" w:rsidRPr="001C1678">
        <w:rPr>
          <w:rFonts w:cs="Times New Roman"/>
          <w:color w:val="auto"/>
          <w:sz w:val="24"/>
          <w:szCs w:val="24"/>
          <w:lang w:val="es-PE"/>
        </w:rPr>
        <w:t>28 días.</w:t>
      </w:r>
      <w:r w:rsidR="007F490B">
        <w:rPr>
          <w:rFonts w:cs="Times New Roman"/>
          <w:color w:val="auto"/>
          <w:sz w:val="24"/>
          <w:szCs w:val="24"/>
          <w:lang w:val="es-PE"/>
        </w:rPr>
        <w:tab/>
      </w:r>
      <w:r w:rsidR="007F490B">
        <w:rPr>
          <w:rFonts w:cs="Times New Roman"/>
          <w:color w:val="auto"/>
          <w:sz w:val="24"/>
          <w:szCs w:val="24"/>
          <w:lang w:val="es-PE"/>
        </w:rPr>
        <w:tab/>
      </w:r>
      <w:r w:rsidR="007F490B">
        <w:rPr>
          <w:rFonts w:cs="Times New Roman"/>
          <w:color w:val="auto"/>
          <w:sz w:val="24"/>
          <w:szCs w:val="24"/>
          <w:lang w:val="es-PE"/>
        </w:rPr>
        <w:tab/>
      </w:r>
      <w:r w:rsidR="007F490B">
        <w:rPr>
          <w:rFonts w:cs="Times New Roman"/>
          <w:color w:val="auto"/>
          <w:sz w:val="24"/>
          <w:szCs w:val="24"/>
          <w:lang w:val="es-PE"/>
        </w:rPr>
        <w:tab/>
      </w:r>
      <w:r w:rsidR="007F490B">
        <w:rPr>
          <w:rFonts w:cs="Times New Roman"/>
          <w:color w:val="auto"/>
          <w:sz w:val="24"/>
          <w:szCs w:val="24"/>
          <w:lang w:val="es-PE"/>
        </w:rPr>
        <w:tab/>
      </w:r>
      <w:r>
        <w:rPr>
          <w:rFonts w:cs="Times New Roman"/>
          <w:color w:val="auto"/>
          <w:sz w:val="24"/>
          <w:szCs w:val="24"/>
          <w:lang w:val="es-PE"/>
        </w:rPr>
        <w:t xml:space="preserve"> </w:t>
      </w:r>
      <w:r w:rsidR="004F0028">
        <w:rPr>
          <w:rFonts w:cs="Times New Roman"/>
          <w:color w:val="auto"/>
          <w:sz w:val="24"/>
          <w:szCs w:val="24"/>
          <w:lang w:val="es-PE"/>
        </w:rPr>
        <w:t xml:space="preserve">   </w:t>
      </w:r>
      <w:r>
        <w:rPr>
          <w:rFonts w:cs="Times New Roman"/>
          <w:color w:val="auto"/>
          <w:sz w:val="24"/>
          <w:szCs w:val="24"/>
          <w:lang w:val="es-PE"/>
        </w:rPr>
        <w:t xml:space="preserve">  </w:t>
      </w:r>
      <w:r w:rsidR="007F490B">
        <w:rPr>
          <w:rFonts w:cs="Times New Roman"/>
          <w:color w:val="auto"/>
          <w:sz w:val="24"/>
          <w:szCs w:val="24"/>
          <w:lang w:val="es-PE"/>
        </w:rPr>
        <w:t>de los especímenes.</w:t>
      </w:r>
    </w:p>
    <w:p w:rsidR="000E56FF" w:rsidRDefault="00801EB7" w:rsidP="000E56FF">
      <w:pPr>
        <w:pStyle w:val="Descripcin"/>
        <w:jc w:val="left"/>
        <w:rPr>
          <w:rFonts w:cs="Times New Roman"/>
          <w:color w:val="auto"/>
          <w:sz w:val="24"/>
          <w:szCs w:val="24"/>
          <w:lang w:val="es-PE"/>
        </w:rPr>
      </w:pPr>
      <w:bookmarkStart w:id="607" w:name="_Toc5471820"/>
      <w:r w:rsidRPr="00D379E4">
        <w:rPr>
          <w:noProof/>
          <w:lang w:val="es-PE" w:eastAsia="es-PE"/>
        </w:rPr>
        <w:lastRenderedPageBreak/>
        <w:drawing>
          <wp:anchor distT="0" distB="0" distL="114300" distR="114300" simplePos="0" relativeHeight="251802624" behindDoc="0" locked="0" layoutInCell="1" allowOverlap="1" wp14:anchorId="717A17BA" wp14:editId="73ED2EEE">
            <wp:simplePos x="0" y="0"/>
            <wp:positionH relativeFrom="column">
              <wp:posOffset>3152775</wp:posOffset>
            </wp:positionH>
            <wp:positionV relativeFrom="paragraph">
              <wp:posOffset>4076700</wp:posOffset>
            </wp:positionV>
            <wp:extent cx="2627630" cy="3200400"/>
            <wp:effectExtent l="57150" t="57150" r="115570" b="114300"/>
            <wp:wrapSquare wrapText="bothSides"/>
            <wp:docPr id="88" name="Imagen 88" descr="D:\INFORMACION\UNC\TESIS CHILON\FOTOS TESIS\IMG_20181102_09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NFORMACION\UNC\TESIS CHILON\FOTOS TESIS\IMG_20181102_09323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7630" cy="3200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379E4">
        <w:rPr>
          <w:noProof/>
          <w:lang w:val="es-PE" w:eastAsia="es-PE"/>
        </w:rPr>
        <w:drawing>
          <wp:anchor distT="0" distB="0" distL="114300" distR="114300" simplePos="0" relativeHeight="251820032" behindDoc="0" locked="0" layoutInCell="1" allowOverlap="1" wp14:anchorId="6D2E641C" wp14:editId="27C3658F">
            <wp:simplePos x="0" y="0"/>
            <wp:positionH relativeFrom="column">
              <wp:posOffset>57150</wp:posOffset>
            </wp:positionH>
            <wp:positionV relativeFrom="paragraph">
              <wp:posOffset>4076700</wp:posOffset>
            </wp:positionV>
            <wp:extent cx="2800350" cy="3200400"/>
            <wp:effectExtent l="57150" t="57150" r="114300" b="114300"/>
            <wp:wrapSquare wrapText="bothSides"/>
            <wp:docPr id="87" name="Imagen 87" descr="D:\INFORMACION\UNC\TESIS CHILON\FOTOS TESIS\IMG_20181102_09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NFORMACION\UNC\TESIS CHILON\FOTOS TESIS\IMG_20181102_09502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56FF" w:rsidRPr="00DC594B">
        <w:rPr>
          <w:noProof/>
          <w:lang w:val="es-PE" w:eastAsia="es-PE"/>
        </w:rPr>
        <w:drawing>
          <wp:anchor distT="0" distB="0" distL="114300" distR="114300" simplePos="0" relativeHeight="251796480" behindDoc="0" locked="0" layoutInCell="1" allowOverlap="1" wp14:anchorId="0E1BDB45" wp14:editId="5DB7A202">
            <wp:simplePos x="0" y="0"/>
            <wp:positionH relativeFrom="column">
              <wp:posOffset>57150</wp:posOffset>
            </wp:positionH>
            <wp:positionV relativeFrom="paragraph">
              <wp:posOffset>169545</wp:posOffset>
            </wp:positionV>
            <wp:extent cx="2800350" cy="3152775"/>
            <wp:effectExtent l="57150" t="57150" r="114300" b="123825"/>
            <wp:wrapSquare wrapText="bothSides"/>
            <wp:docPr id="40" name="Imagen 40" descr="C:\Users\ASUS\Downloads\WhatsApp Image 2018-11-23 at 5.3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SUS\Downloads\WhatsApp Image 2018-11-23 at 5.39.06 PM.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0350" cy="3152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3209" w:rsidRPr="00346E22">
        <w:rPr>
          <w:rFonts w:eastAsia="Times New Roman" w:cs="Times New Roman"/>
          <w:noProof/>
          <w:snapToGrid w:val="0"/>
          <w:color w:val="000000"/>
          <w:w w:val="0"/>
          <w:sz w:val="0"/>
          <w:szCs w:val="0"/>
          <w:u w:color="000000"/>
          <w:bdr w:val="none" w:sz="0" w:space="0" w:color="000000"/>
          <w:shd w:val="clear" w:color="000000" w:fill="000000"/>
          <w:lang w:val="es-PE" w:eastAsia="es-PE"/>
        </w:rPr>
        <w:drawing>
          <wp:anchor distT="0" distB="0" distL="114300" distR="114300" simplePos="0" relativeHeight="251797504" behindDoc="0" locked="0" layoutInCell="1" allowOverlap="1" wp14:anchorId="68CF0C8D" wp14:editId="6A2177A7">
            <wp:simplePos x="0" y="0"/>
            <wp:positionH relativeFrom="column">
              <wp:posOffset>2981325</wp:posOffset>
            </wp:positionH>
            <wp:positionV relativeFrom="paragraph">
              <wp:posOffset>169545</wp:posOffset>
            </wp:positionV>
            <wp:extent cx="2800350" cy="3152775"/>
            <wp:effectExtent l="57150" t="57150" r="114300" b="123825"/>
            <wp:wrapSquare wrapText="bothSides"/>
            <wp:docPr id="43" name="Imagen 43" descr="C:\Users\ASUS\Downloads\WhatsApp Image 2018-11-23 at 5.4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SUS\Downloads\WhatsApp Image 2018-11-23 at 5.45.39 PM.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0350" cy="3152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7914">
        <w:rPr>
          <w:rFonts w:cs="Times New Roman"/>
          <w:b/>
          <w:color w:val="auto"/>
          <w:sz w:val="24"/>
          <w:szCs w:val="24"/>
          <w:lang w:val="es-PE"/>
        </w:rPr>
        <w:t xml:space="preserve">    </w:t>
      </w:r>
      <w:r w:rsidR="00163209" w:rsidRPr="00FF06C1">
        <w:rPr>
          <w:rFonts w:cs="Times New Roman"/>
          <w:b/>
          <w:color w:val="auto"/>
          <w:sz w:val="24"/>
          <w:szCs w:val="24"/>
          <w:lang w:val="es-PE"/>
        </w:rPr>
        <w:t xml:space="preserve">Imagen N° </w:t>
      </w:r>
      <w:r w:rsidR="00163209" w:rsidRPr="00FF06C1">
        <w:rPr>
          <w:rFonts w:cs="Times New Roman"/>
          <w:b/>
          <w:color w:val="auto"/>
          <w:sz w:val="24"/>
          <w:szCs w:val="24"/>
          <w:lang w:val="es-PE"/>
        </w:rPr>
        <w:fldChar w:fldCharType="begin"/>
      </w:r>
      <w:r w:rsidR="00163209" w:rsidRPr="00FF06C1">
        <w:rPr>
          <w:rFonts w:cs="Times New Roman"/>
          <w:b/>
          <w:color w:val="auto"/>
          <w:sz w:val="24"/>
          <w:szCs w:val="24"/>
          <w:lang w:val="es-PE"/>
        </w:rPr>
        <w:instrText xml:space="preserve"> SEQ Imagen \* ARABIC </w:instrText>
      </w:r>
      <w:r w:rsidR="00163209" w:rsidRPr="00FF06C1">
        <w:rPr>
          <w:rFonts w:cs="Times New Roman"/>
          <w:b/>
          <w:color w:val="auto"/>
          <w:sz w:val="24"/>
          <w:szCs w:val="24"/>
          <w:lang w:val="es-PE"/>
        </w:rPr>
        <w:fldChar w:fldCharType="separate"/>
      </w:r>
      <w:r w:rsidR="007C4B68">
        <w:rPr>
          <w:rFonts w:cs="Times New Roman"/>
          <w:b/>
          <w:noProof/>
          <w:color w:val="auto"/>
          <w:sz w:val="24"/>
          <w:szCs w:val="24"/>
          <w:lang w:val="es-PE"/>
        </w:rPr>
        <w:t>31</w:t>
      </w:r>
      <w:r w:rsidR="00163209" w:rsidRPr="00FF06C1">
        <w:rPr>
          <w:rFonts w:cs="Times New Roman"/>
          <w:b/>
          <w:color w:val="auto"/>
          <w:sz w:val="24"/>
          <w:szCs w:val="24"/>
          <w:lang w:val="es-PE"/>
        </w:rPr>
        <w:fldChar w:fldCharType="end"/>
      </w:r>
      <w:r w:rsidR="00163209" w:rsidRPr="006A1944">
        <w:rPr>
          <w:rFonts w:eastAsia="Calibri"/>
          <w:b/>
          <w:bCs/>
          <w:color w:val="000000" w:themeColor="text1"/>
          <w:sz w:val="24"/>
          <w:szCs w:val="24"/>
        </w:rPr>
        <w:t xml:space="preserve">: </w:t>
      </w:r>
      <w:r w:rsidR="00261F2D">
        <w:rPr>
          <w:rFonts w:cs="Times New Roman"/>
          <w:color w:val="auto"/>
          <w:sz w:val="24"/>
          <w:szCs w:val="24"/>
          <w:lang w:val="es-PE"/>
        </w:rPr>
        <w:t>Toma de datos de la</w:t>
      </w:r>
      <w:r w:rsidR="000E56FF">
        <w:rPr>
          <w:rFonts w:cs="Times New Roman"/>
          <w:color w:val="auto"/>
          <w:sz w:val="24"/>
          <w:szCs w:val="24"/>
          <w:lang w:val="es-PE"/>
        </w:rPr>
        <w:tab/>
      </w:r>
      <w:r w:rsidR="008155FD">
        <w:rPr>
          <w:rFonts w:cs="Times New Roman"/>
          <w:color w:val="auto"/>
          <w:sz w:val="24"/>
          <w:szCs w:val="24"/>
          <w:lang w:val="es-PE"/>
        </w:rPr>
        <w:t xml:space="preserve">         </w:t>
      </w:r>
      <w:r w:rsidR="000E56FF" w:rsidRPr="00FF06C1">
        <w:rPr>
          <w:rFonts w:cs="Times New Roman"/>
          <w:b/>
          <w:color w:val="auto"/>
          <w:sz w:val="24"/>
          <w:szCs w:val="24"/>
          <w:lang w:val="es-PE"/>
        </w:rPr>
        <w:t xml:space="preserve">Imagen N° </w:t>
      </w:r>
      <w:r w:rsidR="000E56FF" w:rsidRPr="00FF06C1">
        <w:rPr>
          <w:rFonts w:cs="Times New Roman"/>
          <w:b/>
          <w:color w:val="auto"/>
          <w:sz w:val="24"/>
          <w:szCs w:val="24"/>
          <w:lang w:val="es-PE"/>
        </w:rPr>
        <w:fldChar w:fldCharType="begin"/>
      </w:r>
      <w:r w:rsidR="000E56FF" w:rsidRPr="00FF06C1">
        <w:rPr>
          <w:rFonts w:cs="Times New Roman"/>
          <w:b/>
          <w:color w:val="auto"/>
          <w:sz w:val="24"/>
          <w:szCs w:val="24"/>
          <w:lang w:val="es-PE"/>
        </w:rPr>
        <w:instrText xml:space="preserve"> SEQ Imagen \* ARABIC </w:instrText>
      </w:r>
      <w:r w:rsidR="000E56FF" w:rsidRPr="00FF06C1">
        <w:rPr>
          <w:rFonts w:cs="Times New Roman"/>
          <w:b/>
          <w:color w:val="auto"/>
          <w:sz w:val="24"/>
          <w:szCs w:val="24"/>
          <w:lang w:val="es-PE"/>
        </w:rPr>
        <w:fldChar w:fldCharType="separate"/>
      </w:r>
      <w:r w:rsidR="007C4B68">
        <w:rPr>
          <w:rFonts w:cs="Times New Roman"/>
          <w:b/>
          <w:noProof/>
          <w:color w:val="auto"/>
          <w:sz w:val="24"/>
          <w:szCs w:val="24"/>
          <w:lang w:val="es-PE"/>
        </w:rPr>
        <w:t>32</w:t>
      </w:r>
      <w:r w:rsidR="000E56FF" w:rsidRPr="00FF06C1">
        <w:rPr>
          <w:rFonts w:cs="Times New Roman"/>
          <w:b/>
          <w:color w:val="auto"/>
          <w:sz w:val="24"/>
          <w:szCs w:val="24"/>
          <w:lang w:val="es-PE"/>
        </w:rPr>
        <w:fldChar w:fldCharType="end"/>
      </w:r>
      <w:r w:rsidR="000E56FF" w:rsidRPr="006A1944">
        <w:rPr>
          <w:rFonts w:eastAsia="Calibri"/>
          <w:b/>
          <w:bCs/>
          <w:color w:val="000000" w:themeColor="text1"/>
          <w:sz w:val="24"/>
          <w:szCs w:val="24"/>
        </w:rPr>
        <w:t xml:space="preserve">: </w:t>
      </w:r>
      <w:r w:rsidR="00712EC0">
        <w:rPr>
          <w:rFonts w:cs="Times New Roman"/>
          <w:color w:val="auto"/>
          <w:sz w:val="24"/>
          <w:szCs w:val="24"/>
          <w:lang w:val="es-PE"/>
        </w:rPr>
        <w:t>Lectura de la d</w:t>
      </w:r>
      <w:r w:rsidR="000E56FF" w:rsidRPr="00D91056">
        <w:rPr>
          <w:rFonts w:cs="Times New Roman"/>
          <w:color w:val="auto"/>
          <w:sz w:val="24"/>
          <w:szCs w:val="24"/>
          <w:lang w:val="es-PE"/>
        </w:rPr>
        <w:t>eformación</w:t>
      </w:r>
      <w:r w:rsidR="00712EC0">
        <w:rPr>
          <w:rFonts w:cs="Times New Roman"/>
          <w:color w:val="auto"/>
          <w:sz w:val="24"/>
          <w:szCs w:val="24"/>
          <w:lang w:val="es-PE"/>
        </w:rPr>
        <w:tab/>
      </w:r>
      <w:r w:rsidR="00712EC0">
        <w:rPr>
          <w:rFonts w:cs="Times New Roman"/>
          <w:color w:val="auto"/>
          <w:sz w:val="24"/>
          <w:szCs w:val="24"/>
          <w:lang w:val="es-PE"/>
        </w:rPr>
        <w:tab/>
      </w:r>
      <w:r w:rsidR="006E7914">
        <w:rPr>
          <w:rFonts w:cs="Times New Roman"/>
          <w:color w:val="auto"/>
          <w:sz w:val="24"/>
          <w:szCs w:val="24"/>
          <w:lang w:val="es-PE"/>
        </w:rPr>
        <w:t xml:space="preserve">    </w:t>
      </w:r>
      <w:r w:rsidR="008155FD">
        <w:rPr>
          <w:rFonts w:cs="Times New Roman"/>
          <w:color w:val="auto"/>
          <w:sz w:val="24"/>
          <w:szCs w:val="24"/>
          <w:lang w:val="es-PE"/>
        </w:rPr>
        <w:t>d</w:t>
      </w:r>
      <w:r w:rsidR="008155FD" w:rsidRPr="00D91056">
        <w:rPr>
          <w:rFonts w:cs="Times New Roman"/>
          <w:color w:val="auto"/>
          <w:sz w:val="24"/>
          <w:szCs w:val="24"/>
          <w:lang w:val="es-PE"/>
        </w:rPr>
        <w:t>eformación</w:t>
      </w:r>
      <w:r w:rsidR="008155FD">
        <w:rPr>
          <w:rFonts w:cs="Times New Roman"/>
          <w:color w:val="auto"/>
          <w:sz w:val="24"/>
          <w:szCs w:val="24"/>
          <w:lang w:val="es-PE"/>
        </w:rPr>
        <w:t xml:space="preserve"> </w:t>
      </w:r>
      <w:r w:rsidR="00261F2D">
        <w:rPr>
          <w:rFonts w:cs="Times New Roman"/>
          <w:color w:val="auto"/>
          <w:sz w:val="24"/>
          <w:szCs w:val="24"/>
          <w:lang w:val="es-PE"/>
        </w:rPr>
        <w:t>unitaria</w:t>
      </w:r>
      <w:r w:rsidR="008155FD">
        <w:rPr>
          <w:rFonts w:cs="Times New Roman"/>
          <w:color w:val="auto"/>
          <w:sz w:val="24"/>
          <w:szCs w:val="24"/>
          <w:lang w:val="es-PE"/>
        </w:rPr>
        <w:t>.</w:t>
      </w:r>
      <w:r w:rsidR="00261F2D">
        <w:rPr>
          <w:rFonts w:cs="Times New Roman"/>
          <w:color w:val="auto"/>
          <w:sz w:val="24"/>
          <w:szCs w:val="24"/>
          <w:lang w:val="es-PE"/>
        </w:rPr>
        <w:t xml:space="preserve"> </w:t>
      </w:r>
      <w:r w:rsidR="00712EC0">
        <w:rPr>
          <w:rFonts w:cs="Times New Roman"/>
          <w:color w:val="auto"/>
          <w:sz w:val="24"/>
          <w:szCs w:val="24"/>
          <w:lang w:val="es-PE"/>
        </w:rPr>
        <w:tab/>
      </w:r>
      <w:r w:rsidR="00712EC0">
        <w:rPr>
          <w:rFonts w:cs="Times New Roman"/>
          <w:color w:val="auto"/>
          <w:sz w:val="24"/>
          <w:szCs w:val="24"/>
          <w:lang w:val="es-PE"/>
        </w:rPr>
        <w:tab/>
      </w:r>
      <w:r w:rsidR="00712EC0">
        <w:rPr>
          <w:rFonts w:cs="Times New Roman"/>
          <w:color w:val="auto"/>
          <w:sz w:val="24"/>
          <w:szCs w:val="24"/>
          <w:lang w:val="es-PE"/>
        </w:rPr>
        <w:tab/>
      </w:r>
      <w:r w:rsidR="008155FD">
        <w:rPr>
          <w:rFonts w:cs="Times New Roman"/>
          <w:color w:val="auto"/>
          <w:sz w:val="24"/>
          <w:szCs w:val="24"/>
          <w:lang w:val="es-PE"/>
        </w:rPr>
        <w:t xml:space="preserve">        </w:t>
      </w:r>
      <w:r w:rsidR="00712EC0">
        <w:rPr>
          <w:rFonts w:cs="Times New Roman"/>
          <w:color w:val="auto"/>
          <w:sz w:val="24"/>
          <w:szCs w:val="24"/>
          <w:lang w:val="es-PE"/>
        </w:rPr>
        <w:t>u</w:t>
      </w:r>
      <w:r w:rsidR="00712EC0" w:rsidRPr="00D91056">
        <w:rPr>
          <w:rFonts w:cs="Times New Roman"/>
          <w:color w:val="auto"/>
          <w:sz w:val="24"/>
          <w:szCs w:val="24"/>
          <w:lang w:val="es-PE"/>
        </w:rPr>
        <w:t>nitaria</w:t>
      </w:r>
      <w:r w:rsidR="008155FD">
        <w:rPr>
          <w:rFonts w:cs="Times New Roman"/>
          <w:color w:val="auto"/>
          <w:sz w:val="24"/>
          <w:szCs w:val="24"/>
          <w:lang w:val="es-PE"/>
        </w:rPr>
        <w:t xml:space="preserve"> del</w:t>
      </w:r>
      <w:r w:rsidR="00712EC0">
        <w:rPr>
          <w:rFonts w:cs="Times New Roman"/>
          <w:color w:val="auto"/>
          <w:sz w:val="24"/>
          <w:szCs w:val="24"/>
          <w:lang w:val="es-PE"/>
        </w:rPr>
        <w:t xml:space="preserve"> concreto a los 28 días.</w:t>
      </w:r>
      <w:bookmarkEnd w:id="607"/>
    </w:p>
    <w:p w:rsidR="00163209" w:rsidRDefault="000B6E6E" w:rsidP="00DC401B">
      <w:pPr>
        <w:pStyle w:val="Descripcin"/>
        <w:spacing w:after="0"/>
        <w:jc w:val="left"/>
        <w:rPr>
          <w:rFonts w:cs="Times New Roman"/>
          <w:color w:val="auto"/>
          <w:sz w:val="24"/>
          <w:szCs w:val="24"/>
          <w:lang w:val="es-PE"/>
        </w:rPr>
      </w:pPr>
      <w:r>
        <w:rPr>
          <w:noProof/>
          <w:lang w:val="es-PE" w:eastAsia="es-PE"/>
        </w:rPr>
        <w:t xml:space="preserve"> </w:t>
      </w:r>
      <w:bookmarkStart w:id="608" w:name="_Toc532502087"/>
      <w:bookmarkStart w:id="609" w:name="_Toc5471821"/>
      <w:r w:rsidR="006C6AD0" w:rsidRPr="00D379E4">
        <w:rPr>
          <w:rFonts w:cs="Times New Roman"/>
          <w:b/>
          <w:color w:val="auto"/>
          <w:sz w:val="24"/>
          <w:szCs w:val="24"/>
          <w:lang w:val="es-PE"/>
        </w:rPr>
        <w:t xml:space="preserve">Imagen </w:t>
      </w:r>
      <w:r w:rsidR="006C6AD0" w:rsidRPr="00D90D8B">
        <w:rPr>
          <w:rFonts w:cs="Times New Roman"/>
          <w:b/>
          <w:color w:val="auto"/>
          <w:sz w:val="24"/>
          <w:szCs w:val="24"/>
          <w:lang w:val="es-PE"/>
        </w:rPr>
        <w:t>N°</w:t>
      </w:r>
      <w:r w:rsidR="006C6AD0" w:rsidRPr="00490BC2">
        <w:rPr>
          <w:rFonts w:cs="Times New Roman"/>
          <w:b/>
          <w:color w:val="auto"/>
          <w:sz w:val="24"/>
          <w:szCs w:val="24"/>
          <w:lang w:val="es-PE"/>
        </w:rPr>
        <w:t xml:space="preserve"> </w:t>
      </w:r>
      <w:r w:rsidR="006C6AD0" w:rsidRPr="00D379E4">
        <w:rPr>
          <w:rFonts w:cs="Times New Roman"/>
          <w:b/>
          <w:color w:val="auto"/>
          <w:sz w:val="24"/>
          <w:szCs w:val="24"/>
          <w:lang w:val="es-PE"/>
        </w:rPr>
        <w:fldChar w:fldCharType="begin"/>
      </w:r>
      <w:r w:rsidR="006C6AD0" w:rsidRPr="00D379E4">
        <w:rPr>
          <w:rFonts w:cs="Times New Roman"/>
          <w:b/>
          <w:color w:val="auto"/>
          <w:sz w:val="24"/>
          <w:szCs w:val="24"/>
          <w:lang w:val="es-PE"/>
        </w:rPr>
        <w:instrText xml:space="preserve"> SEQ Imagen \* ARABIC </w:instrText>
      </w:r>
      <w:r w:rsidR="006C6AD0" w:rsidRPr="00D379E4">
        <w:rPr>
          <w:rFonts w:cs="Times New Roman"/>
          <w:b/>
          <w:color w:val="auto"/>
          <w:sz w:val="24"/>
          <w:szCs w:val="24"/>
          <w:lang w:val="es-PE"/>
        </w:rPr>
        <w:fldChar w:fldCharType="separate"/>
      </w:r>
      <w:r w:rsidR="007C4B68">
        <w:rPr>
          <w:rFonts w:cs="Times New Roman"/>
          <w:b/>
          <w:noProof/>
          <w:color w:val="auto"/>
          <w:sz w:val="24"/>
          <w:szCs w:val="24"/>
          <w:lang w:val="es-PE"/>
        </w:rPr>
        <w:t>33</w:t>
      </w:r>
      <w:r w:rsidR="006C6AD0" w:rsidRPr="00D379E4">
        <w:rPr>
          <w:rFonts w:cs="Times New Roman"/>
          <w:b/>
          <w:color w:val="auto"/>
          <w:sz w:val="24"/>
          <w:szCs w:val="24"/>
          <w:lang w:val="es-PE"/>
        </w:rPr>
        <w:fldChar w:fldCharType="end"/>
      </w:r>
      <w:r w:rsidR="006C6AD0">
        <w:rPr>
          <w:rFonts w:cs="Times New Roman"/>
          <w:b/>
          <w:color w:val="auto"/>
          <w:sz w:val="24"/>
          <w:szCs w:val="24"/>
          <w:lang w:val="es-PE"/>
        </w:rPr>
        <w:t xml:space="preserve">: </w:t>
      </w:r>
      <w:r w:rsidR="006C6AD0" w:rsidRPr="00D379E4">
        <w:rPr>
          <w:rFonts w:cs="Times New Roman"/>
          <w:color w:val="auto"/>
          <w:sz w:val="24"/>
          <w:szCs w:val="24"/>
          <w:lang w:val="es-PE"/>
        </w:rPr>
        <w:t xml:space="preserve">Ensayo a </w:t>
      </w:r>
      <w:r w:rsidR="00F1214A">
        <w:rPr>
          <w:rFonts w:cs="Times New Roman"/>
          <w:color w:val="auto"/>
          <w:sz w:val="24"/>
          <w:szCs w:val="24"/>
          <w:lang w:val="es-PE"/>
        </w:rPr>
        <w:t>c</w:t>
      </w:r>
      <w:r w:rsidR="00F1214A" w:rsidRPr="00D379E4">
        <w:rPr>
          <w:rFonts w:cs="Times New Roman"/>
          <w:color w:val="auto"/>
          <w:sz w:val="24"/>
          <w:szCs w:val="24"/>
          <w:lang w:val="es-PE"/>
        </w:rPr>
        <w:t>ompresión</w:t>
      </w:r>
      <w:bookmarkEnd w:id="608"/>
      <w:r w:rsidR="00BA0A3A">
        <w:rPr>
          <w:rFonts w:cs="Times New Roman"/>
          <w:color w:val="auto"/>
          <w:sz w:val="24"/>
          <w:szCs w:val="24"/>
          <w:lang w:val="es-PE"/>
        </w:rPr>
        <w:t xml:space="preserve"> de los</w:t>
      </w:r>
      <w:r w:rsidR="00952D84">
        <w:rPr>
          <w:rFonts w:cs="Times New Roman"/>
          <w:color w:val="auto"/>
          <w:sz w:val="24"/>
          <w:szCs w:val="24"/>
          <w:lang w:val="es-PE"/>
        </w:rPr>
        <w:tab/>
      </w:r>
      <w:r w:rsidR="00952D84" w:rsidRPr="00D379E4">
        <w:rPr>
          <w:rFonts w:cs="Times New Roman"/>
          <w:b/>
          <w:color w:val="auto"/>
          <w:sz w:val="24"/>
          <w:szCs w:val="24"/>
          <w:lang w:val="es-PE"/>
        </w:rPr>
        <w:t xml:space="preserve">Imagen </w:t>
      </w:r>
      <w:r w:rsidR="00952D84" w:rsidRPr="00D90D8B">
        <w:rPr>
          <w:rFonts w:cs="Times New Roman"/>
          <w:b/>
          <w:color w:val="auto"/>
          <w:sz w:val="24"/>
          <w:szCs w:val="24"/>
          <w:lang w:val="es-PE"/>
        </w:rPr>
        <w:t>N°</w:t>
      </w:r>
      <w:r w:rsidR="00952D84" w:rsidRPr="00490BC2">
        <w:rPr>
          <w:rFonts w:cs="Times New Roman"/>
          <w:b/>
          <w:color w:val="auto"/>
          <w:sz w:val="24"/>
          <w:szCs w:val="24"/>
          <w:lang w:val="es-PE"/>
        </w:rPr>
        <w:t xml:space="preserve"> </w:t>
      </w:r>
      <w:r w:rsidR="00952D84" w:rsidRPr="00D379E4">
        <w:rPr>
          <w:rFonts w:cs="Times New Roman"/>
          <w:b/>
          <w:color w:val="auto"/>
          <w:sz w:val="24"/>
          <w:szCs w:val="24"/>
          <w:lang w:val="es-PE"/>
        </w:rPr>
        <w:fldChar w:fldCharType="begin"/>
      </w:r>
      <w:r w:rsidR="00952D84" w:rsidRPr="00D379E4">
        <w:rPr>
          <w:rFonts w:cs="Times New Roman"/>
          <w:b/>
          <w:color w:val="auto"/>
          <w:sz w:val="24"/>
          <w:szCs w:val="24"/>
          <w:lang w:val="es-PE"/>
        </w:rPr>
        <w:instrText xml:space="preserve"> SEQ Imagen \* ARABIC </w:instrText>
      </w:r>
      <w:r w:rsidR="00952D84" w:rsidRPr="00D379E4">
        <w:rPr>
          <w:rFonts w:cs="Times New Roman"/>
          <w:b/>
          <w:color w:val="auto"/>
          <w:sz w:val="24"/>
          <w:szCs w:val="24"/>
          <w:lang w:val="es-PE"/>
        </w:rPr>
        <w:fldChar w:fldCharType="separate"/>
      </w:r>
      <w:r w:rsidR="007C4B68">
        <w:rPr>
          <w:rFonts w:cs="Times New Roman"/>
          <w:b/>
          <w:noProof/>
          <w:color w:val="auto"/>
          <w:sz w:val="24"/>
          <w:szCs w:val="24"/>
          <w:lang w:val="es-PE"/>
        </w:rPr>
        <w:t>34</w:t>
      </w:r>
      <w:r w:rsidR="00952D84" w:rsidRPr="00D379E4">
        <w:rPr>
          <w:rFonts w:cs="Times New Roman"/>
          <w:b/>
          <w:color w:val="auto"/>
          <w:sz w:val="24"/>
          <w:szCs w:val="24"/>
          <w:lang w:val="es-PE"/>
        </w:rPr>
        <w:fldChar w:fldCharType="end"/>
      </w:r>
      <w:r w:rsidR="00952D84">
        <w:rPr>
          <w:rFonts w:cs="Times New Roman"/>
          <w:b/>
          <w:color w:val="auto"/>
          <w:sz w:val="24"/>
          <w:szCs w:val="24"/>
          <w:lang w:val="es-PE"/>
        </w:rPr>
        <w:t xml:space="preserve">: </w:t>
      </w:r>
      <w:r w:rsidR="006327A3">
        <w:rPr>
          <w:rFonts w:cs="Times New Roman"/>
          <w:color w:val="auto"/>
          <w:sz w:val="24"/>
          <w:szCs w:val="24"/>
          <w:lang w:val="es-PE"/>
        </w:rPr>
        <w:t>Análisis del tipo de falla.</w:t>
      </w:r>
      <w:bookmarkEnd w:id="609"/>
    </w:p>
    <w:p w:rsidR="00BA0A3A" w:rsidRPr="00BA0A3A" w:rsidRDefault="00BA0A3A" w:rsidP="00DC401B">
      <w:pPr>
        <w:pStyle w:val="Descripcin"/>
        <w:spacing w:after="0"/>
        <w:jc w:val="left"/>
        <w:rPr>
          <w:rFonts w:cs="Times New Roman"/>
          <w:color w:val="auto"/>
          <w:sz w:val="24"/>
          <w:szCs w:val="24"/>
          <w:lang w:val="es-PE"/>
        </w:rPr>
      </w:pPr>
      <w:r>
        <w:rPr>
          <w:rFonts w:cs="Times New Roman"/>
          <w:color w:val="auto"/>
          <w:sz w:val="24"/>
          <w:szCs w:val="24"/>
          <w:lang w:val="es-PE"/>
        </w:rPr>
        <w:t xml:space="preserve">        </w:t>
      </w:r>
      <w:r w:rsidRPr="00BA0A3A">
        <w:rPr>
          <w:rFonts w:cs="Times New Roman"/>
          <w:color w:val="auto"/>
          <w:sz w:val="24"/>
          <w:szCs w:val="24"/>
          <w:lang w:val="es-PE"/>
        </w:rPr>
        <w:t>especímenes</w:t>
      </w:r>
      <w:r>
        <w:rPr>
          <w:rFonts w:cs="Times New Roman"/>
          <w:color w:val="auto"/>
          <w:sz w:val="24"/>
          <w:szCs w:val="24"/>
          <w:lang w:val="es-PE"/>
        </w:rPr>
        <w:t xml:space="preserve"> elaborados a 78°C.</w:t>
      </w:r>
      <w:r w:rsidRPr="00BA0A3A">
        <w:rPr>
          <w:rFonts w:cs="Times New Roman"/>
          <w:color w:val="auto"/>
          <w:sz w:val="24"/>
          <w:szCs w:val="24"/>
          <w:lang w:val="es-PE"/>
        </w:rPr>
        <w:t xml:space="preserve"> </w:t>
      </w:r>
    </w:p>
    <w:sectPr w:rsidR="00BA0A3A" w:rsidRPr="00BA0A3A" w:rsidSect="004459B0">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CD6" w:rsidRDefault="00485CD6" w:rsidP="004C26D0">
      <w:pPr>
        <w:spacing w:line="240" w:lineRule="auto"/>
      </w:pPr>
      <w:r>
        <w:separator/>
      </w:r>
    </w:p>
  </w:endnote>
  <w:endnote w:type="continuationSeparator" w:id="0">
    <w:p w:rsidR="00485CD6" w:rsidRDefault="00485CD6" w:rsidP="004C2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287710"/>
      <w:docPartObj>
        <w:docPartGallery w:val="Page Numbers (Bottom of Page)"/>
        <w:docPartUnique/>
      </w:docPartObj>
    </w:sdtPr>
    <w:sdtEndPr>
      <w:rPr>
        <w:rFonts w:ascii="Times New Roman" w:hAnsi="Times New Roman" w:cs="Times New Roman"/>
      </w:rPr>
    </w:sdtEndPr>
    <w:sdtContent>
      <w:p w:rsidR="00ED313D" w:rsidRPr="00FA34A0" w:rsidRDefault="00ED313D">
        <w:pPr>
          <w:pStyle w:val="Piedepgina"/>
          <w:jc w:val="right"/>
          <w:rPr>
            <w:rFonts w:ascii="Times New Roman" w:hAnsi="Times New Roman" w:cs="Times New Roman"/>
          </w:rPr>
        </w:pPr>
        <w:r w:rsidRPr="00FA34A0">
          <w:rPr>
            <w:rFonts w:ascii="Times New Roman" w:hAnsi="Times New Roman" w:cs="Times New Roman"/>
          </w:rPr>
          <w:fldChar w:fldCharType="begin"/>
        </w:r>
        <w:r w:rsidRPr="00FA34A0">
          <w:rPr>
            <w:rFonts w:ascii="Times New Roman" w:hAnsi="Times New Roman" w:cs="Times New Roman"/>
          </w:rPr>
          <w:instrText>PAGE   \* MERGEFORMAT</w:instrText>
        </w:r>
        <w:r w:rsidRPr="00FA34A0">
          <w:rPr>
            <w:rFonts w:ascii="Times New Roman" w:hAnsi="Times New Roman" w:cs="Times New Roman"/>
          </w:rPr>
          <w:fldChar w:fldCharType="separate"/>
        </w:r>
        <w:r w:rsidR="007C4B68">
          <w:rPr>
            <w:rFonts w:ascii="Times New Roman" w:hAnsi="Times New Roman" w:cs="Times New Roman"/>
            <w:noProof/>
          </w:rPr>
          <w:t>vii</w:t>
        </w:r>
        <w:r w:rsidRPr="00FA34A0">
          <w:rPr>
            <w:rFonts w:ascii="Times New Roman" w:hAnsi="Times New Roman" w:cs="Times New Roman"/>
          </w:rPr>
          <w:fldChar w:fldCharType="end"/>
        </w:r>
      </w:p>
    </w:sdtContent>
  </w:sdt>
  <w:p w:rsidR="00ED313D" w:rsidRPr="00FA34A0" w:rsidRDefault="00ED313D">
    <w:pPr>
      <w:pStyle w:val="Piedepgina"/>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994768"/>
      <w:docPartObj>
        <w:docPartGallery w:val="Page Numbers (Bottom of Page)"/>
        <w:docPartUnique/>
      </w:docPartObj>
    </w:sdtPr>
    <w:sdtEndPr>
      <w:rPr>
        <w:rFonts w:ascii="Times New Roman" w:hAnsi="Times New Roman" w:cs="Times New Roman"/>
      </w:rPr>
    </w:sdtEndPr>
    <w:sdtContent>
      <w:p w:rsidR="00ED313D" w:rsidRPr="00FA34A0" w:rsidRDefault="00ED313D">
        <w:pPr>
          <w:pStyle w:val="Piedepgina"/>
          <w:jc w:val="right"/>
          <w:rPr>
            <w:rFonts w:ascii="Times New Roman" w:hAnsi="Times New Roman" w:cs="Times New Roman"/>
          </w:rPr>
        </w:pPr>
        <w:r w:rsidRPr="00FA34A0">
          <w:rPr>
            <w:rFonts w:ascii="Times New Roman" w:hAnsi="Times New Roman" w:cs="Times New Roman"/>
          </w:rPr>
          <w:fldChar w:fldCharType="begin"/>
        </w:r>
        <w:r w:rsidRPr="00FA34A0">
          <w:rPr>
            <w:rFonts w:ascii="Times New Roman" w:hAnsi="Times New Roman" w:cs="Times New Roman"/>
          </w:rPr>
          <w:instrText>PAGE   \* MERGEFORMAT</w:instrText>
        </w:r>
        <w:r w:rsidRPr="00FA34A0">
          <w:rPr>
            <w:rFonts w:ascii="Times New Roman" w:hAnsi="Times New Roman" w:cs="Times New Roman"/>
          </w:rPr>
          <w:fldChar w:fldCharType="separate"/>
        </w:r>
        <w:r w:rsidR="007C4B68">
          <w:rPr>
            <w:rFonts w:ascii="Times New Roman" w:hAnsi="Times New Roman" w:cs="Times New Roman"/>
            <w:noProof/>
          </w:rPr>
          <w:t>xi</w:t>
        </w:r>
        <w:r w:rsidRPr="00FA34A0">
          <w:rPr>
            <w:rFonts w:ascii="Times New Roman" w:hAnsi="Times New Roman" w:cs="Times New Roman"/>
          </w:rPr>
          <w:fldChar w:fldCharType="end"/>
        </w:r>
      </w:p>
    </w:sdtContent>
  </w:sdt>
  <w:p w:rsidR="00ED313D" w:rsidRPr="00FA34A0" w:rsidRDefault="00ED313D" w:rsidP="00415021">
    <w:pPr>
      <w:pStyle w:val="Piedepgina"/>
      <w:tabs>
        <w:tab w:val="clear" w:pos="4252"/>
        <w:tab w:val="clear" w:pos="8504"/>
        <w:tab w:val="left" w:pos="7425"/>
      </w:tabs>
      <w:rPr>
        <w:rFonts w:ascii="Times New Roman" w:hAnsi="Times New Roman" w:cs="Times New Roman"/>
      </w:rPr>
    </w:pPr>
    <w:r>
      <w:rPr>
        <w:rFonts w:ascii="Times New Roman" w:hAnsi="Times New Roman" w:cs="Times New Roman"/>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37104"/>
      <w:docPartObj>
        <w:docPartGallery w:val="Page Numbers (Bottom of Page)"/>
        <w:docPartUnique/>
      </w:docPartObj>
    </w:sdtPr>
    <w:sdtEndPr>
      <w:rPr>
        <w:rFonts w:ascii="Times New Roman" w:hAnsi="Times New Roman" w:cs="Times New Roman"/>
      </w:rPr>
    </w:sdtEndPr>
    <w:sdtContent>
      <w:p w:rsidR="00ED313D" w:rsidRPr="00FA34A0" w:rsidRDefault="00ED313D">
        <w:pPr>
          <w:pStyle w:val="Piedepgina"/>
          <w:jc w:val="right"/>
          <w:rPr>
            <w:rFonts w:ascii="Times New Roman" w:hAnsi="Times New Roman" w:cs="Times New Roman"/>
          </w:rPr>
        </w:pPr>
        <w:r w:rsidRPr="00FA34A0">
          <w:rPr>
            <w:rFonts w:ascii="Times New Roman" w:hAnsi="Times New Roman" w:cs="Times New Roman"/>
          </w:rPr>
          <w:fldChar w:fldCharType="begin"/>
        </w:r>
        <w:r w:rsidRPr="00FA34A0">
          <w:rPr>
            <w:rFonts w:ascii="Times New Roman" w:hAnsi="Times New Roman" w:cs="Times New Roman"/>
          </w:rPr>
          <w:instrText>PAGE   \* MERGEFORMAT</w:instrText>
        </w:r>
        <w:r w:rsidRPr="00FA34A0">
          <w:rPr>
            <w:rFonts w:ascii="Times New Roman" w:hAnsi="Times New Roman" w:cs="Times New Roman"/>
          </w:rPr>
          <w:fldChar w:fldCharType="separate"/>
        </w:r>
        <w:r w:rsidR="007C4B68">
          <w:rPr>
            <w:rFonts w:ascii="Times New Roman" w:hAnsi="Times New Roman" w:cs="Times New Roman"/>
            <w:noProof/>
          </w:rPr>
          <w:t>20</w:t>
        </w:r>
        <w:r w:rsidRPr="00FA34A0">
          <w:rPr>
            <w:rFonts w:ascii="Times New Roman" w:hAnsi="Times New Roman" w:cs="Times New Roman"/>
          </w:rPr>
          <w:fldChar w:fldCharType="end"/>
        </w:r>
      </w:p>
    </w:sdtContent>
  </w:sdt>
  <w:p w:rsidR="00ED313D" w:rsidRPr="00FA34A0" w:rsidRDefault="00ED313D" w:rsidP="00415021">
    <w:pPr>
      <w:pStyle w:val="Piedepgina"/>
      <w:tabs>
        <w:tab w:val="clear" w:pos="4252"/>
        <w:tab w:val="clear" w:pos="8504"/>
        <w:tab w:val="left" w:pos="7425"/>
      </w:tabs>
      <w:rPr>
        <w:rFonts w:ascii="Times New Roman" w:hAnsi="Times New Roman" w:cs="Times New Roman"/>
      </w:rPr>
    </w:pPr>
    <w:r>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CD6" w:rsidRDefault="00485CD6" w:rsidP="004C26D0">
      <w:pPr>
        <w:spacing w:line="240" w:lineRule="auto"/>
      </w:pPr>
      <w:r>
        <w:separator/>
      </w:r>
    </w:p>
  </w:footnote>
  <w:footnote w:type="continuationSeparator" w:id="0">
    <w:p w:rsidR="00485CD6" w:rsidRDefault="00485CD6" w:rsidP="004C26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3D" w:rsidRDefault="00ED313D">
    <w:pPr>
      <w:pStyle w:val="Encabezado"/>
    </w:pPr>
  </w:p>
  <w:p w:rsidR="00ED313D" w:rsidRDefault="00ED313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3D" w:rsidRDefault="00ED313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3D" w:rsidRDefault="00ED313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1D48"/>
    <w:multiLevelType w:val="multilevel"/>
    <w:tmpl w:val="BFE41E90"/>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1A3E29"/>
    <w:multiLevelType w:val="hybridMultilevel"/>
    <w:tmpl w:val="028ACB92"/>
    <w:lvl w:ilvl="0" w:tplc="0409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ECA73C4"/>
    <w:multiLevelType w:val="hybridMultilevel"/>
    <w:tmpl w:val="AF4695CE"/>
    <w:lvl w:ilvl="0" w:tplc="8E3AE2FC">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21BB2864"/>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49C2364"/>
    <w:multiLevelType w:val="hybridMultilevel"/>
    <w:tmpl w:val="D7161CC4"/>
    <w:lvl w:ilvl="0" w:tplc="0409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BF91DA5"/>
    <w:multiLevelType w:val="hybridMultilevel"/>
    <w:tmpl w:val="06924DC4"/>
    <w:lvl w:ilvl="0" w:tplc="0409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1415720"/>
    <w:multiLevelType w:val="hybridMultilevel"/>
    <w:tmpl w:val="8D00D96E"/>
    <w:lvl w:ilvl="0" w:tplc="A58ED30C">
      <w:start w:val="1250"/>
      <w:numFmt w:val="bullet"/>
      <w:lvlText w:val="-"/>
      <w:lvlJc w:val="left"/>
      <w:pPr>
        <w:ind w:left="720" w:hanging="360"/>
      </w:pPr>
      <w:rPr>
        <w:rFonts w:ascii="Times New Roman" w:eastAsia="Arial"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D73F05"/>
    <w:multiLevelType w:val="multilevel"/>
    <w:tmpl w:val="A88237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84B4E2D"/>
    <w:multiLevelType w:val="hybridMultilevel"/>
    <w:tmpl w:val="D862BCCA"/>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3FF312BF"/>
    <w:multiLevelType w:val="hybridMultilevel"/>
    <w:tmpl w:val="77DCB96A"/>
    <w:lvl w:ilvl="0" w:tplc="A58ED30C">
      <w:start w:val="1250"/>
      <w:numFmt w:val="bullet"/>
      <w:lvlText w:val="-"/>
      <w:lvlJc w:val="left"/>
      <w:pPr>
        <w:ind w:left="960" w:hanging="360"/>
      </w:pPr>
      <w:rPr>
        <w:rFonts w:ascii="Times New Roman" w:eastAsia="Arial"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417A2579"/>
    <w:multiLevelType w:val="hybridMultilevel"/>
    <w:tmpl w:val="CFF8EB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423A76BB"/>
    <w:multiLevelType w:val="hybridMultilevel"/>
    <w:tmpl w:val="6CFEDD1C"/>
    <w:lvl w:ilvl="0" w:tplc="1E8C5F76">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3CF1D38"/>
    <w:multiLevelType w:val="hybridMultilevel"/>
    <w:tmpl w:val="2BB88174"/>
    <w:lvl w:ilvl="0" w:tplc="A58ED30C">
      <w:start w:val="1250"/>
      <w:numFmt w:val="bullet"/>
      <w:lvlText w:val="-"/>
      <w:lvlJc w:val="left"/>
      <w:pPr>
        <w:ind w:left="720" w:hanging="360"/>
      </w:pPr>
      <w:rPr>
        <w:rFonts w:ascii="Times New Roman" w:eastAsia="Arial"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56B5D8F"/>
    <w:multiLevelType w:val="hybridMultilevel"/>
    <w:tmpl w:val="AF388D44"/>
    <w:lvl w:ilvl="0" w:tplc="0409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DC30A8C"/>
    <w:multiLevelType w:val="hybridMultilevel"/>
    <w:tmpl w:val="21DA2578"/>
    <w:lvl w:ilvl="0" w:tplc="3318685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3C962D2"/>
    <w:multiLevelType w:val="multilevel"/>
    <w:tmpl w:val="14041E16"/>
    <w:lvl w:ilvl="0">
      <w:start w:val="1"/>
      <w:numFmt w:val="bullet"/>
      <w:lvlText w:val=""/>
      <w:lvlJc w:val="left"/>
      <w:pPr>
        <w:tabs>
          <w:tab w:val="num" w:pos="720"/>
        </w:tabs>
        <w:ind w:left="720" w:hanging="720"/>
      </w:pPr>
      <w:rPr>
        <w:rFonts w:ascii="Wingdings" w:hAnsi="Wingdings" w:hint="default"/>
        <w:b/>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Wingdings" w:hAnsi="Wingdings" w:hint="default"/>
        <w:b/>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6"/>
  </w:num>
  <w:num w:numId="2">
    <w:abstractNumId w:val="3"/>
  </w:num>
  <w:num w:numId="3">
    <w:abstractNumId w:val="9"/>
  </w:num>
  <w:num w:numId="4">
    <w:abstractNumId w:val="8"/>
  </w:num>
  <w:num w:numId="5">
    <w:abstractNumId w:val="14"/>
  </w:num>
  <w:num w:numId="6">
    <w:abstractNumId w:val="0"/>
  </w:num>
  <w:num w:numId="7">
    <w:abstractNumId w:val="10"/>
  </w:num>
  <w:num w:numId="8">
    <w:abstractNumId w:val="0"/>
    <w:lvlOverride w:ilvl="0">
      <w:startOverride w:val="2"/>
    </w:lvlOverride>
    <w:lvlOverride w:ilvl="1">
      <w:startOverride w:val="2"/>
    </w:lvlOverride>
  </w:num>
  <w:num w:numId="9">
    <w:abstractNumId w:val="15"/>
  </w:num>
  <w:num w:numId="10">
    <w:abstractNumId w:val="7"/>
  </w:num>
  <w:num w:numId="11">
    <w:abstractNumId w:val="0"/>
    <w:lvlOverride w:ilvl="0">
      <w:startOverride w:val="2"/>
    </w:lvlOverride>
    <w:lvlOverride w:ilvl="1">
      <w:startOverride w:val="1"/>
    </w:lvlOverride>
  </w:num>
  <w:num w:numId="12">
    <w:abstractNumId w:val="0"/>
    <w:lvlOverride w:ilvl="0">
      <w:startOverride w:val="3"/>
    </w:lvlOverride>
    <w:lvlOverride w:ilvl="1">
      <w:startOverride w:val="1"/>
    </w:lvlOverride>
  </w:num>
  <w:num w:numId="13">
    <w:abstractNumId w:val="2"/>
  </w:num>
  <w:num w:numId="14">
    <w:abstractNumId w:val="1"/>
  </w:num>
  <w:num w:numId="15">
    <w:abstractNumId w:val="0"/>
    <w:lvlOverride w:ilvl="0">
      <w:startOverride w:val="5"/>
    </w:lvlOverride>
    <w:lvlOverride w:ilvl="1">
      <w:startOverride w:val="1"/>
    </w:lvlOverride>
  </w:num>
  <w:num w:numId="16">
    <w:abstractNumId w:val="5"/>
  </w:num>
  <w:num w:numId="17">
    <w:abstractNumId w:val="13"/>
  </w:num>
  <w:num w:numId="18">
    <w:abstractNumId w:val="11"/>
  </w:num>
  <w:num w:numId="19">
    <w:abstractNumId w:val="12"/>
  </w:num>
  <w:num w:numId="20">
    <w:abstractNumId w:val="4"/>
  </w:num>
  <w:num w:numId="21">
    <w:abstractNumId w:val="0"/>
    <w:lvlOverride w:ilvl="0">
      <w:startOverride w:val="4"/>
    </w:lvlOverride>
    <w:lvlOverride w:ilvl="1">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7F9"/>
    <w:rsid w:val="000000E4"/>
    <w:rsid w:val="000006D8"/>
    <w:rsid w:val="00000A1B"/>
    <w:rsid w:val="00000C60"/>
    <w:rsid w:val="00001326"/>
    <w:rsid w:val="000013F4"/>
    <w:rsid w:val="00001489"/>
    <w:rsid w:val="00001504"/>
    <w:rsid w:val="00001756"/>
    <w:rsid w:val="0000178C"/>
    <w:rsid w:val="00001BB3"/>
    <w:rsid w:val="00001FFA"/>
    <w:rsid w:val="0000211E"/>
    <w:rsid w:val="0000236B"/>
    <w:rsid w:val="0000237B"/>
    <w:rsid w:val="0000250F"/>
    <w:rsid w:val="000026A7"/>
    <w:rsid w:val="000026E9"/>
    <w:rsid w:val="000028AA"/>
    <w:rsid w:val="00002BA3"/>
    <w:rsid w:val="00003128"/>
    <w:rsid w:val="00003207"/>
    <w:rsid w:val="00003348"/>
    <w:rsid w:val="000034CA"/>
    <w:rsid w:val="000035B0"/>
    <w:rsid w:val="00003A20"/>
    <w:rsid w:val="00003C30"/>
    <w:rsid w:val="00003E02"/>
    <w:rsid w:val="0000406C"/>
    <w:rsid w:val="0000440E"/>
    <w:rsid w:val="000044E4"/>
    <w:rsid w:val="000052EA"/>
    <w:rsid w:val="000054BB"/>
    <w:rsid w:val="00005672"/>
    <w:rsid w:val="00005902"/>
    <w:rsid w:val="00005A3A"/>
    <w:rsid w:val="00005B6E"/>
    <w:rsid w:val="00005BF0"/>
    <w:rsid w:val="000062E7"/>
    <w:rsid w:val="000063EA"/>
    <w:rsid w:val="0000651E"/>
    <w:rsid w:val="000065B9"/>
    <w:rsid w:val="0000669F"/>
    <w:rsid w:val="0000677F"/>
    <w:rsid w:val="0000682B"/>
    <w:rsid w:val="0000692B"/>
    <w:rsid w:val="000069AF"/>
    <w:rsid w:val="00006EA4"/>
    <w:rsid w:val="00006FC5"/>
    <w:rsid w:val="00007016"/>
    <w:rsid w:val="0000706D"/>
    <w:rsid w:val="000071E7"/>
    <w:rsid w:val="000071EE"/>
    <w:rsid w:val="00007380"/>
    <w:rsid w:val="00007471"/>
    <w:rsid w:val="00007A59"/>
    <w:rsid w:val="00007A7D"/>
    <w:rsid w:val="00007AE6"/>
    <w:rsid w:val="00007B8E"/>
    <w:rsid w:val="00007B9D"/>
    <w:rsid w:val="00007BC7"/>
    <w:rsid w:val="00007DAC"/>
    <w:rsid w:val="00007FD3"/>
    <w:rsid w:val="0001048F"/>
    <w:rsid w:val="000104E5"/>
    <w:rsid w:val="00010868"/>
    <w:rsid w:val="0001091E"/>
    <w:rsid w:val="00010A70"/>
    <w:rsid w:val="00010E70"/>
    <w:rsid w:val="00010F2F"/>
    <w:rsid w:val="00011025"/>
    <w:rsid w:val="00011068"/>
    <w:rsid w:val="0001115B"/>
    <w:rsid w:val="00011598"/>
    <w:rsid w:val="000118B9"/>
    <w:rsid w:val="00011948"/>
    <w:rsid w:val="00011AD0"/>
    <w:rsid w:val="00011DF8"/>
    <w:rsid w:val="00012181"/>
    <w:rsid w:val="00012A4A"/>
    <w:rsid w:val="00012D4D"/>
    <w:rsid w:val="00012E92"/>
    <w:rsid w:val="00012F32"/>
    <w:rsid w:val="00013347"/>
    <w:rsid w:val="00013433"/>
    <w:rsid w:val="00013494"/>
    <w:rsid w:val="000137B0"/>
    <w:rsid w:val="00013853"/>
    <w:rsid w:val="00013AF1"/>
    <w:rsid w:val="00013B3B"/>
    <w:rsid w:val="00013BD4"/>
    <w:rsid w:val="00013D46"/>
    <w:rsid w:val="00013E04"/>
    <w:rsid w:val="00013F2F"/>
    <w:rsid w:val="00014058"/>
    <w:rsid w:val="00014496"/>
    <w:rsid w:val="00014738"/>
    <w:rsid w:val="000147C9"/>
    <w:rsid w:val="00014984"/>
    <w:rsid w:val="00014A5A"/>
    <w:rsid w:val="00014BFD"/>
    <w:rsid w:val="00014ED1"/>
    <w:rsid w:val="00014EDB"/>
    <w:rsid w:val="00015021"/>
    <w:rsid w:val="00015055"/>
    <w:rsid w:val="000158E7"/>
    <w:rsid w:val="00015B2B"/>
    <w:rsid w:val="0001623B"/>
    <w:rsid w:val="000169D0"/>
    <w:rsid w:val="00016A9F"/>
    <w:rsid w:val="00016C54"/>
    <w:rsid w:val="0001724D"/>
    <w:rsid w:val="0001734E"/>
    <w:rsid w:val="000173C2"/>
    <w:rsid w:val="000177E7"/>
    <w:rsid w:val="00017904"/>
    <w:rsid w:val="00017A4B"/>
    <w:rsid w:val="00017AF4"/>
    <w:rsid w:val="00017B52"/>
    <w:rsid w:val="000202DD"/>
    <w:rsid w:val="000203DC"/>
    <w:rsid w:val="00020880"/>
    <w:rsid w:val="0002106E"/>
    <w:rsid w:val="00021096"/>
    <w:rsid w:val="0002126B"/>
    <w:rsid w:val="000215A2"/>
    <w:rsid w:val="000215B1"/>
    <w:rsid w:val="0002176B"/>
    <w:rsid w:val="00021789"/>
    <w:rsid w:val="000218FA"/>
    <w:rsid w:val="00021B32"/>
    <w:rsid w:val="00021BB6"/>
    <w:rsid w:val="00021D70"/>
    <w:rsid w:val="000220A7"/>
    <w:rsid w:val="000220C3"/>
    <w:rsid w:val="000222CB"/>
    <w:rsid w:val="000222CD"/>
    <w:rsid w:val="0002285A"/>
    <w:rsid w:val="00022C3C"/>
    <w:rsid w:val="00022D31"/>
    <w:rsid w:val="00023376"/>
    <w:rsid w:val="0002339D"/>
    <w:rsid w:val="00023615"/>
    <w:rsid w:val="00023811"/>
    <w:rsid w:val="000239A5"/>
    <w:rsid w:val="00023FB9"/>
    <w:rsid w:val="000241D9"/>
    <w:rsid w:val="000242F0"/>
    <w:rsid w:val="000243DB"/>
    <w:rsid w:val="0002444E"/>
    <w:rsid w:val="000246B7"/>
    <w:rsid w:val="000246FA"/>
    <w:rsid w:val="00024815"/>
    <w:rsid w:val="0002483E"/>
    <w:rsid w:val="00024A65"/>
    <w:rsid w:val="00024AE6"/>
    <w:rsid w:val="00024D2A"/>
    <w:rsid w:val="00024D72"/>
    <w:rsid w:val="00024DEA"/>
    <w:rsid w:val="00025026"/>
    <w:rsid w:val="000250DC"/>
    <w:rsid w:val="000251A9"/>
    <w:rsid w:val="00025253"/>
    <w:rsid w:val="00025634"/>
    <w:rsid w:val="000257C9"/>
    <w:rsid w:val="000259DA"/>
    <w:rsid w:val="00025B5B"/>
    <w:rsid w:val="00025BF0"/>
    <w:rsid w:val="00025F82"/>
    <w:rsid w:val="000265DE"/>
    <w:rsid w:val="0002669C"/>
    <w:rsid w:val="00026740"/>
    <w:rsid w:val="0002695B"/>
    <w:rsid w:val="00027005"/>
    <w:rsid w:val="000273D8"/>
    <w:rsid w:val="0002753E"/>
    <w:rsid w:val="000276C3"/>
    <w:rsid w:val="00027710"/>
    <w:rsid w:val="00027968"/>
    <w:rsid w:val="00027988"/>
    <w:rsid w:val="00027D02"/>
    <w:rsid w:val="00027DBF"/>
    <w:rsid w:val="00030046"/>
    <w:rsid w:val="0003054A"/>
    <w:rsid w:val="00030ED9"/>
    <w:rsid w:val="00030F23"/>
    <w:rsid w:val="000310B0"/>
    <w:rsid w:val="000310B4"/>
    <w:rsid w:val="00031326"/>
    <w:rsid w:val="0003140C"/>
    <w:rsid w:val="00031630"/>
    <w:rsid w:val="00031942"/>
    <w:rsid w:val="00032091"/>
    <w:rsid w:val="000320CF"/>
    <w:rsid w:val="000322F4"/>
    <w:rsid w:val="000323E4"/>
    <w:rsid w:val="00032476"/>
    <w:rsid w:val="000324E4"/>
    <w:rsid w:val="000328DF"/>
    <w:rsid w:val="00032E56"/>
    <w:rsid w:val="0003300E"/>
    <w:rsid w:val="00033042"/>
    <w:rsid w:val="000330DF"/>
    <w:rsid w:val="00033786"/>
    <w:rsid w:val="00033AB8"/>
    <w:rsid w:val="00033B91"/>
    <w:rsid w:val="00033B9D"/>
    <w:rsid w:val="00033BF6"/>
    <w:rsid w:val="00033C8F"/>
    <w:rsid w:val="00033D2E"/>
    <w:rsid w:val="00033D47"/>
    <w:rsid w:val="0003425C"/>
    <w:rsid w:val="0003474E"/>
    <w:rsid w:val="00034AC8"/>
    <w:rsid w:val="00034C34"/>
    <w:rsid w:val="00034D6B"/>
    <w:rsid w:val="00034EA3"/>
    <w:rsid w:val="000350AE"/>
    <w:rsid w:val="00035234"/>
    <w:rsid w:val="00035242"/>
    <w:rsid w:val="00035357"/>
    <w:rsid w:val="00035451"/>
    <w:rsid w:val="000354FF"/>
    <w:rsid w:val="000356FD"/>
    <w:rsid w:val="0003581F"/>
    <w:rsid w:val="00035B31"/>
    <w:rsid w:val="00035BF9"/>
    <w:rsid w:val="00035EFE"/>
    <w:rsid w:val="00035F6C"/>
    <w:rsid w:val="00035F77"/>
    <w:rsid w:val="00035F94"/>
    <w:rsid w:val="000367E9"/>
    <w:rsid w:val="00036E85"/>
    <w:rsid w:val="00036F3B"/>
    <w:rsid w:val="00037029"/>
    <w:rsid w:val="000374EB"/>
    <w:rsid w:val="000379B4"/>
    <w:rsid w:val="00037A3B"/>
    <w:rsid w:val="00037A95"/>
    <w:rsid w:val="00037A9E"/>
    <w:rsid w:val="00037AD6"/>
    <w:rsid w:val="00037E95"/>
    <w:rsid w:val="00037F09"/>
    <w:rsid w:val="00040177"/>
    <w:rsid w:val="000404B6"/>
    <w:rsid w:val="00040594"/>
    <w:rsid w:val="00040647"/>
    <w:rsid w:val="0004066E"/>
    <w:rsid w:val="0004086D"/>
    <w:rsid w:val="00040875"/>
    <w:rsid w:val="00040E7C"/>
    <w:rsid w:val="00040ED0"/>
    <w:rsid w:val="00041000"/>
    <w:rsid w:val="00041066"/>
    <w:rsid w:val="00041088"/>
    <w:rsid w:val="00041378"/>
    <w:rsid w:val="000413FD"/>
    <w:rsid w:val="00041911"/>
    <w:rsid w:val="00041AD0"/>
    <w:rsid w:val="00041D93"/>
    <w:rsid w:val="000420B6"/>
    <w:rsid w:val="00042298"/>
    <w:rsid w:val="000423D0"/>
    <w:rsid w:val="0004256D"/>
    <w:rsid w:val="00042766"/>
    <w:rsid w:val="00042D47"/>
    <w:rsid w:val="00043456"/>
    <w:rsid w:val="00043548"/>
    <w:rsid w:val="00043652"/>
    <w:rsid w:val="00043BFA"/>
    <w:rsid w:val="00044056"/>
    <w:rsid w:val="000441FD"/>
    <w:rsid w:val="000442C3"/>
    <w:rsid w:val="0004456B"/>
    <w:rsid w:val="00044658"/>
    <w:rsid w:val="000446BC"/>
    <w:rsid w:val="0004477E"/>
    <w:rsid w:val="00044C27"/>
    <w:rsid w:val="0004504C"/>
    <w:rsid w:val="000451AF"/>
    <w:rsid w:val="0004557C"/>
    <w:rsid w:val="00045704"/>
    <w:rsid w:val="00045959"/>
    <w:rsid w:val="000459DB"/>
    <w:rsid w:val="00045B34"/>
    <w:rsid w:val="00045E76"/>
    <w:rsid w:val="00046001"/>
    <w:rsid w:val="0004613D"/>
    <w:rsid w:val="00046367"/>
    <w:rsid w:val="000467AC"/>
    <w:rsid w:val="0004690A"/>
    <w:rsid w:val="0004693D"/>
    <w:rsid w:val="000469B5"/>
    <w:rsid w:val="00046A32"/>
    <w:rsid w:val="00046B0E"/>
    <w:rsid w:val="00046BEC"/>
    <w:rsid w:val="00046C52"/>
    <w:rsid w:val="00046C97"/>
    <w:rsid w:val="00046F6D"/>
    <w:rsid w:val="00046FF6"/>
    <w:rsid w:val="000470E9"/>
    <w:rsid w:val="000474A5"/>
    <w:rsid w:val="00047572"/>
    <w:rsid w:val="000476C0"/>
    <w:rsid w:val="00047760"/>
    <w:rsid w:val="00047927"/>
    <w:rsid w:val="00050E81"/>
    <w:rsid w:val="00050E87"/>
    <w:rsid w:val="00051028"/>
    <w:rsid w:val="00051403"/>
    <w:rsid w:val="00051531"/>
    <w:rsid w:val="0005158F"/>
    <w:rsid w:val="00051750"/>
    <w:rsid w:val="00051A66"/>
    <w:rsid w:val="00051AF0"/>
    <w:rsid w:val="00051B89"/>
    <w:rsid w:val="0005204B"/>
    <w:rsid w:val="000520FD"/>
    <w:rsid w:val="000522AD"/>
    <w:rsid w:val="000522C3"/>
    <w:rsid w:val="00052344"/>
    <w:rsid w:val="0005271A"/>
    <w:rsid w:val="000528EB"/>
    <w:rsid w:val="000529D7"/>
    <w:rsid w:val="00052B3A"/>
    <w:rsid w:val="00052FE3"/>
    <w:rsid w:val="00053142"/>
    <w:rsid w:val="0005392E"/>
    <w:rsid w:val="00053A29"/>
    <w:rsid w:val="00053A49"/>
    <w:rsid w:val="00053B4A"/>
    <w:rsid w:val="00053C2E"/>
    <w:rsid w:val="00053FD9"/>
    <w:rsid w:val="00053FE1"/>
    <w:rsid w:val="00054010"/>
    <w:rsid w:val="00054395"/>
    <w:rsid w:val="000543B8"/>
    <w:rsid w:val="00054423"/>
    <w:rsid w:val="00054539"/>
    <w:rsid w:val="00054713"/>
    <w:rsid w:val="00054894"/>
    <w:rsid w:val="00054A1F"/>
    <w:rsid w:val="00054AAE"/>
    <w:rsid w:val="00054B4F"/>
    <w:rsid w:val="000556F9"/>
    <w:rsid w:val="00055C2D"/>
    <w:rsid w:val="00055D05"/>
    <w:rsid w:val="00055D7D"/>
    <w:rsid w:val="00056017"/>
    <w:rsid w:val="000561C9"/>
    <w:rsid w:val="00056260"/>
    <w:rsid w:val="0005647F"/>
    <w:rsid w:val="00056496"/>
    <w:rsid w:val="00056D83"/>
    <w:rsid w:val="00056F33"/>
    <w:rsid w:val="000572C2"/>
    <w:rsid w:val="00057562"/>
    <w:rsid w:val="0005756B"/>
    <w:rsid w:val="00057619"/>
    <w:rsid w:val="000578D5"/>
    <w:rsid w:val="000579DF"/>
    <w:rsid w:val="00057C3B"/>
    <w:rsid w:val="00057C6E"/>
    <w:rsid w:val="00060038"/>
    <w:rsid w:val="00060105"/>
    <w:rsid w:val="000605AA"/>
    <w:rsid w:val="00060AE2"/>
    <w:rsid w:val="00060CE7"/>
    <w:rsid w:val="00061052"/>
    <w:rsid w:val="000610C8"/>
    <w:rsid w:val="000610F6"/>
    <w:rsid w:val="0006120B"/>
    <w:rsid w:val="000612FC"/>
    <w:rsid w:val="0006162F"/>
    <w:rsid w:val="000616E3"/>
    <w:rsid w:val="000618EC"/>
    <w:rsid w:val="00061B13"/>
    <w:rsid w:val="00061C54"/>
    <w:rsid w:val="0006231D"/>
    <w:rsid w:val="0006263A"/>
    <w:rsid w:val="0006273D"/>
    <w:rsid w:val="00062842"/>
    <w:rsid w:val="00062848"/>
    <w:rsid w:val="000630AB"/>
    <w:rsid w:val="000631C4"/>
    <w:rsid w:val="0006328E"/>
    <w:rsid w:val="0006340A"/>
    <w:rsid w:val="00063934"/>
    <w:rsid w:val="00063CCC"/>
    <w:rsid w:val="0006409A"/>
    <w:rsid w:val="00064538"/>
    <w:rsid w:val="00064B56"/>
    <w:rsid w:val="00064D4B"/>
    <w:rsid w:val="00064DDF"/>
    <w:rsid w:val="00064E53"/>
    <w:rsid w:val="00065544"/>
    <w:rsid w:val="000657C7"/>
    <w:rsid w:val="000658D7"/>
    <w:rsid w:val="000659AB"/>
    <w:rsid w:val="00065B3E"/>
    <w:rsid w:val="00065D46"/>
    <w:rsid w:val="00065D62"/>
    <w:rsid w:val="00065EE3"/>
    <w:rsid w:val="00065EED"/>
    <w:rsid w:val="00065F47"/>
    <w:rsid w:val="0006621C"/>
    <w:rsid w:val="000662D6"/>
    <w:rsid w:val="00066351"/>
    <w:rsid w:val="0006685A"/>
    <w:rsid w:val="000668C4"/>
    <w:rsid w:val="00066BED"/>
    <w:rsid w:val="00066E4F"/>
    <w:rsid w:val="00066E74"/>
    <w:rsid w:val="00066F82"/>
    <w:rsid w:val="000670E2"/>
    <w:rsid w:val="000670ED"/>
    <w:rsid w:val="00067595"/>
    <w:rsid w:val="000676A2"/>
    <w:rsid w:val="00067843"/>
    <w:rsid w:val="000678C1"/>
    <w:rsid w:val="000678D9"/>
    <w:rsid w:val="00067A44"/>
    <w:rsid w:val="00070052"/>
    <w:rsid w:val="00070175"/>
    <w:rsid w:val="00070A3D"/>
    <w:rsid w:val="000710D4"/>
    <w:rsid w:val="00071109"/>
    <w:rsid w:val="00071349"/>
    <w:rsid w:val="0007135A"/>
    <w:rsid w:val="000714EE"/>
    <w:rsid w:val="00071518"/>
    <w:rsid w:val="000716AD"/>
    <w:rsid w:val="00071DCC"/>
    <w:rsid w:val="00071EC4"/>
    <w:rsid w:val="00071FF9"/>
    <w:rsid w:val="0007211F"/>
    <w:rsid w:val="000723F6"/>
    <w:rsid w:val="0007243B"/>
    <w:rsid w:val="000724AE"/>
    <w:rsid w:val="000729AD"/>
    <w:rsid w:val="000729C8"/>
    <w:rsid w:val="00072F21"/>
    <w:rsid w:val="00073006"/>
    <w:rsid w:val="0007300E"/>
    <w:rsid w:val="0007321A"/>
    <w:rsid w:val="00073254"/>
    <w:rsid w:val="000734F7"/>
    <w:rsid w:val="000738C9"/>
    <w:rsid w:val="00073A01"/>
    <w:rsid w:val="00074158"/>
    <w:rsid w:val="000744FA"/>
    <w:rsid w:val="000747AE"/>
    <w:rsid w:val="00074D93"/>
    <w:rsid w:val="00074DCB"/>
    <w:rsid w:val="0007550E"/>
    <w:rsid w:val="0007553A"/>
    <w:rsid w:val="000755AC"/>
    <w:rsid w:val="00075BCA"/>
    <w:rsid w:val="00075E08"/>
    <w:rsid w:val="00075E54"/>
    <w:rsid w:val="00075FCE"/>
    <w:rsid w:val="0007659B"/>
    <w:rsid w:val="00076787"/>
    <w:rsid w:val="00076789"/>
    <w:rsid w:val="00076CAF"/>
    <w:rsid w:val="00076D2D"/>
    <w:rsid w:val="00077200"/>
    <w:rsid w:val="00077790"/>
    <w:rsid w:val="0007784C"/>
    <w:rsid w:val="00077AB9"/>
    <w:rsid w:val="0008049C"/>
    <w:rsid w:val="000804FD"/>
    <w:rsid w:val="00080A88"/>
    <w:rsid w:val="00080AC3"/>
    <w:rsid w:val="00080AD8"/>
    <w:rsid w:val="00080B4C"/>
    <w:rsid w:val="00080D08"/>
    <w:rsid w:val="0008124B"/>
    <w:rsid w:val="000819B4"/>
    <w:rsid w:val="000819D0"/>
    <w:rsid w:val="000819DD"/>
    <w:rsid w:val="00081D8B"/>
    <w:rsid w:val="00081E4E"/>
    <w:rsid w:val="0008203C"/>
    <w:rsid w:val="000820B5"/>
    <w:rsid w:val="000820D4"/>
    <w:rsid w:val="000821F1"/>
    <w:rsid w:val="00082334"/>
    <w:rsid w:val="00082976"/>
    <w:rsid w:val="00082B05"/>
    <w:rsid w:val="00082DD3"/>
    <w:rsid w:val="00082E6D"/>
    <w:rsid w:val="00082FED"/>
    <w:rsid w:val="00083147"/>
    <w:rsid w:val="0008319A"/>
    <w:rsid w:val="000831E7"/>
    <w:rsid w:val="00083297"/>
    <w:rsid w:val="00083C6E"/>
    <w:rsid w:val="00083EC4"/>
    <w:rsid w:val="00084411"/>
    <w:rsid w:val="000845B2"/>
    <w:rsid w:val="000846A3"/>
    <w:rsid w:val="00084B58"/>
    <w:rsid w:val="0008512F"/>
    <w:rsid w:val="00085681"/>
    <w:rsid w:val="00085EBB"/>
    <w:rsid w:val="00086534"/>
    <w:rsid w:val="000865A2"/>
    <w:rsid w:val="00086C14"/>
    <w:rsid w:val="00086F89"/>
    <w:rsid w:val="0008700E"/>
    <w:rsid w:val="00087089"/>
    <w:rsid w:val="000871CC"/>
    <w:rsid w:val="000871EA"/>
    <w:rsid w:val="000873B7"/>
    <w:rsid w:val="0008764C"/>
    <w:rsid w:val="000878FA"/>
    <w:rsid w:val="00087911"/>
    <w:rsid w:val="00087FA7"/>
    <w:rsid w:val="00087FFD"/>
    <w:rsid w:val="000901BB"/>
    <w:rsid w:val="000901EC"/>
    <w:rsid w:val="00090421"/>
    <w:rsid w:val="000907DE"/>
    <w:rsid w:val="0009081E"/>
    <w:rsid w:val="000909DB"/>
    <w:rsid w:val="00090B18"/>
    <w:rsid w:val="00090CB1"/>
    <w:rsid w:val="00090CC9"/>
    <w:rsid w:val="00090CD2"/>
    <w:rsid w:val="00090D93"/>
    <w:rsid w:val="00090E65"/>
    <w:rsid w:val="00091056"/>
    <w:rsid w:val="00091453"/>
    <w:rsid w:val="0009153A"/>
    <w:rsid w:val="000918DA"/>
    <w:rsid w:val="00091900"/>
    <w:rsid w:val="000919B5"/>
    <w:rsid w:val="00091EB8"/>
    <w:rsid w:val="0009202B"/>
    <w:rsid w:val="00092092"/>
    <w:rsid w:val="00092332"/>
    <w:rsid w:val="0009257D"/>
    <w:rsid w:val="000927BA"/>
    <w:rsid w:val="00092931"/>
    <w:rsid w:val="00092AEB"/>
    <w:rsid w:val="00092CAF"/>
    <w:rsid w:val="00092D9D"/>
    <w:rsid w:val="000930B4"/>
    <w:rsid w:val="0009323E"/>
    <w:rsid w:val="0009359C"/>
    <w:rsid w:val="00093641"/>
    <w:rsid w:val="000937F7"/>
    <w:rsid w:val="000939AC"/>
    <w:rsid w:val="00093D29"/>
    <w:rsid w:val="00093FAF"/>
    <w:rsid w:val="000942D7"/>
    <w:rsid w:val="00094AB5"/>
    <w:rsid w:val="00094C74"/>
    <w:rsid w:val="00094CE1"/>
    <w:rsid w:val="00094CE9"/>
    <w:rsid w:val="00094E29"/>
    <w:rsid w:val="00095683"/>
    <w:rsid w:val="000956CB"/>
    <w:rsid w:val="0009596D"/>
    <w:rsid w:val="00095D70"/>
    <w:rsid w:val="0009636D"/>
    <w:rsid w:val="000964D4"/>
    <w:rsid w:val="000965BE"/>
    <w:rsid w:val="00096807"/>
    <w:rsid w:val="00096BAD"/>
    <w:rsid w:val="00096C0F"/>
    <w:rsid w:val="00096C5A"/>
    <w:rsid w:val="00096E1E"/>
    <w:rsid w:val="00096FEB"/>
    <w:rsid w:val="000970A1"/>
    <w:rsid w:val="00097102"/>
    <w:rsid w:val="000975E7"/>
    <w:rsid w:val="00097723"/>
    <w:rsid w:val="00097826"/>
    <w:rsid w:val="00097965"/>
    <w:rsid w:val="000A0043"/>
    <w:rsid w:val="000A005D"/>
    <w:rsid w:val="000A0234"/>
    <w:rsid w:val="000A027B"/>
    <w:rsid w:val="000A06BA"/>
    <w:rsid w:val="000A0925"/>
    <w:rsid w:val="000A0976"/>
    <w:rsid w:val="000A0A40"/>
    <w:rsid w:val="000A0C31"/>
    <w:rsid w:val="000A0C4B"/>
    <w:rsid w:val="000A1140"/>
    <w:rsid w:val="000A14B9"/>
    <w:rsid w:val="000A1507"/>
    <w:rsid w:val="000A16D8"/>
    <w:rsid w:val="000A1A2D"/>
    <w:rsid w:val="000A1D50"/>
    <w:rsid w:val="000A1DA6"/>
    <w:rsid w:val="000A211C"/>
    <w:rsid w:val="000A24D8"/>
    <w:rsid w:val="000A277F"/>
    <w:rsid w:val="000A293D"/>
    <w:rsid w:val="000A2A6A"/>
    <w:rsid w:val="000A2C1F"/>
    <w:rsid w:val="000A3035"/>
    <w:rsid w:val="000A3534"/>
    <w:rsid w:val="000A3C45"/>
    <w:rsid w:val="000A3F1D"/>
    <w:rsid w:val="000A413C"/>
    <w:rsid w:val="000A41D9"/>
    <w:rsid w:val="000A41E4"/>
    <w:rsid w:val="000A4327"/>
    <w:rsid w:val="000A4777"/>
    <w:rsid w:val="000A47F1"/>
    <w:rsid w:val="000A4BE3"/>
    <w:rsid w:val="000A56B4"/>
    <w:rsid w:val="000A56ED"/>
    <w:rsid w:val="000A5AB5"/>
    <w:rsid w:val="000A5CFD"/>
    <w:rsid w:val="000A5E4B"/>
    <w:rsid w:val="000A6136"/>
    <w:rsid w:val="000A6156"/>
    <w:rsid w:val="000A617D"/>
    <w:rsid w:val="000A620D"/>
    <w:rsid w:val="000A63A8"/>
    <w:rsid w:val="000A64FD"/>
    <w:rsid w:val="000A66B6"/>
    <w:rsid w:val="000A687C"/>
    <w:rsid w:val="000A68B5"/>
    <w:rsid w:val="000A6B20"/>
    <w:rsid w:val="000A6B22"/>
    <w:rsid w:val="000A6DE8"/>
    <w:rsid w:val="000A6F3E"/>
    <w:rsid w:val="000A748B"/>
    <w:rsid w:val="000A7C66"/>
    <w:rsid w:val="000B041D"/>
    <w:rsid w:val="000B0516"/>
    <w:rsid w:val="000B0554"/>
    <w:rsid w:val="000B0D4B"/>
    <w:rsid w:val="000B15CB"/>
    <w:rsid w:val="000B1735"/>
    <w:rsid w:val="000B17C1"/>
    <w:rsid w:val="000B1925"/>
    <w:rsid w:val="000B198D"/>
    <w:rsid w:val="000B1A16"/>
    <w:rsid w:val="000B1BEA"/>
    <w:rsid w:val="000B20E7"/>
    <w:rsid w:val="000B21ED"/>
    <w:rsid w:val="000B22DE"/>
    <w:rsid w:val="000B2418"/>
    <w:rsid w:val="000B2775"/>
    <w:rsid w:val="000B2C44"/>
    <w:rsid w:val="000B2D90"/>
    <w:rsid w:val="000B2EC0"/>
    <w:rsid w:val="000B30F3"/>
    <w:rsid w:val="000B3348"/>
    <w:rsid w:val="000B3520"/>
    <w:rsid w:val="000B3553"/>
    <w:rsid w:val="000B35D4"/>
    <w:rsid w:val="000B35F4"/>
    <w:rsid w:val="000B3668"/>
    <w:rsid w:val="000B39F6"/>
    <w:rsid w:val="000B3A16"/>
    <w:rsid w:val="000B3B73"/>
    <w:rsid w:val="000B3C34"/>
    <w:rsid w:val="000B3E1A"/>
    <w:rsid w:val="000B3E41"/>
    <w:rsid w:val="000B409F"/>
    <w:rsid w:val="000B41EE"/>
    <w:rsid w:val="000B434D"/>
    <w:rsid w:val="000B4589"/>
    <w:rsid w:val="000B46BE"/>
    <w:rsid w:val="000B47AD"/>
    <w:rsid w:val="000B49A8"/>
    <w:rsid w:val="000B4E7A"/>
    <w:rsid w:val="000B4F3A"/>
    <w:rsid w:val="000B552C"/>
    <w:rsid w:val="000B561A"/>
    <w:rsid w:val="000B5854"/>
    <w:rsid w:val="000B5F04"/>
    <w:rsid w:val="000B60E1"/>
    <w:rsid w:val="000B62C7"/>
    <w:rsid w:val="000B63C2"/>
    <w:rsid w:val="000B66B2"/>
    <w:rsid w:val="000B692D"/>
    <w:rsid w:val="000B6C8A"/>
    <w:rsid w:val="000B6E6E"/>
    <w:rsid w:val="000B6EC2"/>
    <w:rsid w:val="000B6F53"/>
    <w:rsid w:val="000B72E2"/>
    <w:rsid w:val="000B7400"/>
    <w:rsid w:val="000B78B8"/>
    <w:rsid w:val="000B7900"/>
    <w:rsid w:val="000B7EAF"/>
    <w:rsid w:val="000B7F27"/>
    <w:rsid w:val="000C009D"/>
    <w:rsid w:val="000C0292"/>
    <w:rsid w:val="000C02EB"/>
    <w:rsid w:val="000C02F8"/>
    <w:rsid w:val="000C0592"/>
    <w:rsid w:val="000C0923"/>
    <w:rsid w:val="000C1335"/>
    <w:rsid w:val="000C13C4"/>
    <w:rsid w:val="000C140A"/>
    <w:rsid w:val="000C1896"/>
    <w:rsid w:val="000C18FE"/>
    <w:rsid w:val="000C1AC2"/>
    <w:rsid w:val="000C1AEF"/>
    <w:rsid w:val="000C1D31"/>
    <w:rsid w:val="000C1F5F"/>
    <w:rsid w:val="000C200A"/>
    <w:rsid w:val="000C25CA"/>
    <w:rsid w:val="000C2729"/>
    <w:rsid w:val="000C2927"/>
    <w:rsid w:val="000C294B"/>
    <w:rsid w:val="000C2B18"/>
    <w:rsid w:val="000C3145"/>
    <w:rsid w:val="000C34F0"/>
    <w:rsid w:val="000C3769"/>
    <w:rsid w:val="000C37BC"/>
    <w:rsid w:val="000C384D"/>
    <w:rsid w:val="000C3BD0"/>
    <w:rsid w:val="000C3D27"/>
    <w:rsid w:val="000C3D35"/>
    <w:rsid w:val="000C3D91"/>
    <w:rsid w:val="000C3F0C"/>
    <w:rsid w:val="000C421D"/>
    <w:rsid w:val="000C46A5"/>
    <w:rsid w:val="000C49EB"/>
    <w:rsid w:val="000C49FE"/>
    <w:rsid w:val="000C5447"/>
    <w:rsid w:val="000C5A2C"/>
    <w:rsid w:val="000C5CB1"/>
    <w:rsid w:val="000C5CD5"/>
    <w:rsid w:val="000C5D31"/>
    <w:rsid w:val="000C5DE4"/>
    <w:rsid w:val="000C5F4A"/>
    <w:rsid w:val="000C66B7"/>
    <w:rsid w:val="000C6A59"/>
    <w:rsid w:val="000C6CC9"/>
    <w:rsid w:val="000C6FF1"/>
    <w:rsid w:val="000C71C6"/>
    <w:rsid w:val="000C7523"/>
    <w:rsid w:val="000C77A8"/>
    <w:rsid w:val="000C7957"/>
    <w:rsid w:val="000D0308"/>
    <w:rsid w:val="000D050C"/>
    <w:rsid w:val="000D063A"/>
    <w:rsid w:val="000D067C"/>
    <w:rsid w:val="000D06C4"/>
    <w:rsid w:val="000D0C0E"/>
    <w:rsid w:val="000D0D59"/>
    <w:rsid w:val="000D0E7A"/>
    <w:rsid w:val="000D10E7"/>
    <w:rsid w:val="000D1286"/>
    <w:rsid w:val="000D1565"/>
    <w:rsid w:val="000D15A1"/>
    <w:rsid w:val="000D19A9"/>
    <w:rsid w:val="000D1C49"/>
    <w:rsid w:val="000D1E0A"/>
    <w:rsid w:val="000D2148"/>
    <w:rsid w:val="000D23EE"/>
    <w:rsid w:val="000D259F"/>
    <w:rsid w:val="000D2622"/>
    <w:rsid w:val="000D26EA"/>
    <w:rsid w:val="000D2752"/>
    <w:rsid w:val="000D2922"/>
    <w:rsid w:val="000D2B9C"/>
    <w:rsid w:val="000D2D2A"/>
    <w:rsid w:val="000D2D3C"/>
    <w:rsid w:val="000D2E6B"/>
    <w:rsid w:val="000D2EDA"/>
    <w:rsid w:val="000D31DA"/>
    <w:rsid w:val="000D3238"/>
    <w:rsid w:val="000D39FA"/>
    <w:rsid w:val="000D3BD6"/>
    <w:rsid w:val="000D3BDD"/>
    <w:rsid w:val="000D3CA3"/>
    <w:rsid w:val="000D3D2D"/>
    <w:rsid w:val="000D40A9"/>
    <w:rsid w:val="000D4284"/>
    <w:rsid w:val="000D45F2"/>
    <w:rsid w:val="000D4823"/>
    <w:rsid w:val="000D4950"/>
    <w:rsid w:val="000D49FD"/>
    <w:rsid w:val="000D4BF5"/>
    <w:rsid w:val="000D4F33"/>
    <w:rsid w:val="000D5150"/>
    <w:rsid w:val="000D55B0"/>
    <w:rsid w:val="000D591D"/>
    <w:rsid w:val="000D5B61"/>
    <w:rsid w:val="000D5BA8"/>
    <w:rsid w:val="000D5DAC"/>
    <w:rsid w:val="000D5F61"/>
    <w:rsid w:val="000D6607"/>
    <w:rsid w:val="000D6761"/>
    <w:rsid w:val="000D6822"/>
    <w:rsid w:val="000D7241"/>
    <w:rsid w:val="000D724B"/>
    <w:rsid w:val="000D72CA"/>
    <w:rsid w:val="000D72E1"/>
    <w:rsid w:val="000D757A"/>
    <w:rsid w:val="000D77E6"/>
    <w:rsid w:val="000D7838"/>
    <w:rsid w:val="000D7B8B"/>
    <w:rsid w:val="000D7BF8"/>
    <w:rsid w:val="000D7D73"/>
    <w:rsid w:val="000D7F4F"/>
    <w:rsid w:val="000E05A2"/>
    <w:rsid w:val="000E0B4F"/>
    <w:rsid w:val="000E0D93"/>
    <w:rsid w:val="000E11FD"/>
    <w:rsid w:val="000E1B42"/>
    <w:rsid w:val="000E1D58"/>
    <w:rsid w:val="000E1E83"/>
    <w:rsid w:val="000E1E88"/>
    <w:rsid w:val="000E1EC9"/>
    <w:rsid w:val="000E264A"/>
    <w:rsid w:val="000E2A60"/>
    <w:rsid w:val="000E31FD"/>
    <w:rsid w:val="000E332C"/>
    <w:rsid w:val="000E34EB"/>
    <w:rsid w:val="000E3D02"/>
    <w:rsid w:val="000E3FAA"/>
    <w:rsid w:val="000E3FAC"/>
    <w:rsid w:val="000E3FC0"/>
    <w:rsid w:val="000E449A"/>
    <w:rsid w:val="000E44E2"/>
    <w:rsid w:val="000E4602"/>
    <w:rsid w:val="000E47A7"/>
    <w:rsid w:val="000E48FD"/>
    <w:rsid w:val="000E4B8E"/>
    <w:rsid w:val="000E4C4F"/>
    <w:rsid w:val="000E4C64"/>
    <w:rsid w:val="000E4C70"/>
    <w:rsid w:val="000E4F5A"/>
    <w:rsid w:val="000E504D"/>
    <w:rsid w:val="000E5331"/>
    <w:rsid w:val="000E545F"/>
    <w:rsid w:val="000E558D"/>
    <w:rsid w:val="000E56FF"/>
    <w:rsid w:val="000E58C3"/>
    <w:rsid w:val="000E5A4E"/>
    <w:rsid w:val="000E5DB7"/>
    <w:rsid w:val="000E5DCF"/>
    <w:rsid w:val="000E6610"/>
    <w:rsid w:val="000E6726"/>
    <w:rsid w:val="000E683C"/>
    <w:rsid w:val="000E6974"/>
    <w:rsid w:val="000E6B08"/>
    <w:rsid w:val="000E6CB6"/>
    <w:rsid w:val="000E707E"/>
    <w:rsid w:val="000E70EB"/>
    <w:rsid w:val="000E7633"/>
    <w:rsid w:val="000E764A"/>
    <w:rsid w:val="000E7984"/>
    <w:rsid w:val="000E79BB"/>
    <w:rsid w:val="000E7F2E"/>
    <w:rsid w:val="000F00E7"/>
    <w:rsid w:val="000F0232"/>
    <w:rsid w:val="000F0296"/>
    <w:rsid w:val="000F045E"/>
    <w:rsid w:val="000F0823"/>
    <w:rsid w:val="000F0853"/>
    <w:rsid w:val="000F0A2E"/>
    <w:rsid w:val="000F1259"/>
    <w:rsid w:val="000F12B8"/>
    <w:rsid w:val="000F13F4"/>
    <w:rsid w:val="000F145C"/>
    <w:rsid w:val="000F18CC"/>
    <w:rsid w:val="000F1DBE"/>
    <w:rsid w:val="000F1FA7"/>
    <w:rsid w:val="000F20E8"/>
    <w:rsid w:val="000F23A4"/>
    <w:rsid w:val="000F26EE"/>
    <w:rsid w:val="000F2739"/>
    <w:rsid w:val="000F29D8"/>
    <w:rsid w:val="000F2A90"/>
    <w:rsid w:val="000F2ACC"/>
    <w:rsid w:val="000F2B75"/>
    <w:rsid w:val="000F2C2E"/>
    <w:rsid w:val="000F2DB4"/>
    <w:rsid w:val="000F325A"/>
    <w:rsid w:val="000F33C4"/>
    <w:rsid w:val="000F34CA"/>
    <w:rsid w:val="000F3835"/>
    <w:rsid w:val="000F3AB4"/>
    <w:rsid w:val="000F3C5F"/>
    <w:rsid w:val="000F3DD3"/>
    <w:rsid w:val="000F4079"/>
    <w:rsid w:val="000F47A3"/>
    <w:rsid w:val="000F4B1F"/>
    <w:rsid w:val="000F4E08"/>
    <w:rsid w:val="000F4EB0"/>
    <w:rsid w:val="000F550F"/>
    <w:rsid w:val="000F57A3"/>
    <w:rsid w:val="000F5B79"/>
    <w:rsid w:val="000F5FAC"/>
    <w:rsid w:val="000F6016"/>
    <w:rsid w:val="000F6312"/>
    <w:rsid w:val="000F6645"/>
    <w:rsid w:val="000F6662"/>
    <w:rsid w:val="000F6888"/>
    <w:rsid w:val="000F6AC4"/>
    <w:rsid w:val="000F7610"/>
    <w:rsid w:val="000F77E7"/>
    <w:rsid w:val="000F7905"/>
    <w:rsid w:val="000F7A81"/>
    <w:rsid w:val="001000F7"/>
    <w:rsid w:val="0010041D"/>
    <w:rsid w:val="001008DE"/>
    <w:rsid w:val="00100A74"/>
    <w:rsid w:val="00100C96"/>
    <w:rsid w:val="0010106C"/>
    <w:rsid w:val="00101317"/>
    <w:rsid w:val="001015A8"/>
    <w:rsid w:val="001018B0"/>
    <w:rsid w:val="00101A97"/>
    <w:rsid w:val="00101CAB"/>
    <w:rsid w:val="00101D42"/>
    <w:rsid w:val="00101DF2"/>
    <w:rsid w:val="00101F7A"/>
    <w:rsid w:val="00102150"/>
    <w:rsid w:val="00102189"/>
    <w:rsid w:val="001021E6"/>
    <w:rsid w:val="00102554"/>
    <w:rsid w:val="0010257E"/>
    <w:rsid w:val="00102972"/>
    <w:rsid w:val="001030BF"/>
    <w:rsid w:val="00103618"/>
    <w:rsid w:val="00103A97"/>
    <w:rsid w:val="00103CBB"/>
    <w:rsid w:val="00103D00"/>
    <w:rsid w:val="00103E4D"/>
    <w:rsid w:val="00103E98"/>
    <w:rsid w:val="00103F49"/>
    <w:rsid w:val="001042D8"/>
    <w:rsid w:val="001045D8"/>
    <w:rsid w:val="001045F0"/>
    <w:rsid w:val="00104882"/>
    <w:rsid w:val="001048B2"/>
    <w:rsid w:val="0010496B"/>
    <w:rsid w:val="00104ADA"/>
    <w:rsid w:val="00104C22"/>
    <w:rsid w:val="00104CE8"/>
    <w:rsid w:val="00104E0E"/>
    <w:rsid w:val="00105196"/>
    <w:rsid w:val="00105254"/>
    <w:rsid w:val="001053AC"/>
    <w:rsid w:val="00105858"/>
    <w:rsid w:val="001058B3"/>
    <w:rsid w:val="00105905"/>
    <w:rsid w:val="001059A4"/>
    <w:rsid w:val="001059BB"/>
    <w:rsid w:val="00105D95"/>
    <w:rsid w:val="00105F34"/>
    <w:rsid w:val="00105F5F"/>
    <w:rsid w:val="00105FA1"/>
    <w:rsid w:val="00105FD5"/>
    <w:rsid w:val="00106269"/>
    <w:rsid w:val="001065A8"/>
    <w:rsid w:val="00106760"/>
    <w:rsid w:val="001067BC"/>
    <w:rsid w:val="00106B8C"/>
    <w:rsid w:val="00106D9F"/>
    <w:rsid w:val="0010717B"/>
    <w:rsid w:val="001072D2"/>
    <w:rsid w:val="00107B82"/>
    <w:rsid w:val="00107D1E"/>
    <w:rsid w:val="00107DCB"/>
    <w:rsid w:val="00107F5C"/>
    <w:rsid w:val="001100BD"/>
    <w:rsid w:val="0011015A"/>
    <w:rsid w:val="001103B5"/>
    <w:rsid w:val="00110D74"/>
    <w:rsid w:val="00110E04"/>
    <w:rsid w:val="00111079"/>
    <w:rsid w:val="001115D6"/>
    <w:rsid w:val="00111682"/>
    <w:rsid w:val="001116CC"/>
    <w:rsid w:val="00111AF9"/>
    <w:rsid w:val="00111E43"/>
    <w:rsid w:val="00111F8C"/>
    <w:rsid w:val="00112245"/>
    <w:rsid w:val="00112410"/>
    <w:rsid w:val="0011251F"/>
    <w:rsid w:val="001127F6"/>
    <w:rsid w:val="0011299A"/>
    <w:rsid w:val="00112E7C"/>
    <w:rsid w:val="00112F49"/>
    <w:rsid w:val="00112FB0"/>
    <w:rsid w:val="00113080"/>
    <w:rsid w:val="0011308F"/>
    <w:rsid w:val="00113250"/>
    <w:rsid w:val="001135C7"/>
    <w:rsid w:val="00113637"/>
    <w:rsid w:val="00113821"/>
    <w:rsid w:val="001138EB"/>
    <w:rsid w:val="00113919"/>
    <w:rsid w:val="00113A8C"/>
    <w:rsid w:val="00113B0E"/>
    <w:rsid w:val="001141B2"/>
    <w:rsid w:val="001143F7"/>
    <w:rsid w:val="00114454"/>
    <w:rsid w:val="001146BD"/>
    <w:rsid w:val="00114B33"/>
    <w:rsid w:val="00114C47"/>
    <w:rsid w:val="00114F80"/>
    <w:rsid w:val="00114FA4"/>
    <w:rsid w:val="001151DD"/>
    <w:rsid w:val="001158FA"/>
    <w:rsid w:val="00115B5C"/>
    <w:rsid w:val="00115DC5"/>
    <w:rsid w:val="00115E43"/>
    <w:rsid w:val="001161DF"/>
    <w:rsid w:val="0011623A"/>
    <w:rsid w:val="001164A3"/>
    <w:rsid w:val="00116523"/>
    <w:rsid w:val="00116A7D"/>
    <w:rsid w:val="00116AAD"/>
    <w:rsid w:val="00116AE4"/>
    <w:rsid w:val="00116DDF"/>
    <w:rsid w:val="00117101"/>
    <w:rsid w:val="001177C2"/>
    <w:rsid w:val="00117AC9"/>
    <w:rsid w:val="001200AA"/>
    <w:rsid w:val="00120650"/>
    <w:rsid w:val="00120694"/>
    <w:rsid w:val="001209F4"/>
    <w:rsid w:val="00120A08"/>
    <w:rsid w:val="00120B01"/>
    <w:rsid w:val="00120C08"/>
    <w:rsid w:val="00120D9A"/>
    <w:rsid w:val="00120EDE"/>
    <w:rsid w:val="00120FA7"/>
    <w:rsid w:val="00121280"/>
    <w:rsid w:val="0012134F"/>
    <w:rsid w:val="001216B5"/>
    <w:rsid w:val="0012173C"/>
    <w:rsid w:val="00121AA8"/>
    <w:rsid w:val="00121ECB"/>
    <w:rsid w:val="00122329"/>
    <w:rsid w:val="00122703"/>
    <w:rsid w:val="001229B4"/>
    <w:rsid w:val="00122A5F"/>
    <w:rsid w:val="00122C6E"/>
    <w:rsid w:val="00122CC0"/>
    <w:rsid w:val="00123030"/>
    <w:rsid w:val="00123277"/>
    <w:rsid w:val="001233E5"/>
    <w:rsid w:val="001233F6"/>
    <w:rsid w:val="00123618"/>
    <w:rsid w:val="00123AC4"/>
    <w:rsid w:val="00123B2C"/>
    <w:rsid w:val="00123D41"/>
    <w:rsid w:val="00123DAB"/>
    <w:rsid w:val="00123FB4"/>
    <w:rsid w:val="001243C0"/>
    <w:rsid w:val="0012443C"/>
    <w:rsid w:val="00124BD8"/>
    <w:rsid w:val="00124ED7"/>
    <w:rsid w:val="0012514A"/>
    <w:rsid w:val="0012515E"/>
    <w:rsid w:val="00125584"/>
    <w:rsid w:val="00125696"/>
    <w:rsid w:val="001257B6"/>
    <w:rsid w:val="0012594D"/>
    <w:rsid w:val="00125A3D"/>
    <w:rsid w:val="00125AC8"/>
    <w:rsid w:val="00125BBD"/>
    <w:rsid w:val="00125E24"/>
    <w:rsid w:val="00125F06"/>
    <w:rsid w:val="00125FD6"/>
    <w:rsid w:val="00126080"/>
    <w:rsid w:val="00126495"/>
    <w:rsid w:val="001268CE"/>
    <w:rsid w:val="00126C95"/>
    <w:rsid w:val="00126EB3"/>
    <w:rsid w:val="001271B5"/>
    <w:rsid w:val="0012787C"/>
    <w:rsid w:val="00127BB7"/>
    <w:rsid w:val="00127D1A"/>
    <w:rsid w:val="00127D98"/>
    <w:rsid w:val="00127FEE"/>
    <w:rsid w:val="00130021"/>
    <w:rsid w:val="0013020E"/>
    <w:rsid w:val="001302CC"/>
    <w:rsid w:val="001303DC"/>
    <w:rsid w:val="001309B2"/>
    <w:rsid w:val="00130A44"/>
    <w:rsid w:val="00130AFE"/>
    <w:rsid w:val="00130B44"/>
    <w:rsid w:val="00130BDF"/>
    <w:rsid w:val="00130E0D"/>
    <w:rsid w:val="00130E1B"/>
    <w:rsid w:val="00130F5F"/>
    <w:rsid w:val="00130FFD"/>
    <w:rsid w:val="001311A5"/>
    <w:rsid w:val="0013157F"/>
    <w:rsid w:val="00131902"/>
    <w:rsid w:val="00131946"/>
    <w:rsid w:val="00131A49"/>
    <w:rsid w:val="00131B4B"/>
    <w:rsid w:val="00131DE9"/>
    <w:rsid w:val="00132087"/>
    <w:rsid w:val="0013215C"/>
    <w:rsid w:val="001321F4"/>
    <w:rsid w:val="00132453"/>
    <w:rsid w:val="00132C73"/>
    <w:rsid w:val="00132F7B"/>
    <w:rsid w:val="00133029"/>
    <w:rsid w:val="00133606"/>
    <w:rsid w:val="00133D9E"/>
    <w:rsid w:val="0013435E"/>
    <w:rsid w:val="00134570"/>
    <w:rsid w:val="00134797"/>
    <w:rsid w:val="001347CF"/>
    <w:rsid w:val="00134AAD"/>
    <w:rsid w:val="00134CB3"/>
    <w:rsid w:val="00134EB8"/>
    <w:rsid w:val="00134EE2"/>
    <w:rsid w:val="00135123"/>
    <w:rsid w:val="00135240"/>
    <w:rsid w:val="0013525C"/>
    <w:rsid w:val="00135684"/>
    <w:rsid w:val="001356C9"/>
    <w:rsid w:val="00135752"/>
    <w:rsid w:val="00135999"/>
    <w:rsid w:val="00135A47"/>
    <w:rsid w:val="00135C5E"/>
    <w:rsid w:val="00135CC1"/>
    <w:rsid w:val="00135EB2"/>
    <w:rsid w:val="00135F78"/>
    <w:rsid w:val="00136010"/>
    <w:rsid w:val="00136264"/>
    <w:rsid w:val="001367DD"/>
    <w:rsid w:val="00136CED"/>
    <w:rsid w:val="001372A5"/>
    <w:rsid w:val="001377C0"/>
    <w:rsid w:val="00137A33"/>
    <w:rsid w:val="00137F7F"/>
    <w:rsid w:val="00140339"/>
    <w:rsid w:val="00140383"/>
    <w:rsid w:val="00140447"/>
    <w:rsid w:val="00140489"/>
    <w:rsid w:val="00140911"/>
    <w:rsid w:val="00140988"/>
    <w:rsid w:val="0014119E"/>
    <w:rsid w:val="001411A7"/>
    <w:rsid w:val="001412DE"/>
    <w:rsid w:val="001413CD"/>
    <w:rsid w:val="00141B1A"/>
    <w:rsid w:val="00141D43"/>
    <w:rsid w:val="00141D6D"/>
    <w:rsid w:val="00141DEC"/>
    <w:rsid w:val="00141F11"/>
    <w:rsid w:val="00142221"/>
    <w:rsid w:val="00142234"/>
    <w:rsid w:val="001422C1"/>
    <w:rsid w:val="001423FA"/>
    <w:rsid w:val="00142B44"/>
    <w:rsid w:val="00143080"/>
    <w:rsid w:val="001431D6"/>
    <w:rsid w:val="001433FE"/>
    <w:rsid w:val="0014355E"/>
    <w:rsid w:val="001435D1"/>
    <w:rsid w:val="00143A75"/>
    <w:rsid w:val="00143BC3"/>
    <w:rsid w:val="00143BD4"/>
    <w:rsid w:val="001440CE"/>
    <w:rsid w:val="0014431A"/>
    <w:rsid w:val="00144790"/>
    <w:rsid w:val="0014486F"/>
    <w:rsid w:val="00144B47"/>
    <w:rsid w:val="0014500B"/>
    <w:rsid w:val="001450BE"/>
    <w:rsid w:val="00145175"/>
    <w:rsid w:val="001451D5"/>
    <w:rsid w:val="00145362"/>
    <w:rsid w:val="001455A6"/>
    <w:rsid w:val="001457BB"/>
    <w:rsid w:val="001459CE"/>
    <w:rsid w:val="00145BEE"/>
    <w:rsid w:val="00145C35"/>
    <w:rsid w:val="00146173"/>
    <w:rsid w:val="00146467"/>
    <w:rsid w:val="00146515"/>
    <w:rsid w:val="00146528"/>
    <w:rsid w:val="00146584"/>
    <w:rsid w:val="00146600"/>
    <w:rsid w:val="001469AD"/>
    <w:rsid w:val="00146AE5"/>
    <w:rsid w:val="00146D7B"/>
    <w:rsid w:val="00146EBD"/>
    <w:rsid w:val="001471C8"/>
    <w:rsid w:val="00147806"/>
    <w:rsid w:val="00147862"/>
    <w:rsid w:val="00147D46"/>
    <w:rsid w:val="00147ED6"/>
    <w:rsid w:val="00150048"/>
    <w:rsid w:val="001501CA"/>
    <w:rsid w:val="001502F8"/>
    <w:rsid w:val="00150577"/>
    <w:rsid w:val="00150656"/>
    <w:rsid w:val="00150A07"/>
    <w:rsid w:val="00150B69"/>
    <w:rsid w:val="00150BC5"/>
    <w:rsid w:val="00150FD0"/>
    <w:rsid w:val="001515DD"/>
    <w:rsid w:val="001519C5"/>
    <w:rsid w:val="00151A92"/>
    <w:rsid w:val="00151F3D"/>
    <w:rsid w:val="00152090"/>
    <w:rsid w:val="00152575"/>
    <w:rsid w:val="001525BF"/>
    <w:rsid w:val="00152876"/>
    <w:rsid w:val="001529C8"/>
    <w:rsid w:val="001529F6"/>
    <w:rsid w:val="00152BEE"/>
    <w:rsid w:val="00152F05"/>
    <w:rsid w:val="00152F7D"/>
    <w:rsid w:val="001530E0"/>
    <w:rsid w:val="001535C5"/>
    <w:rsid w:val="001536D4"/>
    <w:rsid w:val="0015375E"/>
    <w:rsid w:val="001537E3"/>
    <w:rsid w:val="0015387A"/>
    <w:rsid w:val="00153984"/>
    <w:rsid w:val="00153A82"/>
    <w:rsid w:val="00153D71"/>
    <w:rsid w:val="00153E3B"/>
    <w:rsid w:val="00153E72"/>
    <w:rsid w:val="00153F18"/>
    <w:rsid w:val="0015404F"/>
    <w:rsid w:val="00154294"/>
    <w:rsid w:val="00154363"/>
    <w:rsid w:val="00154477"/>
    <w:rsid w:val="00154937"/>
    <w:rsid w:val="00154953"/>
    <w:rsid w:val="0015497C"/>
    <w:rsid w:val="00154BC9"/>
    <w:rsid w:val="00154D31"/>
    <w:rsid w:val="00154F3B"/>
    <w:rsid w:val="0015511B"/>
    <w:rsid w:val="00155150"/>
    <w:rsid w:val="001551AA"/>
    <w:rsid w:val="00155292"/>
    <w:rsid w:val="00155690"/>
    <w:rsid w:val="0015573B"/>
    <w:rsid w:val="001558E9"/>
    <w:rsid w:val="00155C39"/>
    <w:rsid w:val="00156332"/>
    <w:rsid w:val="001564EF"/>
    <w:rsid w:val="0015671A"/>
    <w:rsid w:val="001569A8"/>
    <w:rsid w:val="00156C44"/>
    <w:rsid w:val="001574AC"/>
    <w:rsid w:val="001577B5"/>
    <w:rsid w:val="001577E0"/>
    <w:rsid w:val="00157A19"/>
    <w:rsid w:val="00157CB6"/>
    <w:rsid w:val="00157D02"/>
    <w:rsid w:val="00160368"/>
    <w:rsid w:val="001603C7"/>
    <w:rsid w:val="00160603"/>
    <w:rsid w:val="00160778"/>
    <w:rsid w:val="00160B88"/>
    <w:rsid w:val="00160F38"/>
    <w:rsid w:val="0016106D"/>
    <w:rsid w:val="00161163"/>
    <w:rsid w:val="0016120E"/>
    <w:rsid w:val="001615F9"/>
    <w:rsid w:val="0016176B"/>
    <w:rsid w:val="00161938"/>
    <w:rsid w:val="00161AC6"/>
    <w:rsid w:val="0016215B"/>
    <w:rsid w:val="00162448"/>
    <w:rsid w:val="00162571"/>
    <w:rsid w:val="00162A82"/>
    <w:rsid w:val="00162AE1"/>
    <w:rsid w:val="00162B23"/>
    <w:rsid w:val="00162B46"/>
    <w:rsid w:val="00162F77"/>
    <w:rsid w:val="0016300A"/>
    <w:rsid w:val="001630E3"/>
    <w:rsid w:val="00163129"/>
    <w:rsid w:val="00163144"/>
    <w:rsid w:val="00163178"/>
    <w:rsid w:val="00163209"/>
    <w:rsid w:val="001635B6"/>
    <w:rsid w:val="001635BA"/>
    <w:rsid w:val="0016362F"/>
    <w:rsid w:val="001639B8"/>
    <w:rsid w:val="00163B2A"/>
    <w:rsid w:val="00163CD4"/>
    <w:rsid w:val="00163E45"/>
    <w:rsid w:val="00163E61"/>
    <w:rsid w:val="00164025"/>
    <w:rsid w:val="00164457"/>
    <w:rsid w:val="00164862"/>
    <w:rsid w:val="0016487F"/>
    <w:rsid w:val="00164D11"/>
    <w:rsid w:val="00164F77"/>
    <w:rsid w:val="001652F5"/>
    <w:rsid w:val="0016550C"/>
    <w:rsid w:val="001657C4"/>
    <w:rsid w:val="00165B55"/>
    <w:rsid w:val="00165D01"/>
    <w:rsid w:val="00165E51"/>
    <w:rsid w:val="00165FF0"/>
    <w:rsid w:val="00166741"/>
    <w:rsid w:val="0016684D"/>
    <w:rsid w:val="00166A23"/>
    <w:rsid w:val="00166B4D"/>
    <w:rsid w:val="00166E51"/>
    <w:rsid w:val="00166FA9"/>
    <w:rsid w:val="00167395"/>
    <w:rsid w:val="001673A3"/>
    <w:rsid w:val="0016744D"/>
    <w:rsid w:val="001674B2"/>
    <w:rsid w:val="00167617"/>
    <w:rsid w:val="001676BE"/>
    <w:rsid w:val="00167963"/>
    <w:rsid w:val="00167AB3"/>
    <w:rsid w:val="00167C01"/>
    <w:rsid w:val="00167EA7"/>
    <w:rsid w:val="00170157"/>
    <w:rsid w:val="00170217"/>
    <w:rsid w:val="00170974"/>
    <w:rsid w:val="0017147F"/>
    <w:rsid w:val="001717A6"/>
    <w:rsid w:val="00171952"/>
    <w:rsid w:val="00172011"/>
    <w:rsid w:val="00172137"/>
    <w:rsid w:val="001722DB"/>
    <w:rsid w:val="001722ED"/>
    <w:rsid w:val="00172547"/>
    <w:rsid w:val="001726C0"/>
    <w:rsid w:val="001728F4"/>
    <w:rsid w:val="0017293E"/>
    <w:rsid w:val="00172AD7"/>
    <w:rsid w:val="00172CE0"/>
    <w:rsid w:val="00172E2B"/>
    <w:rsid w:val="00172E73"/>
    <w:rsid w:val="001736C3"/>
    <w:rsid w:val="00173A86"/>
    <w:rsid w:val="00173A91"/>
    <w:rsid w:val="00173A97"/>
    <w:rsid w:val="00173C42"/>
    <w:rsid w:val="00173D65"/>
    <w:rsid w:val="00173FC9"/>
    <w:rsid w:val="00174070"/>
    <w:rsid w:val="0017421B"/>
    <w:rsid w:val="00174C23"/>
    <w:rsid w:val="00174D14"/>
    <w:rsid w:val="00174FF8"/>
    <w:rsid w:val="00175319"/>
    <w:rsid w:val="00175A07"/>
    <w:rsid w:val="00175A37"/>
    <w:rsid w:val="00175DB5"/>
    <w:rsid w:val="001762A5"/>
    <w:rsid w:val="00176504"/>
    <w:rsid w:val="00176883"/>
    <w:rsid w:val="0017693B"/>
    <w:rsid w:val="00176991"/>
    <w:rsid w:val="00176CEE"/>
    <w:rsid w:val="00177140"/>
    <w:rsid w:val="001772A1"/>
    <w:rsid w:val="001772C0"/>
    <w:rsid w:val="00177A65"/>
    <w:rsid w:val="00177B48"/>
    <w:rsid w:val="00177B54"/>
    <w:rsid w:val="00177BA6"/>
    <w:rsid w:val="00177BB8"/>
    <w:rsid w:val="00177CBA"/>
    <w:rsid w:val="00177D56"/>
    <w:rsid w:val="00177E9C"/>
    <w:rsid w:val="0018015D"/>
    <w:rsid w:val="001801CD"/>
    <w:rsid w:val="00180228"/>
    <w:rsid w:val="00180306"/>
    <w:rsid w:val="00180842"/>
    <w:rsid w:val="0018094F"/>
    <w:rsid w:val="00180C1D"/>
    <w:rsid w:val="00180E89"/>
    <w:rsid w:val="00180EA2"/>
    <w:rsid w:val="00180EDD"/>
    <w:rsid w:val="00180F8D"/>
    <w:rsid w:val="0018154D"/>
    <w:rsid w:val="001815E9"/>
    <w:rsid w:val="00181726"/>
    <w:rsid w:val="00181839"/>
    <w:rsid w:val="00181972"/>
    <w:rsid w:val="00181B31"/>
    <w:rsid w:val="00181D7B"/>
    <w:rsid w:val="00181DB0"/>
    <w:rsid w:val="00181E95"/>
    <w:rsid w:val="00182078"/>
    <w:rsid w:val="001826EC"/>
    <w:rsid w:val="001827BC"/>
    <w:rsid w:val="0018292F"/>
    <w:rsid w:val="0018294A"/>
    <w:rsid w:val="001829DF"/>
    <w:rsid w:val="00182A60"/>
    <w:rsid w:val="00182E56"/>
    <w:rsid w:val="00182EE7"/>
    <w:rsid w:val="0018385A"/>
    <w:rsid w:val="00183E01"/>
    <w:rsid w:val="00183E6E"/>
    <w:rsid w:val="00184178"/>
    <w:rsid w:val="0018473D"/>
    <w:rsid w:val="00184BCB"/>
    <w:rsid w:val="00185028"/>
    <w:rsid w:val="001850F9"/>
    <w:rsid w:val="00185661"/>
    <w:rsid w:val="001856FC"/>
    <w:rsid w:val="00185C7A"/>
    <w:rsid w:val="00185D33"/>
    <w:rsid w:val="00185E44"/>
    <w:rsid w:val="00186011"/>
    <w:rsid w:val="0018626D"/>
    <w:rsid w:val="001868F3"/>
    <w:rsid w:val="00186A15"/>
    <w:rsid w:val="00186A86"/>
    <w:rsid w:val="00186B24"/>
    <w:rsid w:val="00186B49"/>
    <w:rsid w:val="0018713A"/>
    <w:rsid w:val="001871C6"/>
    <w:rsid w:val="00187587"/>
    <w:rsid w:val="0018799D"/>
    <w:rsid w:val="00190581"/>
    <w:rsid w:val="00190894"/>
    <w:rsid w:val="001908A2"/>
    <w:rsid w:val="001908A5"/>
    <w:rsid w:val="00190A30"/>
    <w:rsid w:val="00190BC7"/>
    <w:rsid w:val="00190EDD"/>
    <w:rsid w:val="00191292"/>
    <w:rsid w:val="00191544"/>
    <w:rsid w:val="0019169F"/>
    <w:rsid w:val="0019179F"/>
    <w:rsid w:val="001918A1"/>
    <w:rsid w:val="00191C3F"/>
    <w:rsid w:val="00191CFD"/>
    <w:rsid w:val="00191F88"/>
    <w:rsid w:val="00191FDA"/>
    <w:rsid w:val="00192144"/>
    <w:rsid w:val="00192208"/>
    <w:rsid w:val="00192676"/>
    <w:rsid w:val="00192A8D"/>
    <w:rsid w:val="00192B16"/>
    <w:rsid w:val="00192B57"/>
    <w:rsid w:val="00192E47"/>
    <w:rsid w:val="00192FAE"/>
    <w:rsid w:val="001930A7"/>
    <w:rsid w:val="001935BF"/>
    <w:rsid w:val="0019372D"/>
    <w:rsid w:val="0019385B"/>
    <w:rsid w:val="00193937"/>
    <w:rsid w:val="00193C1B"/>
    <w:rsid w:val="00193FAE"/>
    <w:rsid w:val="0019409F"/>
    <w:rsid w:val="001940B6"/>
    <w:rsid w:val="001941C5"/>
    <w:rsid w:val="00194789"/>
    <w:rsid w:val="00194833"/>
    <w:rsid w:val="0019491B"/>
    <w:rsid w:val="00194E62"/>
    <w:rsid w:val="00195846"/>
    <w:rsid w:val="00195B02"/>
    <w:rsid w:val="00195E09"/>
    <w:rsid w:val="001960A5"/>
    <w:rsid w:val="001960FB"/>
    <w:rsid w:val="00196111"/>
    <w:rsid w:val="001965AB"/>
    <w:rsid w:val="0019668B"/>
    <w:rsid w:val="0019689C"/>
    <w:rsid w:val="00196B47"/>
    <w:rsid w:val="00196BD9"/>
    <w:rsid w:val="0019750E"/>
    <w:rsid w:val="00197B92"/>
    <w:rsid w:val="00197BBE"/>
    <w:rsid w:val="001A0013"/>
    <w:rsid w:val="001A03A9"/>
    <w:rsid w:val="001A04F8"/>
    <w:rsid w:val="001A0660"/>
    <w:rsid w:val="001A0750"/>
    <w:rsid w:val="001A0833"/>
    <w:rsid w:val="001A08DC"/>
    <w:rsid w:val="001A0ADC"/>
    <w:rsid w:val="001A0D96"/>
    <w:rsid w:val="001A0EB5"/>
    <w:rsid w:val="001A108B"/>
    <w:rsid w:val="001A11D3"/>
    <w:rsid w:val="001A15DA"/>
    <w:rsid w:val="001A17A3"/>
    <w:rsid w:val="001A1942"/>
    <w:rsid w:val="001A2EAD"/>
    <w:rsid w:val="001A34E8"/>
    <w:rsid w:val="001A36FE"/>
    <w:rsid w:val="001A3AD1"/>
    <w:rsid w:val="001A3E25"/>
    <w:rsid w:val="001A3FBD"/>
    <w:rsid w:val="001A3FC7"/>
    <w:rsid w:val="001A4098"/>
    <w:rsid w:val="001A420C"/>
    <w:rsid w:val="001A46C7"/>
    <w:rsid w:val="001A486E"/>
    <w:rsid w:val="001A4998"/>
    <w:rsid w:val="001A4A53"/>
    <w:rsid w:val="001A4C8D"/>
    <w:rsid w:val="001A4D6B"/>
    <w:rsid w:val="001A5546"/>
    <w:rsid w:val="001A55B1"/>
    <w:rsid w:val="001A59A1"/>
    <w:rsid w:val="001A5BA2"/>
    <w:rsid w:val="001A5C3B"/>
    <w:rsid w:val="001A5E56"/>
    <w:rsid w:val="001A6055"/>
    <w:rsid w:val="001A6537"/>
    <w:rsid w:val="001A69F0"/>
    <w:rsid w:val="001A6D9A"/>
    <w:rsid w:val="001A6E0E"/>
    <w:rsid w:val="001A6EB3"/>
    <w:rsid w:val="001A7184"/>
    <w:rsid w:val="001A735D"/>
    <w:rsid w:val="001A73FD"/>
    <w:rsid w:val="001A74F3"/>
    <w:rsid w:val="001A75B8"/>
    <w:rsid w:val="001A75EF"/>
    <w:rsid w:val="001A7705"/>
    <w:rsid w:val="001A77EA"/>
    <w:rsid w:val="001A7BBF"/>
    <w:rsid w:val="001A7C8E"/>
    <w:rsid w:val="001A7E4A"/>
    <w:rsid w:val="001A7E6F"/>
    <w:rsid w:val="001A7FF8"/>
    <w:rsid w:val="001B0320"/>
    <w:rsid w:val="001B046F"/>
    <w:rsid w:val="001B05E5"/>
    <w:rsid w:val="001B075E"/>
    <w:rsid w:val="001B09A5"/>
    <w:rsid w:val="001B0A08"/>
    <w:rsid w:val="001B0ABF"/>
    <w:rsid w:val="001B104D"/>
    <w:rsid w:val="001B1366"/>
    <w:rsid w:val="001B15E5"/>
    <w:rsid w:val="001B16BD"/>
    <w:rsid w:val="001B16BF"/>
    <w:rsid w:val="001B1829"/>
    <w:rsid w:val="001B1988"/>
    <w:rsid w:val="001B1C52"/>
    <w:rsid w:val="001B1E0E"/>
    <w:rsid w:val="001B1E96"/>
    <w:rsid w:val="001B1FA7"/>
    <w:rsid w:val="001B20B7"/>
    <w:rsid w:val="001B2404"/>
    <w:rsid w:val="001B2751"/>
    <w:rsid w:val="001B290D"/>
    <w:rsid w:val="001B2945"/>
    <w:rsid w:val="001B29EA"/>
    <w:rsid w:val="001B2B30"/>
    <w:rsid w:val="001B2B37"/>
    <w:rsid w:val="001B2EF4"/>
    <w:rsid w:val="001B3069"/>
    <w:rsid w:val="001B32BD"/>
    <w:rsid w:val="001B35E4"/>
    <w:rsid w:val="001B35FE"/>
    <w:rsid w:val="001B36A2"/>
    <w:rsid w:val="001B3874"/>
    <w:rsid w:val="001B3A46"/>
    <w:rsid w:val="001B3B63"/>
    <w:rsid w:val="001B3DE7"/>
    <w:rsid w:val="001B3E7B"/>
    <w:rsid w:val="001B3F07"/>
    <w:rsid w:val="001B3F59"/>
    <w:rsid w:val="001B40DB"/>
    <w:rsid w:val="001B4153"/>
    <w:rsid w:val="001B43FC"/>
    <w:rsid w:val="001B4755"/>
    <w:rsid w:val="001B499A"/>
    <w:rsid w:val="001B4B64"/>
    <w:rsid w:val="001B4CEB"/>
    <w:rsid w:val="001B4F1D"/>
    <w:rsid w:val="001B5067"/>
    <w:rsid w:val="001B5197"/>
    <w:rsid w:val="001B5355"/>
    <w:rsid w:val="001B53AD"/>
    <w:rsid w:val="001B5552"/>
    <w:rsid w:val="001B5662"/>
    <w:rsid w:val="001B5B14"/>
    <w:rsid w:val="001B5F1B"/>
    <w:rsid w:val="001B60D1"/>
    <w:rsid w:val="001B640D"/>
    <w:rsid w:val="001B65E8"/>
    <w:rsid w:val="001B66BA"/>
    <w:rsid w:val="001B67B8"/>
    <w:rsid w:val="001B6983"/>
    <w:rsid w:val="001B6A26"/>
    <w:rsid w:val="001B6AE2"/>
    <w:rsid w:val="001B6DBE"/>
    <w:rsid w:val="001B6DD9"/>
    <w:rsid w:val="001B70DE"/>
    <w:rsid w:val="001B7774"/>
    <w:rsid w:val="001B7902"/>
    <w:rsid w:val="001B796B"/>
    <w:rsid w:val="001B7F12"/>
    <w:rsid w:val="001C025D"/>
    <w:rsid w:val="001C0754"/>
    <w:rsid w:val="001C0A35"/>
    <w:rsid w:val="001C0AFC"/>
    <w:rsid w:val="001C0CE8"/>
    <w:rsid w:val="001C0DB4"/>
    <w:rsid w:val="001C0DCB"/>
    <w:rsid w:val="001C1678"/>
    <w:rsid w:val="001C1694"/>
    <w:rsid w:val="001C182B"/>
    <w:rsid w:val="001C188C"/>
    <w:rsid w:val="001C1EF8"/>
    <w:rsid w:val="001C24ED"/>
    <w:rsid w:val="001C25C0"/>
    <w:rsid w:val="001C27AA"/>
    <w:rsid w:val="001C2B61"/>
    <w:rsid w:val="001C2C9C"/>
    <w:rsid w:val="001C2E4C"/>
    <w:rsid w:val="001C2F3D"/>
    <w:rsid w:val="001C338D"/>
    <w:rsid w:val="001C35D8"/>
    <w:rsid w:val="001C38D0"/>
    <w:rsid w:val="001C3AD7"/>
    <w:rsid w:val="001C3CEE"/>
    <w:rsid w:val="001C3D1E"/>
    <w:rsid w:val="001C3DA5"/>
    <w:rsid w:val="001C401C"/>
    <w:rsid w:val="001C40F2"/>
    <w:rsid w:val="001C46CF"/>
    <w:rsid w:val="001C49C6"/>
    <w:rsid w:val="001C4D42"/>
    <w:rsid w:val="001C4EDB"/>
    <w:rsid w:val="001C4F12"/>
    <w:rsid w:val="001C5257"/>
    <w:rsid w:val="001C52E6"/>
    <w:rsid w:val="001C52EA"/>
    <w:rsid w:val="001C541A"/>
    <w:rsid w:val="001C56C1"/>
    <w:rsid w:val="001C57BD"/>
    <w:rsid w:val="001C582B"/>
    <w:rsid w:val="001C59B5"/>
    <w:rsid w:val="001C5E17"/>
    <w:rsid w:val="001C66F9"/>
    <w:rsid w:val="001C691A"/>
    <w:rsid w:val="001C6B17"/>
    <w:rsid w:val="001C6D13"/>
    <w:rsid w:val="001C70DA"/>
    <w:rsid w:val="001C71A0"/>
    <w:rsid w:val="001C748E"/>
    <w:rsid w:val="001C7691"/>
    <w:rsid w:val="001C7A7E"/>
    <w:rsid w:val="001C7C9F"/>
    <w:rsid w:val="001C7E53"/>
    <w:rsid w:val="001C7F9A"/>
    <w:rsid w:val="001D00DD"/>
    <w:rsid w:val="001D0559"/>
    <w:rsid w:val="001D08EF"/>
    <w:rsid w:val="001D0962"/>
    <w:rsid w:val="001D0974"/>
    <w:rsid w:val="001D0988"/>
    <w:rsid w:val="001D0D66"/>
    <w:rsid w:val="001D0D70"/>
    <w:rsid w:val="001D1489"/>
    <w:rsid w:val="001D17D1"/>
    <w:rsid w:val="001D1875"/>
    <w:rsid w:val="001D188E"/>
    <w:rsid w:val="001D1B26"/>
    <w:rsid w:val="001D228D"/>
    <w:rsid w:val="001D22B3"/>
    <w:rsid w:val="001D22D6"/>
    <w:rsid w:val="001D2726"/>
    <w:rsid w:val="001D2928"/>
    <w:rsid w:val="001D2A95"/>
    <w:rsid w:val="001D322D"/>
    <w:rsid w:val="001D3490"/>
    <w:rsid w:val="001D383E"/>
    <w:rsid w:val="001D390E"/>
    <w:rsid w:val="001D3A62"/>
    <w:rsid w:val="001D3BA7"/>
    <w:rsid w:val="001D3CCA"/>
    <w:rsid w:val="001D3CF2"/>
    <w:rsid w:val="001D3F6F"/>
    <w:rsid w:val="001D427B"/>
    <w:rsid w:val="001D43BB"/>
    <w:rsid w:val="001D44C9"/>
    <w:rsid w:val="001D46A2"/>
    <w:rsid w:val="001D4A1E"/>
    <w:rsid w:val="001D4BF8"/>
    <w:rsid w:val="001D4E2B"/>
    <w:rsid w:val="001D4E88"/>
    <w:rsid w:val="001D54CF"/>
    <w:rsid w:val="001D5638"/>
    <w:rsid w:val="001D5A07"/>
    <w:rsid w:val="001D5C16"/>
    <w:rsid w:val="001D5E5C"/>
    <w:rsid w:val="001D5FB0"/>
    <w:rsid w:val="001D670E"/>
    <w:rsid w:val="001D6CFA"/>
    <w:rsid w:val="001D6F36"/>
    <w:rsid w:val="001D7003"/>
    <w:rsid w:val="001D72D1"/>
    <w:rsid w:val="001D739B"/>
    <w:rsid w:val="001D78D3"/>
    <w:rsid w:val="001D7943"/>
    <w:rsid w:val="001D7C18"/>
    <w:rsid w:val="001D7FB2"/>
    <w:rsid w:val="001E0094"/>
    <w:rsid w:val="001E00B2"/>
    <w:rsid w:val="001E00ED"/>
    <w:rsid w:val="001E01AA"/>
    <w:rsid w:val="001E01F1"/>
    <w:rsid w:val="001E03E6"/>
    <w:rsid w:val="001E0561"/>
    <w:rsid w:val="001E0635"/>
    <w:rsid w:val="001E0695"/>
    <w:rsid w:val="001E0A98"/>
    <w:rsid w:val="001E0B25"/>
    <w:rsid w:val="001E1EA7"/>
    <w:rsid w:val="001E20D2"/>
    <w:rsid w:val="001E220B"/>
    <w:rsid w:val="001E23A3"/>
    <w:rsid w:val="001E2489"/>
    <w:rsid w:val="001E24AA"/>
    <w:rsid w:val="001E2538"/>
    <w:rsid w:val="001E258E"/>
    <w:rsid w:val="001E280A"/>
    <w:rsid w:val="001E29D7"/>
    <w:rsid w:val="001E2FA4"/>
    <w:rsid w:val="001E3065"/>
    <w:rsid w:val="001E30EE"/>
    <w:rsid w:val="001E31F4"/>
    <w:rsid w:val="001E32FB"/>
    <w:rsid w:val="001E3339"/>
    <w:rsid w:val="001E355B"/>
    <w:rsid w:val="001E3574"/>
    <w:rsid w:val="001E358C"/>
    <w:rsid w:val="001E3992"/>
    <w:rsid w:val="001E3A78"/>
    <w:rsid w:val="001E3FCD"/>
    <w:rsid w:val="001E43BC"/>
    <w:rsid w:val="001E4420"/>
    <w:rsid w:val="001E4443"/>
    <w:rsid w:val="001E450F"/>
    <w:rsid w:val="001E477C"/>
    <w:rsid w:val="001E4782"/>
    <w:rsid w:val="001E482E"/>
    <w:rsid w:val="001E4990"/>
    <w:rsid w:val="001E4D21"/>
    <w:rsid w:val="001E4E17"/>
    <w:rsid w:val="001E4F01"/>
    <w:rsid w:val="001E5428"/>
    <w:rsid w:val="001E5448"/>
    <w:rsid w:val="001E599C"/>
    <w:rsid w:val="001E59CC"/>
    <w:rsid w:val="001E5ABD"/>
    <w:rsid w:val="001E5B75"/>
    <w:rsid w:val="001E5CB4"/>
    <w:rsid w:val="001E6617"/>
    <w:rsid w:val="001E6751"/>
    <w:rsid w:val="001E6954"/>
    <w:rsid w:val="001E6A7A"/>
    <w:rsid w:val="001E6E16"/>
    <w:rsid w:val="001E6EC6"/>
    <w:rsid w:val="001E6ED0"/>
    <w:rsid w:val="001E6F8F"/>
    <w:rsid w:val="001E7016"/>
    <w:rsid w:val="001E7063"/>
    <w:rsid w:val="001E75D6"/>
    <w:rsid w:val="001E7799"/>
    <w:rsid w:val="001E7976"/>
    <w:rsid w:val="001E7ED6"/>
    <w:rsid w:val="001F0402"/>
    <w:rsid w:val="001F0612"/>
    <w:rsid w:val="001F0C9A"/>
    <w:rsid w:val="001F0E29"/>
    <w:rsid w:val="001F141A"/>
    <w:rsid w:val="001F1453"/>
    <w:rsid w:val="001F1748"/>
    <w:rsid w:val="001F1A6F"/>
    <w:rsid w:val="001F1B65"/>
    <w:rsid w:val="001F2032"/>
    <w:rsid w:val="001F205E"/>
    <w:rsid w:val="001F21BC"/>
    <w:rsid w:val="001F2212"/>
    <w:rsid w:val="001F2320"/>
    <w:rsid w:val="001F277C"/>
    <w:rsid w:val="001F29B1"/>
    <w:rsid w:val="001F2AE0"/>
    <w:rsid w:val="001F2F84"/>
    <w:rsid w:val="001F30E0"/>
    <w:rsid w:val="001F3256"/>
    <w:rsid w:val="001F3518"/>
    <w:rsid w:val="001F3680"/>
    <w:rsid w:val="001F3849"/>
    <w:rsid w:val="001F3AA8"/>
    <w:rsid w:val="001F3B07"/>
    <w:rsid w:val="001F3DF5"/>
    <w:rsid w:val="001F3F17"/>
    <w:rsid w:val="001F3FEA"/>
    <w:rsid w:val="001F408C"/>
    <w:rsid w:val="001F47FE"/>
    <w:rsid w:val="001F4A95"/>
    <w:rsid w:val="001F4CC9"/>
    <w:rsid w:val="001F4D81"/>
    <w:rsid w:val="001F4F72"/>
    <w:rsid w:val="001F4FC0"/>
    <w:rsid w:val="001F4FD6"/>
    <w:rsid w:val="001F50B3"/>
    <w:rsid w:val="001F52D6"/>
    <w:rsid w:val="001F5975"/>
    <w:rsid w:val="001F59BC"/>
    <w:rsid w:val="001F5AF0"/>
    <w:rsid w:val="001F5CBF"/>
    <w:rsid w:val="001F5D3B"/>
    <w:rsid w:val="001F5F59"/>
    <w:rsid w:val="001F613A"/>
    <w:rsid w:val="001F6661"/>
    <w:rsid w:val="001F69D5"/>
    <w:rsid w:val="001F6C70"/>
    <w:rsid w:val="001F6D37"/>
    <w:rsid w:val="001F6FD2"/>
    <w:rsid w:val="001F7594"/>
    <w:rsid w:val="001F7597"/>
    <w:rsid w:val="001F766C"/>
    <w:rsid w:val="001F769C"/>
    <w:rsid w:val="001F77EC"/>
    <w:rsid w:val="001F79F9"/>
    <w:rsid w:val="001F7A22"/>
    <w:rsid w:val="001F7AE8"/>
    <w:rsid w:val="002001B9"/>
    <w:rsid w:val="00200351"/>
    <w:rsid w:val="00200566"/>
    <w:rsid w:val="00200952"/>
    <w:rsid w:val="00200989"/>
    <w:rsid w:val="00200B6B"/>
    <w:rsid w:val="00201003"/>
    <w:rsid w:val="00201189"/>
    <w:rsid w:val="002015A0"/>
    <w:rsid w:val="0020181E"/>
    <w:rsid w:val="00201A9E"/>
    <w:rsid w:val="00201AE2"/>
    <w:rsid w:val="00201D1C"/>
    <w:rsid w:val="00201F33"/>
    <w:rsid w:val="00202077"/>
    <w:rsid w:val="002022DF"/>
    <w:rsid w:val="002023B1"/>
    <w:rsid w:val="002026C1"/>
    <w:rsid w:val="00202717"/>
    <w:rsid w:val="00202795"/>
    <w:rsid w:val="0020299F"/>
    <w:rsid w:val="00202C21"/>
    <w:rsid w:val="00202E3D"/>
    <w:rsid w:val="00202FC9"/>
    <w:rsid w:val="002032CB"/>
    <w:rsid w:val="00203341"/>
    <w:rsid w:val="00203631"/>
    <w:rsid w:val="00203C12"/>
    <w:rsid w:val="00204172"/>
    <w:rsid w:val="00204208"/>
    <w:rsid w:val="0020420D"/>
    <w:rsid w:val="00204753"/>
    <w:rsid w:val="00204952"/>
    <w:rsid w:val="00204CDC"/>
    <w:rsid w:val="00204D6B"/>
    <w:rsid w:val="0020526F"/>
    <w:rsid w:val="0020552A"/>
    <w:rsid w:val="0020554C"/>
    <w:rsid w:val="00205554"/>
    <w:rsid w:val="002056C4"/>
    <w:rsid w:val="002058A5"/>
    <w:rsid w:val="00205AAB"/>
    <w:rsid w:val="00205CB3"/>
    <w:rsid w:val="00205DA6"/>
    <w:rsid w:val="00205DFB"/>
    <w:rsid w:val="00205E88"/>
    <w:rsid w:val="00205FCA"/>
    <w:rsid w:val="0020604C"/>
    <w:rsid w:val="00206259"/>
    <w:rsid w:val="002062CA"/>
    <w:rsid w:val="00206412"/>
    <w:rsid w:val="0020663C"/>
    <w:rsid w:val="002068A4"/>
    <w:rsid w:val="00206918"/>
    <w:rsid w:val="00206C14"/>
    <w:rsid w:val="00206C81"/>
    <w:rsid w:val="00206CE7"/>
    <w:rsid w:val="00206E1E"/>
    <w:rsid w:val="00207015"/>
    <w:rsid w:val="002071AE"/>
    <w:rsid w:val="002071EE"/>
    <w:rsid w:val="0020744F"/>
    <w:rsid w:val="002074D9"/>
    <w:rsid w:val="002078CF"/>
    <w:rsid w:val="00207AE9"/>
    <w:rsid w:val="00207B33"/>
    <w:rsid w:val="00207BAC"/>
    <w:rsid w:val="00210254"/>
    <w:rsid w:val="00210370"/>
    <w:rsid w:val="0021037C"/>
    <w:rsid w:val="00210B3C"/>
    <w:rsid w:val="00210B78"/>
    <w:rsid w:val="002112DC"/>
    <w:rsid w:val="0021135C"/>
    <w:rsid w:val="00211459"/>
    <w:rsid w:val="00211628"/>
    <w:rsid w:val="0021173F"/>
    <w:rsid w:val="00211972"/>
    <w:rsid w:val="0021199E"/>
    <w:rsid w:val="00211D41"/>
    <w:rsid w:val="0021208C"/>
    <w:rsid w:val="00212507"/>
    <w:rsid w:val="002125A9"/>
    <w:rsid w:val="00212A3D"/>
    <w:rsid w:val="00212F2D"/>
    <w:rsid w:val="00212F87"/>
    <w:rsid w:val="00212F9F"/>
    <w:rsid w:val="00213137"/>
    <w:rsid w:val="00213325"/>
    <w:rsid w:val="002134FC"/>
    <w:rsid w:val="002136D6"/>
    <w:rsid w:val="0021376F"/>
    <w:rsid w:val="00213E78"/>
    <w:rsid w:val="00213EFD"/>
    <w:rsid w:val="002140FF"/>
    <w:rsid w:val="00214124"/>
    <w:rsid w:val="002143E6"/>
    <w:rsid w:val="00214444"/>
    <w:rsid w:val="002147ED"/>
    <w:rsid w:val="002148C4"/>
    <w:rsid w:val="00215430"/>
    <w:rsid w:val="00215690"/>
    <w:rsid w:val="00215B7C"/>
    <w:rsid w:val="00215C1F"/>
    <w:rsid w:val="00215ED6"/>
    <w:rsid w:val="0021642E"/>
    <w:rsid w:val="002165FA"/>
    <w:rsid w:val="00216D5E"/>
    <w:rsid w:val="00216F93"/>
    <w:rsid w:val="002171F9"/>
    <w:rsid w:val="00217293"/>
    <w:rsid w:val="002174D7"/>
    <w:rsid w:val="002178DD"/>
    <w:rsid w:val="002179D4"/>
    <w:rsid w:val="00217BCC"/>
    <w:rsid w:val="00217CEF"/>
    <w:rsid w:val="00217F2F"/>
    <w:rsid w:val="002203E3"/>
    <w:rsid w:val="0022040F"/>
    <w:rsid w:val="00220586"/>
    <w:rsid w:val="002206E4"/>
    <w:rsid w:val="002207AF"/>
    <w:rsid w:val="00220889"/>
    <w:rsid w:val="00220DBD"/>
    <w:rsid w:val="00220ED9"/>
    <w:rsid w:val="00220F16"/>
    <w:rsid w:val="00221197"/>
    <w:rsid w:val="002215AE"/>
    <w:rsid w:val="002215D6"/>
    <w:rsid w:val="002217A2"/>
    <w:rsid w:val="0022182A"/>
    <w:rsid w:val="00221901"/>
    <w:rsid w:val="00221FFF"/>
    <w:rsid w:val="00222706"/>
    <w:rsid w:val="002227CB"/>
    <w:rsid w:val="002227F4"/>
    <w:rsid w:val="00222AA0"/>
    <w:rsid w:val="00222AEB"/>
    <w:rsid w:val="00222B62"/>
    <w:rsid w:val="00222DAC"/>
    <w:rsid w:val="0022324E"/>
    <w:rsid w:val="00223A81"/>
    <w:rsid w:val="00223B0E"/>
    <w:rsid w:val="00223B56"/>
    <w:rsid w:val="0022458A"/>
    <w:rsid w:val="00224C23"/>
    <w:rsid w:val="00224C49"/>
    <w:rsid w:val="00224FCA"/>
    <w:rsid w:val="0022527E"/>
    <w:rsid w:val="002253D9"/>
    <w:rsid w:val="002255B4"/>
    <w:rsid w:val="00225E94"/>
    <w:rsid w:val="002264E5"/>
    <w:rsid w:val="00226756"/>
    <w:rsid w:val="00226827"/>
    <w:rsid w:val="0022697A"/>
    <w:rsid w:val="00226A73"/>
    <w:rsid w:val="00226A94"/>
    <w:rsid w:val="00226D64"/>
    <w:rsid w:val="00226E0A"/>
    <w:rsid w:val="00226F27"/>
    <w:rsid w:val="00227322"/>
    <w:rsid w:val="002277C3"/>
    <w:rsid w:val="00227A03"/>
    <w:rsid w:val="00227A46"/>
    <w:rsid w:val="00227A97"/>
    <w:rsid w:val="002300AE"/>
    <w:rsid w:val="0023013D"/>
    <w:rsid w:val="00230391"/>
    <w:rsid w:val="002303B7"/>
    <w:rsid w:val="00230407"/>
    <w:rsid w:val="002306B2"/>
    <w:rsid w:val="00230953"/>
    <w:rsid w:val="00230971"/>
    <w:rsid w:val="002309F0"/>
    <w:rsid w:val="00230B90"/>
    <w:rsid w:val="00230C5C"/>
    <w:rsid w:val="00230EFD"/>
    <w:rsid w:val="00231511"/>
    <w:rsid w:val="00231A5B"/>
    <w:rsid w:val="00231BD2"/>
    <w:rsid w:val="00231BD7"/>
    <w:rsid w:val="0023200D"/>
    <w:rsid w:val="00232174"/>
    <w:rsid w:val="0023240B"/>
    <w:rsid w:val="0023324F"/>
    <w:rsid w:val="00233364"/>
    <w:rsid w:val="002334F5"/>
    <w:rsid w:val="00233633"/>
    <w:rsid w:val="00233802"/>
    <w:rsid w:val="00233805"/>
    <w:rsid w:val="00233AB6"/>
    <w:rsid w:val="00233C13"/>
    <w:rsid w:val="00233C1B"/>
    <w:rsid w:val="00234296"/>
    <w:rsid w:val="002346B5"/>
    <w:rsid w:val="0023495A"/>
    <w:rsid w:val="00234980"/>
    <w:rsid w:val="002350CB"/>
    <w:rsid w:val="0023558E"/>
    <w:rsid w:val="00236225"/>
    <w:rsid w:val="00236257"/>
    <w:rsid w:val="002364C8"/>
    <w:rsid w:val="00236724"/>
    <w:rsid w:val="00236A44"/>
    <w:rsid w:val="00236B30"/>
    <w:rsid w:val="00236B90"/>
    <w:rsid w:val="00236F0C"/>
    <w:rsid w:val="00237025"/>
    <w:rsid w:val="00237115"/>
    <w:rsid w:val="0023721A"/>
    <w:rsid w:val="00237793"/>
    <w:rsid w:val="00237AEA"/>
    <w:rsid w:val="00240165"/>
    <w:rsid w:val="002401FF"/>
    <w:rsid w:val="002403BE"/>
    <w:rsid w:val="0024086A"/>
    <w:rsid w:val="00240AA9"/>
    <w:rsid w:val="00240ACF"/>
    <w:rsid w:val="00240EEA"/>
    <w:rsid w:val="002410F1"/>
    <w:rsid w:val="0024117A"/>
    <w:rsid w:val="0024119F"/>
    <w:rsid w:val="0024142B"/>
    <w:rsid w:val="00241714"/>
    <w:rsid w:val="0024198A"/>
    <w:rsid w:val="0024198F"/>
    <w:rsid w:val="00241B3A"/>
    <w:rsid w:val="00241E92"/>
    <w:rsid w:val="002421DB"/>
    <w:rsid w:val="00242333"/>
    <w:rsid w:val="002425DD"/>
    <w:rsid w:val="00242686"/>
    <w:rsid w:val="0024321F"/>
    <w:rsid w:val="0024354E"/>
    <w:rsid w:val="00243B30"/>
    <w:rsid w:val="00243BF9"/>
    <w:rsid w:val="00243CD5"/>
    <w:rsid w:val="00243F60"/>
    <w:rsid w:val="0024407C"/>
    <w:rsid w:val="002441B4"/>
    <w:rsid w:val="002443D3"/>
    <w:rsid w:val="002445B3"/>
    <w:rsid w:val="002445B9"/>
    <w:rsid w:val="0024484B"/>
    <w:rsid w:val="00244C79"/>
    <w:rsid w:val="002450E7"/>
    <w:rsid w:val="002452BB"/>
    <w:rsid w:val="0024545C"/>
    <w:rsid w:val="00245571"/>
    <w:rsid w:val="0024557A"/>
    <w:rsid w:val="0024559B"/>
    <w:rsid w:val="002455BF"/>
    <w:rsid w:val="002457F9"/>
    <w:rsid w:val="002459FC"/>
    <w:rsid w:val="00245BB0"/>
    <w:rsid w:val="00246208"/>
    <w:rsid w:val="002462FF"/>
    <w:rsid w:val="002463D0"/>
    <w:rsid w:val="00246467"/>
    <w:rsid w:val="00246660"/>
    <w:rsid w:val="00246689"/>
    <w:rsid w:val="002466C3"/>
    <w:rsid w:val="0024672B"/>
    <w:rsid w:val="00246C76"/>
    <w:rsid w:val="00246D80"/>
    <w:rsid w:val="00246D83"/>
    <w:rsid w:val="00246EA3"/>
    <w:rsid w:val="00247009"/>
    <w:rsid w:val="0024706F"/>
    <w:rsid w:val="00247146"/>
    <w:rsid w:val="00247318"/>
    <w:rsid w:val="002475F9"/>
    <w:rsid w:val="002477B7"/>
    <w:rsid w:val="00247E44"/>
    <w:rsid w:val="00247E53"/>
    <w:rsid w:val="00250171"/>
    <w:rsid w:val="00250DE1"/>
    <w:rsid w:val="00251001"/>
    <w:rsid w:val="0025136A"/>
    <w:rsid w:val="002513F6"/>
    <w:rsid w:val="00251B09"/>
    <w:rsid w:val="00251C4B"/>
    <w:rsid w:val="00251CF3"/>
    <w:rsid w:val="00251E50"/>
    <w:rsid w:val="00252180"/>
    <w:rsid w:val="002522E7"/>
    <w:rsid w:val="00252437"/>
    <w:rsid w:val="002528EA"/>
    <w:rsid w:val="00252BC6"/>
    <w:rsid w:val="00252D44"/>
    <w:rsid w:val="00252E95"/>
    <w:rsid w:val="0025309D"/>
    <w:rsid w:val="00253229"/>
    <w:rsid w:val="002535F5"/>
    <w:rsid w:val="0025375C"/>
    <w:rsid w:val="002537C3"/>
    <w:rsid w:val="002538E2"/>
    <w:rsid w:val="00253BDE"/>
    <w:rsid w:val="00253E2E"/>
    <w:rsid w:val="00253FFF"/>
    <w:rsid w:val="00254047"/>
    <w:rsid w:val="00254376"/>
    <w:rsid w:val="00254720"/>
    <w:rsid w:val="002549F2"/>
    <w:rsid w:val="002549F6"/>
    <w:rsid w:val="00254C58"/>
    <w:rsid w:val="0025517C"/>
    <w:rsid w:val="002551F0"/>
    <w:rsid w:val="0025565A"/>
    <w:rsid w:val="00256618"/>
    <w:rsid w:val="0025673B"/>
    <w:rsid w:val="00256BD7"/>
    <w:rsid w:val="00257058"/>
    <w:rsid w:val="0025759F"/>
    <w:rsid w:val="00257952"/>
    <w:rsid w:val="00257AED"/>
    <w:rsid w:val="00257F46"/>
    <w:rsid w:val="002600B5"/>
    <w:rsid w:val="00260222"/>
    <w:rsid w:val="00260502"/>
    <w:rsid w:val="002605DB"/>
    <w:rsid w:val="00260A12"/>
    <w:rsid w:val="00260D4D"/>
    <w:rsid w:val="00260E2C"/>
    <w:rsid w:val="002614B6"/>
    <w:rsid w:val="00261801"/>
    <w:rsid w:val="002619DA"/>
    <w:rsid w:val="00261CD6"/>
    <w:rsid w:val="00261DF0"/>
    <w:rsid w:val="00261F2D"/>
    <w:rsid w:val="00261FAB"/>
    <w:rsid w:val="00262089"/>
    <w:rsid w:val="0026220D"/>
    <w:rsid w:val="00262293"/>
    <w:rsid w:val="00262371"/>
    <w:rsid w:val="00262558"/>
    <w:rsid w:val="00262654"/>
    <w:rsid w:val="002626BE"/>
    <w:rsid w:val="002628BE"/>
    <w:rsid w:val="002628F5"/>
    <w:rsid w:val="002628F6"/>
    <w:rsid w:val="00262A49"/>
    <w:rsid w:val="00262BC3"/>
    <w:rsid w:val="00262D7D"/>
    <w:rsid w:val="00262DC9"/>
    <w:rsid w:val="002632E9"/>
    <w:rsid w:val="002634FF"/>
    <w:rsid w:val="00263785"/>
    <w:rsid w:val="00263789"/>
    <w:rsid w:val="00263931"/>
    <w:rsid w:val="00263964"/>
    <w:rsid w:val="00263A1A"/>
    <w:rsid w:val="00263DD6"/>
    <w:rsid w:val="00263DF6"/>
    <w:rsid w:val="00264167"/>
    <w:rsid w:val="002642C8"/>
    <w:rsid w:val="00264546"/>
    <w:rsid w:val="0026476D"/>
    <w:rsid w:val="00264965"/>
    <w:rsid w:val="002649C4"/>
    <w:rsid w:val="00264D13"/>
    <w:rsid w:val="00264D15"/>
    <w:rsid w:val="00264DD1"/>
    <w:rsid w:val="00265503"/>
    <w:rsid w:val="00265662"/>
    <w:rsid w:val="00265988"/>
    <w:rsid w:val="00265BF4"/>
    <w:rsid w:val="00265CEF"/>
    <w:rsid w:val="00266295"/>
    <w:rsid w:val="002666CB"/>
    <w:rsid w:val="002666CD"/>
    <w:rsid w:val="002667FA"/>
    <w:rsid w:val="00266935"/>
    <w:rsid w:val="00266989"/>
    <w:rsid w:val="00266CC3"/>
    <w:rsid w:val="00266CF4"/>
    <w:rsid w:val="00266EB7"/>
    <w:rsid w:val="00266F2A"/>
    <w:rsid w:val="00267018"/>
    <w:rsid w:val="002674B8"/>
    <w:rsid w:val="0026772D"/>
    <w:rsid w:val="002677A0"/>
    <w:rsid w:val="002677F7"/>
    <w:rsid w:val="00267CA5"/>
    <w:rsid w:val="00267FF5"/>
    <w:rsid w:val="0027025B"/>
    <w:rsid w:val="002703B0"/>
    <w:rsid w:val="002703D5"/>
    <w:rsid w:val="0027064D"/>
    <w:rsid w:val="0027083F"/>
    <w:rsid w:val="00270C07"/>
    <w:rsid w:val="00270F51"/>
    <w:rsid w:val="00271079"/>
    <w:rsid w:val="00271084"/>
    <w:rsid w:val="00271262"/>
    <w:rsid w:val="00271723"/>
    <w:rsid w:val="002717CA"/>
    <w:rsid w:val="002718C1"/>
    <w:rsid w:val="0027195A"/>
    <w:rsid w:val="00271BF9"/>
    <w:rsid w:val="00271D23"/>
    <w:rsid w:val="00271D40"/>
    <w:rsid w:val="00271DDE"/>
    <w:rsid w:val="00271E95"/>
    <w:rsid w:val="0027202C"/>
    <w:rsid w:val="00272176"/>
    <w:rsid w:val="002722B2"/>
    <w:rsid w:val="00272409"/>
    <w:rsid w:val="002724F9"/>
    <w:rsid w:val="002729EF"/>
    <w:rsid w:val="00272C1D"/>
    <w:rsid w:val="00272DA4"/>
    <w:rsid w:val="00272F51"/>
    <w:rsid w:val="00273084"/>
    <w:rsid w:val="0027311B"/>
    <w:rsid w:val="002733F7"/>
    <w:rsid w:val="002736A1"/>
    <w:rsid w:val="002738E5"/>
    <w:rsid w:val="00273A3B"/>
    <w:rsid w:val="00273BB9"/>
    <w:rsid w:val="00273C66"/>
    <w:rsid w:val="00273CF5"/>
    <w:rsid w:val="00274336"/>
    <w:rsid w:val="00274423"/>
    <w:rsid w:val="00274452"/>
    <w:rsid w:val="00274661"/>
    <w:rsid w:val="002749EB"/>
    <w:rsid w:val="00274BE5"/>
    <w:rsid w:val="00274DB9"/>
    <w:rsid w:val="002753BD"/>
    <w:rsid w:val="00275B2A"/>
    <w:rsid w:val="00275C4B"/>
    <w:rsid w:val="00275CA8"/>
    <w:rsid w:val="0027656F"/>
    <w:rsid w:val="002766AC"/>
    <w:rsid w:val="00276858"/>
    <w:rsid w:val="002768B5"/>
    <w:rsid w:val="00276C3E"/>
    <w:rsid w:val="00276F6E"/>
    <w:rsid w:val="0027768F"/>
    <w:rsid w:val="00277B8E"/>
    <w:rsid w:val="00280189"/>
    <w:rsid w:val="0028026C"/>
    <w:rsid w:val="00280403"/>
    <w:rsid w:val="0028047A"/>
    <w:rsid w:val="002805EA"/>
    <w:rsid w:val="00280620"/>
    <w:rsid w:val="00280887"/>
    <w:rsid w:val="00280B63"/>
    <w:rsid w:val="00280C36"/>
    <w:rsid w:val="00280E39"/>
    <w:rsid w:val="00280F1A"/>
    <w:rsid w:val="0028107D"/>
    <w:rsid w:val="002810D9"/>
    <w:rsid w:val="002810F8"/>
    <w:rsid w:val="00281767"/>
    <w:rsid w:val="00281D40"/>
    <w:rsid w:val="00281F39"/>
    <w:rsid w:val="0028208C"/>
    <w:rsid w:val="00282204"/>
    <w:rsid w:val="0028225F"/>
    <w:rsid w:val="00282276"/>
    <w:rsid w:val="002823B2"/>
    <w:rsid w:val="00282713"/>
    <w:rsid w:val="00282997"/>
    <w:rsid w:val="00282A34"/>
    <w:rsid w:val="00282A8B"/>
    <w:rsid w:val="00282C5C"/>
    <w:rsid w:val="00282F5E"/>
    <w:rsid w:val="0028313D"/>
    <w:rsid w:val="002835A7"/>
    <w:rsid w:val="0028376A"/>
    <w:rsid w:val="00283FC0"/>
    <w:rsid w:val="00283FE5"/>
    <w:rsid w:val="00284171"/>
    <w:rsid w:val="00284229"/>
    <w:rsid w:val="0028457D"/>
    <w:rsid w:val="0028459C"/>
    <w:rsid w:val="00284B14"/>
    <w:rsid w:val="00284D36"/>
    <w:rsid w:val="00284D6D"/>
    <w:rsid w:val="00284D93"/>
    <w:rsid w:val="00284E0C"/>
    <w:rsid w:val="00285020"/>
    <w:rsid w:val="00285300"/>
    <w:rsid w:val="002854AB"/>
    <w:rsid w:val="0028555F"/>
    <w:rsid w:val="002859D9"/>
    <w:rsid w:val="00285AD9"/>
    <w:rsid w:val="00285E4F"/>
    <w:rsid w:val="00286091"/>
    <w:rsid w:val="0028656C"/>
    <w:rsid w:val="00286654"/>
    <w:rsid w:val="002867AB"/>
    <w:rsid w:val="00286AAC"/>
    <w:rsid w:val="00286CA3"/>
    <w:rsid w:val="00287080"/>
    <w:rsid w:val="00287119"/>
    <w:rsid w:val="002874CD"/>
    <w:rsid w:val="0028759A"/>
    <w:rsid w:val="00287775"/>
    <w:rsid w:val="002877A1"/>
    <w:rsid w:val="002877DB"/>
    <w:rsid w:val="002878AA"/>
    <w:rsid w:val="0029006E"/>
    <w:rsid w:val="00290093"/>
    <w:rsid w:val="002900D3"/>
    <w:rsid w:val="0029026B"/>
    <w:rsid w:val="002907C7"/>
    <w:rsid w:val="002909FD"/>
    <w:rsid w:val="00290ADE"/>
    <w:rsid w:val="00290C4E"/>
    <w:rsid w:val="00290C66"/>
    <w:rsid w:val="00290DBA"/>
    <w:rsid w:val="00290E4E"/>
    <w:rsid w:val="00291072"/>
    <w:rsid w:val="0029107B"/>
    <w:rsid w:val="00291081"/>
    <w:rsid w:val="002910D8"/>
    <w:rsid w:val="002914B0"/>
    <w:rsid w:val="00291508"/>
    <w:rsid w:val="00291705"/>
    <w:rsid w:val="00291845"/>
    <w:rsid w:val="00291F9B"/>
    <w:rsid w:val="002920C7"/>
    <w:rsid w:val="00292243"/>
    <w:rsid w:val="002923FB"/>
    <w:rsid w:val="00292590"/>
    <w:rsid w:val="0029261F"/>
    <w:rsid w:val="00292919"/>
    <w:rsid w:val="002929F7"/>
    <w:rsid w:val="00292A62"/>
    <w:rsid w:val="00292CF8"/>
    <w:rsid w:val="00293563"/>
    <w:rsid w:val="002938E6"/>
    <w:rsid w:val="002939FF"/>
    <w:rsid w:val="00294039"/>
    <w:rsid w:val="0029407A"/>
    <w:rsid w:val="002942CC"/>
    <w:rsid w:val="0029454A"/>
    <w:rsid w:val="002948B0"/>
    <w:rsid w:val="00294981"/>
    <w:rsid w:val="002949E0"/>
    <w:rsid w:val="00294AE5"/>
    <w:rsid w:val="00294D72"/>
    <w:rsid w:val="0029532C"/>
    <w:rsid w:val="002954CB"/>
    <w:rsid w:val="00295634"/>
    <w:rsid w:val="0029591D"/>
    <w:rsid w:val="00295950"/>
    <w:rsid w:val="00295E11"/>
    <w:rsid w:val="00295ECF"/>
    <w:rsid w:val="00296299"/>
    <w:rsid w:val="002963F1"/>
    <w:rsid w:val="002969A7"/>
    <w:rsid w:val="00296C5B"/>
    <w:rsid w:val="00296ECE"/>
    <w:rsid w:val="0029711F"/>
    <w:rsid w:val="002972D4"/>
    <w:rsid w:val="002973DE"/>
    <w:rsid w:val="002974D1"/>
    <w:rsid w:val="0029770F"/>
    <w:rsid w:val="00297A44"/>
    <w:rsid w:val="00297C01"/>
    <w:rsid w:val="002A0173"/>
    <w:rsid w:val="002A0295"/>
    <w:rsid w:val="002A02F8"/>
    <w:rsid w:val="002A0359"/>
    <w:rsid w:val="002A03A8"/>
    <w:rsid w:val="002A0986"/>
    <w:rsid w:val="002A0994"/>
    <w:rsid w:val="002A0BDC"/>
    <w:rsid w:val="002A0F50"/>
    <w:rsid w:val="002A102D"/>
    <w:rsid w:val="002A1068"/>
    <w:rsid w:val="002A1194"/>
    <w:rsid w:val="002A12E7"/>
    <w:rsid w:val="002A135F"/>
    <w:rsid w:val="002A1657"/>
    <w:rsid w:val="002A1723"/>
    <w:rsid w:val="002A189A"/>
    <w:rsid w:val="002A18B6"/>
    <w:rsid w:val="002A1B3E"/>
    <w:rsid w:val="002A1CB6"/>
    <w:rsid w:val="002A1CE4"/>
    <w:rsid w:val="002A1F08"/>
    <w:rsid w:val="002A2143"/>
    <w:rsid w:val="002A249D"/>
    <w:rsid w:val="002A26FB"/>
    <w:rsid w:val="002A274D"/>
    <w:rsid w:val="002A2EC6"/>
    <w:rsid w:val="002A2F20"/>
    <w:rsid w:val="002A2F7C"/>
    <w:rsid w:val="002A32D1"/>
    <w:rsid w:val="002A33BA"/>
    <w:rsid w:val="002A3751"/>
    <w:rsid w:val="002A3771"/>
    <w:rsid w:val="002A37E4"/>
    <w:rsid w:val="002A3B0C"/>
    <w:rsid w:val="002A4201"/>
    <w:rsid w:val="002A43CB"/>
    <w:rsid w:val="002A43CD"/>
    <w:rsid w:val="002A4853"/>
    <w:rsid w:val="002A4B05"/>
    <w:rsid w:val="002A4B09"/>
    <w:rsid w:val="002A5181"/>
    <w:rsid w:val="002A51DF"/>
    <w:rsid w:val="002A5770"/>
    <w:rsid w:val="002A5A6F"/>
    <w:rsid w:val="002A5ADD"/>
    <w:rsid w:val="002A5E51"/>
    <w:rsid w:val="002A616C"/>
    <w:rsid w:val="002A61DF"/>
    <w:rsid w:val="002A61F6"/>
    <w:rsid w:val="002A623F"/>
    <w:rsid w:val="002A6290"/>
    <w:rsid w:val="002A67E7"/>
    <w:rsid w:val="002A684C"/>
    <w:rsid w:val="002A6AB4"/>
    <w:rsid w:val="002A6AF1"/>
    <w:rsid w:val="002A6E79"/>
    <w:rsid w:val="002A6FFC"/>
    <w:rsid w:val="002A7134"/>
    <w:rsid w:val="002A7278"/>
    <w:rsid w:val="002A745E"/>
    <w:rsid w:val="002A76A8"/>
    <w:rsid w:val="002A7BCE"/>
    <w:rsid w:val="002A7D18"/>
    <w:rsid w:val="002A7FB7"/>
    <w:rsid w:val="002B037F"/>
    <w:rsid w:val="002B048F"/>
    <w:rsid w:val="002B0776"/>
    <w:rsid w:val="002B0802"/>
    <w:rsid w:val="002B082A"/>
    <w:rsid w:val="002B0AD6"/>
    <w:rsid w:val="002B0BAF"/>
    <w:rsid w:val="002B0C37"/>
    <w:rsid w:val="002B1064"/>
    <w:rsid w:val="002B1496"/>
    <w:rsid w:val="002B1781"/>
    <w:rsid w:val="002B1A2B"/>
    <w:rsid w:val="002B1CA1"/>
    <w:rsid w:val="002B1E6A"/>
    <w:rsid w:val="002B24C1"/>
    <w:rsid w:val="002B2510"/>
    <w:rsid w:val="002B2539"/>
    <w:rsid w:val="002B27A3"/>
    <w:rsid w:val="002B285D"/>
    <w:rsid w:val="002B28C8"/>
    <w:rsid w:val="002B2AA1"/>
    <w:rsid w:val="002B2BEC"/>
    <w:rsid w:val="002B2BEF"/>
    <w:rsid w:val="002B2EFC"/>
    <w:rsid w:val="002B2FAA"/>
    <w:rsid w:val="002B3479"/>
    <w:rsid w:val="002B37AE"/>
    <w:rsid w:val="002B3935"/>
    <w:rsid w:val="002B39D4"/>
    <w:rsid w:val="002B401E"/>
    <w:rsid w:val="002B41AD"/>
    <w:rsid w:val="002B4376"/>
    <w:rsid w:val="002B4AB4"/>
    <w:rsid w:val="002B4E25"/>
    <w:rsid w:val="002B4E4A"/>
    <w:rsid w:val="002B4EA4"/>
    <w:rsid w:val="002B4F82"/>
    <w:rsid w:val="002B52ED"/>
    <w:rsid w:val="002B5478"/>
    <w:rsid w:val="002B54D7"/>
    <w:rsid w:val="002B55A8"/>
    <w:rsid w:val="002B6367"/>
    <w:rsid w:val="002B6459"/>
    <w:rsid w:val="002B6AC2"/>
    <w:rsid w:val="002B6BE1"/>
    <w:rsid w:val="002B6F40"/>
    <w:rsid w:val="002B71A2"/>
    <w:rsid w:val="002B77AB"/>
    <w:rsid w:val="002B7A84"/>
    <w:rsid w:val="002B7BBF"/>
    <w:rsid w:val="002B7E37"/>
    <w:rsid w:val="002C008B"/>
    <w:rsid w:val="002C0162"/>
    <w:rsid w:val="002C04DB"/>
    <w:rsid w:val="002C0A7E"/>
    <w:rsid w:val="002C0BF9"/>
    <w:rsid w:val="002C0E52"/>
    <w:rsid w:val="002C0F65"/>
    <w:rsid w:val="002C0F9D"/>
    <w:rsid w:val="002C105B"/>
    <w:rsid w:val="002C117F"/>
    <w:rsid w:val="002C12CE"/>
    <w:rsid w:val="002C12EB"/>
    <w:rsid w:val="002C1659"/>
    <w:rsid w:val="002C18CB"/>
    <w:rsid w:val="002C196E"/>
    <w:rsid w:val="002C19F5"/>
    <w:rsid w:val="002C1C7F"/>
    <w:rsid w:val="002C2259"/>
    <w:rsid w:val="002C2493"/>
    <w:rsid w:val="002C256A"/>
    <w:rsid w:val="002C2721"/>
    <w:rsid w:val="002C2750"/>
    <w:rsid w:val="002C27AA"/>
    <w:rsid w:val="002C2A6C"/>
    <w:rsid w:val="002C2AE4"/>
    <w:rsid w:val="002C2C05"/>
    <w:rsid w:val="002C2D5E"/>
    <w:rsid w:val="002C302D"/>
    <w:rsid w:val="002C3561"/>
    <w:rsid w:val="002C35C5"/>
    <w:rsid w:val="002C363E"/>
    <w:rsid w:val="002C36EE"/>
    <w:rsid w:val="002C380A"/>
    <w:rsid w:val="002C38EC"/>
    <w:rsid w:val="002C396F"/>
    <w:rsid w:val="002C3B59"/>
    <w:rsid w:val="002C3B8A"/>
    <w:rsid w:val="002C3BC8"/>
    <w:rsid w:val="002C3EC5"/>
    <w:rsid w:val="002C4013"/>
    <w:rsid w:val="002C41B2"/>
    <w:rsid w:val="002C44F3"/>
    <w:rsid w:val="002C4541"/>
    <w:rsid w:val="002C4BB9"/>
    <w:rsid w:val="002C4C17"/>
    <w:rsid w:val="002C4DE2"/>
    <w:rsid w:val="002C5893"/>
    <w:rsid w:val="002C5906"/>
    <w:rsid w:val="002C5B9A"/>
    <w:rsid w:val="002C5E99"/>
    <w:rsid w:val="002C5E9F"/>
    <w:rsid w:val="002C61DA"/>
    <w:rsid w:val="002C63AA"/>
    <w:rsid w:val="002C6567"/>
    <w:rsid w:val="002C6576"/>
    <w:rsid w:val="002C7531"/>
    <w:rsid w:val="002C76AC"/>
    <w:rsid w:val="002C77EB"/>
    <w:rsid w:val="002C790B"/>
    <w:rsid w:val="002C794B"/>
    <w:rsid w:val="002C79DA"/>
    <w:rsid w:val="002C7A56"/>
    <w:rsid w:val="002C7D6B"/>
    <w:rsid w:val="002D0079"/>
    <w:rsid w:val="002D020C"/>
    <w:rsid w:val="002D02FD"/>
    <w:rsid w:val="002D0671"/>
    <w:rsid w:val="002D0758"/>
    <w:rsid w:val="002D07DF"/>
    <w:rsid w:val="002D0C6F"/>
    <w:rsid w:val="002D0C8A"/>
    <w:rsid w:val="002D1056"/>
    <w:rsid w:val="002D1141"/>
    <w:rsid w:val="002D1267"/>
    <w:rsid w:val="002D13E9"/>
    <w:rsid w:val="002D1507"/>
    <w:rsid w:val="002D1C99"/>
    <w:rsid w:val="002D1E28"/>
    <w:rsid w:val="002D20DF"/>
    <w:rsid w:val="002D21CE"/>
    <w:rsid w:val="002D260C"/>
    <w:rsid w:val="002D2716"/>
    <w:rsid w:val="002D293E"/>
    <w:rsid w:val="002D29F8"/>
    <w:rsid w:val="002D2B81"/>
    <w:rsid w:val="002D2B97"/>
    <w:rsid w:val="002D2EB2"/>
    <w:rsid w:val="002D2FE1"/>
    <w:rsid w:val="002D3241"/>
    <w:rsid w:val="002D3512"/>
    <w:rsid w:val="002D367A"/>
    <w:rsid w:val="002D36C3"/>
    <w:rsid w:val="002D370B"/>
    <w:rsid w:val="002D3AC2"/>
    <w:rsid w:val="002D3B44"/>
    <w:rsid w:val="002D3B9C"/>
    <w:rsid w:val="002D3D77"/>
    <w:rsid w:val="002D41F1"/>
    <w:rsid w:val="002D4336"/>
    <w:rsid w:val="002D45A4"/>
    <w:rsid w:val="002D480F"/>
    <w:rsid w:val="002D48F9"/>
    <w:rsid w:val="002D4E51"/>
    <w:rsid w:val="002D50F3"/>
    <w:rsid w:val="002D5533"/>
    <w:rsid w:val="002D56DF"/>
    <w:rsid w:val="002D5795"/>
    <w:rsid w:val="002D598A"/>
    <w:rsid w:val="002D5A33"/>
    <w:rsid w:val="002D5C77"/>
    <w:rsid w:val="002D5CB5"/>
    <w:rsid w:val="002D5F09"/>
    <w:rsid w:val="002D5FB8"/>
    <w:rsid w:val="002D60A2"/>
    <w:rsid w:val="002D60CC"/>
    <w:rsid w:val="002D63D2"/>
    <w:rsid w:val="002D649D"/>
    <w:rsid w:val="002D66F6"/>
    <w:rsid w:val="002D67B3"/>
    <w:rsid w:val="002D6A10"/>
    <w:rsid w:val="002D6A3A"/>
    <w:rsid w:val="002D6AF2"/>
    <w:rsid w:val="002D7003"/>
    <w:rsid w:val="002D709F"/>
    <w:rsid w:val="002D73B4"/>
    <w:rsid w:val="002D76B6"/>
    <w:rsid w:val="002D7795"/>
    <w:rsid w:val="002D7A35"/>
    <w:rsid w:val="002D7B44"/>
    <w:rsid w:val="002D7CA0"/>
    <w:rsid w:val="002D7F7D"/>
    <w:rsid w:val="002E01E6"/>
    <w:rsid w:val="002E083F"/>
    <w:rsid w:val="002E0AFB"/>
    <w:rsid w:val="002E1019"/>
    <w:rsid w:val="002E10F6"/>
    <w:rsid w:val="002E12CB"/>
    <w:rsid w:val="002E1311"/>
    <w:rsid w:val="002E16C7"/>
    <w:rsid w:val="002E1B1B"/>
    <w:rsid w:val="002E1CE1"/>
    <w:rsid w:val="002E1D7C"/>
    <w:rsid w:val="002E1D8F"/>
    <w:rsid w:val="002E1FDF"/>
    <w:rsid w:val="002E20D0"/>
    <w:rsid w:val="002E21A9"/>
    <w:rsid w:val="002E21E0"/>
    <w:rsid w:val="002E264D"/>
    <w:rsid w:val="002E2690"/>
    <w:rsid w:val="002E2714"/>
    <w:rsid w:val="002E2C7D"/>
    <w:rsid w:val="002E2E23"/>
    <w:rsid w:val="002E32DB"/>
    <w:rsid w:val="002E337E"/>
    <w:rsid w:val="002E33D0"/>
    <w:rsid w:val="002E376A"/>
    <w:rsid w:val="002E3B63"/>
    <w:rsid w:val="002E3CC8"/>
    <w:rsid w:val="002E3DD5"/>
    <w:rsid w:val="002E4613"/>
    <w:rsid w:val="002E4810"/>
    <w:rsid w:val="002E4A32"/>
    <w:rsid w:val="002E4E93"/>
    <w:rsid w:val="002E4FB1"/>
    <w:rsid w:val="002E527F"/>
    <w:rsid w:val="002E54A9"/>
    <w:rsid w:val="002E58CF"/>
    <w:rsid w:val="002E5B43"/>
    <w:rsid w:val="002E5D69"/>
    <w:rsid w:val="002E5DE3"/>
    <w:rsid w:val="002E5E61"/>
    <w:rsid w:val="002E5ED3"/>
    <w:rsid w:val="002E5F15"/>
    <w:rsid w:val="002E5F5C"/>
    <w:rsid w:val="002E5FD2"/>
    <w:rsid w:val="002E61C5"/>
    <w:rsid w:val="002E6347"/>
    <w:rsid w:val="002E63CC"/>
    <w:rsid w:val="002E6409"/>
    <w:rsid w:val="002E65FC"/>
    <w:rsid w:val="002E6799"/>
    <w:rsid w:val="002E68FE"/>
    <w:rsid w:val="002E6D69"/>
    <w:rsid w:val="002E725C"/>
    <w:rsid w:val="002E7306"/>
    <w:rsid w:val="002E7528"/>
    <w:rsid w:val="002E76C1"/>
    <w:rsid w:val="002E7AB9"/>
    <w:rsid w:val="002E7BC0"/>
    <w:rsid w:val="002E7E32"/>
    <w:rsid w:val="002E7EC0"/>
    <w:rsid w:val="002F0032"/>
    <w:rsid w:val="002F004F"/>
    <w:rsid w:val="002F052B"/>
    <w:rsid w:val="002F0807"/>
    <w:rsid w:val="002F0825"/>
    <w:rsid w:val="002F08B8"/>
    <w:rsid w:val="002F0B16"/>
    <w:rsid w:val="002F111A"/>
    <w:rsid w:val="002F1202"/>
    <w:rsid w:val="002F1378"/>
    <w:rsid w:val="002F15C6"/>
    <w:rsid w:val="002F18B7"/>
    <w:rsid w:val="002F1C5C"/>
    <w:rsid w:val="002F1D25"/>
    <w:rsid w:val="002F1E23"/>
    <w:rsid w:val="002F1E96"/>
    <w:rsid w:val="002F217C"/>
    <w:rsid w:val="002F238E"/>
    <w:rsid w:val="002F2582"/>
    <w:rsid w:val="002F2649"/>
    <w:rsid w:val="002F2717"/>
    <w:rsid w:val="002F306A"/>
    <w:rsid w:val="002F31AD"/>
    <w:rsid w:val="002F3221"/>
    <w:rsid w:val="002F32A0"/>
    <w:rsid w:val="002F36B1"/>
    <w:rsid w:val="002F3938"/>
    <w:rsid w:val="002F3965"/>
    <w:rsid w:val="002F39B2"/>
    <w:rsid w:val="002F3B46"/>
    <w:rsid w:val="002F3C4A"/>
    <w:rsid w:val="002F3D84"/>
    <w:rsid w:val="002F3EBF"/>
    <w:rsid w:val="002F40F5"/>
    <w:rsid w:val="002F425A"/>
    <w:rsid w:val="002F4451"/>
    <w:rsid w:val="002F46A9"/>
    <w:rsid w:val="002F48CC"/>
    <w:rsid w:val="002F4BDE"/>
    <w:rsid w:val="002F4C80"/>
    <w:rsid w:val="002F4C8C"/>
    <w:rsid w:val="002F4D94"/>
    <w:rsid w:val="002F4D99"/>
    <w:rsid w:val="002F4E7D"/>
    <w:rsid w:val="002F4EE3"/>
    <w:rsid w:val="002F5846"/>
    <w:rsid w:val="002F59EB"/>
    <w:rsid w:val="002F5A62"/>
    <w:rsid w:val="002F5A92"/>
    <w:rsid w:val="002F5E25"/>
    <w:rsid w:val="002F5FA9"/>
    <w:rsid w:val="002F64DF"/>
    <w:rsid w:val="002F6A46"/>
    <w:rsid w:val="002F6CBB"/>
    <w:rsid w:val="002F6CCF"/>
    <w:rsid w:val="002F6E71"/>
    <w:rsid w:val="002F7200"/>
    <w:rsid w:val="002F7358"/>
    <w:rsid w:val="002F752E"/>
    <w:rsid w:val="002F79C1"/>
    <w:rsid w:val="002F7AC2"/>
    <w:rsid w:val="003000D9"/>
    <w:rsid w:val="0030080D"/>
    <w:rsid w:val="00300903"/>
    <w:rsid w:val="00300C81"/>
    <w:rsid w:val="00300EFC"/>
    <w:rsid w:val="00301217"/>
    <w:rsid w:val="00301259"/>
    <w:rsid w:val="00301382"/>
    <w:rsid w:val="00301ACD"/>
    <w:rsid w:val="00302127"/>
    <w:rsid w:val="0030217D"/>
    <w:rsid w:val="003021CC"/>
    <w:rsid w:val="003023B8"/>
    <w:rsid w:val="0030246F"/>
    <w:rsid w:val="0030258A"/>
    <w:rsid w:val="0030259D"/>
    <w:rsid w:val="0030260E"/>
    <w:rsid w:val="00302785"/>
    <w:rsid w:val="003028BC"/>
    <w:rsid w:val="00302F55"/>
    <w:rsid w:val="00303012"/>
    <w:rsid w:val="0030308E"/>
    <w:rsid w:val="00303148"/>
    <w:rsid w:val="0030319A"/>
    <w:rsid w:val="00303301"/>
    <w:rsid w:val="0030331D"/>
    <w:rsid w:val="00303972"/>
    <w:rsid w:val="00303A48"/>
    <w:rsid w:val="00303AAF"/>
    <w:rsid w:val="00303B7D"/>
    <w:rsid w:val="00303B89"/>
    <w:rsid w:val="00304110"/>
    <w:rsid w:val="00304187"/>
    <w:rsid w:val="003044FB"/>
    <w:rsid w:val="00304849"/>
    <w:rsid w:val="003049E8"/>
    <w:rsid w:val="00304BEE"/>
    <w:rsid w:val="00304F1F"/>
    <w:rsid w:val="00305369"/>
    <w:rsid w:val="003055FF"/>
    <w:rsid w:val="003056C2"/>
    <w:rsid w:val="0030576E"/>
    <w:rsid w:val="0030586B"/>
    <w:rsid w:val="00305E68"/>
    <w:rsid w:val="003060C7"/>
    <w:rsid w:val="003063CE"/>
    <w:rsid w:val="00306AEE"/>
    <w:rsid w:val="00306BBE"/>
    <w:rsid w:val="00306D54"/>
    <w:rsid w:val="00306E4B"/>
    <w:rsid w:val="00306FD4"/>
    <w:rsid w:val="00307210"/>
    <w:rsid w:val="0030754A"/>
    <w:rsid w:val="00307697"/>
    <w:rsid w:val="003079C5"/>
    <w:rsid w:val="00307CC0"/>
    <w:rsid w:val="00307E71"/>
    <w:rsid w:val="00307FF1"/>
    <w:rsid w:val="003104C8"/>
    <w:rsid w:val="003106E7"/>
    <w:rsid w:val="0031075C"/>
    <w:rsid w:val="00310A61"/>
    <w:rsid w:val="00310ECA"/>
    <w:rsid w:val="00310F7F"/>
    <w:rsid w:val="00310FEB"/>
    <w:rsid w:val="0031129F"/>
    <w:rsid w:val="00311346"/>
    <w:rsid w:val="003114AC"/>
    <w:rsid w:val="0031168F"/>
    <w:rsid w:val="0031186D"/>
    <w:rsid w:val="00311B7C"/>
    <w:rsid w:val="00311C0F"/>
    <w:rsid w:val="00311C7E"/>
    <w:rsid w:val="00311E5B"/>
    <w:rsid w:val="003122FF"/>
    <w:rsid w:val="00312491"/>
    <w:rsid w:val="0031285B"/>
    <w:rsid w:val="00312ABA"/>
    <w:rsid w:val="00313150"/>
    <w:rsid w:val="003133C8"/>
    <w:rsid w:val="003133D3"/>
    <w:rsid w:val="0031341B"/>
    <w:rsid w:val="00313A53"/>
    <w:rsid w:val="00313B7F"/>
    <w:rsid w:val="00313D34"/>
    <w:rsid w:val="00313DB7"/>
    <w:rsid w:val="00313DEB"/>
    <w:rsid w:val="00313E28"/>
    <w:rsid w:val="003140E2"/>
    <w:rsid w:val="003143F0"/>
    <w:rsid w:val="0031440F"/>
    <w:rsid w:val="00314900"/>
    <w:rsid w:val="00314AF1"/>
    <w:rsid w:val="00315197"/>
    <w:rsid w:val="00315390"/>
    <w:rsid w:val="0031552C"/>
    <w:rsid w:val="003156F1"/>
    <w:rsid w:val="0031572A"/>
    <w:rsid w:val="003158C3"/>
    <w:rsid w:val="00315A8B"/>
    <w:rsid w:val="00315D3E"/>
    <w:rsid w:val="00315DE5"/>
    <w:rsid w:val="0031623C"/>
    <w:rsid w:val="00316354"/>
    <w:rsid w:val="00316437"/>
    <w:rsid w:val="00316676"/>
    <w:rsid w:val="00316791"/>
    <w:rsid w:val="0031685A"/>
    <w:rsid w:val="00316A02"/>
    <w:rsid w:val="00316A6F"/>
    <w:rsid w:val="00316DD7"/>
    <w:rsid w:val="00316E80"/>
    <w:rsid w:val="00317169"/>
    <w:rsid w:val="00317203"/>
    <w:rsid w:val="003173B6"/>
    <w:rsid w:val="003175DD"/>
    <w:rsid w:val="00317630"/>
    <w:rsid w:val="00317780"/>
    <w:rsid w:val="00317A61"/>
    <w:rsid w:val="00317D13"/>
    <w:rsid w:val="00317F1E"/>
    <w:rsid w:val="00317FC7"/>
    <w:rsid w:val="00317FD9"/>
    <w:rsid w:val="0032023E"/>
    <w:rsid w:val="0032024B"/>
    <w:rsid w:val="0032025F"/>
    <w:rsid w:val="00320301"/>
    <w:rsid w:val="0032099D"/>
    <w:rsid w:val="003209A0"/>
    <w:rsid w:val="003210D8"/>
    <w:rsid w:val="00321135"/>
    <w:rsid w:val="003211B4"/>
    <w:rsid w:val="003211BD"/>
    <w:rsid w:val="0032122B"/>
    <w:rsid w:val="0032131F"/>
    <w:rsid w:val="00321446"/>
    <w:rsid w:val="003215D4"/>
    <w:rsid w:val="00321701"/>
    <w:rsid w:val="003217B9"/>
    <w:rsid w:val="003219D0"/>
    <w:rsid w:val="00321CB7"/>
    <w:rsid w:val="003222AE"/>
    <w:rsid w:val="003223B3"/>
    <w:rsid w:val="00322616"/>
    <w:rsid w:val="003226AD"/>
    <w:rsid w:val="003227EE"/>
    <w:rsid w:val="003227EF"/>
    <w:rsid w:val="003230A4"/>
    <w:rsid w:val="00323169"/>
    <w:rsid w:val="0032316B"/>
    <w:rsid w:val="003232A6"/>
    <w:rsid w:val="0032352B"/>
    <w:rsid w:val="0032352D"/>
    <w:rsid w:val="0032368E"/>
    <w:rsid w:val="00323B4F"/>
    <w:rsid w:val="00323E7F"/>
    <w:rsid w:val="0032454C"/>
    <w:rsid w:val="0032473E"/>
    <w:rsid w:val="00324FFD"/>
    <w:rsid w:val="003258D5"/>
    <w:rsid w:val="00325A2E"/>
    <w:rsid w:val="00325C06"/>
    <w:rsid w:val="00325F2C"/>
    <w:rsid w:val="00326232"/>
    <w:rsid w:val="00326548"/>
    <w:rsid w:val="0032672B"/>
    <w:rsid w:val="0032681C"/>
    <w:rsid w:val="00326849"/>
    <w:rsid w:val="00326B55"/>
    <w:rsid w:val="00326F25"/>
    <w:rsid w:val="00327402"/>
    <w:rsid w:val="003275EF"/>
    <w:rsid w:val="003279CD"/>
    <w:rsid w:val="00327D4C"/>
    <w:rsid w:val="00327DEE"/>
    <w:rsid w:val="00330004"/>
    <w:rsid w:val="003302BB"/>
    <w:rsid w:val="003303DA"/>
    <w:rsid w:val="00330901"/>
    <w:rsid w:val="00330E75"/>
    <w:rsid w:val="00330FFF"/>
    <w:rsid w:val="00331028"/>
    <w:rsid w:val="00331253"/>
    <w:rsid w:val="00331456"/>
    <w:rsid w:val="003315D5"/>
    <w:rsid w:val="0033169E"/>
    <w:rsid w:val="0033181A"/>
    <w:rsid w:val="003318AE"/>
    <w:rsid w:val="00331AD2"/>
    <w:rsid w:val="00331B25"/>
    <w:rsid w:val="00331B5D"/>
    <w:rsid w:val="00331CCD"/>
    <w:rsid w:val="00331D57"/>
    <w:rsid w:val="00331D7E"/>
    <w:rsid w:val="00331EF8"/>
    <w:rsid w:val="00331F57"/>
    <w:rsid w:val="00332154"/>
    <w:rsid w:val="0033239C"/>
    <w:rsid w:val="003323C5"/>
    <w:rsid w:val="003324CE"/>
    <w:rsid w:val="0033256B"/>
    <w:rsid w:val="003326E9"/>
    <w:rsid w:val="00332833"/>
    <w:rsid w:val="00332B47"/>
    <w:rsid w:val="00332CA1"/>
    <w:rsid w:val="00333098"/>
    <w:rsid w:val="003330C2"/>
    <w:rsid w:val="003331BE"/>
    <w:rsid w:val="0033323B"/>
    <w:rsid w:val="00333721"/>
    <w:rsid w:val="00333AF8"/>
    <w:rsid w:val="00333B63"/>
    <w:rsid w:val="00333BD1"/>
    <w:rsid w:val="0033400F"/>
    <w:rsid w:val="003342CA"/>
    <w:rsid w:val="0033459D"/>
    <w:rsid w:val="00334970"/>
    <w:rsid w:val="00335031"/>
    <w:rsid w:val="003350AA"/>
    <w:rsid w:val="0033520B"/>
    <w:rsid w:val="00335B6C"/>
    <w:rsid w:val="00335E6F"/>
    <w:rsid w:val="00335F7A"/>
    <w:rsid w:val="00336404"/>
    <w:rsid w:val="00336517"/>
    <w:rsid w:val="00336A29"/>
    <w:rsid w:val="00336D04"/>
    <w:rsid w:val="00336F43"/>
    <w:rsid w:val="0033703E"/>
    <w:rsid w:val="003374C8"/>
    <w:rsid w:val="003376B5"/>
    <w:rsid w:val="00337A50"/>
    <w:rsid w:val="00337B72"/>
    <w:rsid w:val="00340154"/>
    <w:rsid w:val="0034038C"/>
    <w:rsid w:val="003404DF"/>
    <w:rsid w:val="00340557"/>
    <w:rsid w:val="003406BF"/>
    <w:rsid w:val="003406DA"/>
    <w:rsid w:val="0034079F"/>
    <w:rsid w:val="00341217"/>
    <w:rsid w:val="00341218"/>
    <w:rsid w:val="0034122F"/>
    <w:rsid w:val="003412CF"/>
    <w:rsid w:val="00341938"/>
    <w:rsid w:val="00341AEF"/>
    <w:rsid w:val="00341BE9"/>
    <w:rsid w:val="00341F36"/>
    <w:rsid w:val="00341FE7"/>
    <w:rsid w:val="003423A9"/>
    <w:rsid w:val="00342476"/>
    <w:rsid w:val="0034291F"/>
    <w:rsid w:val="00343188"/>
    <w:rsid w:val="003431D6"/>
    <w:rsid w:val="003433C0"/>
    <w:rsid w:val="00343449"/>
    <w:rsid w:val="003434C1"/>
    <w:rsid w:val="00343523"/>
    <w:rsid w:val="00343949"/>
    <w:rsid w:val="00343A66"/>
    <w:rsid w:val="00343C11"/>
    <w:rsid w:val="00343E11"/>
    <w:rsid w:val="00343F83"/>
    <w:rsid w:val="00343FF1"/>
    <w:rsid w:val="00344030"/>
    <w:rsid w:val="0034420E"/>
    <w:rsid w:val="00344903"/>
    <w:rsid w:val="00344BF7"/>
    <w:rsid w:val="00344CD8"/>
    <w:rsid w:val="00344E62"/>
    <w:rsid w:val="00345353"/>
    <w:rsid w:val="003453DC"/>
    <w:rsid w:val="003457C0"/>
    <w:rsid w:val="003459B4"/>
    <w:rsid w:val="00345B44"/>
    <w:rsid w:val="00346075"/>
    <w:rsid w:val="0034620D"/>
    <w:rsid w:val="003465E9"/>
    <w:rsid w:val="00346693"/>
    <w:rsid w:val="0034674E"/>
    <w:rsid w:val="0034695E"/>
    <w:rsid w:val="00346971"/>
    <w:rsid w:val="00346D5B"/>
    <w:rsid w:val="00346E22"/>
    <w:rsid w:val="003473AC"/>
    <w:rsid w:val="003473D3"/>
    <w:rsid w:val="003474CF"/>
    <w:rsid w:val="00347760"/>
    <w:rsid w:val="003477DD"/>
    <w:rsid w:val="003479E4"/>
    <w:rsid w:val="00347EAB"/>
    <w:rsid w:val="00350160"/>
    <w:rsid w:val="0035047D"/>
    <w:rsid w:val="0035058F"/>
    <w:rsid w:val="0035076A"/>
    <w:rsid w:val="0035092F"/>
    <w:rsid w:val="00350A5A"/>
    <w:rsid w:val="00350C6F"/>
    <w:rsid w:val="00350CBA"/>
    <w:rsid w:val="00350D21"/>
    <w:rsid w:val="00350D8C"/>
    <w:rsid w:val="003511D7"/>
    <w:rsid w:val="003512CD"/>
    <w:rsid w:val="00351424"/>
    <w:rsid w:val="003515FD"/>
    <w:rsid w:val="0035172E"/>
    <w:rsid w:val="00351A66"/>
    <w:rsid w:val="00351BD6"/>
    <w:rsid w:val="0035215B"/>
    <w:rsid w:val="00352BC6"/>
    <w:rsid w:val="00352D90"/>
    <w:rsid w:val="00353C6C"/>
    <w:rsid w:val="0035447B"/>
    <w:rsid w:val="00354516"/>
    <w:rsid w:val="003549B6"/>
    <w:rsid w:val="00354D69"/>
    <w:rsid w:val="003550AD"/>
    <w:rsid w:val="003550FA"/>
    <w:rsid w:val="0035510C"/>
    <w:rsid w:val="003559A9"/>
    <w:rsid w:val="00355C25"/>
    <w:rsid w:val="00355CBC"/>
    <w:rsid w:val="00356210"/>
    <w:rsid w:val="00356262"/>
    <w:rsid w:val="0035651B"/>
    <w:rsid w:val="00356F4F"/>
    <w:rsid w:val="00357051"/>
    <w:rsid w:val="003571DB"/>
    <w:rsid w:val="003575B5"/>
    <w:rsid w:val="00357614"/>
    <w:rsid w:val="003576F8"/>
    <w:rsid w:val="00357886"/>
    <w:rsid w:val="00357976"/>
    <w:rsid w:val="00360000"/>
    <w:rsid w:val="00360036"/>
    <w:rsid w:val="00360151"/>
    <w:rsid w:val="00360171"/>
    <w:rsid w:val="003604C3"/>
    <w:rsid w:val="0036056B"/>
    <w:rsid w:val="00360844"/>
    <w:rsid w:val="003609E9"/>
    <w:rsid w:val="00360C61"/>
    <w:rsid w:val="00360D85"/>
    <w:rsid w:val="003611E3"/>
    <w:rsid w:val="003616B3"/>
    <w:rsid w:val="00361781"/>
    <w:rsid w:val="003617E7"/>
    <w:rsid w:val="003619A8"/>
    <w:rsid w:val="00361DF8"/>
    <w:rsid w:val="0036267C"/>
    <w:rsid w:val="003626EF"/>
    <w:rsid w:val="00362C30"/>
    <w:rsid w:val="00362E42"/>
    <w:rsid w:val="00362F5F"/>
    <w:rsid w:val="00362FB5"/>
    <w:rsid w:val="00363070"/>
    <w:rsid w:val="00363149"/>
    <w:rsid w:val="003631E5"/>
    <w:rsid w:val="003639BA"/>
    <w:rsid w:val="00363BFC"/>
    <w:rsid w:val="00363F36"/>
    <w:rsid w:val="0036457A"/>
    <w:rsid w:val="00364743"/>
    <w:rsid w:val="0036474A"/>
    <w:rsid w:val="003647B9"/>
    <w:rsid w:val="003649E0"/>
    <w:rsid w:val="00364B53"/>
    <w:rsid w:val="00365070"/>
    <w:rsid w:val="0036507F"/>
    <w:rsid w:val="003653E0"/>
    <w:rsid w:val="00365417"/>
    <w:rsid w:val="0036568A"/>
    <w:rsid w:val="003658FE"/>
    <w:rsid w:val="00365AA5"/>
    <w:rsid w:val="00365B2E"/>
    <w:rsid w:val="00365C8B"/>
    <w:rsid w:val="00365DAD"/>
    <w:rsid w:val="00365FFB"/>
    <w:rsid w:val="00366666"/>
    <w:rsid w:val="003667D4"/>
    <w:rsid w:val="00366C49"/>
    <w:rsid w:val="00366D4F"/>
    <w:rsid w:val="00366ED4"/>
    <w:rsid w:val="003674BC"/>
    <w:rsid w:val="00367BAF"/>
    <w:rsid w:val="003700AE"/>
    <w:rsid w:val="003700D3"/>
    <w:rsid w:val="0037011E"/>
    <w:rsid w:val="00370DAD"/>
    <w:rsid w:val="00370E9A"/>
    <w:rsid w:val="00371339"/>
    <w:rsid w:val="0037140A"/>
    <w:rsid w:val="0037154B"/>
    <w:rsid w:val="003719FC"/>
    <w:rsid w:val="00371F76"/>
    <w:rsid w:val="00371FB2"/>
    <w:rsid w:val="00372439"/>
    <w:rsid w:val="00372509"/>
    <w:rsid w:val="0037264C"/>
    <w:rsid w:val="003726D5"/>
    <w:rsid w:val="0037284F"/>
    <w:rsid w:val="00372BB8"/>
    <w:rsid w:val="0037302A"/>
    <w:rsid w:val="00373427"/>
    <w:rsid w:val="0037399A"/>
    <w:rsid w:val="00373E30"/>
    <w:rsid w:val="00373E3B"/>
    <w:rsid w:val="00373EBB"/>
    <w:rsid w:val="00373F93"/>
    <w:rsid w:val="003740D6"/>
    <w:rsid w:val="0037425A"/>
    <w:rsid w:val="003742AD"/>
    <w:rsid w:val="00374543"/>
    <w:rsid w:val="003746F6"/>
    <w:rsid w:val="00374916"/>
    <w:rsid w:val="0037493A"/>
    <w:rsid w:val="00374C90"/>
    <w:rsid w:val="00374D17"/>
    <w:rsid w:val="00374EC2"/>
    <w:rsid w:val="00375185"/>
    <w:rsid w:val="003752AB"/>
    <w:rsid w:val="003755EB"/>
    <w:rsid w:val="00375A39"/>
    <w:rsid w:val="00375C1E"/>
    <w:rsid w:val="00375E4E"/>
    <w:rsid w:val="00375FC4"/>
    <w:rsid w:val="003761FE"/>
    <w:rsid w:val="00376369"/>
    <w:rsid w:val="0037696D"/>
    <w:rsid w:val="003770BE"/>
    <w:rsid w:val="00377524"/>
    <w:rsid w:val="0037780D"/>
    <w:rsid w:val="003778BD"/>
    <w:rsid w:val="0037793D"/>
    <w:rsid w:val="00377A18"/>
    <w:rsid w:val="00377EDE"/>
    <w:rsid w:val="00377F23"/>
    <w:rsid w:val="00377F9B"/>
    <w:rsid w:val="00380358"/>
    <w:rsid w:val="003804F8"/>
    <w:rsid w:val="00380C7A"/>
    <w:rsid w:val="00380D39"/>
    <w:rsid w:val="00380E11"/>
    <w:rsid w:val="00380EB0"/>
    <w:rsid w:val="00381454"/>
    <w:rsid w:val="003814A6"/>
    <w:rsid w:val="003816C3"/>
    <w:rsid w:val="00381C96"/>
    <w:rsid w:val="00381DE6"/>
    <w:rsid w:val="00381E3D"/>
    <w:rsid w:val="003822FC"/>
    <w:rsid w:val="00382686"/>
    <w:rsid w:val="0038275E"/>
    <w:rsid w:val="00382790"/>
    <w:rsid w:val="00382AF5"/>
    <w:rsid w:val="00382C19"/>
    <w:rsid w:val="00382C29"/>
    <w:rsid w:val="00382ED8"/>
    <w:rsid w:val="0038317E"/>
    <w:rsid w:val="003831C2"/>
    <w:rsid w:val="003831F2"/>
    <w:rsid w:val="003833B3"/>
    <w:rsid w:val="003835C8"/>
    <w:rsid w:val="003835E8"/>
    <w:rsid w:val="0038362C"/>
    <w:rsid w:val="00383AD3"/>
    <w:rsid w:val="00383BD7"/>
    <w:rsid w:val="00383BF7"/>
    <w:rsid w:val="00383EE9"/>
    <w:rsid w:val="00383F04"/>
    <w:rsid w:val="003844A7"/>
    <w:rsid w:val="003846B0"/>
    <w:rsid w:val="00384720"/>
    <w:rsid w:val="00384C4D"/>
    <w:rsid w:val="00384C9E"/>
    <w:rsid w:val="00384CFC"/>
    <w:rsid w:val="00385073"/>
    <w:rsid w:val="003851DC"/>
    <w:rsid w:val="0038546E"/>
    <w:rsid w:val="0038581E"/>
    <w:rsid w:val="0038599D"/>
    <w:rsid w:val="00385B00"/>
    <w:rsid w:val="00385BB5"/>
    <w:rsid w:val="00386042"/>
    <w:rsid w:val="003861B0"/>
    <w:rsid w:val="00386257"/>
    <w:rsid w:val="003862C6"/>
    <w:rsid w:val="00386473"/>
    <w:rsid w:val="003864C6"/>
    <w:rsid w:val="0038659E"/>
    <w:rsid w:val="0038667E"/>
    <w:rsid w:val="003867F1"/>
    <w:rsid w:val="0038691E"/>
    <w:rsid w:val="00387384"/>
    <w:rsid w:val="00387533"/>
    <w:rsid w:val="00387979"/>
    <w:rsid w:val="00387E0C"/>
    <w:rsid w:val="003900F0"/>
    <w:rsid w:val="00390798"/>
    <w:rsid w:val="00390941"/>
    <w:rsid w:val="00390A23"/>
    <w:rsid w:val="00390DCB"/>
    <w:rsid w:val="0039130A"/>
    <w:rsid w:val="003914C8"/>
    <w:rsid w:val="003915A4"/>
    <w:rsid w:val="0039168E"/>
    <w:rsid w:val="00391809"/>
    <w:rsid w:val="00391A1D"/>
    <w:rsid w:val="00391DA8"/>
    <w:rsid w:val="003920A8"/>
    <w:rsid w:val="003923DC"/>
    <w:rsid w:val="0039247B"/>
    <w:rsid w:val="003924BE"/>
    <w:rsid w:val="0039267B"/>
    <w:rsid w:val="003928CE"/>
    <w:rsid w:val="00392B43"/>
    <w:rsid w:val="00392D0A"/>
    <w:rsid w:val="00393330"/>
    <w:rsid w:val="00393597"/>
    <w:rsid w:val="00393DB5"/>
    <w:rsid w:val="0039413A"/>
    <w:rsid w:val="00394413"/>
    <w:rsid w:val="0039443A"/>
    <w:rsid w:val="00394501"/>
    <w:rsid w:val="0039489E"/>
    <w:rsid w:val="00394C82"/>
    <w:rsid w:val="003953D4"/>
    <w:rsid w:val="00395927"/>
    <w:rsid w:val="00395E1A"/>
    <w:rsid w:val="00395E1D"/>
    <w:rsid w:val="00395EAD"/>
    <w:rsid w:val="00395F03"/>
    <w:rsid w:val="003962AD"/>
    <w:rsid w:val="003962FB"/>
    <w:rsid w:val="00396398"/>
    <w:rsid w:val="0039643E"/>
    <w:rsid w:val="003964E3"/>
    <w:rsid w:val="003966F4"/>
    <w:rsid w:val="003969C4"/>
    <w:rsid w:val="00396C19"/>
    <w:rsid w:val="0039780F"/>
    <w:rsid w:val="00397895"/>
    <w:rsid w:val="00397951"/>
    <w:rsid w:val="00397D08"/>
    <w:rsid w:val="00397D23"/>
    <w:rsid w:val="00397EE7"/>
    <w:rsid w:val="00397FF1"/>
    <w:rsid w:val="00397FFE"/>
    <w:rsid w:val="003A0666"/>
    <w:rsid w:val="003A0778"/>
    <w:rsid w:val="003A092E"/>
    <w:rsid w:val="003A0C9F"/>
    <w:rsid w:val="003A0D91"/>
    <w:rsid w:val="003A1368"/>
    <w:rsid w:val="003A14CD"/>
    <w:rsid w:val="003A1567"/>
    <w:rsid w:val="003A17F8"/>
    <w:rsid w:val="003A17FD"/>
    <w:rsid w:val="003A19B9"/>
    <w:rsid w:val="003A1A90"/>
    <w:rsid w:val="003A1AB6"/>
    <w:rsid w:val="003A1C85"/>
    <w:rsid w:val="003A1CA3"/>
    <w:rsid w:val="003A1CE4"/>
    <w:rsid w:val="003A1D7B"/>
    <w:rsid w:val="003A1EB1"/>
    <w:rsid w:val="003A2023"/>
    <w:rsid w:val="003A2124"/>
    <w:rsid w:val="003A2263"/>
    <w:rsid w:val="003A2344"/>
    <w:rsid w:val="003A237F"/>
    <w:rsid w:val="003A2494"/>
    <w:rsid w:val="003A24EB"/>
    <w:rsid w:val="003A26B8"/>
    <w:rsid w:val="003A26C9"/>
    <w:rsid w:val="003A26EB"/>
    <w:rsid w:val="003A2C85"/>
    <w:rsid w:val="003A2EE3"/>
    <w:rsid w:val="003A2FBF"/>
    <w:rsid w:val="003A30A2"/>
    <w:rsid w:val="003A325B"/>
    <w:rsid w:val="003A3267"/>
    <w:rsid w:val="003A33EF"/>
    <w:rsid w:val="003A3408"/>
    <w:rsid w:val="003A38C0"/>
    <w:rsid w:val="003A3951"/>
    <w:rsid w:val="003A39B8"/>
    <w:rsid w:val="003A3AC8"/>
    <w:rsid w:val="003A3C13"/>
    <w:rsid w:val="003A3D4C"/>
    <w:rsid w:val="003A3E2F"/>
    <w:rsid w:val="003A4036"/>
    <w:rsid w:val="003A41FC"/>
    <w:rsid w:val="003A457D"/>
    <w:rsid w:val="003A4B12"/>
    <w:rsid w:val="003A4EFF"/>
    <w:rsid w:val="003A53BB"/>
    <w:rsid w:val="003A5725"/>
    <w:rsid w:val="003A5FCC"/>
    <w:rsid w:val="003A6211"/>
    <w:rsid w:val="003A6224"/>
    <w:rsid w:val="003A62AF"/>
    <w:rsid w:val="003A6362"/>
    <w:rsid w:val="003A6708"/>
    <w:rsid w:val="003A6748"/>
    <w:rsid w:val="003A68FE"/>
    <w:rsid w:val="003A69EB"/>
    <w:rsid w:val="003A6B98"/>
    <w:rsid w:val="003A6BF1"/>
    <w:rsid w:val="003A6E85"/>
    <w:rsid w:val="003A70A2"/>
    <w:rsid w:val="003A750F"/>
    <w:rsid w:val="003A7608"/>
    <w:rsid w:val="003A76A3"/>
    <w:rsid w:val="003A7709"/>
    <w:rsid w:val="003A78FD"/>
    <w:rsid w:val="003A7F1A"/>
    <w:rsid w:val="003B0007"/>
    <w:rsid w:val="003B0211"/>
    <w:rsid w:val="003B0215"/>
    <w:rsid w:val="003B023C"/>
    <w:rsid w:val="003B0894"/>
    <w:rsid w:val="003B0A5F"/>
    <w:rsid w:val="003B0A7E"/>
    <w:rsid w:val="003B10EC"/>
    <w:rsid w:val="003B11B3"/>
    <w:rsid w:val="003B1278"/>
    <w:rsid w:val="003B128B"/>
    <w:rsid w:val="003B158C"/>
    <w:rsid w:val="003B171C"/>
    <w:rsid w:val="003B1AAA"/>
    <w:rsid w:val="003B1BF5"/>
    <w:rsid w:val="003B1EB7"/>
    <w:rsid w:val="003B1FFF"/>
    <w:rsid w:val="003B20B0"/>
    <w:rsid w:val="003B21AC"/>
    <w:rsid w:val="003B261F"/>
    <w:rsid w:val="003B2763"/>
    <w:rsid w:val="003B2B25"/>
    <w:rsid w:val="003B2B86"/>
    <w:rsid w:val="003B2DEA"/>
    <w:rsid w:val="003B32E5"/>
    <w:rsid w:val="003B32F2"/>
    <w:rsid w:val="003B346A"/>
    <w:rsid w:val="003B36E8"/>
    <w:rsid w:val="003B3B8B"/>
    <w:rsid w:val="003B3C2C"/>
    <w:rsid w:val="003B3E68"/>
    <w:rsid w:val="003B400F"/>
    <w:rsid w:val="003B4181"/>
    <w:rsid w:val="003B46E9"/>
    <w:rsid w:val="003B4901"/>
    <w:rsid w:val="003B4A2A"/>
    <w:rsid w:val="003B4D53"/>
    <w:rsid w:val="003B5007"/>
    <w:rsid w:val="003B5258"/>
    <w:rsid w:val="003B541F"/>
    <w:rsid w:val="003B5564"/>
    <w:rsid w:val="003B5598"/>
    <w:rsid w:val="003B56FA"/>
    <w:rsid w:val="003B59A8"/>
    <w:rsid w:val="003B5DFA"/>
    <w:rsid w:val="003B5F23"/>
    <w:rsid w:val="003B6323"/>
    <w:rsid w:val="003B645B"/>
    <w:rsid w:val="003B678A"/>
    <w:rsid w:val="003B67EF"/>
    <w:rsid w:val="003B68AA"/>
    <w:rsid w:val="003B7341"/>
    <w:rsid w:val="003B759F"/>
    <w:rsid w:val="003B76DA"/>
    <w:rsid w:val="003B76F9"/>
    <w:rsid w:val="003B7B12"/>
    <w:rsid w:val="003B7F24"/>
    <w:rsid w:val="003C00A8"/>
    <w:rsid w:val="003C047E"/>
    <w:rsid w:val="003C058F"/>
    <w:rsid w:val="003C06D9"/>
    <w:rsid w:val="003C07B3"/>
    <w:rsid w:val="003C0A06"/>
    <w:rsid w:val="003C0F1B"/>
    <w:rsid w:val="003C10FC"/>
    <w:rsid w:val="003C12E1"/>
    <w:rsid w:val="003C135F"/>
    <w:rsid w:val="003C14EA"/>
    <w:rsid w:val="003C167A"/>
    <w:rsid w:val="003C19E7"/>
    <w:rsid w:val="003C2473"/>
    <w:rsid w:val="003C28AF"/>
    <w:rsid w:val="003C2B19"/>
    <w:rsid w:val="003C347E"/>
    <w:rsid w:val="003C355C"/>
    <w:rsid w:val="003C3C32"/>
    <w:rsid w:val="003C4070"/>
    <w:rsid w:val="003C4506"/>
    <w:rsid w:val="003C45FA"/>
    <w:rsid w:val="003C479E"/>
    <w:rsid w:val="003C4B16"/>
    <w:rsid w:val="003C4FCA"/>
    <w:rsid w:val="003C520F"/>
    <w:rsid w:val="003C5333"/>
    <w:rsid w:val="003C54D5"/>
    <w:rsid w:val="003C5516"/>
    <w:rsid w:val="003C5619"/>
    <w:rsid w:val="003C5812"/>
    <w:rsid w:val="003C5B0F"/>
    <w:rsid w:val="003C60B0"/>
    <w:rsid w:val="003C6323"/>
    <w:rsid w:val="003C66FA"/>
    <w:rsid w:val="003C722E"/>
    <w:rsid w:val="003C7340"/>
    <w:rsid w:val="003C7465"/>
    <w:rsid w:val="003C7AF8"/>
    <w:rsid w:val="003C7E2A"/>
    <w:rsid w:val="003D02D0"/>
    <w:rsid w:val="003D05D8"/>
    <w:rsid w:val="003D07FA"/>
    <w:rsid w:val="003D0805"/>
    <w:rsid w:val="003D0AD7"/>
    <w:rsid w:val="003D0D41"/>
    <w:rsid w:val="003D0E6F"/>
    <w:rsid w:val="003D100E"/>
    <w:rsid w:val="003D1431"/>
    <w:rsid w:val="003D184D"/>
    <w:rsid w:val="003D187C"/>
    <w:rsid w:val="003D1A0C"/>
    <w:rsid w:val="003D1DB3"/>
    <w:rsid w:val="003D2063"/>
    <w:rsid w:val="003D2086"/>
    <w:rsid w:val="003D21A8"/>
    <w:rsid w:val="003D21F2"/>
    <w:rsid w:val="003D281B"/>
    <w:rsid w:val="003D2B0D"/>
    <w:rsid w:val="003D2F09"/>
    <w:rsid w:val="003D2F61"/>
    <w:rsid w:val="003D2FB4"/>
    <w:rsid w:val="003D3182"/>
    <w:rsid w:val="003D3224"/>
    <w:rsid w:val="003D32E1"/>
    <w:rsid w:val="003D3322"/>
    <w:rsid w:val="003D343A"/>
    <w:rsid w:val="003D36E1"/>
    <w:rsid w:val="003D3EE9"/>
    <w:rsid w:val="003D4484"/>
    <w:rsid w:val="003D46B7"/>
    <w:rsid w:val="003D4969"/>
    <w:rsid w:val="003D4A28"/>
    <w:rsid w:val="003D4B29"/>
    <w:rsid w:val="003D4CC9"/>
    <w:rsid w:val="003D4E5E"/>
    <w:rsid w:val="003D53A7"/>
    <w:rsid w:val="003D561A"/>
    <w:rsid w:val="003D56E8"/>
    <w:rsid w:val="003D58F2"/>
    <w:rsid w:val="003D5DBD"/>
    <w:rsid w:val="003D5FD7"/>
    <w:rsid w:val="003D6247"/>
    <w:rsid w:val="003D6513"/>
    <w:rsid w:val="003D654F"/>
    <w:rsid w:val="003D6676"/>
    <w:rsid w:val="003D66AC"/>
    <w:rsid w:val="003D67B5"/>
    <w:rsid w:val="003D682D"/>
    <w:rsid w:val="003D6856"/>
    <w:rsid w:val="003D68B4"/>
    <w:rsid w:val="003D69BD"/>
    <w:rsid w:val="003D6E70"/>
    <w:rsid w:val="003D6F8B"/>
    <w:rsid w:val="003D7502"/>
    <w:rsid w:val="003D773A"/>
    <w:rsid w:val="003D7808"/>
    <w:rsid w:val="003D7A7B"/>
    <w:rsid w:val="003D7BD0"/>
    <w:rsid w:val="003D7C3E"/>
    <w:rsid w:val="003D7E19"/>
    <w:rsid w:val="003E019A"/>
    <w:rsid w:val="003E01E4"/>
    <w:rsid w:val="003E0659"/>
    <w:rsid w:val="003E07E4"/>
    <w:rsid w:val="003E0949"/>
    <w:rsid w:val="003E0A9E"/>
    <w:rsid w:val="003E0DDF"/>
    <w:rsid w:val="003E0DED"/>
    <w:rsid w:val="003E0F04"/>
    <w:rsid w:val="003E0F96"/>
    <w:rsid w:val="003E15CA"/>
    <w:rsid w:val="003E1676"/>
    <w:rsid w:val="003E167E"/>
    <w:rsid w:val="003E1783"/>
    <w:rsid w:val="003E1944"/>
    <w:rsid w:val="003E195D"/>
    <w:rsid w:val="003E1ED2"/>
    <w:rsid w:val="003E236A"/>
    <w:rsid w:val="003E251A"/>
    <w:rsid w:val="003E2827"/>
    <w:rsid w:val="003E29FF"/>
    <w:rsid w:val="003E2BDF"/>
    <w:rsid w:val="003E3299"/>
    <w:rsid w:val="003E32FB"/>
    <w:rsid w:val="003E33CA"/>
    <w:rsid w:val="003E3B35"/>
    <w:rsid w:val="003E3B9D"/>
    <w:rsid w:val="003E3E60"/>
    <w:rsid w:val="003E3F0D"/>
    <w:rsid w:val="003E3F30"/>
    <w:rsid w:val="003E4098"/>
    <w:rsid w:val="003E429F"/>
    <w:rsid w:val="003E447E"/>
    <w:rsid w:val="003E487B"/>
    <w:rsid w:val="003E4CCF"/>
    <w:rsid w:val="003E4D36"/>
    <w:rsid w:val="003E4D3E"/>
    <w:rsid w:val="003E4DB5"/>
    <w:rsid w:val="003E5051"/>
    <w:rsid w:val="003E518D"/>
    <w:rsid w:val="003E52DD"/>
    <w:rsid w:val="003E5389"/>
    <w:rsid w:val="003E53A7"/>
    <w:rsid w:val="003E5669"/>
    <w:rsid w:val="003E5717"/>
    <w:rsid w:val="003E589B"/>
    <w:rsid w:val="003E59D5"/>
    <w:rsid w:val="003E5D97"/>
    <w:rsid w:val="003E5DB3"/>
    <w:rsid w:val="003E5E1B"/>
    <w:rsid w:val="003E5F36"/>
    <w:rsid w:val="003E5FE9"/>
    <w:rsid w:val="003E62BA"/>
    <w:rsid w:val="003E6D06"/>
    <w:rsid w:val="003E7047"/>
    <w:rsid w:val="003E7424"/>
    <w:rsid w:val="003E7518"/>
    <w:rsid w:val="003E76B4"/>
    <w:rsid w:val="003E76FF"/>
    <w:rsid w:val="003E788E"/>
    <w:rsid w:val="003E7A86"/>
    <w:rsid w:val="003E7AF1"/>
    <w:rsid w:val="003E7B53"/>
    <w:rsid w:val="003E7C26"/>
    <w:rsid w:val="003E7CF1"/>
    <w:rsid w:val="003E7DA2"/>
    <w:rsid w:val="003E7F8C"/>
    <w:rsid w:val="003F006F"/>
    <w:rsid w:val="003F0141"/>
    <w:rsid w:val="003F0262"/>
    <w:rsid w:val="003F0279"/>
    <w:rsid w:val="003F02C1"/>
    <w:rsid w:val="003F0427"/>
    <w:rsid w:val="003F08CA"/>
    <w:rsid w:val="003F0C89"/>
    <w:rsid w:val="003F0CE0"/>
    <w:rsid w:val="003F0FD8"/>
    <w:rsid w:val="003F10A4"/>
    <w:rsid w:val="003F168B"/>
    <w:rsid w:val="003F16D1"/>
    <w:rsid w:val="003F18A9"/>
    <w:rsid w:val="003F18FE"/>
    <w:rsid w:val="003F19A9"/>
    <w:rsid w:val="003F1B56"/>
    <w:rsid w:val="003F1DD9"/>
    <w:rsid w:val="003F1F5E"/>
    <w:rsid w:val="003F1F91"/>
    <w:rsid w:val="003F215D"/>
    <w:rsid w:val="003F26FA"/>
    <w:rsid w:val="003F27C2"/>
    <w:rsid w:val="003F2E57"/>
    <w:rsid w:val="003F3163"/>
    <w:rsid w:val="003F349F"/>
    <w:rsid w:val="003F37FC"/>
    <w:rsid w:val="003F3ACD"/>
    <w:rsid w:val="003F3B40"/>
    <w:rsid w:val="003F3B9F"/>
    <w:rsid w:val="003F3CBB"/>
    <w:rsid w:val="003F3D2B"/>
    <w:rsid w:val="003F3E80"/>
    <w:rsid w:val="003F40F8"/>
    <w:rsid w:val="003F4113"/>
    <w:rsid w:val="003F412B"/>
    <w:rsid w:val="003F4204"/>
    <w:rsid w:val="003F44B7"/>
    <w:rsid w:val="003F4559"/>
    <w:rsid w:val="003F4737"/>
    <w:rsid w:val="003F4AC4"/>
    <w:rsid w:val="003F5BD0"/>
    <w:rsid w:val="003F5BF8"/>
    <w:rsid w:val="003F5CF1"/>
    <w:rsid w:val="003F5F84"/>
    <w:rsid w:val="003F60D3"/>
    <w:rsid w:val="003F61CD"/>
    <w:rsid w:val="003F62F7"/>
    <w:rsid w:val="003F6523"/>
    <w:rsid w:val="003F66A4"/>
    <w:rsid w:val="003F6793"/>
    <w:rsid w:val="003F6D4C"/>
    <w:rsid w:val="003F6E28"/>
    <w:rsid w:val="003F7050"/>
    <w:rsid w:val="003F70DF"/>
    <w:rsid w:val="003F7193"/>
    <w:rsid w:val="003F7680"/>
    <w:rsid w:val="003F77C9"/>
    <w:rsid w:val="003F7838"/>
    <w:rsid w:val="003F78AF"/>
    <w:rsid w:val="003F7A1C"/>
    <w:rsid w:val="003F7A97"/>
    <w:rsid w:val="003F7EF4"/>
    <w:rsid w:val="00400153"/>
    <w:rsid w:val="00400355"/>
    <w:rsid w:val="00400573"/>
    <w:rsid w:val="0040059A"/>
    <w:rsid w:val="004007B3"/>
    <w:rsid w:val="00400934"/>
    <w:rsid w:val="00400A1F"/>
    <w:rsid w:val="00400A92"/>
    <w:rsid w:val="00400BE2"/>
    <w:rsid w:val="00400EAB"/>
    <w:rsid w:val="004010BF"/>
    <w:rsid w:val="0040125A"/>
    <w:rsid w:val="004013B6"/>
    <w:rsid w:val="004014FE"/>
    <w:rsid w:val="00401784"/>
    <w:rsid w:val="00401815"/>
    <w:rsid w:val="00402290"/>
    <w:rsid w:val="00402586"/>
    <w:rsid w:val="00402A4F"/>
    <w:rsid w:val="00402B53"/>
    <w:rsid w:val="004030E7"/>
    <w:rsid w:val="0040393C"/>
    <w:rsid w:val="004039AB"/>
    <w:rsid w:val="00403CD9"/>
    <w:rsid w:val="00403CF7"/>
    <w:rsid w:val="00403D36"/>
    <w:rsid w:val="00403F5E"/>
    <w:rsid w:val="00404023"/>
    <w:rsid w:val="004043B1"/>
    <w:rsid w:val="00404424"/>
    <w:rsid w:val="004046C3"/>
    <w:rsid w:val="004047F2"/>
    <w:rsid w:val="0040484D"/>
    <w:rsid w:val="00404B12"/>
    <w:rsid w:val="00404C7A"/>
    <w:rsid w:val="00404EE8"/>
    <w:rsid w:val="0040526F"/>
    <w:rsid w:val="0040542D"/>
    <w:rsid w:val="004054CC"/>
    <w:rsid w:val="0040562E"/>
    <w:rsid w:val="00405631"/>
    <w:rsid w:val="004056B3"/>
    <w:rsid w:val="00405A77"/>
    <w:rsid w:val="00405C8A"/>
    <w:rsid w:val="00405F40"/>
    <w:rsid w:val="00406457"/>
    <w:rsid w:val="00406894"/>
    <w:rsid w:val="00406D0B"/>
    <w:rsid w:val="004078B5"/>
    <w:rsid w:val="00407A34"/>
    <w:rsid w:val="00407ABB"/>
    <w:rsid w:val="00407C20"/>
    <w:rsid w:val="00407C9A"/>
    <w:rsid w:val="00407D7A"/>
    <w:rsid w:val="004102F2"/>
    <w:rsid w:val="00410462"/>
    <w:rsid w:val="00410749"/>
    <w:rsid w:val="00410C61"/>
    <w:rsid w:val="00410D95"/>
    <w:rsid w:val="00410FC2"/>
    <w:rsid w:val="00411041"/>
    <w:rsid w:val="00411200"/>
    <w:rsid w:val="004112B6"/>
    <w:rsid w:val="0041137A"/>
    <w:rsid w:val="00411537"/>
    <w:rsid w:val="004117D0"/>
    <w:rsid w:val="00411932"/>
    <w:rsid w:val="00411D9D"/>
    <w:rsid w:val="00411EB0"/>
    <w:rsid w:val="00411F99"/>
    <w:rsid w:val="00412510"/>
    <w:rsid w:val="0041252B"/>
    <w:rsid w:val="004128D2"/>
    <w:rsid w:val="00412C12"/>
    <w:rsid w:val="00412DEB"/>
    <w:rsid w:val="00412DFB"/>
    <w:rsid w:val="00412EDF"/>
    <w:rsid w:val="00412F1B"/>
    <w:rsid w:val="00412F9B"/>
    <w:rsid w:val="0041307F"/>
    <w:rsid w:val="004132A1"/>
    <w:rsid w:val="004138E3"/>
    <w:rsid w:val="0041395F"/>
    <w:rsid w:val="00413B2B"/>
    <w:rsid w:val="00413BAC"/>
    <w:rsid w:val="00414492"/>
    <w:rsid w:val="00414625"/>
    <w:rsid w:val="00414807"/>
    <w:rsid w:val="00414BF4"/>
    <w:rsid w:val="00414EF2"/>
    <w:rsid w:val="00414F8D"/>
    <w:rsid w:val="00415021"/>
    <w:rsid w:val="004154D1"/>
    <w:rsid w:val="00415530"/>
    <w:rsid w:val="00415884"/>
    <w:rsid w:val="0041591F"/>
    <w:rsid w:val="004159E6"/>
    <w:rsid w:val="00415A54"/>
    <w:rsid w:val="00415A6C"/>
    <w:rsid w:val="00415B0D"/>
    <w:rsid w:val="00415C0C"/>
    <w:rsid w:val="00415C6E"/>
    <w:rsid w:val="00415C8C"/>
    <w:rsid w:val="00415FA8"/>
    <w:rsid w:val="004160CC"/>
    <w:rsid w:val="004161A9"/>
    <w:rsid w:val="0041622D"/>
    <w:rsid w:val="004165A1"/>
    <w:rsid w:val="004165B5"/>
    <w:rsid w:val="00416E41"/>
    <w:rsid w:val="00416ED3"/>
    <w:rsid w:val="00416FDC"/>
    <w:rsid w:val="00417102"/>
    <w:rsid w:val="0041726B"/>
    <w:rsid w:val="00417329"/>
    <w:rsid w:val="004176C0"/>
    <w:rsid w:val="00417991"/>
    <w:rsid w:val="00417B6A"/>
    <w:rsid w:val="004200E0"/>
    <w:rsid w:val="004200E8"/>
    <w:rsid w:val="0042047F"/>
    <w:rsid w:val="00420707"/>
    <w:rsid w:val="00420809"/>
    <w:rsid w:val="00420811"/>
    <w:rsid w:val="0042087E"/>
    <w:rsid w:val="004208B9"/>
    <w:rsid w:val="00420D38"/>
    <w:rsid w:val="004210EC"/>
    <w:rsid w:val="004212CC"/>
    <w:rsid w:val="004213FA"/>
    <w:rsid w:val="00421407"/>
    <w:rsid w:val="004215DF"/>
    <w:rsid w:val="00421786"/>
    <w:rsid w:val="004218B5"/>
    <w:rsid w:val="00421910"/>
    <w:rsid w:val="00421E1F"/>
    <w:rsid w:val="004221D8"/>
    <w:rsid w:val="0042249A"/>
    <w:rsid w:val="00422598"/>
    <w:rsid w:val="00422767"/>
    <w:rsid w:val="00422E7B"/>
    <w:rsid w:val="00422EAC"/>
    <w:rsid w:val="004230DC"/>
    <w:rsid w:val="00423236"/>
    <w:rsid w:val="00423355"/>
    <w:rsid w:val="00423749"/>
    <w:rsid w:val="0042375F"/>
    <w:rsid w:val="00423A76"/>
    <w:rsid w:val="00423BEA"/>
    <w:rsid w:val="00423BEB"/>
    <w:rsid w:val="00424153"/>
    <w:rsid w:val="00424416"/>
    <w:rsid w:val="00424C6A"/>
    <w:rsid w:val="00424CED"/>
    <w:rsid w:val="00424E6A"/>
    <w:rsid w:val="00424F0A"/>
    <w:rsid w:val="00425210"/>
    <w:rsid w:val="00425293"/>
    <w:rsid w:val="00425452"/>
    <w:rsid w:val="00425701"/>
    <w:rsid w:val="00425804"/>
    <w:rsid w:val="004259D7"/>
    <w:rsid w:val="00425B9F"/>
    <w:rsid w:val="00425E88"/>
    <w:rsid w:val="004260F9"/>
    <w:rsid w:val="00426573"/>
    <w:rsid w:val="0042678F"/>
    <w:rsid w:val="004269A3"/>
    <w:rsid w:val="00426B42"/>
    <w:rsid w:val="00426B8F"/>
    <w:rsid w:val="00426B9A"/>
    <w:rsid w:val="00426BDE"/>
    <w:rsid w:val="00426C22"/>
    <w:rsid w:val="00426E41"/>
    <w:rsid w:val="00426FF5"/>
    <w:rsid w:val="0042709E"/>
    <w:rsid w:val="00427258"/>
    <w:rsid w:val="0042725F"/>
    <w:rsid w:val="004273BF"/>
    <w:rsid w:val="004273EA"/>
    <w:rsid w:val="0042751E"/>
    <w:rsid w:val="0042771D"/>
    <w:rsid w:val="00427931"/>
    <w:rsid w:val="00427A39"/>
    <w:rsid w:val="00427C64"/>
    <w:rsid w:val="00427E23"/>
    <w:rsid w:val="00427FF8"/>
    <w:rsid w:val="004300B5"/>
    <w:rsid w:val="004302D9"/>
    <w:rsid w:val="0043059B"/>
    <w:rsid w:val="00430B2D"/>
    <w:rsid w:val="00430C37"/>
    <w:rsid w:val="00430F52"/>
    <w:rsid w:val="00430FF5"/>
    <w:rsid w:val="0043108E"/>
    <w:rsid w:val="00431171"/>
    <w:rsid w:val="0043154F"/>
    <w:rsid w:val="0043187F"/>
    <w:rsid w:val="004319DF"/>
    <w:rsid w:val="00431CAF"/>
    <w:rsid w:val="00431E7A"/>
    <w:rsid w:val="00431FCC"/>
    <w:rsid w:val="0043228D"/>
    <w:rsid w:val="00432424"/>
    <w:rsid w:val="004324D0"/>
    <w:rsid w:val="0043260D"/>
    <w:rsid w:val="00432C47"/>
    <w:rsid w:val="00432FB9"/>
    <w:rsid w:val="004334D9"/>
    <w:rsid w:val="004334EE"/>
    <w:rsid w:val="00433508"/>
    <w:rsid w:val="0043366E"/>
    <w:rsid w:val="0043372F"/>
    <w:rsid w:val="004339D6"/>
    <w:rsid w:val="00433B39"/>
    <w:rsid w:val="00433D26"/>
    <w:rsid w:val="00433DEB"/>
    <w:rsid w:val="00433F12"/>
    <w:rsid w:val="004340F2"/>
    <w:rsid w:val="0043435B"/>
    <w:rsid w:val="004345E1"/>
    <w:rsid w:val="0043498B"/>
    <w:rsid w:val="00434A51"/>
    <w:rsid w:val="00434A7A"/>
    <w:rsid w:val="00434D16"/>
    <w:rsid w:val="00435156"/>
    <w:rsid w:val="00435435"/>
    <w:rsid w:val="00435569"/>
    <w:rsid w:val="00435575"/>
    <w:rsid w:val="00435DD3"/>
    <w:rsid w:val="00436066"/>
    <w:rsid w:val="00436228"/>
    <w:rsid w:val="0043693C"/>
    <w:rsid w:val="00436A32"/>
    <w:rsid w:val="00436A85"/>
    <w:rsid w:val="00436EA2"/>
    <w:rsid w:val="00436EA5"/>
    <w:rsid w:val="00437057"/>
    <w:rsid w:val="004373B4"/>
    <w:rsid w:val="00437C8F"/>
    <w:rsid w:val="00437ECE"/>
    <w:rsid w:val="00437EF9"/>
    <w:rsid w:val="004400F8"/>
    <w:rsid w:val="00440224"/>
    <w:rsid w:val="00440437"/>
    <w:rsid w:val="00440875"/>
    <w:rsid w:val="00440C92"/>
    <w:rsid w:val="0044113E"/>
    <w:rsid w:val="00441466"/>
    <w:rsid w:val="0044163E"/>
    <w:rsid w:val="004416DE"/>
    <w:rsid w:val="004418B5"/>
    <w:rsid w:val="00441A33"/>
    <w:rsid w:val="00441CFC"/>
    <w:rsid w:val="00441EDF"/>
    <w:rsid w:val="00442039"/>
    <w:rsid w:val="004420D6"/>
    <w:rsid w:val="0044212C"/>
    <w:rsid w:val="004424A1"/>
    <w:rsid w:val="00442556"/>
    <w:rsid w:val="00442737"/>
    <w:rsid w:val="00442958"/>
    <w:rsid w:val="00442AA8"/>
    <w:rsid w:val="00442B1F"/>
    <w:rsid w:val="00442B38"/>
    <w:rsid w:val="00442BC8"/>
    <w:rsid w:val="00443094"/>
    <w:rsid w:val="004431E2"/>
    <w:rsid w:val="00443317"/>
    <w:rsid w:val="004433C5"/>
    <w:rsid w:val="004439BF"/>
    <w:rsid w:val="00443A15"/>
    <w:rsid w:val="00443ACF"/>
    <w:rsid w:val="00443DD5"/>
    <w:rsid w:val="00443F9E"/>
    <w:rsid w:val="0044409E"/>
    <w:rsid w:val="0044423C"/>
    <w:rsid w:val="00444257"/>
    <w:rsid w:val="0044432A"/>
    <w:rsid w:val="0044486F"/>
    <w:rsid w:val="00444C8C"/>
    <w:rsid w:val="00444FB7"/>
    <w:rsid w:val="004454AE"/>
    <w:rsid w:val="004454BA"/>
    <w:rsid w:val="0044558D"/>
    <w:rsid w:val="004459B0"/>
    <w:rsid w:val="004459FD"/>
    <w:rsid w:val="00445A04"/>
    <w:rsid w:val="00445B3A"/>
    <w:rsid w:val="00446485"/>
    <w:rsid w:val="00446BEB"/>
    <w:rsid w:val="00446CF7"/>
    <w:rsid w:val="00446E22"/>
    <w:rsid w:val="0044715B"/>
    <w:rsid w:val="00447161"/>
    <w:rsid w:val="0044766F"/>
    <w:rsid w:val="00447766"/>
    <w:rsid w:val="00447895"/>
    <w:rsid w:val="00447BBB"/>
    <w:rsid w:val="00447C39"/>
    <w:rsid w:val="0045037C"/>
    <w:rsid w:val="0045039F"/>
    <w:rsid w:val="0045054B"/>
    <w:rsid w:val="004506F5"/>
    <w:rsid w:val="0045070A"/>
    <w:rsid w:val="00450842"/>
    <w:rsid w:val="00450BC5"/>
    <w:rsid w:val="00450BE8"/>
    <w:rsid w:val="00450F33"/>
    <w:rsid w:val="0045183B"/>
    <w:rsid w:val="00451C63"/>
    <w:rsid w:val="00451DE2"/>
    <w:rsid w:val="00451EF0"/>
    <w:rsid w:val="004521BC"/>
    <w:rsid w:val="0045237C"/>
    <w:rsid w:val="004528B6"/>
    <w:rsid w:val="00452BAC"/>
    <w:rsid w:val="00452CE1"/>
    <w:rsid w:val="00452F3F"/>
    <w:rsid w:val="00452F6A"/>
    <w:rsid w:val="0045334E"/>
    <w:rsid w:val="0045334F"/>
    <w:rsid w:val="0045338A"/>
    <w:rsid w:val="0045351B"/>
    <w:rsid w:val="00453607"/>
    <w:rsid w:val="00453775"/>
    <w:rsid w:val="0045386E"/>
    <w:rsid w:val="00453D1A"/>
    <w:rsid w:val="00453FC9"/>
    <w:rsid w:val="0045427B"/>
    <w:rsid w:val="0045432A"/>
    <w:rsid w:val="00454511"/>
    <w:rsid w:val="00454990"/>
    <w:rsid w:val="00454C91"/>
    <w:rsid w:val="00454D67"/>
    <w:rsid w:val="004552DF"/>
    <w:rsid w:val="004557C0"/>
    <w:rsid w:val="004558A9"/>
    <w:rsid w:val="004558C1"/>
    <w:rsid w:val="004558E7"/>
    <w:rsid w:val="00455926"/>
    <w:rsid w:val="004559C5"/>
    <w:rsid w:val="00455FE5"/>
    <w:rsid w:val="00455FFA"/>
    <w:rsid w:val="00456506"/>
    <w:rsid w:val="00456509"/>
    <w:rsid w:val="0045661E"/>
    <w:rsid w:val="00456A07"/>
    <w:rsid w:val="00456A40"/>
    <w:rsid w:val="00456D90"/>
    <w:rsid w:val="0045734A"/>
    <w:rsid w:val="004573C1"/>
    <w:rsid w:val="004575F3"/>
    <w:rsid w:val="0045765B"/>
    <w:rsid w:val="00457E5B"/>
    <w:rsid w:val="00460000"/>
    <w:rsid w:val="0046010B"/>
    <w:rsid w:val="00460120"/>
    <w:rsid w:val="00460290"/>
    <w:rsid w:val="004603B3"/>
    <w:rsid w:val="0046046E"/>
    <w:rsid w:val="004604A8"/>
    <w:rsid w:val="004607B4"/>
    <w:rsid w:val="004608CF"/>
    <w:rsid w:val="0046115D"/>
    <w:rsid w:val="00461210"/>
    <w:rsid w:val="004617AD"/>
    <w:rsid w:val="00461922"/>
    <w:rsid w:val="00461A07"/>
    <w:rsid w:val="00461C38"/>
    <w:rsid w:val="00461DF5"/>
    <w:rsid w:val="00461FC3"/>
    <w:rsid w:val="00462028"/>
    <w:rsid w:val="00462339"/>
    <w:rsid w:val="00462421"/>
    <w:rsid w:val="00462FDF"/>
    <w:rsid w:val="00463278"/>
    <w:rsid w:val="0046341C"/>
    <w:rsid w:val="00463760"/>
    <w:rsid w:val="004637EE"/>
    <w:rsid w:val="004638CD"/>
    <w:rsid w:val="00463B07"/>
    <w:rsid w:val="00463B63"/>
    <w:rsid w:val="00463D5D"/>
    <w:rsid w:val="00463F68"/>
    <w:rsid w:val="004644E6"/>
    <w:rsid w:val="00464A65"/>
    <w:rsid w:val="00464AEC"/>
    <w:rsid w:val="00464BAC"/>
    <w:rsid w:val="00464CB3"/>
    <w:rsid w:val="004650ED"/>
    <w:rsid w:val="0046523F"/>
    <w:rsid w:val="004654DD"/>
    <w:rsid w:val="00465505"/>
    <w:rsid w:val="004657B9"/>
    <w:rsid w:val="00465906"/>
    <w:rsid w:val="00465C74"/>
    <w:rsid w:val="00465EB0"/>
    <w:rsid w:val="00465ED2"/>
    <w:rsid w:val="00466257"/>
    <w:rsid w:val="00466314"/>
    <w:rsid w:val="00466357"/>
    <w:rsid w:val="00466490"/>
    <w:rsid w:val="004664C9"/>
    <w:rsid w:val="00466621"/>
    <w:rsid w:val="00466686"/>
    <w:rsid w:val="00466922"/>
    <w:rsid w:val="00466C68"/>
    <w:rsid w:val="00466F92"/>
    <w:rsid w:val="004671B9"/>
    <w:rsid w:val="0046739F"/>
    <w:rsid w:val="0046744D"/>
    <w:rsid w:val="00467562"/>
    <w:rsid w:val="00467982"/>
    <w:rsid w:val="00467CE6"/>
    <w:rsid w:val="00467D2B"/>
    <w:rsid w:val="00467FD0"/>
    <w:rsid w:val="00467FFD"/>
    <w:rsid w:val="00470044"/>
    <w:rsid w:val="004700B5"/>
    <w:rsid w:val="00470139"/>
    <w:rsid w:val="00470F67"/>
    <w:rsid w:val="00471251"/>
    <w:rsid w:val="0047132D"/>
    <w:rsid w:val="004713B5"/>
    <w:rsid w:val="00471E85"/>
    <w:rsid w:val="00471ED4"/>
    <w:rsid w:val="00471F51"/>
    <w:rsid w:val="00472012"/>
    <w:rsid w:val="00472352"/>
    <w:rsid w:val="00472629"/>
    <w:rsid w:val="0047271F"/>
    <w:rsid w:val="00472B5C"/>
    <w:rsid w:val="00472CA2"/>
    <w:rsid w:val="00472D06"/>
    <w:rsid w:val="00472DD4"/>
    <w:rsid w:val="00472E9D"/>
    <w:rsid w:val="00472FB5"/>
    <w:rsid w:val="0047315F"/>
    <w:rsid w:val="00473174"/>
    <w:rsid w:val="00473571"/>
    <w:rsid w:val="0047357A"/>
    <w:rsid w:val="004736CE"/>
    <w:rsid w:val="0047377C"/>
    <w:rsid w:val="00473E98"/>
    <w:rsid w:val="00473FBA"/>
    <w:rsid w:val="00474790"/>
    <w:rsid w:val="00474A14"/>
    <w:rsid w:val="00474BA3"/>
    <w:rsid w:val="00474E57"/>
    <w:rsid w:val="00475222"/>
    <w:rsid w:val="00475232"/>
    <w:rsid w:val="0047537D"/>
    <w:rsid w:val="0047550E"/>
    <w:rsid w:val="004756F7"/>
    <w:rsid w:val="00475843"/>
    <w:rsid w:val="004759E1"/>
    <w:rsid w:val="00475A86"/>
    <w:rsid w:val="00475C5F"/>
    <w:rsid w:val="00475F5F"/>
    <w:rsid w:val="004761E0"/>
    <w:rsid w:val="004767CC"/>
    <w:rsid w:val="0047684E"/>
    <w:rsid w:val="00476AAE"/>
    <w:rsid w:val="00476AC0"/>
    <w:rsid w:val="00476FD0"/>
    <w:rsid w:val="004771F7"/>
    <w:rsid w:val="00477467"/>
    <w:rsid w:val="004775D6"/>
    <w:rsid w:val="00477621"/>
    <w:rsid w:val="00477B05"/>
    <w:rsid w:val="00477D0E"/>
    <w:rsid w:val="00477D91"/>
    <w:rsid w:val="00480191"/>
    <w:rsid w:val="004802D2"/>
    <w:rsid w:val="00480810"/>
    <w:rsid w:val="00480E79"/>
    <w:rsid w:val="00480ECD"/>
    <w:rsid w:val="00480F68"/>
    <w:rsid w:val="0048103E"/>
    <w:rsid w:val="00481221"/>
    <w:rsid w:val="004813B9"/>
    <w:rsid w:val="00481412"/>
    <w:rsid w:val="00481568"/>
    <w:rsid w:val="00481A2E"/>
    <w:rsid w:val="00481E71"/>
    <w:rsid w:val="00481FD7"/>
    <w:rsid w:val="004824FF"/>
    <w:rsid w:val="00482672"/>
    <w:rsid w:val="004826E3"/>
    <w:rsid w:val="004828AD"/>
    <w:rsid w:val="00482CF8"/>
    <w:rsid w:val="00482DA6"/>
    <w:rsid w:val="00483165"/>
    <w:rsid w:val="004834BB"/>
    <w:rsid w:val="0048356B"/>
    <w:rsid w:val="00483593"/>
    <w:rsid w:val="00483998"/>
    <w:rsid w:val="00483A31"/>
    <w:rsid w:val="00483B43"/>
    <w:rsid w:val="00483B95"/>
    <w:rsid w:val="00484116"/>
    <w:rsid w:val="0048430C"/>
    <w:rsid w:val="0048443C"/>
    <w:rsid w:val="00484517"/>
    <w:rsid w:val="00484E51"/>
    <w:rsid w:val="00485056"/>
    <w:rsid w:val="004851B5"/>
    <w:rsid w:val="004855E7"/>
    <w:rsid w:val="00485653"/>
    <w:rsid w:val="004858FC"/>
    <w:rsid w:val="0048595E"/>
    <w:rsid w:val="00485A4F"/>
    <w:rsid w:val="00485A8A"/>
    <w:rsid w:val="00485CD6"/>
    <w:rsid w:val="00485D42"/>
    <w:rsid w:val="00485D7A"/>
    <w:rsid w:val="004862F4"/>
    <w:rsid w:val="0048639C"/>
    <w:rsid w:val="0048651E"/>
    <w:rsid w:val="0048666C"/>
    <w:rsid w:val="004866B5"/>
    <w:rsid w:val="00486730"/>
    <w:rsid w:val="00486756"/>
    <w:rsid w:val="00486928"/>
    <w:rsid w:val="00486A41"/>
    <w:rsid w:val="00486AB2"/>
    <w:rsid w:val="00486AEC"/>
    <w:rsid w:val="00486AFD"/>
    <w:rsid w:val="00486B0A"/>
    <w:rsid w:val="00486D52"/>
    <w:rsid w:val="00486F98"/>
    <w:rsid w:val="0048700F"/>
    <w:rsid w:val="00487226"/>
    <w:rsid w:val="004879A2"/>
    <w:rsid w:val="00487BF0"/>
    <w:rsid w:val="00487D54"/>
    <w:rsid w:val="00487F2B"/>
    <w:rsid w:val="00487F53"/>
    <w:rsid w:val="004901A5"/>
    <w:rsid w:val="004905DE"/>
    <w:rsid w:val="00490829"/>
    <w:rsid w:val="004909DA"/>
    <w:rsid w:val="00490BC2"/>
    <w:rsid w:val="00490CF1"/>
    <w:rsid w:val="00490D7A"/>
    <w:rsid w:val="0049137C"/>
    <w:rsid w:val="00491563"/>
    <w:rsid w:val="004915B1"/>
    <w:rsid w:val="00491B49"/>
    <w:rsid w:val="00492DE4"/>
    <w:rsid w:val="0049301B"/>
    <w:rsid w:val="0049315A"/>
    <w:rsid w:val="004934E4"/>
    <w:rsid w:val="004934F8"/>
    <w:rsid w:val="004937FF"/>
    <w:rsid w:val="00493B7A"/>
    <w:rsid w:val="00493B7F"/>
    <w:rsid w:val="00493C6F"/>
    <w:rsid w:val="00493CA9"/>
    <w:rsid w:val="00493D20"/>
    <w:rsid w:val="004940C5"/>
    <w:rsid w:val="00494398"/>
    <w:rsid w:val="004943BC"/>
    <w:rsid w:val="004944B2"/>
    <w:rsid w:val="004945E6"/>
    <w:rsid w:val="00494640"/>
    <w:rsid w:val="00494712"/>
    <w:rsid w:val="004948A1"/>
    <w:rsid w:val="004948F7"/>
    <w:rsid w:val="00495133"/>
    <w:rsid w:val="0049557C"/>
    <w:rsid w:val="0049559D"/>
    <w:rsid w:val="004957EB"/>
    <w:rsid w:val="00495BB4"/>
    <w:rsid w:val="00495CF3"/>
    <w:rsid w:val="00495F66"/>
    <w:rsid w:val="00495F75"/>
    <w:rsid w:val="0049610C"/>
    <w:rsid w:val="004961B7"/>
    <w:rsid w:val="00496248"/>
    <w:rsid w:val="004967BE"/>
    <w:rsid w:val="004969CF"/>
    <w:rsid w:val="00496A42"/>
    <w:rsid w:val="00496C9B"/>
    <w:rsid w:val="00496D78"/>
    <w:rsid w:val="00496FE6"/>
    <w:rsid w:val="0049708A"/>
    <w:rsid w:val="004976E3"/>
    <w:rsid w:val="0049795F"/>
    <w:rsid w:val="00497E00"/>
    <w:rsid w:val="00497EDD"/>
    <w:rsid w:val="004A0136"/>
    <w:rsid w:val="004A04BB"/>
    <w:rsid w:val="004A05BB"/>
    <w:rsid w:val="004A06F5"/>
    <w:rsid w:val="004A084F"/>
    <w:rsid w:val="004A0894"/>
    <w:rsid w:val="004A0FE9"/>
    <w:rsid w:val="004A1253"/>
    <w:rsid w:val="004A14F0"/>
    <w:rsid w:val="004A17D2"/>
    <w:rsid w:val="004A1A62"/>
    <w:rsid w:val="004A1BE1"/>
    <w:rsid w:val="004A1BF4"/>
    <w:rsid w:val="004A1DD7"/>
    <w:rsid w:val="004A1FDC"/>
    <w:rsid w:val="004A2130"/>
    <w:rsid w:val="004A231A"/>
    <w:rsid w:val="004A2458"/>
    <w:rsid w:val="004A265E"/>
    <w:rsid w:val="004A2B98"/>
    <w:rsid w:val="004A2F52"/>
    <w:rsid w:val="004A2FDE"/>
    <w:rsid w:val="004A3365"/>
    <w:rsid w:val="004A34DD"/>
    <w:rsid w:val="004A373A"/>
    <w:rsid w:val="004A390C"/>
    <w:rsid w:val="004A3AA7"/>
    <w:rsid w:val="004A3FBD"/>
    <w:rsid w:val="004A446A"/>
    <w:rsid w:val="004A4649"/>
    <w:rsid w:val="004A466F"/>
    <w:rsid w:val="004A4DAB"/>
    <w:rsid w:val="004A4FC0"/>
    <w:rsid w:val="004A50E5"/>
    <w:rsid w:val="004A5153"/>
    <w:rsid w:val="004A5154"/>
    <w:rsid w:val="004A5215"/>
    <w:rsid w:val="004A529A"/>
    <w:rsid w:val="004A5565"/>
    <w:rsid w:val="004A59C6"/>
    <w:rsid w:val="004A5AF9"/>
    <w:rsid w:val="004A5E78"/>
    <w:rsid w:val="004A5EAC"/>
    <w:rsid w:val="004A5F28"/>
    <w:rsid w:val="004A6145"/>
    <w:rsid w:val="004A61B7"/>
    <w:rsid w:val="004A6290"/>
    <w:rsid w:val="004A654B"/>
    <w:rsid w:val="004A6628"/>
    <w:rsid w:val="004A67F9"/>
    <w:rsid w:val="004A69BA"/>
    <w:rsid w:val="004A6B8B"/>
    <w:rsid w:val="004A6DC0"/>
    <w:rsid w:val="004A7004"/>
    <w:rsid w:val="004A725E"/>
    <w:rsid w:val="004A7269"/>
    <w:rsid w:val="004A73C1"/>
    <w:rsid w:val="004A74F0"/>
    <w:rsid w:val="004A7656"/>
    <w:rsid w:val="004A781D"/>
    <w:rsid w:val="004A79E0"/>
    <w:rsid w:val="004A7A07"/>
    <w:rsid w:val="004A7CEC"/>
    <w:rsid w:val="004A7D2B"/>
    <w:rsid w:val="004B0150"/>
    <w:rsid w:val="004B04A2"/>
    <w:rsid w:val="004B108C"/>
    <w:rsid w:val="004B1289"/>
    <w:rsid w:val="004B150E"/>
    <w:rsid w:val="004B181B"/>
    <w:rsid w:val="004B18E0"/>
    <w:rsid w:val="004B1A1A"/>
    <w:rsid w:val="004B1DBD"/>
    <w:rsid w:val="004B1F34"/>
    <w:rsid w:val="004B22AB"/>
    <w:rsid w:val="004B2441"/>
    <w:rsid w:val="004B257D"/>
    <w:rsid w:val="004B2600"/>
    <w:rsid w:val="004B28F2"/>
    <w:rsid w:val="004B2C43"/>
    <w:rsid w:val="004B2E5A"/>
    <w:rsid w:val="004B357F"/>
    <w:rsid w:val="004B381D"/>
    <w:rsid w:val="004B3BD3"/>
    <w:rsid w:val="004B3F89"/>
    <w:rsid w:val="004B3FEA"/>
    <w:rsid w:val="004B41D6"/>
    <w:rsid w:val="004B4E73"/>
    <w:rsid w:val="004B5098"/>
    <w:rsid w:val="004B5179"/>
    <w:rsid w:val="004B5181"/>
    <w:rsid w:val="004B524B"/>
    <w:rsid w:val="004B5274"/>
    <w:rsid w:val="004B52F9"/>
    <w:rsid w:val="004B54AF"/>
    <w:rsid w:val="004B54F7"/>
    <w:rsid w:val="004B555C"/>
    <w:rsid w:val="004B5667"/>
    <w:rsid w:val="004B596D"/>
    <w:rsid w:val="004B5CA0"/>
    <w:rsid w:val="004B5CF9"/>
    <w:rsid w:val="004B5DAE"/>
    <w:rsid w:val="004B5DD0"/>
    <w:rsid w:val="004B5E2E"/>
    <w:rsid w:val="004B5FF8"/>
    <w:rsid w:val="004B6117"/>
    <w:rsid w:val="004B679C"/>
    <w:rsid w:val="004B6A54"/>
    <w:rsid w:val="004B6F4D"/>
    <w:rsid w:val="004B6FE2"/>
    <w:rsid w:val="004B709D"/>
    <w:rsid w:val="004B730C"/>
    <w:rsid w:val="004B7448"/>
    <w:rsid w:val="004B76ED"/>
    <w:rsid w:val="004B78C8"/>
    <w:rsid w:val="004B7980"/>
    <w:rsid w:val="004B7A15"/>
    <w:rsid w:val="004B7A39"/>
    <w:rsid w:val="004B7E30"/>
    <w:rsid w:val="004B7FBD"/>
    <w:rsid w:val="004C0782"/>
    <w:rsid w:val="004C0886"/>
    <w:rsid w:val="004C09FC"/>
    <w:rsid w:val="004C0B27"/>
    <w:rsid w:val="004C0BCC"/>
    <w:rsid w:val="004C0DA4"/>
    <w:rsid w:val="004C0F8E"/>
    <w:rsid w:val="004C1048"/>
    <w:rsid w:val="004C12B8"/>
    <w:rsid w:val="004C1605"/>
    <w:rsid w:val="004C197C"/>
    <w:rsid w:val="004C208F"/>
    <w:rsid w:val="004C21DE"/>
    <w:rsid w:val="004C241D"/>
    <w:rsid w:val="004C25D9"/>
    <w:rsid w:val="004C26D0"/>
    <w:rsid w:val="004C27C8"/>
    <w:rsid w:val="004C2986"/>
    <w:rsid w:val="004C29F7"/>
    <w:rsid w:val="004C2CE2"/>
    <w:rsid w:val="004C2F3B"/>
    <w:rsid w:val="004C30DE"/>
    <w:rsid w:val="004C3131"/>
    <w:rsid w:val="004C32D3"/>
    <w:rsid w:val="004C3362"/>
    <w:rsid w:val="004C352E"/>
    <w:rsid w:val="004C3AD5"/>
    <w:rsid w:val="004C4422"/>
    <w:rsid w:val="004C4C75"/>
    <w:rsid w:val="004C5059"/>
    <w:rsid w:val="004C5366"/>
    <w:rsid w:val="004C56ED"/>
    <w:rsid w:val="004C5DA7"/>
    <w:rsid w:val="004C5DCF"/>
    <w:rsid w:val="004C6122"/>
    <w:rsid w:val="004C6AD5"/>
    <w:rsid w:val="004C6B7E"/>
    <w:rsid w:val="004C6D46"/>
    <w:rsid w:val="004C7058"/>
    <w:rsid w:val="004C78CE"/>
    <w:rsid w:val="004C7CE0"/>
    <w:rsid w:val="004C7CE2"/>
    <w:rsid w:val="004C7DF0"/>
    <w:rsid w:val="004C7E00"/>
    <w:rsid w:val="004D0219"/>
    <w:rsid w:val="004D039D"/>
    <w:rsid w:val="004D044C"/>
    <w:rsid w:val="004D0498"/>
    <w:rsid w:val="004D085F"/>
    <w:rsid w:val="004D0BEA"/>
    <w:rsid w:val="004D0C4C"/>
    <w:rsid w:val="004D1123"/>
    <w:rsid w:val="004D11B4"/>
    <w:rsid w:val="004D167D"/>
    <w:rsid w:val="004D179D"/>
    <w:rsid w:val="004D1EBA"/>
    <w:rsid w:val="004D20E1"/>
    <w:rsid w:val="004D216E"/>
    <w:rsid w:val="004D225D"/>
    <w:rsid w:val="004D236A"/>
    <w:rsid w:val="004D23B8"/>
    <w:rsid w:val="004D257F"/>
    <w:rsid w:val="004D277E"/>
    <w:rsid w:val="004D2783"/>
    <w:rsid w:val="004D27AE"/>
    <w:rsid w:val="004D2AEA"/>
    <w:rsid w:val="004D2B55"/>
    <w:rsid w:val="004D2BA4"/>
    <w:rsid w:val="004D2EA6"/>
    <w:rsid w:val="004D2F10"/>
    <w:rsid w:val="004D30B9"/>
    <w:rsid w:val="004D344F"/>
    <w:rsid w:val="004D38BE"/>
    <w:rsid w:val="004D3BE1"/>
    <w:rsid w:val="004D3FA1"/>
    <w:rsid w:val="004D4560"/>
    <w:rsid w:val="004D47C8"/>
    <w:rsid w:val="004D4A0E"/>
    <w:rsid w:val="004D4A74"/>
    <w:rsid w:val="004D4C65"/>
    <w:rsid w:val="004D4CCF"/>
    <w:rsid w:val="004D4EB1"/>
    <w:rsid w:val="004D531F"/>
    <w:rsid w:val="004D549F"/>
    <w:rsid w:val="004D54A9"/>
    <w:rsid w:val="004D5617"/>
    <w:rsid w:val="004D575D"/>
    <w:rsid w:val="004D59B7"/>
    <w:rsid w:val="004D5C47"/>
    <w:rsid w:val="004D5E8E"/>
    <w:rsid w:val="004D5F57"/>
    <w:rsid w:val="004D62EA"/>
    <w:rsid w:val="004D6A54"/>
    <w:rsid w:val="004D6CF6"/>
    <w:rsid w:val="004D6FB5"/>
    <w:rsid w:val="004D709B"/>
    <w:rsid w:val="004D7511"/>
    <w:rsid w:val="004D77C3"/>
    <w:rsid w:val="004D782F"/>
    <w:rsid w:val="004D7F19"/>
    <w:rsid w:val="004E0048"/>
    <w:rsid w:val="004E0278"/>
    <w:rsid w:val="004E031D"/>
    <w:rsid w:val="004E038E"/>
    <w:rsid w:val="004E0434"/>
    <w:rsid w:val="004E065B"/>
    <w:rsid w:val="004E0661"/>
    <w:rsid w:val="004E07A4"/>
    <w:rsid w:val="004E07C0"/>
    <w:rsid w:val="004E07F1"/>
    <w:rsid w:val="004E09F9"/>
    <w:rsid w:val="004E0A46"/>
    <w:rsid w:val="004E0E02"/>
    <w:rsid w:val="004E1296"/>
    <w:rsid w:val="004E18B8"/>
    <w:rsid w:val="004E1E65"/>
    <w:rsid w:val="004E212F"/>
    <w:rsid w:val="004E25EA"/>
    <w:rsid w:val="004E280E"/>
    <w:rsid w:val="004E2A00"/>
    <w:rsid w:val="004E2ADC"/>
    <w:rsid w:val="004E2FF0"/>
    <w:rsid w:val="004E31BE"/>
    <w:rsid w:val="004E3376"/>
    <w:rsid w:val="004E3409"/>
    <w:rsid w:val="004E3500"/>
    <w:rsid w:val="004E3691"/>
    <w:rsid w:val="004E3851"/>
    <w:rsid w:val="004E38DA"/>
    <w:rsid w:val="004E41EA"/>
    <w:rsid w:val="004E4249"/>
    <w:rsid w:val="004E4385"/>
    <w:rsid w:val="004E4501"/>
    <w:rsid w:val="004E4989"/>
    <w:rsid w:val="004E4A4A"/>
    <w:rsid w:val="004E4BCE"/>
    <w:rsid w:val="004E4C11"/>
    <w:rsid w:val="004E4F53"/>
    <w:rsid w:val="004E52A7"/>
    <w:rsid w:val="004E52CD"/>
    <w:rsid w:val="004E52E7"/>
    <w:rsid w:val="004E53A8"/>
    <w:rsid w:val="004E582F"/>
    <w:rsid w:val="004E58A3"/>
    <w:rsid w:val="004E58F0"/>
    <w:rsid w:val="004E5AAD"/>
    <w:rsid w:val="004E6086"/>
    <w:rsid w:val="004E6446"/>
    <w:rsid w:val="004E6518"/>
    <w:rsid w:val="004E6585"/>
    <w:rsid w:val="004E6666"/>
    <w:rsid w:val="004E6774"/>
    <w:rsid w:val="004E6947"/>
    <w:rsid w:val="004E6D91"/>
    <w:rsid w:val="004E6E50"/>
    <w:rsid w:val="004E7063"/>
    <w:rsid w:val="004E7593"/>
    <w:rsid w:val="004E7606"/>
    <w:rsid w:val="004E77BE"/>
    <w:rsid w:val="004E78C9"/>
    <w:rsid w:val="004E7985"/>
    <w:rsid w:val="004E7E06"/>
    <w:rsid w:val="004E7EAF"/>
    <w:rsid w:val="004E7EB1"/>
    <w:rsid w:val="004F0028"/>
    <w:rsid w:val="004F0348"/>
    <w:rsid w:val="004F04CC"/>
    <w:rsid w:val="004F09CA"/>
    <w:rsid w:val="004F0A55"/>
    <w:rsid w:val="004F0A9F"/>
    <w:rsid w:val="004F0C1E"/>
    <w:rsid w:val="004F0D45"/>
    <w:rsid w:val="004F0D95"/>
    <w:rsid w:val="004F0FB5"/>
    <w:rsid w:val="004F10AD"/>
    <w:rsid w:val="004F10AF"/>
    <w:rsid w:val="004F1279"/>
    <w:rsid w:val="004F13C2"/>
    <w:rsid w:val="004F1622"/>
    <w:rsid w:val="004F181A"/>
    <w:rsid w:val="004F18B0"/>
    <w:rsid w:val="004F1AC1"/>
    <w:rsid w:val="004F207B"/>
    <w:rsid w:val="004F2145"/>
    <w:rsid w:val="004F21E1"/>
    <w:rsid w:val="004F2248"/>
    <w:rsid w:val="004F28CF"/>
    <w:rsid w:val="004F2D15"/>
    <w:rsid w:val="004F2DD6"/>
    <w:rsid w:val="004F33C1"/>
    <w:rsid w:val="004F353F"/>
    <w:rsid w:val="004F3553"/>
    <w:rsid w:val="004F3568"/>
    <w:rsid w:val="004F38D5"/>
    <w:rsid w:val="004F39C0"/>
    <w:rsid w:val="004F3A3F"/>
    <w:rsid w:val="004F3B5B"/>
    <w:rsid w:val="004F3BE7"/>
    <w:rsid w:val="004F3EF5"/>
    <w:rsid w:val="004F41D0"/>
    <w:rsid w:val="004F435F"/>
    <w:rsid w:val="004F4529"/>
    <w:rsid w:val="004F455F"/>
    <w:rsid w:val="004F4B4D"/>
    <w:rsid w:val="004F4D99"/>
    <w:rsid w:val="004F5799"/>
    <w:rsid w:val="004F5A9D"/>
    <w:rsid w:val="004F5FE1"/>
    <w:rsid w:val="004F64F9"/>
    <w:rsid w:val="004F66FA"/>
    <w:rsid w:val="004F69E8"/>
    <w:rsid w:val="004F6A2D"/>
    <w:rsid w:val="004F6B3B"/>
    <w:rsid w:val="004F6C57"/>
    <w:rsid w:val="004F6D86"/>
    <w:rsid w:val="004F6EDE"/>
    <w:rsid w:val="004F6EE5"/>
    <w:rsid w:val="004F6F6A"/>
    <w:rsid w:val="004F703E"/>
    <w:rsid w:val="004F745D"/>
    <w:rsid w:val="004F746F"/>
    <w:rsid w:val="004F775B"/>
    <w:rsid w:val="004F7D1C"/>
    <w:rsid w:val="004F7D3A"/>
    <w:rsid w:val="004F7DFD"/>
    <w:rsid w:val="00500045"/>
    <w:rsid w:val="005002C4"/>
    <w:rsid w:val="005002F0"/>
    <w:rsid w:val="005003ED"/>
    <w:rsid w:val="0050065C"/>
    <w:rsid w:val="005009E7"/>
    <w:rsid w:val="00500A26"/>
    <w:rsid w:val="00500B56"/>
    <w:rsid w:val="00500BA1"/>
    <w:rsid w:val="00500D4E"/>
    <w:rsid w:val="00500E12"/>
    <w:rsid w:val="00500EA9"/>
    <w:rsid w:val="0050111F"/>
    <w:rsid w:val="0050129E"/>
    <w:rsid w:val="0050145A"/>
    <w:rsid w:val="0050170A"/>
    <w:rsid w:val="0050197E"/>
    <w:rsid w:val="00501AD9"/>
    <w:rsid w:val="00501B64"/>
    <w:rsid w:val="00501CE7"/>
    <w:rsid w:val="00501CF2"/>
    <w:rsid w:val="00501D6C"/>
    <w:rsid w:val="00501D88"/>
    <w:rsid w:val="0050224C"/>
    <w:rsid w:val="005022A1"/>
    <w:rsid w:val="005024D6"/>
    <w:rsid w:val="00502582"/>
    <w:rsid w:val="00502734"/>
    <w:rsid w:val="00502D27"/>
    <w:rsid w:val="00502DDE"/>
    <w:rsid w:val="00503021"/>
    <w:rsid w:val="00503209"/>
    <w:rsid w:val="005032B4"/>
    <w:rsid w:val="00503540"/>
    <w:rsid w:val="005038EA"/>
    <w:rsid w:val="00503DDE"/>
    <w:rsid w:val="00503F02"/>
    <w:rsid w:val="00503F42"/>
    <w:rsid w:val="00503F80"/>
    <w:rsid w:val="00503FF3"/>
    <w:rsid w:val="00504006"/>
    <w:rsid w:val="00504286"/>
    <w:rsid w:val="0050435C"/>
    <w:rsid w:val="0050465E"/>
    <w:rsid w:val="005047FB"/>
    <w:rsid w:val="00504828"/>
    <w:rsid w:val="00504A39"/>
    <w:rsid w:val="00504BA5"/>
    <w:rsid w:val="00504FC1"/>
    <w:rsid w:val="00505607"/>
    <w:rsid w:val="005057BA"/>
    <w:rsid w:val="005057C7"/>
    <w:rsid w:val="0050584D"/>
    <w:rsid w:val="0050589A"/>
    <w:rsid w:val="005058A5"/>
    <w:rsid w:val="00505BF6"/>
    <w:rsid w:val="00505FA6"/>
    <w:rsid w:val="00506102"/>
    <w:rsid w:val="0050662A"/>
    <w:rsid w:val="00506728"/>
    <w:rsid w:val="00506754"/>
    <w:rsid w:val="00506B70"/>
    <w:rsid w:val="00506D15"/>
    <w:rsid w:val="00506E25"/>
    <w:rsid w:val="00506E3F"/>
    <w:rsid w:val="00506F1C"/>
    <w:rsid w:val="005070FA"/>
    <w:rsid w:val="005072F9"/>
    <w:rsid w:val="0050736B"/>
    <w:rsid w:val="005075D1"/>
    <w:rsid w:val="00507620"/>
    <w:rsid w:val="00507964"/>
    <w:rsid w:val="005079C7"/>
    <w:rsid w:val="00507BFA"/>
    <w:rsid w:val="00507C3A"/>
    <w:rsid w:val="00507E7D"/>
    <w:rsid w:val="00507FF2"/>
    <w:rsid w:val="0051030C"/>
    <w:rsid w:val="00510432"/>
    <w:rsid w:val="005104B6"/>
    <w:rsid w:val="0051059F"/>
    <w:rsid w:val="0051087D"/>
    <w:rsid w:val="005108E8"/>
    <w:rsid w:val="00510AB7"/>
    <w:rsid w:val="00510B11"/>
    <w:rsid w:val="00510BAE"/>
    <w:rsid w:val="00510CF7"/>
    <w:rsid w:val="00510EA2"/>
    <w:rsid w:val="00510F4E"/>
    <w:rsid w:val="005114CC"/>
    <w:rsid w:val="00511C76"/>
    <w:rsid w:val="00511DD4"/>
    <w:rsid w:val="005120B3"/>
    <w:rsid w:val="00512138"/>
    <w:rsid w:val="00512562"/>
    <w:rsid w:val="00512845"/>
    <w:rsid w:val="00512974"/>
    <w:rsid w:val="00512C7E"/>
    <w:rsid w:val="00512F90"/>
    <w:rsid w:val="0051303F"/>
    <w:rsid w:val="00513440"/>
    <w:rsid w:val="005134A5"/>
    <w:rsid w:val="00513510"/>
    <w:rsid w:val="00513725"/>
    <w:rsid w:val="0051390B"/>
    <w:rsid w:val="00513931"/>
    <w:rsid w:val="00513AB4"/>
    <w:rsid w:val="00513D82"/>
    <w:rsid w:val="00513E7D"/>
    <w:rsid w:val="00513FBF"/>
    <w:rsid w:val="00514058"/>
    <w:rsid w:val="00514484"/>
    <w:rsid w:val="00514745"/>
    <w:rsid w:val="005149A3"/>
    <w:rsid w:val="00514D42"/>
    <w:rsid w:val="005151E2"/>
    <w:rsid w:val="005152C7"/>
    <w:rsid w:val="005153FB"/>
    <w:rsid w:val="0051546B"/>
    <w:rsid w:val="005158F3"/>
    <w:rsid w:val="0051599A"/>
    <w:rsid w:val="005159D4"/>
    <w:rsid w:val="00515AAD"/>
    <w:rsid w:val="00515BDB"/>
    <w:rsid w:val="00516850"/>
    <w:rsid w:val="005168AF"/>
    <w:rsid w:val="00516C15"/>
    <w:rsid w:val="0051714E"/>
    <w:rsid w:val="0051719C"/>
    <w:rsid w:val="0051762A"/>
    <w:rsid w:val="0051788E"/>
    <w:rsid w:val="00517C49"/>
    <w:rsid w:val="00517CBF"/>
    <w:rsid w:val="00517D0E"/>
    <w:rsid w:val="00517D99"/>
    <w:rsid w:val="00517DEB"/>
    <w:rsid w:val="00517E5B"/>
    <w:rsid w:val="00520059"/>
    <w:rsid w:val="00520765"/>
    <w:rsid w:val="005207FE"/>
    <w:rsid w:val="00520809"/>
    <w:rsid w:val="00520839"/>
    <w:rsid w:val="00520AC4"/>
    <w:rsid w:val="00520AF4"/>
    <w:rsid w:val="00520B92"/>
    <w:rsid w:val="0052103A"/>
    <w:rsid w:val="00521077"/>
    <w:rsid w:val="00521106"/>
    <w:rsid w:val="00521230"/>
    <w:rsid w:val="0052145A"/>
    <w:rsid w:val="005214CB"/>
    <w:rsid w:val="005215CB"/>
    <w:rsid w:val="00521665"/>
    <w:rsid w:val="005216AE"/>
    <w:rsid w:val="0052197A"/>
    <w:rsid w:val="00521C65"/>
    <w:rsid w:val="0052209E"/>
    <w:rsid w:val="00522106"/>
    <w:rsid w:val="0052213E"/>
    <w:rsid w:val="0052257F"/>
    <w:rsid w:val="00522D96"/>
    <w:rsid w:val="00522EDD"/>
    <w:rsid w:val="005237D4"/>
    <w:rsid w:val="00523A53"/>
    <w:rsid w:val="00523ABB"/>
    <w:rsid w:val="00523BD1"/>
    <w:rsid w:val="00523C29"/>
    <w:rsid w:val="00523CA6"/>
    <w:rsid w:val="00523F30"/>
    <w:rsid w:val="0052428E"/>
    <w:rsid w:val="00524B62"/>
    <w:rsid w:val="00525213"/>
    <w:rsid w:val="005255CF"/>
    <w:rsid w:val="00525808"/>
    <w:rsid w:val="005258CF"/>
    <w:rsid w:val="00525B97"/>
    <w:rsid w:val="00525CC2"/>
    <w:rsid w:val="00525EE5"/>
    <w:rsid w:val="005261BE"/>
    <w:rsid w:val="0052620C"/>
    <w:rsid w:val="0052645E"/>
    <w:rsid w:val="0052646D"/>
    <w:rsid w:val="00526A14"/>
    <w:rsid w:val="00526ACE"/>
    <w:rsid w:val="005270BC"/>
    <w:rsid w:val="005270D3"/>
    <w:rsid w:val="005272C2"/>
    <w:rsid w:val="0052749A"/>
    <w:rsid w:val="00527608"/>
    <w:rsid w:val="00527677"/>
    <w:rsid w:val="00527F3F"/>
    <w:rsid w:val="00530541"/>
    <w:rsid w:val="005305A9"/>
    <w:rsid w:val="0053079B"/>
    <w:rsid w:val="0053086F"/>
    <w:rsid w:val="00530A33"/>
    <w:rsid w:val="00530B4F"/>
    <w:rsid w:val="00530DAC"/>
    <w:rsid w:val="00530F68"/>
    <w:rsid w:val="005313C8"/>
    <w:rsid w:val="00531706"/>
    <w:rsid w:val="00531769"/>
    <w:rsid w:val="0053199E"/>
    <w:rsid w:val="00531D97"/>
    <w:rsid w:val="00531ED6"/>
    <w:rsid w:val="00531FC1"/>
    <w:rsid w:val="0053232A"/>
    <w:rsid w:val="005323C5"/>
    <w:rsid w:val="005327F7"/>
    <w:rsid w:val="00532B3A"/>
    <w:rsid w:val="00532BA8"/>
    <w:rsid w:val="00532C50"/>
    <w:rsid w:val="00532E84"/>
    <w:rsid w:val="00533005"/>
    <w:rsid w:val="00533140"/>
    <w:rsid w:val="005331B8"/>
    <w:rsid w:val="00533230"/>
    <w:rsid w:val="00533294"/>
    <w:rsid w:val="00533513"/>
    <w:rsid w:val="00533872"/>
    <w:rsid w:val="00533908"/>
    <w:rsid w:val="00533CC7"/>
    <w:rsid w:val="00533CE4"/>
    <w:rsid w:val="00533EB5"/>
    <w:rsid w:val="00533F67"/>
    <w:rsid w:val="00533FDF"/>
    <w:rsid w:val="00534315"/>
    <w:rsid w:val="005344D9"/>
    <w:rsid w:val="005348F3"/>
    <w:rsid w:val="00534B1E"/>
    <w:rsid w:val="00534D27"/>
    <w:rsid w:val="00534DC9"/>
    <w:rsid w:val="005356EB"/>
    <w:rsid w:val="00535701"/>
    <w:rsid w:val="00535C58"/>
    <w:rsid w:val="0053602B"/>
    <w:rsid w:val="0053623E"/>
    <w:rsid w:val="005363C0"/>
    <w:rsid w:val="005364A0"/>
    <w:rsid w:val="005364D1"/>
    <w:rsid w:val="0053687D"/>
    <w:rsid w:val="00537049"/>
    <w:rsid w:val="005370F5"/>
    <w:rsid w:val="00537122"/>
    <w:rsid w:val="0053724E"/>
    <w:rsid w:val="0053736A"/>
    <w:rsid w:val="005376DA"/>
    <w:rsid w:val="00537CE3"/>
    <w:rsid w:val="0054007F"/>
    <w:rsid w:val="0054022F"/>
    <w:rsid w:val="00540242"/>
    <w:rsid w:val="005402D0"/>
    <w:rsid w:val="0054030B"/>
    <w:rsid w:val="00540315"/>
    <w:rsid w:val="00540547"/>
    <w:rsid w:val="00540620"/>
    <w:rsid w:val="005409B3"/>
    <w:rsid w:val="00540A41"/>
    <w:rsid w:val="00540B12"/>
    <w:rsid w:val="00540F2E"/>
    <w:rsid w:val="0054108E"/>
    <w:rsid w:val="00541349"/>
    <w:rsid w:val="005413B8"/>
    <w:rsid w:val="00541660"/>
    <w:rsid w:val="00541887"/>
    <w:rsid w:val="00541889"/>
    <w:rsid w:val="00541C58"/>
    <w:rsid w:val="00541D43"/>
    <w:rsid w:val="0054209A"/>
    <w:rsid w:val="005423AB"/>
    <w:rsid w:val="005429CA"/>
    <w:rsid w:val="00542DA3"/>
    <w:rsid w:val="00542EFB"/>
    <w:rsid w:val="00543492"/>
    <w:rsid w:val="005436CF"/>
    <w:rsid w:val="0054383F"/>
    <w:rsid w:val="0054397A"/>
    <w:rsid w:val="00543EBD"/>
    <w:rsid w:val="005440B0"/>
    <w:rsid w:val="00544494"/>
    <w:rsid w:val="005444CE"/>
    <w:rsid w:val="00544523"/>
    <w:rsid w:val="005446A1"/>
    <w:rsid w:val="00544AD3"/>
    <w:rsid w:val="00544DAB"/>
    <w:rsid w:val="00544F26"/>
    <w:rsid w:val="00545797"/>
    <w:rsid w:val="005457F7"/>
    <w:rsid w:val="00545995"/>
    <w:rsid w:val="0054621F"/>
    <w:rsid w:val="00546590"/>
    <w:rsid w:val="00546672"/>
    <w:rsid w:val="00546D16"/>
    <w:rsid w:val="00546EA2"/>
    <w:rsid w:val="00546F72"/>
    <w:rsid w:val="00547563"/>
    <w:rsid w:val="00547B00"/>
    <w:rsid w:val="00547D5D"/>
    <w:rsid w:val="00547E0B"/>
    <w:rsid w:val="00547E6C"/>
    <w:rsid w:val="00547E95"/>
    <w:rsid w:val="00547F27"/>
    <w:rsid w:val="005505A2"/>
    <w:rsid w:val="00550697"/>
    <w:rsid w:val="005506C2"/>
    <w:rsid w:val="00550868"/>
    <w:rsid w:val="00550A72"/>
    <w:rsid w:val="00550A89"/>
    <w:rsid w:val="00550B30"/>
    <w:rsid w:val="00550E2F"/>
    <w:rsid w:val="005510D2"/>
    <w:rsid w:val="00551102"/>
    <w:rsid w:val="0055110B"/>
    <w:rsid w:val="005513D6"/>
    <w:rsid w:val="005515E6"/>
    <w:rsid w:val="005518F0"/>
    <w:rsid w:val="00551E8C"/>
    <w:rsid w:val="00551FE7"/>
    <w:rsid w:val="005520F5"/>
    <w:rsid w:val="0055232B"/>
    <w:rsid w:val="005523E8"/>
    <w:rsid w:val="00552458"/>
    <w:rsid w:val="0055250E"/>
    <w:rsid w:val="00552767"/>
    <w:rsid w:val="00552B76"/>
    <w:rsid w:val="00552B9B"/>
    <w:rsid w:val="00552BC5"/>
    <w:rsid w:val="00552C19"/>
    <w:rsid w:val="00552D60"/>
    <w:rsid w:val="00552F52"/>
    <w:rsid w:val="00553146"/>
    <w:rsid w:val="005531B5"/>
    <w:rsid w:val="005532BE"/>
    <w:rsid w:val="005533DD"/>
    <w:rsid w:val="005533E2"/>
    <w:rsid w:val="00553483"/>
    <w:rsid w:val="005534D3"/>
    <w:rsid w:val="005536E4"/>
    <w:rsid w:val="005537CB"/>
    <w:rsid w:val="00553861"/>
    <w:rsid w:val="00553EB7"/>
    <w:rsid w:val="00553F0F"/>
    <w:rsid w:val="00554676"/>
    <w:rsid w:val="0055474B"/>
    <w:rsid w:val="00554AB8"/>
    <w:rsid w:val="00554AFD"/>
    <w:rsid w:val="00554D64"/>
    <w:rsid w:val="00554E5E"/>
    <w:rsid w:val="00554F0E"/>
    <w:rsid w:val="00554FA1"/>
    <w:rsid w:val="0055512C"/>
    <w:rsid w:val="0055556F"/>
    <w:rsid w:val="0055590A"/>
    <w:rsid w:val="00555A27"/>
    <w:rsid w:val="00555B14"/>
    <w:rsid w:val="00555BDC"/>
    <w:rsid w:val="0055601E"/>
    <w:rsid w:val="005561D0"/>
    <w:rsid w:val="005562F4"/>
    <w:rsid w:val="00557185"/>
    <w:rsid w:val="0055731E"/>
    <w:rsid w:val="0055768D"/>
    <w:rsid w:val="00557AFC"/>
    <w:rsid w:val="00557D61"/>
    <w:rsid w:val="00557F95"/>
    <w:rsid w:val="00560017"/>
    <w:rsid w:val="0056005D"/>
    <w:rsid w:val="00560137"/>
    <w:rsid w:val="0056031F"/>
    <w:rsid w:val="0056038E"/>
    <w:rsid w:val="00560391"/>
    <w:rsid w:val="00560500"/>
    <w:rsid w:val="00560579"/>
    <w:rsid w:val="005605EE"/>
    <w:rsid w:val="00560738"/>
    <w:rsid w:val="00560747"/>
    <w:rsid w:val="00560841"/>
    <w:rsid w:val="00560A31"/>
    <w:rsid w:val="00560A5D"/>
    <w:rsid w:val="00560A61"/>
    <w:rsid w:val="00560AC2"/>
    <w:rsid w:val="00560B33"/>
    <w:rsid w:val="00560B54"/>
    <w:rsid w:val="00560D8F"/>
    <w:rsid w:val="0056105D"/>
    <w:rsid w:val="00561418"/>
    <w:rsid w:val="005617E9"/>
    <w:rsid w:val="0056181C"/>
    <w:rsid w:val="00561AAB"/>
    <w:rsid w:val="00561BA7"/>
    <w:rsid w:val="00561BF3"/>
    <w:rsid w:val="00561D56"/>
    <w:rsid w:val="00561D91"/>
    <w:rsid w:val="00561FD5"/>
    <w:rsid w:val="00562055"/>
    <w:rsid w:val="0056205D"/>
    <w:rsid w:val="0056207C"/>
    <w:rsid w:val="00562135"/>
    <w:rsid w:val="00562306"/>
    <w:rsid w:val="005623EC"/>
    <w:rsid w:val="0056266E"/>
    <w:rsid w:val="0056270D"/>
    <w:rsid w:val="00562742"/>
    <w:rsid w:val="00562898"/>
    <w:rsid w:val="00562AE3"/>
    <w:rsid w:val="00562D21"/>
    <w:rsid w:val="00562F6B"/>
    <w:rsid w:val="00562FA1"/>
    <w:rsid w:val="0056326D"/>
    <w:rsid w:val="00563869"/>
    <w:rsid w:val="00563AA0"/>
    <w:rsid w:val="00563AEF"/>
    <w:rsid w:val="00563D5E"/>
    <w:rsid w:val="005640F4"/>
    <w:rsid w:val="005642FF"/>
    <w:rsid w:val="005646A7"/>
    <w:rsid w:val="0056491E"/>
    <w:rsid w:val="00564AF6"/>
    <w:rsid w:val="00564C67"/>
    <w:rsid w:val="00564CF3"/>
    <w:rsid w:val="00564D85"/>
    <w:rsid w:val="005651F5"/>
    <w:rsid w:val="005654E6"/>
    <w:rsid w:val="00565637"/>
    <w:rsid w:val="00565932"/>
    <w:rsid w:val="00565EB9"/>
    <w:rsid w:val="005662A1"/>
    <w:rsid w:val="00566362"/>
    <w:rsid w:val="0056649C"/>
    <w:rsid w:val="005667C7"/>
    <w:rsid w:val="00566926"/>
    <w:rsid w:val="00566ACB"/>
    <w:rsid w:val="00566B22"/>
    <w:rsid w:val="00566BFF"/>
    <w:rsid w:val="00566C84"/>
    <w:rsid w:val="00566D2E"/>
    <w:rsid w:val="00566DE7"/>
    <w:rsid w:val="00566F36"/>
    <w:rsid w:val="00567837"/>
    <w:rsid w:val="00567952"/>
    <w:rsid w:val="005702B6"/>
    <w:rsid w:val="0057037E"/>
    <w:rsid w:val="005703EC"/>
    <w:rsid w:val="0057062F"/>
    <w:rsid w:val="0057076D"/>
    <w:rsid w:val="005707C2"/>
    <w:rsid w:val="0057090A"/>
    <w:rsid w:val="005709BE"/>
    <w:rsid w:val="00570E08"/>
    <w:rsid w:val="00570FF7"/>
    <w:rsid w:val="005713CB"/>
    <w:rsid w:val="00571CEE"/>
    <w:rsid w:val="00571EB0"/>
    <w:rsid w:val="0057215D"/>
    <w:rsid w:val="00572408"/>
    <w:rsid w:val="0057299B"/>
    <w:rsid w:val="00573361"/>
    <w:rsid w:val="00573368"/>
    <w:rsid w:val="005737E7"/>
    <w:rsid w:val="00573966"/>
    <w:rsid w:val="00573A60"/>
    <w:rsid w:val="00573CC1"/>
    <w:rsid w:val="00573D29"/>
    <w:rsid w:val="00573E55"/>
    <w:rsid w:val="00574220"/>
    <w:rsid w:val="00574280"/>
    <w:rsid w:val="0057443B"/>
    <w:rsid w:val="0057478A"/>
    <w:rsid w:val="00574817"/>
    <w:rsid w:val="005748A2"/>
    <w:rsid w:val="005748DE"/>
    <w:rsid w:val="00574B0A"/>
    <w:rsid w:val="00574F02"/>
    <w:rsid w:val="00575540"/>
    <w:rsid w:val="0057557D"/>
    <w:rsid w:val="00575FFD"/>
    <w:rsid w:val="0057609B"/>
    <w:rsid w:val="005762D7"/>
    <w:rsid w:val="00576346"/>
    <w:rsid w:val="005766C0"/>
    <w:rsid w:val="00576A4D"/>
    <w:rsid w:val="00576D62"/>
    <w:rsid w:val="00577069"/>
    <w:rsid w:val="00577212"/>
    <w:rsid w:val="0057727B"/>
    <w:rsid w:val="005772DA"/>
    <w:rsid w:val="00577395"/>
    <w:rsid w:val="00577540"/>
    <w:rsid w:val="00577F58"/>
    <w:rsid w:val="005800E5"/>
    <w:rsid w:val="00580140"/>
    <w:rsid w:val="00580296"/>
    <w:rsid w:val="0058041F"/>
    <w:rsid w:val="0058042D"/>
    <w:rsid w:val="005804F2"/>
    <w:rsid w:val="0058068A"/>
    <w:rsid w:val="005807E7"/>
    <w:rsid w:val="00580CC4"/>
    <w:rsid w:val="00580E5B"/>
    <w:rsid w:val="00580ECC"/>
    <w:rsid w:val="005813C2"/>
    <w:rsid w:val="00581981"/>
    <w:rsid w:val="005819FC"/>
    <w:rsid w:val="00581E6E"/>
    <w:rsid w:val="00581E8D"/>
    <w:rsid w:val="00581FA0"/>
    <w:rsid w:val="00582537"/>
    <w:rsid w:val="0058261B"/>
    <w:rsid w:val="00582779"/>
    <w:rsid w:val="00582CE9"/>
    <w:rsid w:val="00582F78"/>
    <w:rsid w:val="00582FA6"/>
    <w:rsid w:val="005833DD"/>
    <w:rsid w:val="00583432"/>
    <w:rsid w:val="005836F3"/>
    <w:rsid w:val="005838A5"/>
    <w:rsid w:val="00583A79"/>
    <w:rsid w:val="00583BE1"/>
    <w:rsid w:val="00583CA0"/>
    <w:rsid w:val="00583FBD"/>
    <w:rsid w:val="00583FF4"/>
    <w:rsid w:val="00584109"/>
    <w:rsid w:val="00584149"/>
    <w:rsid w:val="005843B7"/>
    <w:rsid w:val="005849F6"/>
    <w:rsid w:val="00584C23"/>
    <w:rsid w:val="00584CA3"/>
    <w:rsid w:val="00584EDD"/>
    <w:rsid w:val="00585075"/>
    <w:rsid w:val="005850BC"/>
    <w:rsid w:val="005850FC"/>
    <w:rsid w:val="0058515C"/>
    <w:rsid w:val="005851F9"/>
    <w:rsid w:val="00585480"/>
    <w:rsid w:val="00585607"/>
    <w:rsid w:val="00585E59"/>
    <w:rsid w:val="00585FAB"/>
    <w:rsid w:val="00586062"/>
    <w:rsid w:val="0058627E"/>
    <w:rsid w:val="00586726"/>
    <w:rsid w:val="00586769"/>
    <w:rsid w:val="00586987"/>
    <w:rsid w:val="00586A4A"/>
    <w:rsid w:val="00586DD7"/>
    <w:rsid w:val="00586E50"/>
    <w:rsid w:val="005871F3"/>
    <w:rsid w:val="0058723D"/>
    <w:rsid w:val="005872CB"/>
    <w:rsid w:val="0058733F"/>
    <w:rsid w:val="005874FE"/>
    <w:rsid w:val="00587581"/>
    <w:rsid w:val="0058769A"/>
    <w:rsid w:val="00587BA5"/>
    <w:rsid w:val="00587DAA"/>
    <w:rsid w:val="00587E53"/>
    <w:rsid w:val="00587F78"/>
    <w:rsid w:val="0059007D"/>
    <w:rsid w:val="00590454"/>
    <w:rsid w:val="00590514"/>
    <w:rsid w:val="005906F7"/>
    <w:rsid w:val="00590A8C"/>
    <w:rsid w:val="00590F26"/>
    <w:rsid w:val="005913F5"/>
    <w:rsid w:val="00591AFD"/>
    <w:rsid w:val="00591C2F"/>
    <w:rsid w:val="00592623"/>
    <w:rsid w:val="005926F8"/>
    <w:rsid w:val="00592860"/>
    <w:rsid w:val="005928D6"/>
    <w:rsid w:val="00592E63"/>
    <w:rsid w:val="00592EBC"/>
    <w:rsid w:val="00592F1D"/>
    <w:rsid w:val="005935D0"/>
    <w:rsid w:val="0059382B"/>
    <w:rsid w:val="00593890"/>
    <w:rsid w:val="005939A9"/>
    <w:rsid w:val="00593E99"/>
    <w:rsid w:val="005940E9"/>
    <w:rsid w:val="00594101"/>
    <w:rsid w:val="005941FD"/>
    <w:rsid w:val="005942BC"/>
    <w:rsid w:val="0059461A"/>
    <w:rsid w:val="00594825"/>
    <w:rsid w:val="0059499E"/>
    <w:rsid w:val="005949E9"/>
    <w:rsid w:val="00594AED"/>
    <w:rsid w:val="00594B1E"/>
    <w:rsid w:val="00594F71"/>
    <w:rsid w:val="005951AD"/>
    <w:rsid w:val="005951EA"/>
    <w:rsid w:val="0059544E"/>
    <w:rsid w:val="005957BE"/>
    <w:rsid w:val="00595D37"/>
    <w:rsid w:val="005963D5"/>
    <w:rsid w:val="005964A5"/>
    <w:rsid w:val="00596557"/>
    <w:rsid w:val="0059687D"/>
    <w:rsid w:val="00596898"/>
    <w:rsid w:val="005968FA"/>
    <w:rsid w:val="00596984"/>
    <w:rsid w:val="005969E8"/>
    <w:rsid w:val="00596FF5"/>
    <w:rsid w:val="005974EE"/>
    <w:rsid w:val="00597536"/>
    <w:rsid w:val="00597840"/>
    <w:rsid w:val="0059784F"/>
    <w:rsid w:val="00597C5B"/>
    <w:rsid w:val="00597CD6"/>
    <w:rsid w:val="00597D35"/>
    <w:rsid w:val="00597FBD"/>
    <w:rsid w:val="005A02B8"/>
    <w:rsid w:val="005A047B"/>
    <w:rsid w:val="005A086B"/>
    <w:rsid w:val="005A0A9E"/>
    <w:rsid w:val="005A0BB9"/>
    <w:rsid w:val="005A0D8A"/>
    <w:rsid w:val="005A0EE9"/>
    <w:rsid w:val="005A0F45"/>
    <w:rsid w:val="005A0FA5"/>
    <w:rsid w:val="005A16CC"/>
    <w:rsid w:val="005A1877"/>
    <w:rsid w:val="005A1920"/>
    <w:rsid w:val="005A1B2D"/>
    <w:rsid w:val="005A1BAE"/>
    <w:rsid w:val="005A1EDF"/>
    <w:rsid w:val="005A2344"/>
    <w:rsid w:val="005A2624"/>
    <w:rsid w:val="005A267C"/>
    <w:rsid w:val="005A27CB"/>
    <w:rsid w:val="005A2B0C"/>
    <w:rsid w:val="005A3048"/>
    <w:rsid w:val="005A316B"/>
    <w:rsid w:val="005A3422"/>
    <w:rsid w:val="005A34BD"/>
    <w:rsid w:val="005A35AB"/>
    <w:rsid w:val="005A36B7"/>
    <w:rsid w:val="005A389B"/>
    <w:rsid w:val="005A3BCA"/>
    <w:rsid w:val="005A4094"/>
    <w:rsid w:val="005A4160"/>
    <w:rsid w:val="005A473C"/>
    <w:rsid w:val="005A4870"/>
    <w:rsid w:val="005A4EB4"/>
    <w:rsid w:val="005A5239"/>
    <w:rsid w:val="005A5579"/>
    <w:rsid w:val="005A5739"/>
    <w:rsid w:val="005A5AA7"/>
    <w:rsid w:val="005A62A5"/>
    <w:rsid w:val="005A6334"/>
    <w:rsid w:val="005A647C"/>
    <w:rsid w:val="005A682A"/>
    <w:rsid w:val="005A698D"/>
    <w:rsid w:val="005A69D7"/>
    <w:rsid w:val="005A6AFC"/>
    <w:rsid w:val="005A6E08"/>
    <w:rsid w:val="005A6E2F"/>
    <w:rsid w:val="005A6E55"/>
    <w:rsid w:val="005A7061"/>
    <w:rsid w:val="005A72B0"/>
    <w:rsid w:val="005A75CF"/>
    <w:rsid w:val="005A76B9"/>
    <w:rsid w:val="005A77B6"/>
    <w:rsid w:val="005A78C5"/>
    <w:rsid w:val="005A7976"/>
    <w:rsid w:val="005A79C1"/>
    <w:rsid w:val="005A7A8C"/>
    <w:rsid w:val="005A7D13"/>
    <w:rsid w:val="005A7EBD"/>
    <w:rsid w:val="005B0426"/>
    <w:rsid w:val="005B0702"/>
    <w:rsid w:val="005B07E9"/>
    <w:rsid w:val="005B0ACE"/>
    <w:rsid w:val="005B0B9E"/>
    <w:rsid w:val="005B1046"/>
    <w:rsid w:val="005B15DF"/>
    <w:rsid w:val="005B16B2"/>
    <w:rsid w:val="005B1874"/>
    <w:rsid w:val="005B1BA9"/>
    <w:rsid w:val="005B1BAF"/>
    <w:rsid w:val="005B1D72"/>
    <w:rsid w:val="005B2012"/>
    <w:rsid w:val="005B2042"/>
    <w:rsid w:val="005B22C6"/>
    <w:rsid w:val="005B22E5"/>
    <w:rsid w:val="005B2393"/>
    <w:rsid w:val="005B296B"/>
    <w:rsid w:val="005B2B9B"/>
    <w:rsid w:val="005B2C39"/>
    <w:rsid w:val="005B2F01"/>
    <w:rsid w:val="005B2F42"/>
    <w:rsid w:val="005B3103"/>
    <w:rsid w:val="005B35D9"/>
    <w:rsid w:val="005B3D8A"/>
    <w:rsid w:val="005B4394"/>
    <w:rsid w:val="005B43F8"/>
    <w:rsid w:val="005B458C"/>
    <w:rsid w:val="005B4B98"/>
    <w:rsid w:val="005B50B3"/>
    <w:rsid w:val="005B51E8"/>
    <w:rsid w:val="005B527E"/>
    <w:rsid w:val="005B5297"/>
    <w:rsid w:val="005B575D"/>
    <w:rsid w:val="005B58AD"/>
    <w:rsid w:val="005B5908"/>
    <w:rsid w:val="005B594D"/>
    <w:rsid w:val="005B5965"/>
    <w:rsid w:val="005B5B97"/>
    <w:rsid w:val="005B5C36"/>
    <w:rsid w:val="005B5C4D"/>
    <w:rsid w:val="005B67A9"/>
    <w:rsid w:val="005B6E8D"/>
    <w:rsid w:val="005B6EB1"/>
    <w:rsid w:val="005B7365"/>
    <w:rsid w:val="005B7660"/>
    <w:rsid w:val="005B7984"/>
    <w:rsid w:val="005B7A44"/>
    <w:rsid w:val="005B7B8C"/>
    <w:rsid w:val="005B7EEB"/>
    <w:rsid w:val="005B7F11"/>
    <w:rsid w:val="005C0015"/>
    <w:rsid w:val="005C07A3"/>
    <w:rsid w:val="005C0801"/>
    <w:rsid w:val="005C0945"/>
    <w:rsid w:val="005C1042"/>
    <w:rsid w:val="005C1274"/>
    <w:rsid w:val="005C176C"/>
    <w:rsid w:val="005C196F"/>
    <w:rsid w:val="005C1998"/>
    <w:rsid w:val="005C1C30"/>
    <w:rsid w:val="005C1C96"/>
    <w:rsid w:val="005C1F91"/>
    <w:rsid w:val="005C24B5"/>
    <w:rsid w:val="005C253B"/>
    <w:rsid w:val="005C28A0"/>
    <w:rsid w:val="005C28DF"/>
    <w:rsid w:val="005C2EC3"/>
    <w:rsid w:val="005C3046"/>
    <w:rsid w:val="005C3781"/>
    <w:rsid w:val="005C3826"/>
    <w:rsid w:val="005C3A46"/>
    <w:rsid w:val="005C3A84"/>
    <w:rsid w:val="005C3F9E"/>
    <w:rsid w:val="005C4225"/>
    <w:rsid w:val="005C4316"/>
    <w:rsid w:val="005C433C"/>
    <w:rsid w:val="005C46F4"/>
    <w:rsid w:val="005C4779"/>
    <w:rsid w:val="005C50EB"/>
    <w:rsid w:val="005C514B"/>
    <w:rsid w:val="005C5233"/>
    <w:rsid w:val="005C5314"/>
    <w:rsid w:val="005C532F"/>
    <w:rsid w:val="005C5491"/>
    <w:rsid w:val="005C564F"/>
    <w:rsid w:val="005C5894"/>
    <w:rsid w:val="005C5A1B"/>
    <w:rsid w:val="005C5FDB"/>
    <w:rsid w:val="005C61EF"/>
    <w:rsid w:val="005C688B"/>
    <w:rsid w:val="005C68E2"/>
    <w:rsid w:val="005C6983"/>
    <w:rsid w:val="005C69EA"/>
    <w:rsid w:val="005C6A6B"/>
    <w:rsid w:val="005C6C45"/>
    <w:rsid w:val="005C7033"/>
    <w:rsid w:val="005C7164"/>
    <w:rsid w:val="005C776F"/>
    <w:rsid w:val="005C792F"/>
    <w:rsid w:val="005C7A4C"/>
    <w:rsid w:val="005C7EB1"/>
    <w:rsid w:val="005D0105"/>
    <w:rsid w:val="005D0116"/>
    <w:rsid w:val="005D015B"/>
    <w:rsid w:val="005D0199"/>
    <w:rsid w:val="005D01E6"/>
    <w:rsid w:val="005D05CE"/>
    <w:rsid w:val="005D0699"/>
    <w:rsid w:val="005D06C9"/>
    <w:rsid w:val="005D07F1"/>
    <w:rsid w:val="005D0850"/>
    <w:rsid w:val="005D0A5C"/>
    <w:rsid w:val="005D0AC1"/>
    <w:rsid w:val="005D0E34"/>
    <w:rsid w:val="005D1324"/>
    <w:rsid w:val="005D15D2"/>
    <w:rsid w:val="005D17FE"/>
    <w:rsid w:val="005D18FB"/>
    <w:rsid w:val="005D19EB"/>
    <w:rsid w:val="005D1A37"/>
    <w:rsid w:val="005D1BA6"/>
    <w:rsid w:val="005D1BA9"/>
    <w:rsid w:val="005D1F88"/>
    <w:rsid w:val="005D2277"/>
    <w:rsid w:val="005D2F7E"/>
    <w:rsid w:val="005D325D"/>
    <w:rsid w:val="005D3757"/>
    <w:rsid w:val="005D3CC8"/>
    <w:rsid w:val="005D3EDF"/>
    <w:rsid w:val="005D3EF3"/>
    <w:rsid w:val="005D49CF"/>
    <w:rsid w:val="005D4A3C"/>
    <w:rsid w:val="005D4D93"/>
    <w:rsid w:val="005D4E26"/>
    <w:rsid w:val="005D5B60"/>
    <w:rsid w:val="005D5FF2"/>
    <w:rsid w:val="005D60A5"/>
    <w:rsid w:val="005D63B3"/>
    <w:rsid w:val="005D6558"/>
    <w:rsid w:val="005D65C4"/>
    <w:rsid w:val="005D6CF2"/>
    <w:rsid w:val="005D6CF4"/>
    <w:rsid w:val="005D6D11"/>
    <w:rsid w:val="005D6E21"/>
    <w:rsid w:val="005D6F77"/>
    <w:rsid w:val="005D6F86"/>
    <w:rsid w:val="005D6FCE"/>
    <w:rsid w:val="005D7074"/>
    <w:rsid w:val="005D712E"/>
    <w:rsid w:val="005D7261"/>
    <w:rsid w:val="005D726B"/>
    <w:rsid w:val="005D72FF"/>
    <w:rsid w:val="005D7647"/>
    <w:rsid w:val="005D7765"/>
    <w:rsid w:val="005D7A55"/>
    <w:rsid w:val="005D7A94"/>
    <w:rsid w:val="005D7AC1"/>
    <w:rsid w:val="005D7D23"/>
    <w:rsid w:val="005E00F3"/>
    <w:rsid w:val="005E0236"/>
    <w:rsid w:val="005E0319"/>
    <w:rsid w:val="005E03FD"/>
    <w:rsid w:val="005E0F87"/>
    <w:rsid w:val="005E1192"/>
    <w:rsid w:val="005E129A"/>
    <w:rsid w:val="005E12A0"/>
    <w:rsid w:val="005E12E2"/>
    <w:rsid w:val="005E171B"/>
    <w:rsid w:val="005E1721"/>
    <w:rsid w:val="005E172F"/>
    <w:rsid w:val="005E17F6"/>
    <w:rsid w:val="005E1DA1"/>
    <w:rsid w:val="005E1DF2"/>
    <w:rsid w:val="005E1EA9"/>
    <w:rsid w:val="005E20D0"/>
    <w:rsid w:val="005E2139"/>
    <w:rsid w:val="005E2922"/>
    <w:rsid w:val="005E2A0D"/>
    <w:rsid w:val="005E2B3C"/>
    <w:rsid w:val="005E2B45"/>
    <w:rsid w:val="005E2C60"/>
    <w:rsid w:val="005E33F1"/>
    <w:rsid w:val="005E3B18"/>
    <w:rsid w:val="005E3BFC"/>
    <w:rsid w:val="005E3ECE"/>
    <w:rsid w:val="005E4089"/>
    <w:rsid w:val="005E421F"/>
    <w:rsid w:val="005E426F"/>
    <w:rsid w:val="005E47F9"/>
    <w:rsid w:val="005E487F"/>
    <w:rsid w:val="005E4990"/>
    <w:rsid w:val="005E5296"/>
    <w:rsid w:val="005E52F9"/>
    <w:rsid w:val="005E5301"/>
    <w:rsid w:val="005E5308"/>
    <w:rsid w:val="005E532C"/>
    <w:rsid w:val="005E538C"/>
    <w:rsid w:val="005E53B9"/>
    <w:rsid w:val="005E54D2"/>
    <w:rsid w:val="005E5C85"/>
    <w:rsid w:val="005E5E19"/>
    <w:rsid w:val="005E5E99"/>
    <w:rsid w:val="005E5F31"/>
    <w:rsid w:val="005E6226"/>
    <w:rsid w:val="005E6432"/>
    <w:rsid w:val="005E6466"/>
    <w:rsid w:val="005E6477"/>
    <w:rsid w:val="005E6736"/>
    <w:rsid w:val="005E67AF"/>
    <w:rsid w:val="005E682C"/>
    <w:rsid w:val="005E683A"/>
    <w:rsid w:val="005E6B47"/>
    <w:rsid w:val="005E6CC4"/>
    <w:rsid w:val="005E6CFB"/>
    <w:rsid w:val="005E6DD2"/>
    <w:rsid w:val="005E6DD9"/>
    <w:rsid w:val="005E7486"/>
    <w:rsid w:val="005E75E3"/>
    <w:rsid w:val="005E779F"/>
    <w:rsid w:val="005E7E74"/>
    <w:rsid w:val="005F0163"/>
    <w:rsid w:val="005F029B"/>
    <w:rsid w:val="005F0589"/>
    <w:rsid w:val="005F07C7"/>
    <w:rsid w:val="005F08B2"/>
    <w:rsid w:val="005F0C45"/>
    <w:rsid w:val="005F0D6F"/>
    <w:rsid w:val="005F0EAD"/>
    <w:rsid w:val="005F1161"/>
    <w:rsid w:val="005F12F4"/>
    <w:rsid w:val="005F154F"/>
    <w:rsid w:val="005F1751"/>
    <w:rsid w:val="005F191D"/>
    <w:rsid w:val="005F1B26"/>
    <w:rsid w:val="005F1DB3"/>
    <w:rsid w:val="005F1F1B"/>
    <w:rsid w:val="005F2131"/>
    <w:rsid w:val="005F2237"/>
    <w:rsid w:val="005F24B7"/>
    <w:rsid w:val="005F290B"/>
    <w:rsid w:val="005F295E"/>
    <w:rsid w:val="005F2BC6"/>
    <w:rsid w:val="005F2E4E"/>
    <w:rsid w:val="005F2EC2"/>
    <w:rsid w:val="005F300B"/>
    <w:rsid w:val="005F3410"/>
    <w:rsid w:val="005F36AC"/>
    <w:rsid w:val="005F388D"/>
    <w:rsid w:val="005F3D82"/>
    <w:rsid w:val="005F4296"/>
    <w:rsid w:val="005F431C"/>
    <w:rsid w:val="005F4976"/>
    <w:rsid w:val="005F4B06"/>
    <w:rsid w:val="005F4F18"/>
    <w:rsid w:val="005F515A"/>
    <w:rsid w:val="005F55C0"/>
    <w:rsid w:val="005F55ED"/>
    <w:rsid w:val="005F5690"/>
    <w:rsid w:val="005F56D4"/>
    <w:rsid w:val="005F58F5"/>
    <w:rsid w:val="005F5984"/>
    <w:rsid w:val="005F5A81"/>
    <w:rsid w:val="005F5C7D"/>
    <w:rsid w:val="005F5D1A"/>
    <w:rsid w:val="005F5E14"/>
    <w:rsid w:val="005F5F06"/>
    <w:rsid w:val="005F5F8E"/>
    <w:rsid w:val="005F61DD"/>
    <w:rsid w:val="005F628C"/>
    <w:rsid w:val="005F68E0"/>
    <w:rsid w:val="005F6AA2"/>
    <w:rsid w:val="005F7029"/>
    <w:rsid w:val="005F71C3"/>
    <w:rsid w:val="005F7470"/>
    <w:rsid w:val="005F786A"/>
    <w:rsid w:val="005F7B7A"/>
    <w:rsid w:val="005F7EB1"/>
    <w:rsid w:val="005F7FD6"/>
    <w:rsid w:val="0060025D"/>
    <w:rsid w:val="0060041D"/>
    <w:rsid w:val="00600B13"/>
    <w:rsid w:val="00600B8B"/>
    <w:rsid w:val="00600E99"/>
    <w:rsid w:val="0060112A"/>
    <w:rsid w:val="00601198"/>
    <w:rsid w:val="00601422"/>
    <w:rsid w:val="006016DE"/>
    <w:rsid w:val="00601747"/>
    <w:rsid w:val="0060197C"/>
    <w:rsid w:val="00601EBB"/>
    <w:rsid w:val="00602026"/>
    <w:rsid w:val="006020D3"/>
    <w:rsid w:val="00602395"/>
    <w:rsid w:val="006023E5"/>
    <w:rsid w:val="006024BC"/>
    <w:rsid w:val="0060278B"/>
    <w:rsid w:val="006029EB"/>
    <w:rsid w:val="00602A78"/>
    <w:rsid w:val="00602C20"/>
    <w:rsid w:val="00602E82"/>
    <w:rsid w:val="00603006"/>
    <w:rsid w:val="006031A5"/>
    <w:rsid w:val="0060368A"/>
    <w:rsid w:val="006037E6"/>
    <w:rsid w:val="00603850"/>
    <w:rsid w:val="006038FD"/>
    <w:rsid w:val="006039DB"/>
    <w:rsid w:val="00603B36"/>
    <w:rsid w:val="00603BF1"/>
    <w:rsid w:val="00603C7A"/>
    <w:rsid w:val="00603CC5"/>
    <w:rsid w:val="00603E0C"/>
    <w:rsid w:val="00604040"/>
    <w:rsid w:val="006043F7"/>
    <w:rsid w:val="0060445F"/>
    <w:rsid w:val="0060476B"/>
    <w:rsid w:val="006048F8"/>
    <w:rsid w:val="00604AB0"/>
    <w:rsid w:val="00604D6B"/>
    <w:rsid w:val="00604DB2"/>
    <w:rsid w:val="00604E82"/>
    <w:rsid w:val="00604ED2"/>
    <w:rsid w:val="00605223"/>
    <w:rsid w:val="0060531F"/>
    <w:rsid w:val="00605814"/>
    <w:rsid w:val="00605CCD"/>
    <w:rsid w:val="00605D30"/>
    <w:rsid w:val="00605D6F"/>
    <w:rsid w:val="00605E0D"/>
    <w:rsid w:val="00605EAB"/>
    <w:rsid w:val="00606058"/>
    <w:rsid w:val="006064C0"/>
    <w:rsid w:val="006064CE"/>
    <w:rsid w:val="006066FA"/>
    <w:rsid w:val="00606716"/>
    <w:rsid w:val="00606C2E"/>
    <w:rsid w:val="00606E4E"/>
    <w:rsid w:val="00607104"/>
    <w:rsid w:val="0060738D"/>
    <w:rsid w:val="00607477"/>
    <w:rsid w:val="0060749E"/>
    <w:rsid w:val="0060758A"/>
    <w:rsid w:val="006077AD"/>
    <w:rsid w:val="00607EFB"/>
    <w:rsid w:val="00607F6B"/>
    <w:rsid w:val="00610232"/>
    <w:rsid w:val="0061042F"/>
    <w:rsid w:val="006105F8"/>
    <w:rsid w:val="00610727"/>
    <w:rsid w:val="0061084A"/>
    <w:rsid w:val="006108C5"/>
    <w:rsid w:val="006109D5"/>
    <w:rsid w:val="00610BD8"/>
    <w:rsid w:val="00610D4C"/>
    <w:rsid w:val="00611181"/>
    <w:rsid w:val="0061157E"/>
    <w:rsid w:val="0061170D"/>
    <w:rsid w:val="00611927"/>
    <w:rsid w:val="006119D4"/>
    <w:rsid w:val="00611B3A"/>
    <w:rsid w:val="00611F5F"/>
    <w:rsid w:val="006126C1"/>
    <w:rsid w:val="00612BAC"/>
    <w:rsid w:val="00612C5C"/>
    <w:rsid w:val="00612DBA"/>
    <w:rsid w:val="00612EBC"/>
    <w:rsid w:val="00613259"/>
    <w:rsid w:val="006134EE"/>
    <w:rsid w:val="00613E65"/>
    <w:rsid w:val="00613F4F"/>
    <w:rsid w:val="00613FA4"/>
    <w:rsid w:val="00614118"/>
    <w:rsid w:val="0061417D"/>
    <w:rsid w:val="00614868"/>
    <w:rsid w:val="00614A86"/>
    <w:rsid w:val="00614D06"/>
    <w:rsid w:val="00615026"/>
    <w:rsid w:val="00615248"/>
    <w:rsid w:val="0061525C"/>
    <w:rsid w:val="0061555B"/>
    <w:rsid w:val="006159EB"/>
    <w:rsid w:val="00615B65"/>
    <w:rsid w:val="00615D63"/>
    <w:rsid w:val="00615EB1"/>
    <w:rsid w:val="00615F2D"/>
    <w:rsid w:val="00615FF5"/>
    <w:rsid w:val="0061601C"/>
    <w:rsid w:val="006162D6"/>
    <w:rsid w:val="00616561"/>
    <w:rsid w:val="0061660F"/>
    <w:rsid w:val="006167AA"/>
    <w:rsid w:val="006169A5"/>
    <w:rsid w:val="00616AE8"/>
    <w:rsid w:val="00616BE5"/>
    <w:rsid w:val="00616D6B"/>
    <w:rsid w:val="00616F63"/>
    <w:rsid w:val="00616FC5"/>
    <w:rsid w:val="00617207"/>
    <w:rsid w:val="006172A1"/>
    <w:rsid w:val="00617334"/>
    <w:rsid w:val="00617336"/>
    <w:rsid w:val="006173C1"/>
    <w:rsid w:val="00617503"/>
    <w:rsid w:val="006175E0"/>
    <w:rsid w:val="00617791"/>
    <w:rsid w:val="00617FB9"/>
    <w:rsid w:val="00620018"/>
    <w:rsid w:val="006204F3"/>
    <w:rsid w:val="006206BA"/>
    <w:rsid w:val="0062087C"/>
    <w:rsid w:val="00620B4D"/>
    <w:rsid w:val="0062109C"/>
    <w:rsid w:val="00621170"/>
    <w:rsid w:val="00621285"/>
    <w:rsid w:val="00621347"/>
    <w:rsid w:val="006214F1"/>
    <w:rsid w:val="0062153B"/>
    <w:rsid w:val="00621700"/>
    <w:rsid w:val="006217F5"/>
    <w:rsid w:val="00621B91"/>
    <w:rsid w:val="00621F23"/>
    <w:rsid w:val="0062207E"/>
    <w:rsid w:val="00622104"/>
    <w:rsid w:val="006222AC"/>
    <w:rsid w:val="006222E8"/>
    <w:rsid w:val="006224F8"/>
    <w:rsid w:val="006225AB"/>
    <w:rsid w:val="006226DC"/>
    <w:rsid w:val="006226E6"/>
    <w:rsid w:val="00622841"/>
    <w:rsid w:val="006228DB"/>
    <w:rsid w:val="00622C65"/>
    <w:rsid w:val="00622CF4"/>
    <w:rsid w:val="00622E65"/>
    <w:rsid w:val="00622EE5"/>
    <w:rsid w:val="00623043"/>
    <w:rsid w:val="0062319B"/>
    <w:rsid w:val="006234C7"/>
    <w:rsid w:val="006235BB"/>
    <w:rsid w:val="006235BE"/>
    <w:rsid w:val="006235CF"/>
    <w:rsid w:val="00623793"/>
    <w:rsid w:val="00623843"/>
    <w:rsid w:val="00623A8C"/>
    <w:rsid w:val="00623ABF"/>
    <w:rsid w:val="00623F51"/>
    <w:rsid w:val="00623FA3"/>
    <w:rsid w:val="0062417C"/>
    <w:rsid w:val="00624395"/>
    <w:rsid w:val="006246B8"/>
    <w:rsid w:val="006247D5"/>
    <w:rsid w:val="0062492E"/>
    <w:rsid w:val="00624C65"/>
    <w:rsid w:val="00624D6D"/>
    <w:rsid w:val="00624E2A"/>
    <w:rsid w:val="00624EEF"/>
    <w:rsid w:val="00625059"/>
    <w:rsid w:val="006254D0"/>
    <w:rsid w:val="00625614"/>
    <w:rsid w:val="006256E3"/>
    <w:rsid w:val="00625750"/>
    <w:rsid w:val="00625790"/>
    <w:rsid w:val="006257BA"/>
    <w:rsid w:val="00625973"/>
    <w:rsid w:val="00625A70"/>
    <w:rsid w:val="00625E41"/>
    <w:rsid w:val="00625E43"/>
    <w:rsid w:val="00625FFB"/>
    <w:rsid w:val="0062607E"/>
    <w:rsid w:val="0062612A"/>
    <w:rsid w:val="00626191"/>
    <w:rsid w:val="00626281"/>
    <w:rsid w:val="00626BE0"/>
    <w:rsid w:val="00626D51"/>
    <w:rsid w:val="00626E26"/>
    <w:rsid w:val="00626FA8"/>
    <w:rsid w:val="00627458"/>
    <w:rsid w:val="006274DA"/>
    <w:rsid w:val="006277CF"/>
    <w:rsid w:val="006278B4"/>
    <w:rsid w:val="00627907"/>
    <w:rsid w:val="00627A85"/>
    <w:rsid w:val="00627D58"/>
    <w:rsid w:val="00627F78"/>
    <w:rsid w:val="0063012E"/>
    <w:rsid w:val="006303C6"/>
    <w:rsid w:val="00630673"/>
    <w:rsid w:val="006306C5"/>
    <w:rsid w:val="00630980"/>
    <w:rsid w:val="006309E3"/>
    <w:rsid w:val="00630D3F"/>
    <w:rsid w:val="00630EB4"/>
    <w:rsid w:val="00631265"/>
    <w:rsid w:val="00631476"/>
    <w:rsid w:val="00631481"/>
    <w:rsid w:val="0063153C"/>
    <w:rsid w:val="00631566"/>
    <w:rsid w:val="00631804"/>
    <w:rsid w:val="00631969"/>
    <w:rsid w:val="00631BA1"/>
    <w:rsid w:val="00631DA1"/>
    <w:rsid w:val="00631DFE"/>
    <w:rsid w:val="006325D7"/>
    <w:rsid w:val="006326E5"/>
    <w:rsid w:val="006327A3"/>
    <w:rsid w:val="006329D9"/>
    <w:rsid w:val="00632BB0"/>
    <w:rsid w:val="00633102"/>
    <w:rsid w:val="00633377"/>
    <w:rsid w:val="006333B8"/>
    <w:rsid w:val="006333F0"/>
    <w:rsid w:val="006334E1"/>
    <w:rsid w:val="00633AEA"/>
    <w:rsid w:val="00633D94"/>
    <w:rsid w:val="00633E18"/>
    <w:rsid w:val="00633F53"/>
    <w:rsid w:val="006340BE"/>
    <w:rsid w:val="0063458C"/>
    <w:rsid w:val="0063467B"/>
    <w:rsid w:val="0063479A"/>
    <w:rsid w:val="0063491E"/>
    <w:rsid w:val="00634A87"/>
    <w:rsid w:val="00634D1B"/>
    <w:rsid w:val="00634DEA"/>
    <w:rsid w:val="006350D1"/>
    <w:rsid w:val="00635452"/>
    <w:rsid w:val="00635B29"/>
    <w:rsid w:val="00635C65"/>
    <w:rsid w:val="00635E86"/>
    <w:rsid w:val="00635FC0"/>
    <w:rsid w:val="0063616B"/>
    <w:rsid w:val="006362A2"/>
    <w:rsid w:val="006363CD"/>
    <w:rsid w:val="00636543"/>
    <w:rsid w:val="00636554"/>
    <w:rsid w:val="0063658C"/>
    <w:rsid w:val="00636622"/>
    <w:rsid w:val="006372DC"/>
    <w:rsid w:val="006373B4"/>
    <w:rsid w:val="006373E8"/>
    <w:rsid w:val="00637589"/>
    <w:rsid w:val="00637998"/>
    <w:rsid w:val="00637A9C"/>
    <w:rsid w:val="00637B1F"/>
    <w:rsid w:val="00637C3A"/>
    <w:rsid w:val="00637E9E"/>
    <w:rsid w:val="00637EF9"/>
    <w:rsid w:val="00637F59"/>
    <w:rsid w:val="00640255"/>
    <w:rsid w:val="00640CC1"/>
    <w:rsid w:val="006410E0"/>
    <w:rsid w:val="0064125A"/>
    <w:rsid w:val="00641599"/>
    <w:rsid w:val="006417D0"/>
    <w:rsid w:val="006417F0"/>
    <w:rsid w:val="00641AA8"/>
    <w:rsid w:val="00641EBC"/>
    <w:rsid w:val="006421AE"/>
    <w:rsid w:val="006421FA"/>
    <w:rsid w:val="00642207"/>
    <w:rsid w:val="00642400"/>
    <w:rsid w:val="0064241A"/>
    <w:rsid w:val="006424F7"/>
    <w:rsid w:val="00642B2E"/>
    <w:rsid w:val="00642C57"/>
    <w:rsid w:val="0064308D"/>
    <w:rsid w:val="006434DD"/>
    <w:rsid w:val="006435EA"/>
    <w:rsid w:val="006439E5"/>
    <w:rsid w:val="00643AA7"/>
    <w:rsid w:val="00643BAF"/>
    <w:rsid w:val="00643D71"/>
    <w:rsid w:val="0064413A"/>
    <w:rsid w:val="0064422A"/>
    <w:rsid w:val="0064425C"/>
    <w:rsid w:val="00644419"/>
    <w:rsid w:val="00644639"/>
    <w:rsid w:val="006446CD"/>
    <w:rsid w:val="00644704"/>
    <w:rsid w:val="00644C09"/>
    <w:rsid w:val="00644D00"/>
    <w:rsid w:val="00644D2A"/>
    <w:rsid w:val="006450DE"/>
    <w:rsid w:val="006452C0"/>
    <w:rsid w:val="00645466"/>
    <w:rsid w:val="00645782"/>
    <w:rsid w:val="00645D87"/>
    <w:rsid w:val="0064602A"/>
    <w:rsid w:val="006461EA"/>
    <w:rsid w:val="0064667F"/>
    <w:rsid w:val="0064684F"/>
    <w:rsid w:val="006468DB"/>
    <w:rsid w:val="00646DB7"/>
    <w:rsid w:val="00646DEA"/>
    <w:rsid w:val="00646E83"/>
    <w:rsid w:val="00646E8A"/>
    <w:rsid w:val="006470E1"/>
    <w:rsid w:val="006471CA"/>
    <w:rsid w:val="00647516"/>
    <w:rsid w:val="0064764A"/>
    <w:rsid w:val="006476AA"/>
    <w:rsid w:val="006476E9"/>
    <w:rsid w:val="00647776"/>
    <w:rsid w:val="00647A65"/>
    <w:rsid w:val="00647BE6"/>
    <w:rsid w:val="00647E8B"/>
    <w:rsid w:val="00647F37"/>
    <w:rsid w:val="006501C3"/>
    <w:rsid w:val="00650293"/>
    <w:rsid w:val="00650298"/>
    <w:rsid w:val="006502AE"/>
    <w:rsid w:val="00650386"/>
    <w:rsid w:val="00650417"/>
    <w:rsid w:val="00650448"/>
    <w:rsid w:val="0065047E"/>
    <w:rsid w:val="00650530"/>
    <w:rsid w:val="0065056C"/>
    <w:rsid w:val="0065076E"/>
    <w:rsid w:val="00650C23"/>
    <w:rsid w:val="00650C82"/>
    <w:rsid w:val="00650E53"/>
    <w:rsid w:val="006513F4"/>
    <w:rsid w:val="0065147D"/>
    <w:rsid w:val="00651731"/>
    <w:rsid w:val="00651C05"/>
    <w:rsid w:val="00652186"/>
    <w:rsid w:val="006523C1"/>
    <w:rsid w:val="00652714"/>
    <w:rsid w:val="00652B73"/>
    <w:rsid w:val="00652F50"/>
    <w:rsid w:val="0065319D"/>
    <w:rsid w:val="0065325C"/>
    <w:rsid w:val="00653437"/>
    <w:rsid w:val="00653441"/>
    <w:rsid w:val="006537AE"/>
    <w:rsid w:val="006539C0"/>
    <w:rsid w:val="00653E99"/>
    <w:rsid w:val="0065408B"/>
    <w:rsid w:val="0065461F"/>
    <w:rsid w:val="006547FB"/>
    <w:rsid w:val="00654813"/>
    <w:rsid w:val="006548FF"/>
    <w:rsid w:val="00654B81"/>
    <w:rsid w:val="00654C5A"/>
    <w:rsid w:val="00654CF2"/>
    <w:rsid w:val="006556AB"/>
    <w:rsid w:val="006557E0"/>
    <w:rsid w:val="006557F3"/>
    <w:rsid w:val="006558F0"/>
    <w:rsid w:val="00656047"/>
    <w:rsid w:val="00656A0A"/>
    <w:rsid w:val="00656C11"/>
    <w:rsid w:val="00656E1D"/>
    <w:rsid w:val="006570B6"/>
    <w:rsid w:val="006576F1"/>
    <w:rsid w:val="0065780F"/>
    <w:rsid w:val="00657AD1"/>
    <w:rsid w:val="00657BA5"/>
    <w:rsid w:val="00657CAF"/>
    <w:rsid w:val="00657F4A"/>
    <w:rsid w:val="00660103"/>
    <w:rsid w:val="0066029C"/>
    <w:rsid w:val="00660637"/>
    <w:rsid w:val="00660D4C"/>
    <w:rsid w:val="00660E4B"/>
    <w:rsid w:val="00661090"/>
    <w:rsid w:val="006613BF"/>
    <w:rsid w:val="00661596"/>
    <w:rsid w:val="00661743"/>
    <w:rsid w:val="0066179B"/>
    <w:rsid w:val="00661B8C"/>
    <w:rsid w:val="00661DF8"/>
    <w:rsid w:val="00662046"/>
    <w:rsid w:val="0066235D"/>
    <w:rsid w:val="00662CC4"/>
    <w:rsid w:val="00662D92"/>
    <w:rsid w:val="00662EAD"/>
    <w:rsid w:val="00663069"/>
    <w:rsid w:val="006634C3"/>
    <w:rsid w:val="006635F9"/>
    <w:rsid w:val="0066406D"/>
    <w:rsid w:val="006642AC"/>
    <w:rsid w:val="006643D4"/>
    <w:rsid w:val="00664498"/>
    <w:rsid w:val="00664B7A"/>
    <w:rsid w:val="00664E4E"/>
    <w:rsid w:val="0066518B"/>
    <w:rsid w:val="0066536C"/>
    <w:rsid w:val="006653A3"/>
    <w:rsid w:val="00665547"/>
    <w:rsid w:val="00665676"/>
    <w:rsid w:val="00665DDF"/>
    <w:rsid w:val="0066612E"/>
    <w:rsid w:val="006663AD"/>
    <w:rsid w:val="00666B18"/>
    <w:rsid w:val="00667077"/>
    <w:rsid w:val="00667380"/>
    <w:rsid w:val="006673D9"/>
    <w:rsid w:val="006675E9"/>
    <w:rsid w:val="00667852"/>
    <w:rsid w:val="006678A1"/>
    <w:rsid w:val="00667D35"/>
    <w:rsid w:val="00667D38"/>
    <w:rsid w:val="00670358"/>
    <w:rsid w:val="00670DC2"/>
    <w:rsid w:val="00670DD0"/>
    <w:rsid w:val="006712D5"/>
    <w:rsid w:val="006714F2"/>
    <w:rsid w:val="00671657"/>
    <w:rsid w:val="006716D5"/>
    <w:rsid w:val="00671AA4"/>
    <w:rsid w:val="00671B5B"/>
    <w:rsid w:val="00671D33"/>
    <w:rsid w:val="00671E35"/>
    <w:rsid w:val="0067204F"/>
    <w:rsid w:val="00672185"/>
    <w:rsid w:val="00672230"/>
    <w:rsid w:val="00672526"/>
    <w:rsid w:val="006726B1"/>
    <w:rsid w:val="00672B83"/>
    <w:rsid w:val="00672DA6"/>
    <w:rsid w:val="00672E63"/>
    <w:rsid w:val="00673073"/>
    <w:rsid w:val="006731F9"/>
    <w:rsid w:val="006733FA"/>
    <w:rsid w:val="00673534"/>
    <w:rsid w:val="00673594"/>
    <w:rsid w:val="00673629"/>
    <w:rsid w:val="0067371A"/>
    <w:rsid w:val="00673881"/>
    <w:rsid w:val="0067388F"/>
    <w:rsid w:val="00673C7A"/>
    <w:rsid w:val="00673CE2"/>
    <w:rsid w:val="00673DF1"/>
    <w:rsid w:val="006740AF"/>
    <w:rsid w:val="006743F1"/>
    <w:rsid w:val="0067484B"/>
    <w:rsid w:val="00674A17"/>
    <w:rsid w:val="00674A4D"/>
    <w:rsid w:val="006750A0"/>
    <w:rsid w:val="00675174"/>
    <w:rsid w:val="00675405"/>
    <w:rsid w:val="006758A1"/>
    <w:rsid w:val="00675D7A"/>
    <w:rsid w:val="006760A8"/>
    <w:rsid w:val="00676456"/>
    <w:rsid w:val="0067647F"/>
    <w:rsid w:val="00676492"/>
    <w:rsid w:val="0067674A"/>
    <w:rsid w:val="00676B9E"/>
    <w:rsid w:val="00676CBC"/>
    <w:rsid w:val="00676D32"/>
    <w:rsid w:val="00676F24"/>
    <w:rsid w:val="00676F79"/>
    <w:rsid w:val="00676FF0"/>
    <w:rsid w:val="006770A5"/>
    <w:rsid w:val="006771AE"/>
    <w:rsid w:val="006773D9"/>
    <w:rsid w:val="006778F4"/>
    <w:rsid w:val="00677D1C"/>
    <w:rsid w:val="00680658"/>
    <w:rsid w:val="00680787"/>
    <w:rsid w:val="0068078E"/>
    <w:rsid w:val="00680B1D"/>
    <w:rsid w:val="00680E74"/>
    <w:rsid w:val="00680FFB"/>
    <w:rsid w:val="0068144E"/>
    <w:rsid w:val="006816B3"/>
    <w:rsid w:val="00681B04"/>
    <w:rsid w:val="00681DE4"/>
    <w:rsid w:val="00681FE4"/>
    <w:rsid w:val="00682131"/>
    <w:rsid w:val="0068215D"/>
    <w:rsid w:val="0068253B"/>
    <w:rsid w:val="00682581"/>
    <w:rsid w:val="00682A50"/>
    <w:rsid w:val="00682A5C"/>
    <w:rsid w:val="00682DB7"/>
    <w:rsid w:val="00682E8F"/>
    <w:rsid w:val="006830BC"/>
    <w:rsid w:val="006830F9"/>
    <w:rsid w:val="00683441"/>
    <w:rsid w:val="006836C0"/>
    <w:rsid w:val="006837D4"/>
    <w:rsid w:val="00683C66"/>
    <w:rsid w:val="00683E58"/>
    <w:rsid w:val="00683EEF"/>
    <w:rsid w:val="0068400E"/>
    <w:rsid w:val="00684275"/>
    <w:rsid w:val="00684325"/>
    <w:rsid w:val="00684456"/>
    <w:rsid w:val="006844CA"/>
    <w:rsid w:val="0068484F"/>
    <w:rsid w:val="00684C38"/>
    <w:rsid w:val="00684F73"/>
    <w:rsid w:val="00685182"/>
    <w:rsid w:val="006851BF"/>
    <w:rsid w:val="006855EE"/>
    <w:rsid w:val="0068562B"/>
    <w:rsid w:val="0068574A"/>
    <w:rsid w:val="00685800"/>
    <w:rsid w:val="00685A31"/>
    <w:rsid w:val="00685CF5"/>
    <w:rsid w:val="00685E7A"/>
    <w:rsid w:val="00685FE3"/>
    <w:rsid w:val="006862E2"/>
    <w:rsid w:val="0068656D"/>
    <w:rsid w:val="0068675B"/>
    <w:rsid w:val="0068680B"/>
    <w:rsid w:val="006868CF"/>
    <w:rsid w:val="00686A91"/>
    <w:rsid w:val="00686BB0"/>
    <w:rsid w:val="00686EE1"/>
    <w:rsid w:val="00687402"/>
    <w:rsid w:val="00687831"/>
    <w:rsid w:val="0068792E"/>
    <w:rsid w:val="00687B4A"/>
    <w:rsid w:val="00687BA9"/>
    <w:rsid w:val="00687EA5"/>
    <w:rsid w:val="006901CF"/>
    <w:rsid w:val="00690235"/>
    <w:rsid w:val="0069042D"/>
    <w:rsid w:val="00690671"/>
    <w:rsid w:val="006907EA"/>
    <w:rsid w:val="00690898"/>
    <w:rsid w:val="0069092D"/>
    <w:rsid w:val="00690AC6"/>
    <w:rsid w:val="00690B3C"/>
    <w:rsid w:val="00690D84"/>
    <w:rsid w:val="006910A3"/>
    <w:rsid w:val="00691163"/>
    <w:rsid w:val="006911BF"/>
    <w:rsid w:val="00691348"/>
    <w:rsid w:val="006913B8"/>
    <w:rsid w:val="0069140D"/>
    <w:rsid w:val="00691827"/>
    <w:rsid w:val="006918AC"/>
    <w:rsid w:val="00691D7C"/>
    <w:rsid w:val="00691D86"/>
    <w:rsid w:val="00691DE7"/>
    <w:rsid w:val="0069209E"/>
    <w:rsid w:val="00692333"/>
    <w:rsid w:val="006923A9"/>
    <w:rsid w:val="0069286D"/>
    <w:rsid w:val="00692F6A"/>
    <w:rsid w:val="0069300F"/>
    <w:rsid w:val="00693083"/>
    <w:rsid w:val="0069341D"/>
    <w:rsid w:val="00693977"/>
    <w:rsid w:val="00693999"/>
    <w:rsid w:val="00693A1A"/>
    <w:rsid w:val="00693AB9"/>
    <w:rsid w:val="00693ADF"/>
    <w:rsid w:val="00693F82"/>
    <w:rsid w:val="006940BC"/>
    <w:rsid w:val="006941AA"/>
    <w:rsid w:val="00694392"/>
    <w:rsid w:val="0069459B"/>
    <w:rsid w:val="006945F5"/>
    <w:rsid w:val="00694650"/>
    <w:rsid w:val="00694868"/>
    <w:rsid w:val="0069489A"/>
    <w:rsid w:val="00694AE2"/>
    <w:rsid w:val="006950BD"/>
    <w:rsid w:val="0069551D"/>
    <w:rsid w:val="0069559F"/>
    <w:rsid w:val="00696293"/>
    <w:rsid w:val="0069634F"/>
    <w:rsid w:val="00696738"/>
    <w:rsid w:val="006967DF"/>
    <w:rsid w:val="00696938"/>
    <w:rsid w:val="00696A47"/>
    <w:rsid w:val="00696AC7"/>
    <w:rsid w:val="00696ED5"/>
    <w:rsid w:val="00696EF0"/>
    <w:rsid w:val="00697002"/>
    <w:rsid w:val="00697167"/>
    <w:rsid w:val="0069742F"/>
    <w:rsid w:val="00697444"/>
    <w:rsid w:val="00697598"/>
    <w:rsid w:val="006977D3"/>
    <w:rsid w:val="006978E2"/>
    <w:rsid w:val="00697BC1"/>
    <w:rsid w:val="00697EEB"/>
    <w:rsid w:val="00697F87"/>
    <w:rsid w:val="006A09C8"/>
    <w:rsid w:val="006A0C26"/>
    <w:rsid w:val="006A130D"/>
    <w:rsid w:val="006A131A"/>
    <w:rsid w:val="006A1720"/>
    <w:rsid w:val="006A1944"/>
    <w:rsid w:val="006A1DB2"/>
    <w:rsid w:val="006A1F6E"/>
    <w:rsid w:val="006A2198"/>
    <w:rsid w:val="006A21BE"/>
    <w:rsid w:val="006A2DCE"/>
    <w:rsid w:val="006A302B"/>
    <w:rsid w:val="006A30DF"/>
    <w:rsid w:val="006A3276"/>
    <w:rsid w:val="006A32C1"/>
    <w:rsid w:val="006A33C0"/>
    <w:rsid w:val="006A3431"/>
    <w:rsid w:val="006A3487"/>
    <w:rsid w:val="006A34E1"/>
    <w:rsid w:val="006A356E"/>
    <w:rsid w:val="006A36FD"/>
    <w:rsid w:val="006A3EF3"/>
    <w:rsid w:val="006A3F4A"/>
    <w:rsid w:val="006A4715"/>
    <w:rsid w:val="006A49F3"/>
    <w:rsid w:val="006A4A40"/>
    <w:rsid w:val="006A4A55"/>
    <w:rsid w:val="006A4C2C"/>
    <w:rsid w:val="006A4C30"/>
    <w:rsid w:val="006A4C70"/>
    <w:rsid w:val="006A5549"/>
    <w:rsid w:val="006A5A7A"/>
    <w:rsid w:val="006A5D65"/>
    <w:rsid w:val="006A61B0"/>
    <w:rsid w:val="006A6245"/>
    <w:rsid w:val="006A6302"/>
    <w:rsid w:val="006A63E3"/>
    <w:rsid w:val="006A66C7"/>
    <w:rsid w:val="006A672D"/>
    <w:rsid w:val="006A67E3"/>
    <w:rsid w:val="006A698E"/>
    <w:rsid w:val="006A6A4F"/>
    <w:rsid w:val="006A7080"/>
    <w:rsid w:val="006A7864"/>
    <w:rsid w:val="006A7865"/>
    <w:rsid w:val="006A7A86"/>
    <w:rsid w:val="006A7CE7"/>
    <w:rsid w:val="006B000A"/>
    <w:rsid w:val="006B00E2"/>
    <w:rsid w:val="006B0533"/>
    <w:rsid w:val="006B06E6"/>
    <w:rsid w:val="006B0A6F"/>
    <w:rsid w:val="006B0A99"/>
    <w:rsid w:val="006B0CFA"/>
    <w:rsid w:val="006B0DC3"/>
    <w:rsid w:val="006B0E08"/>
    <w:rsid w:val="006B10D3"/>
    <w:rsid w:val="006B121B"/>
    <w:rsid w:val="006B1277"/>
    <w:rsid w:val="006B1660"/>
    <w:rsid w:val="006B16BF"/>
    <w:rsid w:val="006B226E"/>
    <w:rsid w:val="006B281C"/>
    <w:rsid w:val="006B2FD0"/>
    <w:rsid w:val="006B30B1"/>
    <w:rsid w:val="006B352F"/>
    <w:rsid w:val="006B35D8"/>
    <w:rsid w:val="006B3956"/>
    <w:rsid w:val="006B3BBA"/>
    <w:rsid w:val="006B3F50"/>
    <w:rsid w:val="006B3F9C"/>
    <w:rsid w:val="006B401A"/>
    <w:rsid w:val="006B41C0"/>
    <w:rsid w:val="006B424D"/>
    <w:rsid w:val="006B43C1"/>
    <w:rsid w:val="006B4BEE"/>
    <w:rsid w:val="006B4E26"/>
    <w:rsid w:val="006B503C"/>
    <w:rsid w:val="006B5130"/>
    <w:rsid w:val="006B592F"/>
    <w:rsid w:val="006B5CFE"/>
    <w:rsid w:val="006B5DD5"/>
    <w:rsid w:val="006B6502"/>
    <w:rsid w:val="006B6561"/>
    <w:rsid w:val="006B6631"/>
    <w:rsid w:val="006B6BC1"/>
    <w:rsid w:val="006B6C99"/>
    <w:rsid w:val="006B73FA"/>
    <w:rsid w:val="006B793E"/>
    <w:rsid w:val="006B7C52"/>
    <w:rsid w:val="006B7EDD"/>
    <w:rsid w:val="006C0207"/>
    <w:rsid w:val="006C02DA"/>
    <w:rsid w:val="006C098C"/>
    <w:rsid w:val="006C0BED"/>
    <w:rsid w:val="006C0F88"/>
    <w:rsid w:val="006C101B"/>
    <w:rsid w:val="006C12AF"/>
    <w:rsid w:val="006C13D8"/>
    <w:rsid w:val="006C1A29"/>
    <w:rsid w:val="006C1ACE"/>
    <w:rsid w:val="006C20D1"/>
    <w:rsid w:val="006C22C7"/>
    <w:rsid w:val="006C232E"/>
    <w:rsid w:val="006C238D"/>
    <w:rsid w:val="006C28F6"/>
    <w:rsid w:val="006C2B71"/>
    <w:rsid w:val="006C2D36"/>
    <w:rsid w:val="006C3141"/>
    <w:rsid w:val="006C3408"/>
    <w:rsid w:val="006C3591"/>
    <w:rsid w:val="006C36B3"/>
    <w:rsid w:val="006C3717"/>
    <w:rsid w:val="006C375B"/>
    <w:rsid w:val="006C3E7F"/>
    <w:rsid w:val="006C3FE3"/>
    <w:rsid w:val="006C42BC"/>
    <w:rsid w:val="006C45DF"/>
    <w:rsid w:val="006C4CFB"/>
    <w:rsid w:val="006C4DB2"/>
    <w:rsid w:val="006C4E0C"/>
    <w:rsid w:val="006C4EBD"/>
    <w:rsid w:val="006C5BA9"/>
    <w:rsid w:val="006C5CFA"/>
    <w:rsid w:val="006C5F8F"/>
    <w:rsid w:val="006C63BC"/>
    <w:rsid w:val="006C6AD0"/>
    <w:rsid w:val="006C6F2A"/>
    <w:rsid w:val="006C7579"/>
    <w:rsid w:val="006C7693"/>
    <w:rsid w:val="006C7836"/>
    <w:rsid w:val="006C79E2"/>
    <w:rsid w:val="006C7D3D"/>
    <w:rsid w:val="006C7D57"/>
    <w:rsid w:val="006C7D6E"/>
    <w:rsid w:val="006D00A0"/>
    <w:rsid w:val="006D01FE"/>
    <w:rsid w:val="006D03E4"/>
    <w:rsid w:val="006D0AE1"/>
    <w:rsid w:val="006D0B41"/>
    <w:rsid w:val="006D0B70"/>
    <w:rsid w:val="006D0D15"/>
    <w:rsid w:val="006D1397"/>
    <w:rsid w:val="006D15D0"/>
    <w:rsid w:val="006D18BF"/>
    <w:rsid w:val="006D1B6A"/>
    <w:rsid w:val="006D2246"/>
    <w:rsid w:val="006D24CC"/>
    <w:rsid w:val="006D2648"/>
    <w:rsid w:val="006D2878"/>
    <w:rsid w:val="006D2B28"/>
    <w:rsid w:val="006D32B2"/>
    <w:rsid w:val="006D33B1"/>
    <w:rsid w:val="006D34FB"/>
    <w:rsid w:val="006D4494"/>
    <w:rsid w:val="006D44FA"/>
    <w:rsid w:val="006D4823"/>
    <w:rsid w:val="006D48B8"/>
    <w:rsid w:val="006D4C7C"/>
    <w:rsid w:val="006D4E4D"/>
    <w:rsid w:val="006D509B"/>
    <w:rsid w:val="006D5623"/>
    <w:rsid w:val="006D5636"/>
    <w:rsid w:val="006D59EF"/>
    <w:rsid w:val="006D5CAC"/>
    <w:rsid w:val="006D5D08"/>
    <w:rsid w:val="006D5E29"/>
    <w:rsid w:val="006D5F49"/>
    <w:rsid w:val="006D6014"/>
    <w:rsid w:val="006D621B"/>
    <w:rsid w:val="006D6491"/>
    <w:rsid w:val="006D663D"/>
    <w:rsid w:val="006D68AD"/>
    <w:rsid w:val="006D6AD3"/>
    <w:rsid w:val="006D6C1D"/>
    <w:rsid w:val="006D6D67"/>
    <w:rsid w:val="006D71E8"/>
    <w:rsid w:val="006D74F5"/>
    <w:rsid w:val="006D7637"/>
    <w:rsid w:val="006D7729"/>
    <w:rsid w:val="006D777C"/>
    <w:rsid w:val="006D7A54"/>
    <w:rsid w:val="006D7BFA"/>
    <w:rsid w:val="006D7DFF"/>
    <w:rsid w:val="006E01ED"/>
    <w:rsid w:val="006E0285"/>
    <w:rsid w:val="006E07CD"/>
    <w:rsid w:val="006E0E38"/>
    <w:rsid w:val="006E0E4C"/>
    <w:rsid w:val="006E0ED1"/>
    <w:rsid w:val="006E1215"/>
    <w:rsid w:val="006E1307"/>
    <w:rsid w:val="006E13C3"/>
    <w:rsid w:val="006E1AC9"/>
    <w:rsid w:val="006E1AFE"/>
    <w:rsid w:val="006E1B4F"/>
    <w:rsid w:val="006E1BD7"/>
    <w:rsid w:val="006E1E28"/>
    <w:rsid w:val="006E1EC5"/>
    <w:rsid w:val="006E2010"/>
    <w:rsid w:val="006E28D5"/>
    <w:rsid w:val="006E2A0A"/>
    <w:rsid w:val="006E2A66"/>
    <w:rsid w:val="006E2B1D"/>
    <w:rsid w:val="006E2B67"/>
    <w:rsid w:val="006E2E3F"/>
    <w:rsid w:val="006E2F59"/>
    <w:rsid w:val="006E32C9"/>
    <w:rsid w:val="006E363C"/>
    <w:rsid w:val="006E3A30"/>
    <w:rsid w:val="006E3F6D"/>
    <w:rsid w:val="006E4099"/>
    <w:rsid w:val="006E4218"/>
    <w:rsid w:val="006E4459"/>
    <w:rsid w:val="006E459D"/>
    <w:rsid w:val="006E46E6"/>
    <w:rsid w:val="006E49E0"/>
    <w:rsid w:val="006E4A19"/>
    <w:rsid w:val="006E4A27"/>
    <w:rsid w:val="006E4C88"/>
    <w:rsid w:val="006E4CA6"/>
    <w:rsid w:val="006E4E1C"/>
    <w:rsid w:val="006E4F6B"/>
    <w:rsid w:val="006E4F76"/>
    <w:rsid w:val="006E5000"/>
    <w:rsid w:val="006E59DA"/>
    <w:rsid w:val="006E5D02"/>
    <w:rsid w:val="006E5D80"/>
    <w:rsid w:val="006E5F65"/>
    <w:rsid w:val="006E5F99"/>
    <w:rsid w:val="006E6057"/>
    <w:rsid w:val="006E635E"/>
    <w:rsid w:val="006E66A7"/>
    <w:rsid w:val="006E6E50"/>
    <w:rsid w:val="006E6F0D"/>
    <w:rsid w:val="006E7327"/>
    <w:rsid w:val="006E74CA"/>
    <w:rsid w:val="006E7671"/>
    <w:rsid w:val="006E76D0"/>
    <w:rsid w:val="006E7914"/>
    <w:rsid w:val="006E7A39"/>
    <w:rsid w:val="006E7A3D"/>
    <w:rsid w:val="006E7BCF"/>
    <w:rsid w:val="006E7F1E"/>
    <w:rsid w:val="006E7F73"/>
    <w:rsid w:val="006E7FA2"/>
    <w:rsid w:val="006F0204"/>
    <w:rsid w:val="006F0242"/>
    <w:rsid w:val="006F0244"/>
    <w:rsid w:val="006F0328"/>
    <w:rsid w:val="006F0353"/>
    <w:rsid w:val="006F0510"/>
    <w:rsid w:val="006F0906"/>
    <w:rsid w:val="006F09E9"/>
    <w:rsid w:val="006F0BF8"/>
    <w:rsid w:val="006F0D47"/>
    <w:rsid w:val="006F0F50"/>
    <w:rsid w:val="006F12A0"/>
    <w:rsid w:val="006F172F"/>
    <w:rsid w:val="006F195F"/>
    <w:rsid w:val="006F1F2D"/>
    <w:rsid w:val="006F2085"/>
    <w:rsid w:val="006F23D1"/>
    <w:rsid w:val="006F26D3"/>
    <w:rsid w:val="006F2826"/>
    <w:rsid w:val="006F2835"/>
    <w:rsid w:val="006F2C20"/>
    <w:rsid w:val="006F2C4B"/>
    <w:rsid w:val="006F3270"/>
    <w:rsid w:val="006F3280"/>
    <w:rsid w:val="006F3499"/>
    <w:rsid w:val="006F374A"/>
    <w:rsid w:val="006F3931"/>
    <w:rsid w:val="006F3A07"/>
    <w:rsid w:val="006F3B18"/>
    <w:rsid w:val="006F3D9B"/>
    <w:rsid w:val="006F3FF6"/>
    <w:rsid w:val="006F4245"/>
    <w:rsid w:val="006F43CD"/>
    <w:rsid w:val="006F48FF"/>
    <w:rsid w:val="006F4CA7"/>
    <w:rsid w:val="006F4CD8"/>
    <w:rsid w:val="006F52F4"/>
    <w:rsid w:val="006F5491"/>
    <w:rsid w:val="006F592B"/>
    <w:rsid w:val="006F5DF6"/>
    <w:rsid w:val="006F5FBC"/>
    <w:rsid w:val="006F63AC"/>
    <w:rsid w:val="006F6516"/>
    <w:rsid w:val="006F655F"/>
    <w:rsid w:val="006F69DC"/>
    <w:rsid w:val="006F6A29"/>
    <w:rsid w:val="006F6A92"/>
    <w:rsid w:val="006F6E83"/>
    <w:rsid w:val="006F7203"/>
    <w:rsid w:val="006F7222"/>
    <w:rsid w:val="006F7430"/>
    <w:rsid w:val="006F7842"/>
    <w:rsid w:val="006F7930"/>
    <w:rsid w:val="006F7D12"/>
    <w:rsid w:val="006F7D59"/>
    <w:rsid w:val="007000BE"/>
    <w:rsid w:val="0070029B"/>
    <w:rsid w:val="007002BA"/>
    <w:rsid w:val="00700405"/>
    <w:rsid w:val="007006AB"/>
    <w:rsid w:val="00700BF3"/>
    <w:rsid w:val="00701378"/>
    <w:rsid w:val="00701823"/>
    <w:rsid w:val="0070188D"/>
    <w:rsid w:val="00701CC7"/>
    <w:rsid w:val="00701E07"/>
    <w:rsid w:val="00701F96"/>
    <w:rsid w:val="00701FDF"/>
    <w:rsid w:val="007020E7"/>
    <w:rsid w:val="007024C0"/>
    <w:rsid w:val="007024C7"/>
    <w:rsid w:val="0070266D"/>
    <w:rsid w:val="00702887"/>
    <w:rsid w:val="00702AAA"/>
    <w:rsid w:val="00702CBA"/>
    <w:rsid w:val="007032AC"/>
    <w:rsid w:val="007033F7"/>
    <w:rsid w:val="00703411"/>
    <w:rsid w:val="007036A3"/>
    <w:rsid w:val="007037C5"/>
    <w:rsid w:val="007038F2"/>
    <w:rsid w:val="00703E76"/>
    <w:rsid w:val="00703F2C"/>
    <w:rsid w:val="007040E0"/>
    <w:rsid w:val="007040E7"/>
    <w:rsid w:val="00704344"/>
    <w:rsid w:val="0070456C"/>
    <w:rsid w:val="007045D0"/>
    <w:rsid w:val="007049A7"/>
    <w:rsid w:val="00705085"/>
    <w:rsid w:val="007051D9"/>
    <w:rsid w:val="007056BE"/>
    <w:rsid w:val="007059BF"/>
    <w:rsid w:val="00705B1B"/>
    <w:rsid w:val="007061F8"/>
    <w:rsid w:val="007063AB"/>
    <w:rsid w:val="00706431"/>
    <w:rsid w:val="00706633"/>
    <w:rsid w:val="00706805"/>
    <w:rsid w:val="007069A5"/>
    <w:rsid w:val="00706A35"/>
    <w:rsid w:val="00706E7C"/>
    <w:rsid w:val="00706F84"/>
    <w:rsid w:val="00707031"/>
    <w:rsid w:val="0070706E"/>
    <w:rsid w:val="00707339"/>
    <w:rsid w:val="00707340"/>
    <w:rsid w:val="00707385"/>
    <w:rsid w:val="00707893"/>
    <w:rsid w:val="00707969"/>
    <w:rsid w:val="007079AE"/>
    <w:rsid w:val="0071002B"/>
    <w:rsid w:val="00710228"/>
    <w:rsid w:val="0071036D"/>
    <w:rsid w:val="00710374"/>
    <w:rsid w:val="00710428"/>
    <w:rsid w:val="00710ACB"/>
    <w:rsid w:val="00710EB7"/>
    <w:rsid w:val="00711472"/>
    <w:rsid w:val="0071150C"/>
    <w:rsid w:val="00711A38"/>
    <w:rsid w:val="00711AA2"/>
    <w:rsid w:val="007120DF"/>
    <w:rsid w:val="007122FC"/>
    <w:rsid w:val="00712465"/>
    <w:rsid w:val="0071256B"/>
    <w:rsid w:val="00712775"/>
    <w:rsid w:val="00712DB5"/>
    <w:rsid w:val="00712DF0"/>
    <w:rsid w:val="00712EC0"/>
    <w:rsid w:val="00713039"/>
    <w:rsid w:val="007130FF"/>
    <w:rsid w:val="0071367D"/>
    <w:rsid w:val="007138C5"/>
    <w:rsid w:val="00713A6E"/>
    <w:rsid w:val="00713A8A"/>
    <w:rsid w:val="00713BDF"/>
    <w:rsid w:val="00713E0D"/>
    <w:rsid w:val="00713F3E"/>
    <w:rsid w:val="007140F0"/>
    <w:rsid w:val="007144C2"/>
    <w:rsid w:val="0071455B"/>
    <w:rsid w:val="0071457A"/>
    <w:rsid w:val="007145B7"/>
    <w:rsid w:val="007145F7"/>
    <w:rsid w:val="00714715"/>
    <w:rsid w:val="00714A47"/>
    <w:rsid w:val="007154D1"/>
    <w:rsid w:val="00715805"/>
    <w:rsid w:val="0071593E"/>
    <w:rsid w:val="00715C16"/>
    <w:rsid w:val="00715CD6"/>
    <w:rsid w:val="00715E6F"/>
    <w:rsid w:val="00716554"/>
    <w:rsid w:val="00716886"/>
    <w:rsid w:val="007168EB"/>
    <w:rsid w:val="007169E4"/>
    <w:rsid w:val="00716C89"/>
    <w:rsid w:val="00717309"/>
    <w:rsid w:val="007173F2"/>
    <w:rsid w:val="00717552"/>
    <w:rsid w:val="007176FF"/>
    <w:rsid w:val="007179EE"/>
    <w:rsid w:val="00717A2D"/>
    <w:rsid w:val="00717A6F"/>
    <w:rsid w:val="00717D40"/>
    <w:rsid w:val="0072050F"/>
    <w:rsid w:val="0072063E"/>
    <w:rsid w:val="0072092C"/>
    <w:rsid w:val="00720A3F"/>
    <w:rsid w:val="00720E81"/>
    <w:rsid w:val="00720E85"/>
    <w:rsid w:val="00720F73"/>
    <w:rsid w:val="00721163"/>
    <w:rsid w:val="0072176C"/>
    <w:rsid w:val="0072197C"/>
    <w:rsid w:val="00721CBC"/>
    <w:rsid w:val="00721D14"/>
    <w:rsid w:val="00722002"/>
    <w:rsid w:val="007222BE"/>
    <w:rsid w:val="007226E9"/>
    <w:rsid w:val="00722731"/>
    <w:rsid w:val="00722847"/>
    <w:rsid w:val="00722EDA"/>
    <w:rsid w:val="00723472"/>
    <w:rsid w:val="00723503"/>
    <w:rsid w:val="00723619"/>
    <w:rsid w:val="007236AA"/>
    <w:rsid w:val="00723780"/>
    <w:rsid w:val="00723794"/>
    <w:rsid w:val="00723C15"/>
    <w:rsid w:val="00723C7D"/>
    <w:rsid w:val="00723CDC"/>
    <w:rsid w:val="00724080"/>
    <w:rsid w:val="00724216"/>
    <w:rsid w:val="00724397"/>
    <w:rsid w:val="007245D7"/>
    <w:rsid w:val="00724826"/>
    <w:rsid w:val="0072485B"/>
    <w:rsid w:val="00724968"/>
    <w:rsid w:val="00724CA0"/>
    <w:rsid w:val="00724DE0"/>
    <w:rsid w:val="007252DB"/>
    <w:rsid w:val="007255A1"/>
    <w:rsid w:val="007258A8"/>
    <w:rsid w:val="00725B94"/>
    <w:rsid w:val="00725D9A"/>
    <w:rsid w:val="00726315"/>
    <w:rsid w:val="00726B26"/>
    <w:rsid w:val="00726B5F"/>
    <w:rsid w:val="00726D88"/>
    <w:rsid w:val="007273C0"/>
    <w:rsid w:val="0072740A"/>
    <w:rsid w:val="0072755F"/>
    <w:rsid w:val="00727596"/>
    <w:rsid w:val="00727636"/>
    <w:rsid w:val="00727800"/>
    <w:rsid w:val="00727A1D"/>
    <w:rsid w:val="00727A2F"/>
    <w:rsid w:val="00727FAF"/>
    <w:rsid w:val="00730147"/>
    <w:rsid w:val="007302F7"/>
    <w:rsid w:val="0073040C"/>
    <w:rsid w:val="0073049C"/>
    <w:rsid w:val="0073051B"/>
    <w:rsid w:val="0073098B"/>
    <w:rsid w:val="00730E9F"/>
    <w:rsid w:val="00731133"/>
    <w:rsid w:val="00731191"/>
    <w:rsid w:val="0073128F"/>
    <w:rsid w:val="007312BE"/>
    <w:rsid w:val="00731376"/>
    <w:rsid w:val="007314D2"/>
    <w:rsid w:val="007315BC"/>
    <w:rsid w:val="007315C3"/>
    <w:rsid w:val="00731630"/>
    <w:rsid w:val="0073192D"/>
    <w:rsid w:val="00731997"/>
    <w:rsid w:val="007319E4"/>
    <w:rsid w:val="00731E54"/>
    <w:rsid w:val="00732641"/>
    <w:rsid w:val="00732895"/>
    <w:rsid w:val="00732CB7"/>
    <w:rsid w:val="00732CDA"/>
    <w:rsid w:val="00732D17"/>
    <w:rsid w:val="00732DC4"/>
    <w:rsid w:val="00732E7B"/>
    <w:rsid w:val="00732EE9"/>
    <w:rsid w:val="00732F7D"/>
    <w:rsid w:val="00732FC8"/>
    <w:rsid w:val="0073305A"/>
    <w:rsid w:val="007330E2"/>
    <w:rsid w:val="00733239"/>
    <w:rsid w:val="0073341D"/>
    <w:rsid w:val="0073349B"/>
    <w:rsid w:val="007339B5"/>
    <w:rsid w:val="007339C5"/>
    <w:rsid w:val="00733CAD"/>
    <w:rsid w:val="0073441D"/>
    <w:rsid w:val="007346CA"/>
    <w:rsid w:val="00734793"/>
    <w:rsid w:val="0073485D"/>
    <w:rsid w:val="00734B11"/>
    <w:rsid w:val="00735556"/>
    <w:rsid w:val="007357FC"/>
    <w:rsid w:val="00735928"/>
    <w:rsid w:val="00735ACD"/>
    <w:rsid w:val="00736391"/>
    <w:rsid w:val="00736616"/>
    <w:rsid w:val="0073676C"/>
    <w:rsid w:val="0073685D"/>
    <w:rsid w:val="00736F24"/>
    <w:rsid w:val="00736FA2"/>
    <w:rsid w:val="0073747A"/>
    <w:rsid w:val="0073748F"/>
    <w:rsid w:val="007374E2"/>
    <w:rsid w:val="00737815"/>
    <w:rsid w:val="00737948"/>
    <w:rsid w:val="00737AF9"/>
    <w:rsid w:val="00737BFF"/>
    <w:rsid w:val="00737C24"/>
    <w:rsid w:val="0074017E"/>
    <w:rsid w:val="00740228"/>
    <w:rsid w:val="007407A4"/>
    <w:rsid w:val="00740868"/>
    <w:rsid w:val="00740901"/>
    <w:rsid w:val="00740AEC"/>
    <w:rsid w:val="00740B35"/>
    <w:rsid w:val="00740CCC"/>
    <w:rsid w:val="00740CD5"/>
    <w:rsid w:val="00740D80"/>
    <w:rsid w:val="007411B4"/>
    <w:rsid w:val="007412CB"/>
    <w:rsid w:val="0074140D"/>
    <w:rsid w:val="00741623"/>
    <w:rsid w:val="0074164A"/>
    <w:rsid w:val="0074173B"/>
    <w:rsid w:val="0074174D"/>
    <w:rsid w:val="00741AE8"/>
    <w:rsid w:val="00741D48"/>
    <w:rsid w:val="00741D60"/>
    <w:rsid w:val="007422A0"/>
    <w:rsid w:val="00742375"/>
    <w:rsid w:val="007426A4"/>
    <w:rsid w:val="00742743"/>
    <w:rsid w:val="007427FA"/>
    <w:rsid w:val="007429B4"/>
    <w:rsid w:val="00742A89"/>
    <w:rsid w:val="00742BC1"/>
    <w:rsid w:val="0074323E"/>
    <w:rsid w:val="007435D2"/>
    <w:rsid w:val="007436FE"/>
    <w:rsid w:val="007437AE"/>
    <w:rsid w:val="007437CA"/>
    <w:rsid w:val="00743C0C"/>
    <w:rsid w:val="00743DC2"/>
    <w:rsid w:val="00744242"/>
    <w:rsid w:val="0074466A"/>
    <w:rsid w:val="0074480A"/>
    <w:rsid w:val="00744A0D"/>
    <w:rsid w:val="00744A33"/>
    <w:rsid w:val="00744ADB"/>
    <w:rsid w:val="00744DA1"/>
    <w:rsid w:val="00745128"/>
    <w:rsid w:val="007455DB"/>
    <w:rsid w:val="0074595C"/>
    <w:rsid w:val="00745B08"/>
    <w:rsid w:val="00745C5B"/>
    <w:rsid w:val="00746235"/>
    <w:rsid w:val="007463A5"/>
    <w:rsid w:val="007464C0"/>
    <w:rsid w:val="007464E3"/>
    <w:rsid w:val="0074652C"/>
    <w:rsid w:val="0074671C"/>
    <w:rsid w:val="00746ADE"/>
    <w:rsid w:val="00746DAB"/>
    <w:rsid w:val="0074728F"/>
    <w:rsid w:val="00747498"/>
    <w:rsid w:val="007474B8"/>
    <w:rsid w:val="0074753C"/>
    <w:rsid w:val="007475D8"/>
    <w:rsid w:val="00747891"/>
    <w:rsid w:val="0074789D"/>
    <w:rsid w:val="00747E84"/>
    <w:rsid w:val="00747F05"/>
    <w:rsid w:val="007500A0"/>
    <w:rsid w:val="007500B8"/>
    <w:rsid w:val="007500C7"/>
    <w:rsid w:val="00750274"/>
    <w:rsid w:val="0075028B"/>
    <w:rsid w:val="007502A6"/>
    <w:rsid w:val="00750320"/>
    <w:rsid w:val="007503B7"/>
    <w:rsid w:val="007503C5"/>
    <w:rsid w:val="007505C5"/>
    <w:rsid w:val="00750631"/>
    <w:rsid w:val="00750885"/>
    <w:rsid w:val="0075093C"/>
    <w:rsid w:val="00750B0C"/>
    <w:rsid w:val="00750CCF"/>
    <w:rsid w:val="00751004"/>
    <w:rsid w:val="00751033"/>
    <w:rsid w:val="007510B2"/>
    <w:rsid w:val="00751198"/>
    <w:rsid w:val="00751506"/>
    <w:rsid w:val="0075156D"/>
    <w:rsid w:val="00751D6D"/>
    <w:rsid w:val="00751FC0"/>
    <w:rsid w:val="007524A2"/>
    <w:rsid w:val="007524E0"/>
    <w:rsid w:val="00752A71"/>
    <w:rsid w:val="0075304F"/>
    <w:rsid w:val="007530AE"/>
    <w:rsid w:val="0075368C"/>
    <w:rsid w:val="0075368F"/>
    <w:rsid w:val="007539F6"/>
    <w:rsid w:val="00753CDA"/>
    <w:rsid w:val="00753F71"/>
    <w:rsid w:val="0075405D"/>
    <w:rsid w:val="007540A1"/>
    <w:rsid w:val="007540D2"/>
    <w:rsid w:val="00754397"/>
    <w:rsid w:val="007543A6"/>
    <w:rsid w:val="007544E6"/>
    <w:rsid w:val="00754819"/>
    <w:rsid w:val="00754984"/>
    <w:rsid w:val="00754A87"/>
    <w:rsid w:val="00754AE7"/>
    <w:rsid w:val="00754C21"/>
    <w:rsid w:val="00754F55"/>
    <w:rsid w:val="00754FDE"/>
    <w:rsid w:val="00755197"/>
    <w:rsid w:val="007554B0"/>
    <w:rsid w:val="0075577A"/>
    <w:rsid w:val="007557FE"/>
    <w:rsid w:val="007558D1"/>
    <w:rsid w:val="00755C60"/>
    <w:rsid w:val="00755CFD"/>
    <w:rsid w:val="007560CE"/>
    <w:rsid w:val="00756309"/>
    <w:rsid w:val="00756525"/>
    <w:rsid w:val="007569A2"/>
    <w:rsid w:val="00756BDF"/>
    <w:rsid w:val="007570DC"/>
    <w:rsid w:val="00757152"/>
    <w:rsid w:val="007571F7"/>
    <w:rsid w:val="007571FB"/>
    <w:rsid w:val="00757A4D"/>
    <w:rsid w:val="00757B06"/>
    <w:rsid w:val="00757C52"/>
    <w:rsid w:val="00757F59"/>
    <w:rsid w:val="00757FD8"/>
    <w:rsid w:val="0076001B"/>
    <w:rsid w:val="00760313"/>
    <w:rsid w:val="007606BE"/>
    <w:rsid w:val="007607B9"/>
    <w:rsid w:val="00760A6F"/>
    <w:rsid w:val="00760CA9"/>
    <w:rsid w:val="00760D57"/>
    <w:rsid w:val="00760D8D"/>
    <w:rsid w:val="00760FD7"/>
    <w:rsid w:val="00761C9C"/>
    <w:rsid w:val="00761FAE"/>
    <w:rsid w:val="0076216F"/>
    <w:rsid w:val="0076247B"/>
    <w:rsid w:val="007627A6"/>
    <w:rsid w:val="00762B54"/>
    <w:rsid w:val="00762C51"/>
    <w:rsid w:val="00762D77"/>
    <w:rsid w:val="00762DE9"/>
    <w:rsid w:val="00763406"/>
    <w:rsid w:val="00763482"/>
    <w:rsid w:val="00763495"/>
    <w:rsid w:val="007637DE"/>
    <w:rsid w:val="00763A8C"/>
    <w:rsid w:val="00763B02"/>
    <w:rsid w:val="00763CB4"/>
    <w:rsid w:val="00763D22"/>
    <w:rsid w:val="007647D7"/>
    <w:rsid w:val="00764AF9"/>
    <w:rsid w:val="00764DE7"/>
    <w:rsid w:val="007650E9"/>
    <w:rsid w:val="007653A2"/>
    <w:rsid w:val="007654A0"/>
    <w:rsid w:val="00765574"/>
    <w:rsid w:val="007658C2"/>
    <w:rsid w:val="00765915"/>
    <w:rsid w:val="00765C7B"/>
    <w:rsid w:val="00765CA9"/>
    <w:rsid w:val="00765E49"/>
    <w:rsid w:val="0076606D"/>
    <w:rsid w:val="007660ED"/>
    <w:rsid w:val="00766476"/>
    <w:rsid w:val="0076654D"/>
    <w:rsid w:val="00766661"/>
    <w:rsid w:val="00766A14"/>
    <w:rsid w:val="00766B0A"/>
    <w:rsid w:val="00766F23"/>
    <w:rsid w:val="00766F9A"/>
    <w:rsid w:val="00767705"/>
    <w:rsid w:val="007678D2"/>
    <w:rsid w:val="0076798B"/>
    <w:rsid w:val="007703D1"/>
    <w:rsid w:val="007703F5"/>
    <w:rsid w:val="0077042D"/>
    <w:rsid w:val="00770968"/>
    <w:rsid w:val="00770AD7"/>
    <w:rsid w:val="00770E88"/>
    <w:rsid w:val="00771042"/>
    <w:rsid w:val="00771049"/>
    <w:rsid w:val="00771227"/>
    <w:rsid w:val="0077155D"/>
    <w:rsid w:val="007716EC"/>
    <w:rsid w:val="0077173C"/>
    <w:rsid w:val="007717DF"/>
    <w:rsid w:val="007719DE"/>
    <w:rsid w:val="00771A5B"/>
    <w:rsid w:val="00771DE1"/>
    <w:rsid w:val="00772424"/>
    <w:rsid w:val="00772EBA"/>
    <w:rsid w:val="00772FD1"/>
    <w:rsid w:val="00772FE9"/>
    <w:rsid w:val="00773232"/>
    <w:rsid w:val="0077327A"/>
    <w:rsid w:val="00773303"/>
    <w:rsid w:val="0077335D"/>
    <w:rsid w:val="00773639"/>
    <w:rsid w:val="00773938"/>
    <w:rsid w:val="0077395B"/>
    <w:rsid w:val="00773A59"/>
    <w:rsid w:val="00773B51"/>
    <w:rsid w:val="00773B8D"/>
    <w:rsid w:val="00773FD8"/>
    <w:rsid w:val="0077421F"/>
    <w:rsid w:val="0077423C"/>
    <w:rsid w:val="0077462A"/>
    <w:rsid w:val="00774B60"/>
    <w:rsid w:val="00774DBC"/>
    <w:rsid w:val="00774FD9"/>
    <w:rsid w:val="00775231"/>
    <w:rsid w:val="0077579B"/>
    <w:rsid w:val="00775AA7"/>
    <w:rsid w:val="00775D1F"/>
    <w:rsid w:val="00775DC0"/>
    <w:rsid w:val="00775DC5"/>
    <w:rsid w:val="00775FB1"/>
    <w:rsid w:val="0077620C"/>
    <w:rsid w:val="00776520"/>
    <w:rsid w:val="00776AB6"/>
    <w:rsid w:val="00776B43"/>
    <w:rsid w:val="00776DED"/>
    <w:rsid w:val="007770E1"/>
    <w:rsid w:val="0077725F"/>
    <w:rsid w:val="0077736B"/>
    <w:rsid w:val="00777509"/>
    <w:rsid w:val="0077755C"/>
    <w:rsid w:val="0077763A"/>
    <w:rsid w:val="00777D14"/>
    <w:rsid w:val="007803A5"/>
    <w:rsid w:val="007803DE"/>
    <w:rsid w:val="007805AA"/>
    <w:rsid w:val="007805F7"/>
    <w:rsid w:val="0078067B"/>
    <w:rsid w:val="007807F9"/>
    <w:rsid w:val="00780B3B"/>
    <w:rsid w:val="00780BCA"/>
    <w:rsid w:val="00780C7D"/>
    <w:rsid w:val="00780C8D"/>
    <w:rsid w:val="00780CBD"/>
    <w:rsid w:val="00780ED0"/>
    <w:rsid w:val="00780F30"/>
    <w:rsid w:val="007810F0"/>
    <w:rsid w:val="0078133C"/>
    <w:rsid w:val="00781402"/>
    <w:rsid w:val="00781418"/>
    <w:rsid w:val="00781F33"/>
    <w:rsid w:val="00781F75"/>
    <w:rsid w:val="007821CA"/>
    <w:rsid w:val="0078242D"/>
    <w:rsid w:val="007825B6"/>
    <w:rsid w:val="007827DA"/>
    <w:rsid w:val="00782D17"/>
    <w:rsid w:val="0078374D"/>
    <w:rsid w:val="007839E8"/>
    <w:rsid w:val="007842C2"/>
    <w:rsid w:val="0078438F"/>
    <w:rsid w:val="00784638"/>
    <w:rsid w:val="0078489F"/>
    <w:rsid w:val="0078492B"/>
    <w:rsid w:val="0078507A"/>
    <w:rsid w:val="00785245"/>
    <w:rsid w:val="00785B5D"/>
    <w:rsid w:val="00785F50"/>
    <w:rsid w:val="00785FB2"/>
    <w:rsid w:val="0078627A"/>
    <w:rsid w:val="007865C3"/>
    <w:rsid w:val="00786797"/>
    <w:rsid w:val="007867E9"/>
    <w:rsid w:val="007867F1"/>
    <w:rsid w:val="00786DC4"/>
    <w:rsid w:val="00786EDE"/>
    <w:rsid w:val="00786F0F"/>
    <w:rsid w:val="007872BD"/>
    <w:rsid w:val="00787489"/>
    <w:rsid w:val="00787603"/>
    <w:rsid w:val="0078762E"/>
    <w:rsid w:val="007877CF"/>
    <w:rsid w:val="007878AA"/>
    <w:rsid w:val="007900BE"/>
    <w:rsid w:val="007900F2"/>
    <w:rsid w:val="007902D3"/>
    <w:rsid w:val="007904B6"/>
    <w:rsid w:val="00790738"/>
    <w:rsid w:val="007909CA"/>
    <w:rsid w:val="007909FF"/>
    <w:rsid w:val="00790F0B"/>
    <w:rsid w:val="00790F59"/>
    <w:rsid w:val="00791014"/>
    <w:rsid w:val="00791131"/>
    <w:rsid w:val="00791161"/>
    <w:rsid w:val="007916D0"/>
    <w:rsid w:val="0079170B"/>
    <w:rsid w:val="007918D0"/>
    <w:rsid w:val="00791AE9"/>
    <w:rsid w:val="00791DB7"/>
    <w:rsid w:val="00791DF9"/>
    <w:rsid w:val="007920F4"/>
    <w:rsid w:val="00792344"/>
    <w:rsid w:val="007924E9"/>
    <w:rsid w:val="007927FA"/>
    <w:rsid w:val="00792893"/>
    <w:rsid w:val="007928DE"/>
    <w:rsid w:val="007928E1"/>
    <w:rsid w:val="007928E4"/>
    <w:rsid w:val="0079294E"/>
    <w:rsid w:val="00792F03"/>
    <w:rsid w:val="00793167"/>
    <w:rsid w:val="00793472"/>
    <w:rsid w:val="00793633"/>
    <w:rsid w:val="007937E7"/>
    <w:rsid w:val="007939CE"/>
    <w:rsid w:val="00793AED"/>
    <w:rsid w:val="007940AF"/>
    <w:rsid w:val="00794106"/>
    <w:rsid w:val="007941E4"/>
    <w:rsid w:val="00794441"/>
    <w:rsid w:val="00794488"/>
    <w:rsid w:val="0079492A"/>
    <w:rsid w:val="00794A43"/>
    <w:rsid w:val="00794C5D"/>
    <w:rsid w:val="007950A7"/>
    <w:rsid w:val="00795654"/>
    <w:rsid w:val="0079579F"/>
    <w:rsid w:val="00795AA7"/>
    <w:rsid w:val="00795C4E"/>
    <w:rsid w:val="00795DC0"/>
    <w:rsid w:val="0079602C"/>
    <w:rsid w:val="007960F2"/>
    <w:rsid w:val="00796216"/>
    <w:rsid w:val="00796250"/>
    <w:rsid w:val="00796340"/>
    <w:rsid w:val="007964C9"/>
    <w:rsid w:val="00796609"/>
    <w:rsid w:val="00796C52"/>
    <w:rsid w:val="00796CA9"/>
    <w:rsid w:val="00796E00"/>
    <w:rsid w:val="00796E2E"/>
    <w:rsid w:val="00796EF3"/>
    <w:rsid w:val="007970FC"/>
    <w:rsid w:val="0079728D"/>
    <w:rsid w:val="0079758D"/>
    <w:rsid w:val="00797949"/>
    <w:rsid w:val="0079799C"/>
    <w:rsid w:val="00797ACD"/>
    <w:rsid w:val="007A0875"/>
    <w:rsid w:val="007A087B"/>
    <w:rsid w:val="007A0913"/>
    <w:rsid w:val="007A0F80"/>
    <w:rsid w:val="007A13C4"/>
    <w:rsid w:val="007A1438"/>
    <w:rsid w:val="007A153C"/>
    <w:rsid w:val="007A1697"/>
    <w:rsid w:val="007A1F38"/>
    <w:rsid w:val="007A2073"/>
    <w:rsid w:val="007A208B"/>
    <w:rsid w:val="007A2177"/>
    <w:rsid w:val="007A2178"/>
    <w:rsid w:val="007A278F"/>
    <w:rsid w:val="007A2A27"/>
    <w:rsid w:val="007A2AE7"/>
    <w:rsid w:val="007A2FCC"/>
    <w:rsid w:val="007A33DD"/>
    <w:rsid w:val="007A33FC"/>
    <w:rsid w:val="007A3597"/>
    <w:rsid w:val="007A38AB"/>
    <w:rsid w:val="007A3C31"/>
    <w:rsid w:val="007A3D04"/>
    <w:rsid w:val="007A3DCD"/>
    <w:rsid w:val="007A3EF2"/>
    <w:rsid w:val="007A45A0"/>
    <w:rsid w:val="007A46E1"/>
    <w:rsid w:val="007A474F"/>
    <w:rsid w:val="007A4788"/>
    <w:rsid w:val="007A4839"/>
    <w:rsid w:val="007A4854"/>
    <w:rsid w:val="007A4879"/>
    <w:rsid w:val="007A4BA2"/>
    <w:rsid w:val="007A4BA5"/>
    <w:rsid w:val="007A555B"/>
    <w:rsid w:val="007A581B"/>
    <w:rsid w:val="007A59E2"/>
    <w:rsid w:val="007A5B1B"/>
    <w:rsid w:val="007A5D70"/>
    <w:rsid w:val="007A5DCA"/>
    <w:rsid w:val="007A60DC"/>
    <w:rsid w:val="007A6239"/>
    <w:rsid w:val="007A681D"/>
    <w:rsid w:val="007A690A"/>
    <w:rsid w:val="007A6BA1"/>
    <w:rsid w:val="007A6E52"/>
    <w:rsid w:val="007A6EA9"/>
    <w:rsid w:val="007A708F"/>
    <w:rsid w:val="007A70C4"/>
    <w:rsid w:val="007A7B2E"/>
    <w:rsid w:val="007A7BAB"/>
    <w:rsid w:val="007A7DD0"/>
    <w:rsid w:val="007A7EE1"/>
    <w:rsid w:val="007B00DE"/>
    <w:rsid w:val="007B02EB"/>
    <w:rsid w:val="007B030B"/>
    <w:rsid w:val="007B03B6"/>
    <w:rsid w:val="007B04F9"/>
    <w:rsid w:val="007B09ED"/>
    <w:rsid w:val="007B0D30"/>
    <w:rsid w:val="007B0D79"/>
    <w:rsid w:val="007B1170"/>
    <w:rsid w:val="007B119D"/>
    <w:rsid w:val="007B148D"/>
    <w:rsid w:val="007B17F4"/>
    <w:rsid w:val="007B183A"/>
    <w:rsid w:val="007B1840"/>
    <w:rsid w:val="007B191B"/>
    <w:rsid w:val="007B1AE3"/>
    <w:rsid w:val="007B1BCB"/>
    <w:rsid w:val="007B2012"/>
    <w:rsid w:val="007B2376"/>
    <w:rsid w:val="007B2721"/>
    <w:rsid w:val="007B2F1E"/>
    <w:rsid w:val="007B2F40"/>
    <w:rsid w:val="007B2F72"/>
    <w:rsid w:val="007B327F"/>
    <w:rsid w:val="007B3476"/>
    <w:rsid w:val="007B3534"/>
    <w:rsid w:val="007B365B"/>
    <w:rsid w:val="007B37E3"/>
    <w:rsid w:val="007B3A8F"/>
    <w:rsid w:val="007B3C71"/>
    <w:rsid w:val="007B3C74"/>
    <w:rsid w:val="007B41F4"/>
    <w:rsid w:val="007B42E5"/>
    <w:rsid w:val="007B442D"/>
    <w:rsid w:val="007B4600"/>
    <w:rsid w:val="007B478C"/>
    <w:rsid w:val="007B4AE4"/>
    <w:rsid w:val="007B4E9E"/>
    <w:rsid w:val="007B4F79"/>
    <w:rsid w:val="007B4FDE"/>
    <w:rsid w:val="007B5145"/>
    <w:rsid w:val="007B5248"/>
    <w:rsid w:val="007B5765"/>
    <w:rsid w:val="007B5925"/>
    <w:rsid w:val="007B5C68"/>
    <w:rsid w:val="007B5DD5"/>
    <w:rsid w:val="007B5F6E"/>
    <w:rsid w:val="007B5FB7"/>
    <w:rsid w:val="007B617C"/>
    <w:rsid w:val="007B618E"/>
    <w:rsid w:val="007B61B6"/>
    <w:rsid w:val="007B6953"/>
    <w:rsid w:val="007B6AA4"/>
    <w:rsid w:val="007B6CEA"/>
    <w:rsid w:val="007B7437"/>
    <w:rsid w:val="007B74CE"/>
    <w:rsid w:val="007B7737"/>
    <w:rsid w:val="007B78D5"/>
    <w:rsid w:val="007B7A9B"/>
    <w:rsid w:val="007B7B00"/>
    <w:rsid w:val="007C028B"/>
    <w:rsid w:val="007C02D3"/>
    <w:rsid w:val="007C0690"/>
    <w:rsid w:val="007C0A35"/>
    <w:rsid w:val="007C0B47"/>
    <w:rsid w:val="007C0CDC"/>
    <w:rsid w:val="007C0D43"/>
    <w:rsid w:val="007C0F1A"/>
    <w:rsid w:val="007C13EC"/>
    <w:rsid w:val="007C15FC"/>
    <w:rsid w:val="007C1B82"/>
    <w:rsid w:val="007C1D1D"/>
    <w:rsid w:val="007C1E51"/>
    <w:rsid w:val="007C2209"/>
    <w:rsid w:val="007C220F"/>
    <w:rsid w:val="007C238E"/>
    <w:rsid w:val="007C28EE"/>
    <w:rsid w:val="007C2A46"/>
    <w:rsid w:val="007C3040"/>
    <w:rsid w:val="007C30B1"/>
    <w:rsid w:val="007C3265"/>
    <w:rsid w:val="007C33E4"/>
    <w:rsid w:val="007C38B0"/>
    <w:rsid w:val="007C3A40"/>
    <w:rsid w:val="007C3FD2"/>
    <w:rsid w:val="007C421D"/>
    <w:rsid w:val="007C450E"/>
    <w:rsid w:val="007C45E4"/>
    <w:rsid w:val="007C46FD"/>
    <w:rsid w:val="007C49DE"/>
    <w:rsid w:val="007C4B14"/>
    <w:rsid w:val="007C4B68"/>
    <w:rsid w:val="007C4E83"/>
    <w:rsid w:val="007C4EB7"/>
    <w:rsid w:val="007C4F92"/>
    <w:rsid w:val="007C503A"/>
    <w:rsid w:val="007C514A"/>
    <w:rsid w:val="007C5196"/>
    <w:rsid w:val="007C523A"/>
    <w:rsid w:val="007C59CB"/>
    <w:rsid w:val="007C5E59"/>
    <w:rsid w:val="007C6343"/>
    <w:rsid w:val="007C679F"/>
    <w:rsid w:val="007C69FE"/>
    <w:rsid w:val="007C6B4F"/>
    <w:rsid w:val="007C6B5B"/>
    <w:rsid w:val="007C6B69"/>
    <w:rsid w:val="007C71D9"/>
    <w:rsid w:val="007C73A0"/>
    <w:rsid w:val="007C74BA"/>
    <w:rsid w:val="007C76A4"/>
    <w:rsid w:val="007C7D2D"/>
    <w:rsid w:val="007C7D40"/>
    <w:rsid w:val="007C7ECF"/>
    <w:rsid w:val="007C7FB4"/>
    <w:rsid w:val="007D0298"/>
    <w:rsid w:val="007D02AE"/>
    <w:rsid w:val="007D0384"/>
    <w:rsid w:val="007D081C"/>
    <w:rsid w:val="007D0A60"/>
    <w:rsid w:val="007D0FD0"/>
    <w:rsid w:val="007D14D1"/>
    <w:rsid w:val="007D18D1"/>
    <w:rsid w:val="007D1B0D"/>
    <w:rsid w:val="007D1C0E"/>
    <w:rsid w:val="007D1C36"/>
    <w:rsid w:val="007D2215"/>
    <w:rsid w:val="007D24F1"/>
    <w:rsid w:val="007D261E"/>
    <w:rsid w:val="007D2671"/>
    <w:rsid w:val="007D28BC"/>
    <w:rsid w:val="007D29ED"/>
    <w:rsid w:val="007D2B84"/>
    <w:rsid w:val="007D2CFF"/>
    <w:rsid w:val="007D2E76"/>
    <w:rsid w:val="007D30B9"/>
    <w:rsid w:val="007D3326"/>
    <w:rsid w:val="007D33F6"/>
    <w:rsid w:val="007D3591"/>
    <w:rsid w:val="007D38BA"/>
    <w:rsid w:val="007D3974"/>
    <w:rsid w:val="007D398E"/>
    <w:rsid w:val="007D39DB"/>
    <w:rsid w:val="007D3A37"/>
    <w:rsid w:val="007D3B5C"/>
    <w:rsid w:val="007D3C9E"/>
    <w:rsid w:val="007D40BB"/>
    <w:rsid w:val="007D47A9"/>
    <w:rsid w:val="007D4AD7"/>
    <w:rsid w:val="007D4C78"/>
    <w:rsid w:val="007D4D12"/>
    <w:rsid w:val="007D4D3F"/>
    <w:rsid w:val="007D506A"/>
    <w:rsid w:val="007D5278"/>
    <w:rsid w:val="007D5297"/>
    <w:rsid w:val="007D5609"/>
    <w:rsid w:val="007D57AB"/>
    <w:rsid w:val="007D5CF8"/>
    <w:rsid w:val="007D68E3"/>
    <w:rsid w:val="007D68E5"/>
    <w:rsid w:val="007D6941"/>
    <w:rsid w:val="007D6A4D"/>
    <w:rsid w:val="007D6E65"/>
    <w:rsid w:val="007D6F59"/>
    <w:rsid w:val="007D6FA2"/>
    <w:rsid w:val="007D7090"/>
    <w:rsid w:val="007D7327"/>
    <w:rsid w:val="007D7BA3"/>
    <w:rsid w:val="007D7E38"/>
    <w:rsid w:val="007E01D6"/>
    <w:rsid w:val="007E05C6"/>
    <w:rsid w:val="007E06D4"/>
    <w:rsid w:val="007E0727"/>
    <w:rsid w:val="007E07CA"/>
    <w:rsid w:val="007E082E"/>
    <w:rsid w:val="007E083C"/>
    <w:rsid w:val="007E087D"/>
    <w:rsid w:val="007E09A8"/>
    <w:rsid w:val="007E0C3B"/>
    <w:rsid w:val="007E0EB4"/>
    <w:rsid w:val="007E0F02"/>
    <w:rsid w:val="007E0FE9"/>
    <w:rsid w:val="007E109E"/>
    <w:rsid w:val="007E1479"/>
    <w:rsid w:val="007E17D1"/>
    <w:rsid w:val="007E1A98"/>
    <w:rsid w:val="007E1ADA"/>
    <w:rsid w:val="007E1BAD"/>
    <w:rsid w:val="007E1CE4"/>
    <w:rsid w:val="007E1D30"/>
    <w:rsid w:val="007E1D9C"/>
    <w:rsid w:val="007E1ECC"/>
    <w:rsid w:val="007E2192"/>
    <w:rsid w:val="007E2258"/>
    <w:rsid w:val="007E2304"/>
    <w:rsid w:val="007E2771"/>
    <w:rsid w:val="007E27D9"/>
    <w:rsid w:val="007E2B39"/>
    <w:rsid w:val="007E2E2D"/>
    <w:rsid w:val="007E30CF"/>
    <w:rsid w:val="007E31F8"/>
    <w:rsid w:val="007E32F9"/>
    <w:rsid w:val="007E3452"/>
    <w:rsid w:val="007E348F"/>
    <w:rsid w:val="007E36E3"/>
    <w:rsid w:val="007E38A3"/>
    <w:rsid w:val="007E3D59"/>
    <w:rsid w:val="007E3E23"/>
    <w:rsid w:val="007E4528"/>
    <w:rsid w:val="007E452A"/>
    <w:rsid w:val="007E46EA"/>
    <w:rsid w:val="007E49D1"/>
    <w:rsid w:val="007E49F7"/>
    <w:rsid w:val="007E4D6A"/>
    <w:rsid w:val="007E4DFC"/>
    <w:rsid w:val="007E4EF5"/>
    <w:rsid w:val="007E5019"/>
    <w:rsid w:val="007E541F"/>
    <w:rsid w:val="007E55E1"/>
    <w:rsid w:val="007E564D"/>
    <w:rsid w:val="007E59B3"/>
    <w:rsid w:val="007E5CF0"/>
    <w:rsid w:val="007E5F30"/>
    <w:rsid w:val="007E6367"/>
    <w:rsid w:val="007E6492"/>
    <w:rsid w:val="007E668E"/>
    <w:rsid w:val="007E66E6"/>
    <w:rsid w:val="007E6A21"/>
    <w:rsid w:val="007E6B27"/>
    <w:rsid w:val="007E6BBF"/>
    <w:rsid w:val="007E6CA4"/>
    <w:rsid w:val="007E6F19"/>
    <w:rsid w:val="007E70B9"/>
    <w:rsid w:val="007E76A9"/>
    <w:rsid w:val="007E7774"/>
    <w:rsid w:val="007E7812"/>
    <w:rsid w:val="007E7B92"/>
    <w:rsid w:val="007E7C91"/>
    <w:rsid w:val="007E7CD5"/>
    <w:rsid w:val="007E7F76"/>
    <w:rsid w:val="007F001C"/>
    <w:rsid w:val="007F0591"/>
    <w:rsid w:val="007F0652"/>
    <w:rsid w:val="007F074E"/>
    <w:rsid w:val="007F0B2D"/>
    <w:rsid w:val="007F0F57"/>
    <w:rsid w:val="007F1095"/>
    <w:rsid w:val="007F11EE"/>
    <w:rsid w:val="007F1C49"/>
    <w:rsid w:val="007F1C4E"/>
    <w:rsid w:val="007F2493"/>
    <w:rsid w:val="007F2592"/>
    <w:rsid w:val="007F2830"/>
    <w:rsid w:val="007F285B"/>
    <w:rsid w:val="007F2BAB"/>
    <w:rsid w:val="007F2CB9"/>
    <w:rsid w:val="007F2E77"/>
    <w:rsid w:val="007F2F4A"/>
    <w:rsid w:val="007F3031"/>
    <w:rsid w:val="007F3288"/>
    <w:rsid w:val="007F3627"/>
    <w:rsid w:val="007F364D"/>
    <w:rsid w:val="007F3773"/>
    <w:rsid w:val="007F3CB6"/>
    <w:rsid w:val="007F415E"/>
    <w:rsid w:val="007F41E3"/>
    <w:rsid w:val="007F4534"/>
    <w:rsid w:val="007F469C"/>
    <w:rsid w:val="007F490B"/>
    <w:rsid w:val="007F4C2E"/>
    <w:rsid w:val="007F4C8E"/>
    <w:rsid w:val="007F4E0C"/>
    <w:rsid w:val="007F523B"/>
    <w:rsid w:val="007F54CB"/>
    <w:rsid w:val="007F5688"/>
    <w:rsid w:val="007F57DE"/>
    <w:rsid w:val="007F59B3"/>
    <w:rsid w:val="007F5C76"/>
    <w:rsid w:val="007F5F9D"/>
    <w:rsid w:val="007F604A"/>
    <w:rsid w:val="007F615E"/>
    <w:rsid w:val="007F67FA"/>
    <w:rsid w:val="007F68A6"/>
    <w:rsid w:val="007F6955"/>
    <w:rsid w:val="007F6CF5"/>
    <w:rsid w:val="007F6E64"/>
    <w:rsid w:val="007F70F1"/>
    <w:rsid w:val="007F70FA"/>
    <w:rsid w:val="007F7480"/>
    <w:rsid w:val="007F749B"/>
    <w:rsid w:val="007F77B2"/>
    <w:rsid w:val="007F7A8E"/>
    <w:rsid w:val="007F7AA6"/>
    <w:rsid w:val="007F7DBE"/>
    <w:rsid w:val="007F7E88"/>
    <w:rsid w:val="00800142"/>
    <w:rsid w:val="00800380"/>
    <w:rsid w:val="008003AF"/>
    <w:rsid w:val="008004E9"/>
    <w:rsid w:val="008009E8"/>
    <w:rsid w:val="00800C10"/>
    <w:rsid w:val="0080106B"/>
    <w:rsid w:val="00801094"/>
    <w:rsid w:val="00801334"/>
    <w:rsid w:val="00801627"/>
    <w:rsid w:val="00801B78"/>
    <w:rsid w:val="00801BD2"/>
    <w:rsid w:val="00801DB8"/>
    <w:rsid w:val="00801E88"/>
    <w:rsid w:val="00801EA8"/>
    <w:rsid w:val="00801EB7"/>
    <w:rsid w:val="00801EFE"/>
    <w:rsid w:val="00802013"/>
    <w:rsid w:val="00802174"/>
    <w:rsid w:val="00802204"/>
    <w:rsid w:val="0080244A"/>
    <w:rsid w:val="0080264C"/>
    <w:rsid w:val="0080267D"/>
    <w:rsid w:val="008027F6"/>
    <w:rsid w:val="00802E07"/>
    <w:rsid w:val="00803013"/>
    <w:rsid w:val="008030A8"/>
    <w:rsid w:val="00803101"/>
    <w:rsid w:val="0080330F"/>
    <w:rsid w:val="008033A5"/>
    <w:rsid w:val="008038B9"/>
    <w:rsid w:val="00803913"/>
    <w:rsid w:val="00803E90"/>
    <w:rsid w:val="00803F2A"/>
    <w:rsid w:val="008040F7"/>
    <w:rsid w:val="008042B2"/>
    <w:rsid w:val="00804493"/>
    <w:rsid w:val="00804496"/>
    <w:rsid w:val="00804721"/>
    <w:rsid w:val="0080474F"/>
    <w:rsid w:val="008048D7"/>
    <w:rsid w:val="00804BB5"/>
    <w:rsid w:val="00804C3C"/>
    <w:rsid w:val="00804C4A"/>
    <w:rsid w:val="00805070"/>
    <w:rsid w:val="00805146"/>
    <w:rsid w:val="008052FD"/>
    <w:rsid w:val="0080566A"/>
    <w:rsid w:val="00805696"/>
    <w:rsid w:val="008056C7"/>
    <w:rsid w:val="008059A9"/>
    <w:rsid w:val="0080619D"/>
    <w:rsid w:val="008065FC"/>
    <w:rsid w:val="00806A67"/>
    <w:rsid w:val="00806AE3"/>
    <w:rsid w:val="00806BF4"/>
    <w:rsid w:val="0080731F"/>
    <w:rsid w:val="00807775"/>
    <w:rsid w:val="00807A97"/>
    <w:rsid w:val="00807AC3"/>
    <w:rsid w:val="00807AF3"/>
    <w:rsid w:val="00807B11"/>
    <w:rsid w:val="00807C09"/>
    <w:rsid w:val="00807CA5"/>
    <w:rsid w:val="00810094"/>
    <w:rsid w:val="008104C6"/>
    <w:rsid w:val="00810505"/>
    <w:rsid w:val="0081054F"/>
    <w:rsid w:val="00810708"/>
    <w:rsid w:val="0081084A"/>
    <w:rsid w:val="008108D8"/>
    <w:rsid w:val="00810DA4"/>
    <w:rsid w:val="00810E75"/>
    <w:rsid w:val="00810F65"/>
    <w:rsid w:val="00810F78"/>
    <w:rsid w:val="00811099"/>
    <w:rsid w:val="008112D2"/>
    <w:rsid w:val="008112E2"/>
    <w:rsid w:val="00811448"/>
    <w:rsid w:val="00811575"/>
    <w:rsid w:val="008118B1"/>
    <w:rsid w:val="00811A66"/>
    <w:rsid w:val="00811AB9"/>
    <w:rsid w:val="00811BBC"/>
    <w:rsid w:val="0081204E"/>
    <w:rsid w:val="008126B6"/>
    <w:rsid w:val="00812761"/>
    <w:rsid w:val="00812A40"/>
    <w:rsid w:val="00812D43"/>
    <w:rsid w:val="00813207"/>
    <w:rsid w:val="00813853"/>
    <w:rsid w:val="00813AB3"/>
    <w:rsid w:val="00813B35"/>
    <w:rsid w:val="00813C55"/>
    <w:rsid w:val="00813CB1"/>
    <w:rsid w:val="00813F3F"/>
    <w:rsid w:val="00813FD1"/>
    <w:rsid w:val="0081464F"/>
    <w:rsid w:val="008147CA"/>
    <w:rsid w:val="008149AC"/>
    <w:rsid w:val="00814A2E"/>
    <w:rsid w:val="00814AAC"/>
    <w:rsid w:val="00814DC6"/>
    <w:rsid w:val="00814E27"/>
    <w:rsid w:val="00815126"/>
    <w:rsid w:val="0081514E"/>
    <w:rsid w:val="008153B4"/>
    <w:rsid w:val="00815412"/>
    <w:rsid w:val="008155FD"/>
    <w:rsid w:val="00815B61"/>
    <w:rsid w:val="00815C02"/>
    <w:rsid w:val="00815C23"/>
    <w:rsid w:val="00815CA7"/>
    <w:rsid w:val="00816072"/>
    <w:rsid w:val="008165E8"/>
    <w:rsid w:val="00816742"/>
    <w:rsid w:val="008168D6"/>
    <w:rsid w:val="008168E8"/>
    <w:rsid w:val="00816B32"/>
    <w:rsid w:val="00816C90"/>
    <w:rsid w:val="0081706B"/>
    <w:rsid w:val="00817137"/>
    <w:rsid w:val="008174C1"/>
    <w:rsid w:val="0081758F"/>
    <w:rsid w:val="008175CF"/>
    <w:rsid w:val="008176E6"/>
    <w:rsid w:val="00817752"/>
    <w:rsid w:val="008177CC"/>
    <w:rsid w:val="00817A20"/>
    <w:rsid w:val="00817A9B"/>
    <w:rsid w:val="00817AEB"/>
    <w:rsid w:val="00817AF4"/>
    <w:rsid w:val="00817DD6"/>
    <w:rsid w:val="00817F4F"/>
    <w:rsid w:val="00817F7D"/>
    <w:rsid w:val="00817F89"/>
    <w:rsid w:val="008203A3"/>
    <w:rsid w:val="008204E6"/>
    <w:rsid w:val="008208A2"/>
    <w:rsid w:val="008209DB"/>
    <w:rsid w:val="00820A6A"/>
    <w:rsid w:val="00820AC2"/>
    <w:rsid w:val="00820AE7"/>
    <w:rsid w:val="00820AEA"/>
    <w:rsid w:val="00820EBA"/>
    <w:rsid w:val="0082103A"/>
    <w:rsid w:val="0082108C"/>
    <w:rsid w:val="008212DC"/>
    <w:rsid w:val="00821323"/>
    <w:rsid w:val="00821818"/>
    <w:rsid w:val="00821A2C"/>
    <w:rsid w:val="00821B73"/>
    <w:rsid w:val="00821C97"/>
    <w:rsid w:val="00821DAA"/>
    <w:rsid w:val="00821FE1"/>
    <w:rsid w:val="0082211A"/>
    <w:rsid w:val="008221B7"/>
    <w:rsid w:val="00822553"/>
    <w:rsid w:val="008226CC"/>
    <w:rsid w:val="00822EBC"/>
    <w:rsid w:val="0082307A"/>
    <w:rsid w:val="0082324A"/>
    <w:rsid w:val="00823817"/>
    <w:rsid w:val="00823858"/>
    <w:rsid w:val="00823C59"/>
    <w:rsid w:val="00823CD6"/>
    <w:rsid w:val="00823DAF"/>
    <w:rsid w:val="0082402A"/>
    <w:rsid w:val="008249C7"/>
    <w:rsid w:val="00824C30"/>
    <w:rsid w:val="008255D0"/>
    <w:rsid w:val="00825A6A"/>
    <w:rsid w:val="00825C7B"/>
    <w:rsid w:val="00825FAD"/>
    <w:rsid w:val="00826263"/>
    <w:rsid w:val="008267AB"/>
    <w:rsid w:val="008267F6"/>
    <w:rsid w:val="00826B24"/>
    <w:rsid w:val="00826B60"/>
    <w:rsid w:val="00826B95"/>
    <w:rsid w:val="008273BB"/>
    <w:rsid w:val="008275B8"/>
    <w:rsid w:val="0082760C"/>
    <w:rsid w:val="008277D3"/>
    <w:rsid w:val="00827E92"/>
    <w:rsid w:val="008300AC"/>
    <w:rsid w:val="008300E6"/>
    <w:rsid w:val="00830490"/>
    <w:rsid w:val="00830DBF"/>
    <w:rsid w:val="008310F9"/>
    <w:rsid w:val="00831561"/>
    <w:rsid w:val="00831626"/>
    <w:rsid w:val="008319B8"/>
    <w:rsid w:val="0083223E"/>
    <w:rsid w:val="008322F0"/>
    <w:rsid w:val="0083294C"/>
    <w:rsid w:val="00832B2E"/>
    <w:rsid w:val="00832C8F"/>
    <w:rsid w:val="00832D31"/>
    <w:rsid w:val="00832FD3"/>
    <w:rsid w:val="00833333"/>
    <w:rsid w:val="008333D6"/>
    <w:rsid w:val="00833434"/>
    <w:rsid w:val="0083351C"/>
    <w:rsid w:val="0083374E"/>
    <w:rsid w:val="008337F1"/>
    <w:rsid w:val="00833FD3"/>
    <w:rsid w:val="00834652"/>
    <w:rsid w:val="008347AF"/>
    <w:rsid w:val="00834CAB"/>
    <w:rsid w:val="00834CD3"/>
    <w:rsid w:val="00834E2E"/>
    <w:rsid w:val="008352D1"/>
    <w:rsid w:val="0083547F"/>
    <w:rsid w:val="00835503"/>
    <w:rsid w:val="00835651"/>
    <w:rsid w:val="008357C4"/>
    <w:rsid w:val="00835984"/>
    <w:rsid w:val="00835A27"/>
    <w:rsid w:val="00835C1C"/>
    <w:rsid w:val="00835C20"/>
    <w:rsid w:val="00835C72"/>
    <w:rsid w:val="00835F05"/>
    <w:rsid w:val="0083614B"/>
    <w:rsid w:val="008363F6"/>
    <w:rsid w:val="008364DD"/>
    <w:rsid w:val="00836A92"/>
    <w:rsid w:val="00836ABF"/>
    <w:rsid w:val="00836CD4"/>
    <w:rsid w:val="00836CFF"/>
    <w:rsid w:val="00836F00"/>
    <w:rsid w:val="00837109"/>
    <w:rsid w:val="008374C9"/>
    <w:rsid w:val="008376A4"/>
    <w:rsid w:val="008376EC"/>
    <w:rsid w:val="00837724"/>
    <w:rsid w:val="00837730"/>
    <w:rsid w:val="008378C4"/>
    <w:rsid w:val="00837C6F"/>
    <w:rsid w:val="00837CE7"/>
    <w:rsid w:val="00837EAF"/>
    <w:rsid w:val="0084004C"/>
    <w:rsid w:val="0084011C"/>
    <w:rsid w:val="00840189"/>
    <w:rsid w:val="00840541"/>
    <w:rsid w:val="00840603"/>
    <w:rsid w:val="008410C2"/>
    <w:rsid w:val="0084117A"/>
    <w:rsid w:val="00841398"/>
    <w:rsid w:val="00841792"/>
    <w:rsid w:val="008418F6"/>
    <w:rsid w:val="00841A4B"/>
    <w:rsid w:val="00841BA7"/>
    <w:rsid w:val="00841CBC"/>
    <w:rsid w:val="00841F2E"/>
    <w:rsid w:val="008422EE"/>
    <w:rsid w:val="00842571"/>
    <w:rsid w:val="00842A70"/>
    <w:rsid w:val="00842AC6"/>
    <w:rsid w:val="00842B3E"/>
    <w:rsid w:val="00842C33"/>
    <w:rsid w:val="00842D0D"/>
    <w:rsid w:val="00842E21"/>
    <w:rsid w:val="0084330D"/>
    <w:rsid w:val="00843351"/>
    <w:rsid w:val="00843449"/>
    <w:rsid w:val="00843542"/>
    <w:rsid w:val="008436BB"/>
    <w:rsid w:val="008436CD"/>
    <w:rsid w:val="0084378B"/>
    <w:rsid w:val="0084387B"/>
    <w:rsid w:val="00843932"/>
    <w:rsid w:val="00843DE5"/>
    <w:rsid w:val="00843F35"/>
    <w:rsid w:val="00843FD0"/>
    <w:rsid w:val="008441F5"/>
    <w:rsid w:val="00844498"/>
    <w:rsid w:val="00844A92"/>
    <w:rsid w:val="00844AC6"/>
    <w:rsid w:val="00845284"/>
    <w:rsid w:val="00845346"/>
    <w:rsid w:val="008453BC"/>
    <w:rsid w:val="008455E9"/>
    <w:rsid w:val="00845A25"/>
    <w:rsid w:val="00845C3D"/>
    <w:rsid w:val="00846B62"/>
    <w:rsid w:val="00846B98"/>
    <w:rsid w:val="00846D5D"/>
    <w:rsid w:val="00846EA5"/>
    <w:rsid w:val="00846F33"/>
    <w:rsid w:val="00847460"/>
    <w:rsid w:val="00847505"/>
    <w:rsid w:val="008478A7"/>
    <w:rsid w:val="008478D1"/>
    <w:rsid w:val="00847906"/>
    <w:rsid w:val="00847AC6"/>
    <w:rsid w:val="00847DB5"/>
    <w:rsid w:val="00847E54"/>
    <w:rsid w:val="00847FBA"/>
    <w:rsid w:val="00847FCC"/>
    <w:rsid w:val="0085037F"/>
    <w:rsid w:val="00850CBE"/>
    <w:rsid w:val="00851056"/>
    <w:rsid w:val="00851303"/>
    <w:rsid w:val="00851E86"/>
    <w:rsid w:val="008526C9"/>
    <w:rsid w:val="0085276E"/>
    <w:rsid w:val="00852865"/>
    <w:rsid w:val="00852B66"/>
    <w:rsid w:val="00852D24"/>
    <w:rsid w:val="00852D36"/>
    <w:rsid w:val="00852E5B"/>
    <w:rsid w:val="00852EB5"/>
    <w:rsid w:val="0085324A"/>
    <w:rsid w:val="00853554"/>
    <w:rsid w:val="00853715"/>
    <w:rsid w:val="008537B6"/>
    <w:rsid w:val="008539D1"/>
    <w:rsid w:val="00853CA5"/>
    <w:rsid w:val="00853D99"/>
    <w:rsid w:val="00853E45"/>
    <w:rsid w:val="00853E92"/>
    <w:rsid w:val="00853F6B"/>
    <w:rsid w:val="00854050"/>
    <w:rsid w:val="00854230"/>
    <w:rsid w:val="00854625"/>
    <w:rsid w:val="00854791"/>
    <w:rsid w:val="00854916"/>
    <w:rsid w:val="00854CDF"/>
    <w:rsid w:val="00854F4C"/>
    <w:rsid w:val="008555AB"/>
    <w:rsid w:val="00855697"/>
    <w:rsid w:val="008556F1"/>
    <w:rsid w:val="00855958"/>
    <w:rsid w:val="00855AB6"/>
    <w:rsid w:val="00855D57"/>
    <w:rsid w:val="00855ED1"/>
    <w:rsid w:val="00856329"/>
    <w:rsid w:val="00856387"/>
    <w:rsid w:val="00856422"/>
    <w:rsid w:val="00856533"/>
    <w:rsid w:val="0085676E"/>
    <w:rsid w:val="008568E7"/>
    <w:rsid w:val="00856946"/>
    <w:rsid w:val="00856A00"/>
    <w:rsid w:val="00856A0C"/>
    <w:rsid w:val="00856DE2"/>
    <w:rsid w:val="00856F29"/>
    <w:rsid w:val="00857964"/>
    <w:rsid w:val="00857A57"/>
    <w:rsid w:val="00857E47"/>
    <w:rsid w:val="0086035F"/>
    <w:rsid w:val="008603AB"/>
    <w:rsid w:val="00860653"/>
    <w:rsid w:val="008607A7"/>
    <w:rsid w:val="00860A12"/>
    <w:rsid w:val="008613BA"/>
    <w:rsid w:val="008613F6"/>
    <w:rsid w:val="008614DC"/>
    <w:rsid w:val="008614E1"/>
    <w:rsid w:val="008616A2"/>
    <w:rsid w:val="00861A1F"/>
    <w:rsid w:val="00861C51"/>
    <w:rsid w:val="00861F1E"/>
    <w:rsid w:val="00862209"/>
    <w:rsid w:val="0086244A"/>
    <w:rsid w:val="00862542"/>
    <w:rsid w:val="00862E19"/>
    <w:rsid w:val="00862FEA"/>
    <w:rsid w:val="00863131"/>
    <w:rsid w:val="00863133"/>
    <w:rsid w:val="00863380"/>
    <w:rsid w:val="00863562"/>
    <w:rsid w:val="0086360F"/>
    <w:rsid w:val="008636C2"/>
    <w:rsid w:val="0086371E"/>
    <w:rsid w:val="008637DF"/>
    <w:rsid w:val="00863C79"/>
    <w:rsid w:val="0086424F"/>
    <w:rsid w:val="0086456B"/>
    <w:rsid w:val="00864783"/>
    <w:rsid w:val="008649FC"/>
    <w:rsid w:val="00864A38"/>
    <w:rsid w:val="0086507D"/>
    <w:rsid w:val="0086521C"/>
    <w:rsid w:val="0086527C"/>
    <w:rsid w:val="008654DB"/>
    <w:rsid w:val="0086552D"/>
    <w:rsid w:val="00865939"/>
    <w:rsid w:val="00866138"/>
    <w:rsid w:val="00866181"/>
    <w:rsid w:val="008664B5"/>
    <w:rsid w:val="0086650B"/>
    <w:rsid w:val="008669BE"/>
    <w:rsid w:val="00866A5F"/>
    <w:rsid w:val="00866AC4"/>
    <w:rsid w:val="00866E02"/>
    <w:rsid w:val="00867135"/>
    <w:rsid w:val="00867247"/>
    <w:rsid w:val="0086778B"/>
    <w:rsid w:val="008677EF"/>
    <w:rsid w:val="00867811"/>
    <w:rsid w:val="00867DDA"/>
    <w:rsid w:val="00867EE7"/>
    <w:rsid w:val="00867F1B"/>
    <w:rsid w:val="008700D4"/>
    <w:rsid w:val="008703B8"/>
    <w:rsid w:val="00870818"/>
    <w:rsid w:val="008708D3"/>
    <w:rsid w:val="008708F5"/>
    <w:rsid w:val="00870936"/>
    <w:rsid w:val="00870AD7"/>
    <w:rsid w:val="00870C37"/>
    <w:rsid w:val="00870C41"/>
    <w:rsid w:val="00870C5A"/>
    <w:rsid w:val="00870CE1"/>
    <w:rsid w:val="00870D44"/>
    <w:rsid w:val="00870F24"/>
    <w:rsid w:val="0087112C"/>
    <w:rsid w:val="00871526"/>
    <w:rsid w:val="00871877"/>
    <w:rsid w:val="00871996"/>
    <w:rsid w:val="008719D0"/>
    <w:rsid w:val="00871A8D"/>
    <w:rsid w:val="00871B85"/>
    <w:rsid w:val="00871CC7"/>
    <w:rsid w:val="00872744"/>
    <w:rsid w:val="008729B2"/>
    <w:rsid w:val="00872A10"/>
    <w:rsid w:val="00872BEC"/>
    <w:rsid w:val="00872C44"/>
    <w:rsid w:val="00872ED0"/>
    <w:rsid w:val="0087336C"/>
    <w:rsid w:val="00873767"/>
    <w:rsid w:val="0087377C"/>
    <w:rsid w:val="00873D8F"/>
    <w:rsid w:val="00874066"/>
    <w:rsid w:val="008743A4"/>
    <w:rsid w:val="00874438"/>
    <w:rsid w:val="0087446E"/>
    <w:rsid w:val="008746FB"/>
    <w:rsid w:val="0087491C"/>
    <w:rsid w:val="008749A6"/>
    <w:rsid w:val="00874CDC"/>
    <w:rsid w:val="00874D43"/>
    <w:rsid w:val="00874E74"/>
    <w:rsid w:val="00874FDD"/>
    <w:rsid w:val="00875308"/>
    <w:rsid w:val="0087541B"/>
    <w:rsid w:val="0087548C"/>
    <w:rsid w:val="00875890"/>
    <w:rsid w:val="00875952"/>
    <w:rsid w:val="00876025"/>
    <w:rsid w:val="00876373"/>
    <w:rsid w:val="0087639B"/>
    <w:rsid w:val="00876414"/>
    <w:rsid w:val="00876422"/>
    <w:rsid w:val="00876FDF"/>
    <w:rsid w:val="0087710C"/>
    <w:rsid w:val="008773FF"/>
    <w:rsid w:val="0087776B"/>
    <w:rsid w:val="008777EE"/>
    <w:rsid w:val="00877C4A"/>
    <w:rsid w:val="00877D89"/>
    <w:rsid w:val="008806E4"/>
    <w:rsid w:val="00880A26"/>
    <w:rsid w:val="00880C4C"/>
    <w:rsid w:val="00880C89"/>
    <w:rsid w:val="00880C95"/>
    <w:rsid w:val="00880CBA"/>
    <w:rsid w:val="0088130C"/>
    <w:rsid w:val="008815BD"/>
    <w:rsid w:val="0088179A"/>
    <w:rsid w:val="008819D6"/>
    <w:rsid w:val="00881C2A"/>
    <w:rsid w:val="008821BE"/>
    <w:rsid w:val="008824C2"/>
    <w:rsid w:val="008825D4"/>
    <w:rsid w:val="00882723"/>
    <w:rsid w:val="008827AD"/>
    <w:rsid w:val="008827CF"/>
    <w:rsid w:val="008828EF"/>
    <w:rsid w:val="00882B4D"/>
    <w:rsid w:val="00882BF1"/>
    <w:rsid w:val="00882CF9"/>
    <w:rsid w:val="00882D41"/>
    <w:rsid w:val="00882E24"/>
    <w:rsid w:val="0088372F"/>
    <w:rsid w:val="00883904"/>
    <w:rsid w:val="00883962"/>
    <w:rsid w:val="0088397A"/>
    <w:rsid w:val="00883B0B"/>
    <w:rsid w:val="008840D4"/>
    <w:rsid w:val="0088445F"/>
    <w:rsid w:val="008844ED"/>
    <w:rsid w:val="00884592"/>
    <w:rsid w:val="00884C61"/>
    <w:rsid w:val="0088514D"/>
    <w:rsid w:val="008858CF"/>
    <w:rsid w:val="008858D1"/>
    <w:rsid w:val="00885B29"/>
    <w:rsid w:val="00885B3B"/>
    <w:rsid w:val="00885BFD"/>
    <w:rsid w:val="00885CE2"/>
    <w:rsid w:val="00886429"/>
    <w:rsid w:val="0088656B"/>
    <w:rsid w:val="00886BA0"/>
    <w:rsid w:val="00886F1C"/>
    <w:rsid w:val="00887002"/>
    <w:rsid w:val="0088701F"/>
    <w:rsid w:val="00887327"/>
    <w:rsid w:val="008874D7"/>
    <w:rsid w:val="0088793F"/>
    <w:rsid w:val="00887995"/>
    <w:rsid w:val="00887A7D"/>
    <w:rsid w:val="00887B90"/>
    <w:rsid w:val="00887D32"/>
    <w:rsid w:val="00887E50"/>
    <w:rsid w:val="00887EB1"/>
    <w:rsid w:val="00887FA6"/>
    <w:rsid w:val="00887FD3"/>
    <w:rsid w:val="00890125"/>
    <w:rsid w:val="00890426"/>
    <w:rsid w:val="00890483"/>
    <w:rsid w:val="00890534"/>
    <w:rsid w:val="008906AB"/>
    <w:rsid w:val="00890876"/>
    <w:rsid w:val="0089097C"/>
    <w:rsid w:val="00890AA4"/>
    <w:rsid w:val="00890EA4"/>
    <w:rsid w:val="008912B1"/>
    <w:rsid w:val="00891669"/>
    <w:rsid w:val="00891C0A"/>
    <w:rsid w:val="00891EA9"/>
    <w:rsid w:val="00891FCC"/>
    <w:rsid w:val="008921DA"/>
    <w:rsid w:val="0089223C"/>
    <w:rsid w:val="00892297"/>
    <w:rsid w:val="00892580"/>
    <w:rsid w:val="00892A15"/>
    <w:rsid w:val="00892AEB"/>
    <w:rsid w:val="0089371D"/>
    <w:rsid w:val="00893B72"/>
    <w:rsid w:val="00893F6A"/>
    <w:rsid w:val="008940CC"/>
    <w:rsid w:val="00894206"/>
    <w:rsid w:val="00894335"/>
    <w:rsid w:val="008943A6"/>
    <w:rsid w:val="008945BD"/>
    <w:rsid w:val="00894DC3"/>
    <w:rsid w:val="00894E7D"/>
    <w:rsid w:val="00894FA6"/>
    <w:rsid w:val="008951FB"/>
    <w:rsid w:val="008954F3"/>
    <w:rsid w:val="00895549"/>
    <w:rsid w:val="008958AC"/>
    <w:rsid w:val="00895919"/>
    <w:rsid w:val="0089592E"/>
    <w:rsid w:val="008959AA"/>
    <w:rsid w:val="00895B07"/>
    <w:rsid w:val="00895CBF"/>
    <w:rsid w:val="00896167"/>
    <w:rsid w:val="008961F9"/>
    <w:rsid w:val="00896418"/>
    <w:rsid w:val="0089693D"/>
    <w:rsid w:val="00896DF5"/>
    <w:rsid w:val="00896F99"/>
    <w:rsid w:val="00897476"/>
    <w:rsid w:val="0089761E"/>
    <w:rsid w:val="00897684"/>
    <w:rsid w:val="00897877"/>
    <w:rsid w:val="00897B20"/>
    <w:rsid w:val="00897ECB"/>
    <w:rsid w:val="00897FCD"/>
    <w:rsid w:val="008A0885"/>
    <w:rsid w:val="008A099D"/>
    <w:rsid w:val="008A0B0F"/>
    <w:rsid w:val="008A0BE1"/>
    <w:rsid w:val="008A1006"/>
    <w:rsid w:val="008A11D7"/>
    <w:rsid w:val="008A1348"/>
    <w:rsid w:val="008A13C7"/>
    <w:rsid w:val="008A157D"/>
    <w:rsid w:val="008A1594"/>
    <w:rsid w:val="008A15D5"/>
    <w:rsid w:val="008A17E6"/>
    <w:rsid w:val="008A19C4"/>
    <w:rsid w:val="008A2055"/>
    <w:rsid w:val="008A212F"/>
    <w:rsid w:val="008A2373"/>
    <w:rsid w:val="008A2615"/>
    <w:rsid w:val="008A262B"/>
    <w:rsid w:val="008A27B9"/>
    <w:rsid w:val="008A28BC"/>
    <w:rsid w:val="008A2F3A"/>
    <w:rsid w:val="008A2F75"/>
    <w:rsid w:val="008A3002"/>
    <w:rsid w:val="008A358B"/>
    <w:rsid w:val="008A3849"/>
    <w:rsid w:val="008A3874"/>
    <w:rsid w:val="008A390D"/>
    <w:rsid w:val="008A3949"/>
    <w:rsid w:val="008A396E"/>
    <w:rsid w:val="008A3B36"/>
    <w:rsid w:val="008A3B7E"/>
    <w:rsid w:val="008A4701"/>
    <w:rsid w:val="008A47D8"/>
    <w:rsid w:val="008A481B"/>
    <w:rsid w:val="008A48DF"/>
    <w:rsid w:val="008A490C"/>
    <w:rsid w:val="008A4BE0"/>
    <w:rsid w:val="008A4D25"/>
    <w:rsid w:val="008A4E0D"/>
    <w:rsid w:val="008A4ED4"/>
    <w:rsid w:val="008A4F13"/>
    <w:rsid w:val="008A4F4D"/>
    <w:rsid w:val="008A4F75"/>
    <w:rsid w:val="008A5037"/>
    <w:rsid w:val="008A51F4"/>
    <w:rsid w:val="008A5325"/>
    <w:rsid w:val="008A5368"/>
    <w:rsid w:val="008A540D"/>
    <w:rsid w:val="008A54F8"/>
    <w:rsid w:val="008A56EF"/>
    <w:rsid w:val="008A59DB"/>
    <w:rsid w:val="008A5C70"/>
    <w:rsid w:val="008A5D42"/>
    <w:rsid w:val="008A5E34"/>
    <w:rsid w:val="008A60DC"/>
    <w:rsid w:val="008A63F7"/>
    <w:rsid w:val="008A6482"/>
    <w:rsid w:val="008A6912"/>
    <w:rsid w:val="008A715B"/>
    <w:rsid w:val="008A72ED"/>
    <w:rsid w:val="008A7ED0"/>
    <w:rsid w:val="008B009F"/>
    <w:rsid w:val="008B075C"/>
    <w:rsid w:val="008B0A90"/>
    <w:rsid w:val="008B0AF4"/>
    <w:rsid w:val="008B0E3A"/>
    <w:rsid w:val="008B130F"/>
    <w:rsid w:val="008B142E"/>
    <w:rsid w:val="008B17BA"/>
    <w:rsid w:val="008B1A3F"/>
    <w:rsid w:val="008B1BE1"/>
    <w:rsid w:val="008B1EC2"/>
    <w:rsid w:val="008B1EE3"/>
    <w:rsid w:val="008B20C5"/>
    <w:rsid w:val="008B220B"/>
    <w:rsid w:val="008B22A3"/>
    <w:rsid w:val="008B237A"/>
    <w:rsid w:val="008B2781"/>
    <w:rsid w:val="008B2823"/>
    <w:rsid w:val="008B2B67"/>
    <w:rsid w:val="008B2FB7"/>
    <w:rsid w:val="008B3078"/>
    <w:rsid w:val="008B3265"/>
    <w:rsid w:val="008B327B"/>
    <w:rsid w:val="008B3622"/>
    <w:rsid w:val="008B3A0E"/>
    <w:rsid w:val="008B3F4E"/>
    <w:rsid w:val="008B3F89"/>
    <w:rsid w:val="008B4305"/>
    <w:rsid w:val="008B43A4"/>
    <w:rsid w:val="008B47CE"/>
    <w:rsid w:val="008B4A2D"/>
    <w:rsid w:val="008B4B1A"/>
    <w:rsid w:val="008B4D88"/>
    <w:rsid w:val="008B5079"/>
    <w:rsid w:val="008B510F"/>
    <w:rsid w:val="008B53FE"/>
    <w:rsid w:val="008B5BC7"/>
    <w:rsid w:val="008B5E18"/>
    <w:rsid w:val="008B6256"/>
    <w:rsid w:val="008B65E3"/>
    <w:rsid w:val="008B6685"/>
    <w:rsid w:val="008B68EB"/>
    <w:rsid w:val="008B6A5C"/>
    <w:rsid w:val="008B6C3C"/>
    <w:rsid w:val="008B6D65"/>
    <w:rsid w:val="008B70C9"/>
    <w:rsid w:val="008B720A"/>
    <w:rsid w:val="008B7929"/>
    <w:rsid w:val="008B793C"/>
    <w:rsid w:val="008B7A3E"/>
    <w:rsid w:val="008B7B56"/>
    <w:rsid w:val="008C00E2"/>
    <w:rsid w:val="008C03D3"/>
    <w:rsid w:val="008C0460"/>
    <w:rsid w:val="008C05FA"/>
    <w:rsid w:val="008C13C5"/>
    <w:rsid w:val="008C1533"/>
    <w:rsid w:val="008C1586"/>
    <w:rsid w:val="008C16A6"/>
    <w:rsid w:val="008C1762"/>
    <w:rsid w:val="008C1789"/>
    <w:rsid w:val="008C1D67"/>
    <w:rsid w:val="008C2705"/>
    <w:rsid w:val="008C2CF9"/>
    <w:rsid w:val="008C2D45"/>
    <w:rsid w:val="008C346E"/>
    <w:rsid w:val="008C34C4"/>
    <w:rsid w:val="008C34FE"/>
    <w:rsid w:val="008C3641"/>
    <w:rsid w:val="008C3D42"/>
    <w:rsid w:val="008C404E"/>
    <w:rsid w:val="008C41F7"/>
    <w:rsid w:val="008C41FC"/>
    <w:rsid w:val="008C42CD"/>
    <w:rsid w:val="008C45C9"/>
    <w:rsid w:val="008C4868"/>
    <w:rsid w:val="008C490A"/>
    <w:rsid w:val="008C4A3D"/>
    <w:rsid w:val="008C4C0F"/>
    <w:rsid w:val="008C4E8E"/>
    <w:rsid w:val="008C4EF0"/>
    <w:rsid w:val="008C50E2"/>
    <w:rsid w:val="008C5248"/>
    <w:rsid w:val="008C5345"/>
    <w:rsid w:val="008C538E"/>
    <w:rsid w:val="008C557C"/>
    <w:rsid w:val="008C55B3"/>
    <w:rsid w:val="008C593A"/>
    <w:rsid w:val="008C5982"/>
    <w:rsid w:val="008C5AA9"/>
    <w:rsid w:val="008C5AE2"/>
    <w:rsid w:val="008C5B00"/>
    <w:rsid w:val="008C5BA0"/>
    <w:rsid w:val="008C5DFB"/>
    <w:rsid w:val="008C5E11"/>
    <w:rsid w:val="008C5E88"/>
    <w:rsid w:val="008C6116"/>
    <w:rsid w:val="008C6273"/>
    <w:rsid w:val="008C6428"/>
    <w:rsid w:val="008C702D"/>
    <w:rsid w:val="008C708A"/>
    <w:rsid w:val="008C728A"/>
    <w:rsid w:val="008C7574"/>
    <w:rsid w:val="008C7744"/>
    <w:rsid w:val="008C77C6"/>
    <w:rsid w:val="008C7A66"/>
    <w:rsid w:val="008C7A7A"/>
    <w:rsid w:val="008C7B4B"/>
    <w:rsid w:val="008C7C40"/>
    <w:rsid w:val="008D0190"/>
    <w:rsid w:val="008D05EC"/>
    <w:rsid w:val="008D08CC"/>
    <w:rsid w:val="008D0C66"/>
    <w:rsid w:val="008D0E8D"/>
    <w:rsid w:val="008D1076"/>
    <w:rsid w:val="008D1425"/>
    <w:rsid w:val="008D14CD"/>
    <w:rsid w:val="008D15D2"/>
    <w:rsid w:val="008D17B4"/>
    <w:rsid w:val="008D1850"/>
    <w:rsid w:val="008D1BC5"/>
    <w:rsid w:val="008D1E18"/>
    <w:rsid w:val="008D238A"/>
    <w:rsid w:val="008D2416"/>
    <w:rsid w:val="008D2645"/>
    <w:rsid w:val="008D2EDC"/>
    <w:rsid w:val="008D316B"/>
    <w:rsid w:val="008D3306"/>
    <w:rsid w:val="008D3572"/>
    <w:rsid w:val="008D36BD"/>
    <w:rsid w:val="008D3AB3"/>
    <w:rsid w:val="008D3C44"/>
    <w:rsid w:val="008D4323"/>
    <w:rsid w:val="008D43C7"/>
    <w:rsid w:val="008D4539"/>
    <w:rsid w:val="008D4A65"/>
    <w:rsid w:val="008D5329"/>
    <w:rsid w:val="008D55DC"/>
    <w:rsid w:val="008D57C1"/>
    <w:rsid w:val="008D58A1"/>
    <w:rsid w:val="008D59CC"/>
    <w:rsid w:val="008D59F9"/>
    <w:rsid w:val="008D5B46"/>
    <w:rsid w:val="008D5BF0"/>
    <w:rsid w:val="008D5C8F"/>
    <w:rsid w:val="008D5D21"/>
    <w:rsid w:val="008D5F1A"/>
    <w:rsid w:val="008D61C1"/>
    <w:rsid w:val="008D63AA"/>
    <w:rsid w:val="008D649C"/>
    <w:rsid w:val="008D66C0"/>
    <w:rsid w:val="008D67C6"/>
    <w:rsid w:val="008D6934"/>
    <w:rsid w:val="008D6A61"/>
    <w:rsid w:val="008D6DE3"/>
    <w:rsid w:val="008D6E5B"/>
    <w:rsid w:val="008D6F52"/>
    <w:rsid w:val="008D7000"/>
    <w:rsid w:val="008D7030"/>
    <w:rsid w:val="008D7894"/>
    <w:rsid w:val="008D7C91"/>
    <w:rsid w:val="008E017A"/>
    <w:rsid w:val="008E034D"/>
    <w:rsid w:val="008E05BA"/>
    <w:rsid w:val="008E0DE1"/>
    <w:rsid w:val="008E1470"/>
    <w:rsid w:val="008E1C46"/>
    <w:rsid w:val="008E1C73"/>
    <w:rsid w:val="008E1F32"/>
    <w:rsid w:val="008E1F6E"/>
    <w:rsid w:val="008E2686"/>
    <w:rsid w:val="008E2BBA"/>
    <w:rsid w:val="008E2CE8"/>
    <w:rsid w:val="008E2E5C"/>
    <w:rsid w:val="008E303F"/>
    <w:rsid w:val="008E3307"/>
    <w:rsid w:val="008E3364"/>
    <w:rsid w:val="008E34B3"/>
    <w:rsid w:val="008E36FB"/>
    <w:rsid w:val="008E3C68"/>
    <w:rsid w:val="008E3D4A"/>
    <w:rsid w:val="008E3EC6"/>
    <w:rsid w:val="008E3F95"/>
    <w:rsid w:val="008E40E3"/>
    <w:rsid w:val="008E41D8"/>
    <w:rsid w:val="008E426B"/>
    <w:rsid w:val="008E4379"/>
    <w:rsid w:val="008E443F"/>
    <w:rsid w:val="008E4E7D"/>
    <w:rsid w:val="008E4FCC"/>
    <w:rsid w:val="008E5895"/>
    <w:rsid w:val="008E5BEB"/>
    <w:rsid w:val="008E6185"/>
    <w:rsid w:val="008E6191"/>
    <w:rsid w:val="008E6397"/>
    <w:rsid w:val="008E6578"/>
    <w:rsid w:val="008E65CD"/>
    <w:rsid w:val="008E6947"/>
    <w:rsid w:val="008E6D80"/>
    <w:rsid w:val="008E6EF1"/>
    <w:rsid w:val="008E76B5"/>
    <w:rsid w:val="008F0191"/>
    <w:rsid w:val="008F01C0"/>
    <w:rsid w:val="008F05C9"/>
    <w:rsid w:val="008F0698"/>
    <w:rsid w:val="008F074A"/>
    <w:rsid w:val="008F0B5D"/>
    <w:rsid w:val="008F0F66"/>
    <w:rsid w:val="008F1266"/>
    <w:rsid w:val="008F1274"/>
    <w:rsid w:val="008F156A"/>
    <w:rsid w:val="008F1614"/>
    <w:rsid w:val="008F16F4"/>
    <w:rsid w:val="008F178E"/>
    <w:rsid w:val="008F185B"/>
    <w:rsid w:val="008F1996"/>
    <w:rsid w:val="008F19A3"/>
    <w:rsid w:val="008F19E4"/>
    <w:rsid w:val="008F1B5C"/>
    <w:rsid w:val="008F1BE9"/>
    <w:rsid w:val="008F1F0D"/>
    <w:rsid w:val="008F2414"/>
    <w:rsid w:val="008F2630"/>
    <w:rsid w:val="008F267C"/>
    <w:rsid w:val="008F2794"/>
    <w:rsid w:val="008F27EB"/>
    <w:rsid w:val="008F2D47"/>
    <w:rsid w:val="008F2EF2"/>
    <w:rsid w:val="008F31F2"/>
    <w:rsid w:val="008F32D5"/>
    <w:rsid w:val="008F37A3"/>
    <w:rsid w:val="008F3E87"/>
    <w:rsid w:val="008F3EC0"/>
    <w:rsid w:val="008F3F5C"/>
    <w:rsid w:val="008F3FB9"/>
    <w:rsid w:val="008F4046"/>
    <w:rsid w:val="008F42C6"/>
    <w:rsid w:val="008F4489"/>
    <w:rsid w:val="008F454D"/>
    <w:rsid w:val="008F45AB"/>
    <w:rsid w:val="008F461A"/>
    <w:rsid w:val="008F4A1D"/>
    <w:rsid w:val="008F5335"/>
    <w:rsid w:val="008F5425"/>
    <w:rsid w:val="008F5866"/>
    <w:rsid w:val="008F5A99"/>
    <w:rsid w:val="008F5C12"/>
    <w:rsid w:val="008F5C51"/>
    <w:rsid w:val="008F5CBF"/>
    <w:rsid w:val="008F5D41"/>
    <w:rsid w:val="008F5E8C"/>
    <w:rsid w:val="008F61D6"/>
    <w:rsid w:val="008F632F"/>
    <w:rsid w:val="008F6334"/>
    <w:rsid w:val="008F6491"/>
    <w:rsid w:val="008F651A"/>
    <w:rsid w:val="008F66E8"/>
    <w:rsid w:val="008F6798"/>
    <w:rsid w:val="008F68A5"/>
    <w:rsid w:val="008F6B7C"/>
    <w:rsid w:val="008F6BCE"/>
    <w:rsid w:val="008F6C50"/>
    <w:rsid w:val="008F7337"/>
    <w:rsid w:val="008F770F"/>
    <w:rsid w:val="008F791E"/>
    <w:rsid w:val="008F79A4"/>
    <w:rsid w:val="008F7B69"/>
    <w:rsid w:val="008F7E82"/>
    <w:rsid w:val="008F7F8C"/>
    <w:rsid w:val="008F7FB1"/>
    <w:rsid w:val="009004E4"/>
    <w:rsid w:val="00900513"/>
    <w:rsid w:val="0090064E"/>
    <w:rsid w:val="00900691"/>
    <w:rsid w:val="009006A1"/>
    <w:rsid w:val="00900B2A"/>
    <w:rsid w:val="00900B7F"/>
    <w:rsid w:val="00900B9D"/>
    <w:rsid w:val="00900C5F"/>
    <w:rsid w:val="00900CA8"/>
    <w:rsid w:val="00900CA9"/>
    <w:rsid w:val="00900CC3"/>
    <w:rsid w:val="00900E84"/>
    <w:rsid w:val="00901351"/>
    <w:rsid w:val="00901A0D"/>
    <w:rsid w:val="00901AA8"/>
    <w:rsid w:val="00901BB3"/>
    <w:rsid w:val="00901C35"/>
    <w:rsid w:val="00901EBB"/>
    <w:rsid w:val="00901FDD"/>
    <w:rsid w:val="00902391"/>
    <w:rsid w:val="00902416"/>
    <w:rsid w:val="0090258D"/>
    <w:rsid w:val="009026BA"/>
    <w:rsid w:val="00902770"/>
    <w:rsid w:val="00902E47"/>
    <w:rsid w:val="009034C5"/>
    <w:rsid w:val="00903838"/>
    <w:rsid w:val="0090386A"/>
    <w:rsid w:val="00903B3F"/>
    <w:rsid w:val="00903CB0"/>
    <w:rsid w:val="00904CC3"/>
    <w:rsid w:val="00904F69"/>
    <w:rsid w:val="0090535A"/>
    <w:rsid w:val="009054C2"/>
    <w:rsid w:val="009054F6"/>
    <w:rsid w:val="00905798"/>
    <w:rsid w:val="0090596D"/>
    <w:rsid w:val="009060BD"/>
    <w:rsid w:val="009062B3"/>
    <w:rsid w:val="00906341"/>
    <w:rsid w:val="00906752"/>
    <w:rsid w:val="00906858"/>
    <w:rsid w:val="0090687C"/>
    <w:rsid w:val="00906CCD"/>
    <w:rsid w:val="00906E2D"/>
    <w:rsid w:val="00906EC2"/>
    <w:rsid w:val="00906F70"/>
    <w:rsid w:val="009071D1"/>
    <w:rsid w:val="009071ED"/>
    <w:rsid w:val="0090731F"/>
    <w:rsid w:val="0090759F"/>
    <w:rsid w:val="009076B9"/>
    <w:rsid w:val="009076E1"/>
    <w:rsid w:val="0090796D"/>
    <w:rsid w:val="00907982"/>
    <w:rsid w:val="00907E6B"/>
    <w:rsid w:val="009103EF"/>
    <w:rsid w:val="0091092E"/>
    <w:rsid w:val="00910952"/>
    <w:rsid w:val="00910AB7"/>
    <w:rsid w:val="00910B48"/>
    <w:rsid w:val="00910CDD"/>
    <w:rsid w:val="00910F02"/>
    <w:rsid w:val="0091109D"/>
    <w:rsid w:val="00912265"/>
    <w:rsid w:val="009124A8"/>
    <w:rsid w:val="009124EF"/>
    <w:rsid w:val="009125CF"/>
    <w:rsid w:val="009126CD"/>
    <w:rsid w:val="00912C06"/>
    <w:rsid w:val="00912EA0"/>
    <w:rsid w:val="00912EF0"/>
    <w:rsid w:val="00912F3F"/>
    <w:rsid w:val="00913256"/>
    <w:rsid w:val="00913352"/>
    <w:rsid w:val="00913504"/>
    <w:rsid w:val="0091365B"/>
    <w:rsid w:val="009136DD"/>
    <w:rsid w:val="0091398C"/>
    <w:rsid w:val="009139BF"/>
    <w:rsid w:val="00913BC3"/>
    <w:rsid w:val="00913D2E"/>
    <w:rsid w:val="00913D54"/>
    <w:rsid w:val="009149A5"/>
    <w:rsid w:val="00914C48"/>
    <w:rsid w:val="00914DC0"/>
    <w:rsid w:val="00914FD1"/>
    <w:rsid w:val="0091509C"/>
    <w:rsid w:val="0091510E"/>
    <w:rsid w:val="009151E1"/>
    <w:rsid w:val="0091545A"/>
    <w:rsid w:val="00915661"/>
    <w:rsid w:val="00915AB3"/>
    <w:rsid w:val="00915CC3"/>
    <w:rsid w:val="009160FD"/>
    <w:rsid w:val="00916204"/>
    <w:rsid w:val="0091635A"/>
    <w:rsid w:val="0091640A"/>
    <w:rsid w:val="00916499"/>
    <w:rsid w:val="00916828"/>
    <w:rsid w:val="0091751B"/>
    <w:rsid w:val="00917C75"/>
    <w:rsid w:val="00917DF6"/>
    <w:rsid w:val="00917E65"/>
    <w:rsid w:val="00920133"/>
    <w:rsid w:val="00920136"/>
    <w:rsid w:val="0092062F"/>
    <w:rsid w:val="00920667"/>
    <w:rsid w:val="009207CC"/>
    <w:rsid w:val="0092081B"/>
    <w:rsid w:val="009209AE"/>
    <w:rsid w:val="00920B2D"/>
    <w:rsid w:val="00920BE4"/>
    <w:rsid w:val="00920C5D"/>
    <w:rsid w:val="00920D4D"/>
    <w:rsid w:val="00920F79"/>
    <w:rsid w:val="00921599"/>
    <w:rsid w:val="00921880"/>
    <w:rsid w:val="0092192B"/>
    <w:rsid w:val="00921AB5"/>
    <w:rsid w:val="00921F4C"/>
    <w:rsid w:val="0092200C"/>
    <w:rsid w:val="0092215E"/>
    <w:rsid w:val="0092232B"/>
    <w:rsid w:val="00922665"/>
    <w:rsid w:val="0092270A"/>
    <w:rsid w:val="00922DCD"/>
    <w:rsid w:val="00922FDD"/>
    <w:rsid w:val="00923046"/>
    <w:rsid w:val="0092337C"/>
    <w:rsid w:val="0092361B"/>
    <w:rsid w:val="00923965"/>
    <w:rsid w:val="009240D9"/>
    <w:rsid w:val="00924104"/>
    <w:rsid w:val="00924137"/>
    <w:rsid w:val="00924394"/>
    <w:rsid w:val="00924642"/>
    <w:rsid w:val="00924756"/>
    <w:rsid w:val="00924948"/>
    <w:rsid w:val="009249C3"/>
    <w:rsid w:val="00924A40"/>
    <w:rsid w:val="00924AEB"/>
    <w:rsid w:val="00924C83"/>
    <w:rsid w:val="00924D70"/>
    <w:rsid w:val="00924E72"/>
    <w:rsid w:val="009252F5"/>
    <w:rsid w:val="00925322"/>
    <w:rsid w:val="0092540C"/>
    <w:rsid w:val="00925C09"/>
    <w:rsid w:val="00925CB5"/>
    <w:rsid w:val="00925CCA"/>
    <w:rsid w:val="00925F38"/>
    <w:rsid w:val="00926980"/>
    <w:rsid w:val="00926DE2"/>
    <w:rsid w:val="00926E29"/>
    <w:rsid w:val="00926E6F"/>
    <w:rsid w:val="009275F8"/>
    <w:rsid w:val="0092780E"/>
    <w:rsid w:val="00927945"/>
    <w:rsid w:val="00927949"/>
    <w:rsid w:val="0092794B"/>
    <w:rsid w:val="00927FE9"/>
    <w:rsid w:val="00930098"/>
    <w:rsid w:val="009300CC"/>
    <w:rsid w:val="009302F0"/>
    <w:rsid w:val="0093055C"/>
    <w:rsid w:val="00930840"/>
    <w:rsid w:val="0093092E"/>
    <w:rsid w:val="00930BDF"/>
    <w:rsid w:val="00930C67"/>
    <w:rsid w:val="00930E12"/>
    <w:rsid w:val="00930E64"/>
    <w:rsid w:val="00931143"/>
    <w:rsid w:val="009311A5"/>
    <w:rsid w:val="00931223"/>
    <w:rsid w:val="009315F6"/>
    <w:rsid w:val="00931A81"/>
    <w:rsid w:val="00932622"/>
    <w:rsid w:val="0093291A"/>
    <w:rsid w:val="00932BEE"/>
    <w:rsid w:val="00932C52"/>
    <w:rsid w:val="00932E6E"/>
    <w:rsid w:val="00932F58"/>
    <w:rsid w:val="00932FED"/>
    <w:rsid w:val="00932FF2"/>
    <w:rsid w:val="00933089"/>
    <w:rsid w:val="009335A9"/>
    <w:rsid w:val="009337AC"/>
    <w:rsid w:val="009339B9"/>
    <w:rsid w:val="00934091"/>
    <w:rsid w:val="00934153"/>
    <w:rsid w:val="00934176"/>
    <w:rsid w:val="00934390"/>
    <w:rsid w:val="00934633"/>
    <w:rsid w:val="009349DA"/>
    <w:rsid w:val="00934C87"/>
    <w:rsid w:val="00934D74"/>
    <w:rsid w:val="00934EE4"/>
    <w:rsid w:val="009350B2"/>
    <w:rsid w:val="0093523A"/>
    <w:rsid w:val="009353EC"/>
    <w:rsid w:val="00935515"/>
    <w:rsid w:val="00935EE3"/>
    <w:rsid w:val="009363EE"/>
    <w:rsid w:val="0093643A"/>
    <w:rsid w:val="00936841"/>
    <w:rsid w:val="00936A54"/>
    <w:rsid w:val="00936C08"/>
    <w:rsid w:val="00936FF8"/>
    <w:rsid w:val="00937001"/>
    <w:rsid w:val="0093733C"/>
    <w:rsid w:val="009374FD"/>
    <w:rsid w:val="0093768F"/>
    <w:rsid w:val="009376FD"/>
    <w:rsid w:val="00937737"/>
    <w:rsid w:val="00937804"/>
    <w:rsid w:val="009378B5"/>
    <w:rsid w:val="00937B88"/>
    <w:rsid w:val="00937C73"/>
    <w:rsid w:val="00940A78"/>
    <w:rsid w:val="00940D22"/>
    <w:rsid w:val="00941080"/>
    <w:rsid w:val="009411B8"/>
    <w:rsid w:val="0094120B"/>
    <w:rsid w:val="00941E13"/>
    <w:rsid w:val="00942112"/>
    <w:rsid w:val="009421FD"/>
    <w:rsid w:val="009422B4"/>
    <w:rsid w:val="00942385"/>
    <w:rsid w:val="00942438"/>
    <w:rsid w:val="009425D8"/>
    <w:rsid w:val="00942615"/>
    <w:rsid w:val="009427C2"/>
    <w:rsid w:val="0094299D"/>
    <w:rsid w:val="009429E6"/>
    <w:rsid w:val="00942B09"/>
    <w:rsid w:val="00942D0E"/>
    <w:rsid w:val="00942FAB"/>
    <w:rsid w:val="009430E8"/>
    <w:rsid w:val="009430F5"/>
    <w:rsid w:val="00943151"/>
    <w:rsid w:val="00943311"/>
    <w:rsid w:val="00943523"/>
    <w:rsid w:val="00943802"/>
    <w:rsid w:val="00943BAE"/>
    <w:rsid w:val="00943D30"/>
    <w:rsid w:val="00943EBD"/>
    <w:rsid w:val="0094409E"/>
    <w:rsid w:val="009441A5"/>
    <w:rsid w:val="009443BA"/>
    <w:rsid w:val="00944416"/>
    <w:rsid w:val="009445A3"/>
    <w:rsid w:val="00944CB9"/>
    <w:rsid w:val="009452A7"/>
    <w:rsid w:val="00945323"/>
    <w:rsid w:val="00945385"/>
    <w:rsid w:val="00945587"/>
    <w:rsid w:val="00945628"/>
    <w:rsid w:val="00945CB5"/>
    <w:rsid w:val="00945DD5"/>
    <w:rsid w:val="00945DF2"/>
    <w:rsid w:val="00945DFA"/>
    <w:rsid w:val="00946297"/>
    <w:rsid w:val="00946695"/>
    <w:rsid w:val="009468B6"/>
    <w:rsid w:val="00946916"/>
    <w:rsid w:val="00946ACB"/>
    <w:rsid w:val="00946B81"/>
    <w:rsid w:val="00946FB0"/>
    <w:rsid w:val="00947112"/>
    <w:rsid w:val="009476D2"/>
    <w:rsid w:val="009478A0"/>
    <w:rsid w:val="009479D0"/>
    <w:rsid w:val="00947A59"/>
    <w:rsid w:val="009500CF"/>
    <w:rsid w:val="00950112"/>
    <w:rsid w:val="0095062C"/>
    <w:rsid w:val="00950886"/>
    <w:rsid w:val="009508FC"/>
    <w:rsid w:val="00951002"/>
    <w:rsid w:val="00951330"/>
    <w:rsid w:val="00951351"/>
    <w:rsid w:val="0095172F"/>
    <w:rsid w:val="00951C6B"/>
    <w:rsid w:val="00951E24"/>
    <w:rsid w:val="00952022"/>
    <w:rsid w:val="00952079"/>
    <w:rsid w:val="00952097"/>
    <w:rsid w:val="009522D5"/>
    <w:rsid w:val="0095244B"/>
    <w:rsid w:val="009528ED"/>
    <w:rsid w:val="00952CD8"/>
    <w:rsid w:val="00952D84"/>
    <w:rsid w:val="00952FD3"/>
    <w:rsid w:val="00953244"/>
    <w:rsid w:val="0095333C"/>
    <w:rsid w:val="009533C0"/>
    <w:rsid w:val="00953714"/>
    <w:rsid w:val="00953733"/>
    <w:rsid w:val="00953D2D"/>
    <w:rsid w:val="00953DA4"/>
    <w:rsid w:val="00953F80"/>
    <w:rsid w:val="0095409E"/>
    <w:rsid w:val="0095417F"/>
    <w:rsid w:val="00954750"/>
    <w:rsid w:val="00954815"/>
    <w:rsid w:val="0095481E"/>
    <w:rsid w:val="00954A59"/>
    <w:rsid w:val="00954C31"/>
    <w:rsid w:val="00954DD3"/>
    <w:rsid w:val="00954DED"/>
    <w:rsid w:val="009550FA"/>
    <w:rsid w:val="00955587"/>
    <w:rsid w:val="009555E5"/>
    <w:rsid w:val="00955A3D"/>
    <w:rsid w:val="00955D5A"/>
    <w:rsid w:val="00956249"/>
    <w:rsid w:val="00956757"/>
    <w:rsid w:val="00956A37"/>
    <w:rsid w:val="00956B7B"/>
    <w:rsid w:val="00956BDC"/>
    <w:rsid w:val="00956F16"/>
    <w:rsid w:val="0095720D"/>
    <w:rsid w:val="00957211"/>
    <w:rsid w:val="00957282"/>
    <w:rsid w:val="00957381"/>
    <w:rsid w:val="00957403"/>
    <w:rsid w:val="00957485"/>
    <w:rsid w:val="009576B5"/>
    <w:rsid w:val="0095773C"/>
    <w:rsid w:val="0095789F"/>
    <w:rsid w:val="00957A23"/>
    <w:rsid w:val="00957BB7"/>
    <w:rsid w:val="00957CE2"/>
    <w:rsid w:val="00960098"/>
    <w:rsid w:val="009601EB"/>
    <w:rsid w:val="00960286"/>
    <w:rsid w:val="009602DB"/>
    <w:rsid w:val="009602FE"/>
    <w:rsid w:val="00960313"/>
    <w:rsid w:val="0096042E"/>
    <w:rsid w:val="0096048F"/>
    <w:rsid w:val="00960681"/>
    <w:rsid w:val="009608E7"/>
    <w:rsid w:val="00960EE3"/>
    <w:rsid w:val="00960F71"/>
    <w:rsid w:val="009615CA"/>
    <w:rsid w:val="009618CB"/>
    <w:rsid w:val="0096195C"/>
    <w:rsid w:val="00961BE1"/>
    <w:rsid w:val="00961C99"/>
    <w:rsid w:val="00961DA2"/>
    <w:rsid w:val="00961E61"/>
    <w:rsid w:val="0096234A"/>
    <w:rsid w:val="0096270C"/>
    <w:rsid w:val="00962765"/>
    <w:rsid w:val="00962C79"/>
    <w:rsid w:val="00962D55"/>
    <w:rsid w:val="009631D7"/>
    <w:rsid w:val="0096390A"/>
    <w:rsid w:val="00963ADF"/>
    <w:rsid w:val="00963B28"/>
    <w:rsid w:val="00963C5F"/>
    <w:rsid w:val="00963D7F"/>
    <w:rsid w:val="00963FCD"/>
    <w:rsid w:val="0096424F"/>
    <w:rsid w:val="0096425D"/>
    <w:rsid w:val="0096433F"/>
    <w:rsid w:val="0096451F"/>
    <w:rsid w:val="009645C7"/>
    <w:rsid w:val="0096478F"/>
    <w:rsid w:val="00964799"/>
    <w:rsid w:val="009648AF"/>
    <w:rsid w:val="00964BC4"/>
    <w:rsid w:val="00964D51"/>
    <w:rsid w:val="00964E64"/>
    <w:rsid w:val="0096529F"/>
    <w:rsid w:val="00965B38"/>
    <w:rsid w:val="00965C72"/>
    <w:rsid w:val="00965D48"/>
    <w:rsid w:val="00965DEF"/>
    <w:rsid w:val="00965FAE"/>
    <w:rsid w:val="00966084"/>
    <w:rsid w:val="0096609F"/>
    <w:rsid w:val="00966409"/>
    <w:rsid w:val="009664A0"/>
    <w:rsid w:val="00966761"/>
    <w:rsid w:val="00966931"/>
    <w:rsid w:val="00966B7A"/>
    <w:rsid w:val="00966C82"/>
    <w:rsid w:val="009671B3"/>
    <w:rsid w:val="00967478"/>
    <w:rsid w:val="0096774B"/>
    <w:rsid w:val="009677C4"/>
    <w:rsid w:val="00967D95"/>
    <w:rsid w:val="009700F7"/>
    <w:rsid w:val="0097037D"/>
    <w:rsid w:val="00970563"/>
    <w:rsid w:val="00970A0A"/>
    <w:rsid w:val="00970B92"/>
    <w:rsid w:val="00970C98"/>
    <w:rsid w:val="00970D9F"/>
    <w:rsid w:val="00970EDC"/>
    <w:rsid w:val="00971106"/>
    <w:rsid w:val="00971233"/>
    <w:rsid w:val="00971244"/>
    <w:rsid w:val="009714E3"/>
    <w:rsid w:val="00971516"/>
    <w:rsid w:val="0097178D"/>
    <w:rsid w:val="00971C26"/>
    <w:rsid w:val="0097208F"/>
    <w:rsid w:val="009725DD"/>
    <w:rsid w:val="00972614"/>
    <w:rsid w:val="0097268D"/>
    <w:rsid w:val="00972A16"/>
    <w:rsid w:val="00972B78"/>
    <w:rsid w:val="00972DB7"/>
    <w:rsid w:val="00972DF4"/>
    <w:rsid w:val="00972E37"/>
    <w:rsid w:val="00972E7F"/>
    <w:rsid w:val="00973128"/>
    <w:rsid w:val="009735E5"/>
    <w:rsid w:val="00973612"/>
    <w:rsid w:val="00973913"/>
    <w:rsid w:val="00973BAB"/>
    <w:rsid w:val="00973C50"/>
    <w:rsid w:val="00973CFB"/>
    <w:rsid w:val="00973E36"/>
    <w:rsid w:val="00973F59"/>
    <w:rsid w:val="00974572"/>
    <w:rsid w:val="0097470C"/>
    <w:rsid w:val="00974838"/>
    <w:rsid w:val="0097491D"/>
    <w:rsid w:val="00974B00"/>
    <w:rsid w:val="00974D60"/>
    <w:rsid w:val="00974F15"/>
    <w:rsid w:val="00975621"/>
    <w:rsid w:val="009758C4"/>
    <w:rsid w:val="00975A91"/>
    <w:rsid w:val="00975AE1"/>
    <w:rsid w:val="009760D4"/>
    <w:rsid w:val="00976216"/>
    <w:rsid w:val="0097627B"/>
    <w:rsid w:val="009762AF"/>
    <w:rsid w:val="00976655"/>
    <w:rsid w:val="00976B0F"/>
    <w:rsid w:val="00976C4F"/>
    <w:rsid w:val="00976D1B"/>
    <w:rsid w:val="00976FFE"/>
    <w:rsid w:val="009770C2"/>
    <w:rsid w:val="0097712F"/>
    <w:rsid w:val="00977205"/>
    <w:rsid w:val="00977436"/>
    <w:rsid w:val="0097766E"/>
    <w:rsid w:val="009779C3"/>
    <w:rsid w:val="00977AF1"/>
    <w:rsid w:val="00977B37"/>
    <w:rsid w:val="00977B5D"/>
    <w:rsid w:val="00980181"/>
    <w:rsid w:val="009802F5"/>
    <w:rsid w:val="0098058B"/>
    <w:rsid w:val="00980AF0"/>
    <w:rsid w:val="00980C0F"/>
    <w:rsid w:val="00980C2F"/>
    <w:rsid w:val="00981402"/>
    <w:rsid w:val="0098145B"/>
    <w:rsid w:val="00981488"/>
    <w:rsid w:val="009814D9"/>
    <w:rsid w:val="0098157F"/>
    <w:rsid w:val="0098181D"/>
    <w:rsid w:val="00981987"/>
    <w:rsid w:val="00981C8D"/>
    <w:rsid w:val="00981FF9"/>
    <w:rsid w:val="00982174"/>
    <w:rsid w:val="00982188"/>
    <w:rsid w:val="009821BB"/>
    <w:rsid w:val="009821C1"/>
    <w:rsid w:val="0098277B"/>
    <w:rsid w:val="00982AA0"/>
    <w:rsid w:val="00982BD2"/>
    <w:rsid w:val="00982CD8"/>
    <w:rsid w:val="00982F73"/>
    <w:rsid w:val="00983080"/>
    <w:rsid w:val="009830AC"/>
    <w:rsid w:val="00983138"/>
    <w:rsid w:val="00983180"/>
    <w:rsid w:val="0098323F"/>
    <w:rsid w:val="0098358B"/>
    <w:rsid w:val="009835CC"/>
    <w:rsid w:val="0098384E"/>
    <w:rsid w:val="00983A00"/>
    <w:rsid w:val="00983B29"/>
    <w:rsid w:val="00983F36"/>
    <w:rsid w:val="00983F6F"/>
    <w:rsid w:val="0098407E"/>
    <w:rsid w:val="00984423"/>
    <w:rsid w:val="00984456"/>
    <w:rsid w:val="0098476E"/>
    <w:rsid w:val="00984836"/>
    <w:rsid w:val="009849DE"/>
    <w:rsid w:val="00984BC9"/>
    <w:rsid w:val="00984C67"/>
    <w:rsid w:val="009850A7"/>
    <w:rsid w:val="00985187"/>
    <w:rsid w:val="00985908"/>
    <w:rsid w:val="00985AB4"/>
    <w:rsid w:val="00985BE6"/>
    <w:rsid w:val="00985DFB"/>
    <w:rsid w:val="0098616C"/>
    <w:rsid w:val="00986503"/>
    <w:rsid w:val="00986903"/>
    <w:rsid w:val="00986CEA"/>
    <w:rsid w:val="00986D02"/>
    <w:rsid w:val="00986D8E"/>
    <w:rsid w:val="00986F0F"/>
    <w:rsid w:val="00987ACA"/>
    <w:rsid w:val="00987E0C"/>
    <w:rsid w:val="00990618"/>
    <w:rsid w:val="009909DD"/>
    <w:rsid w:val="009909EE"/>
    <w:rsid w:val="00990C4E"/>
    <w:rsid w:val="00990C50"/>
    <w:rsid w:val="00990FDA"/>
    <w:rsid w:val="0099106F"/>
    <w:rsid w:val="0099111E"/>
    <w:rsid w:val="00991181"/>
    <w:rsid w:val="00991398"/>
    <w:rsid w:val="009913E6"/>
    <w:rsid w:val="00991B16"/>
    <w:rsid w:val="00991B2D"/>
    <w:rsid w:val="00991D6A"/>
    <w:rsid w:val="009920B7"/>
    <w:rsid w:val="009921EF"/>
    <w:rsid w:val="0099236C"/>
    <w:rsid w:val="009926D0"/>
    <w:rsid w:val="00992746"/>
    <w:rsid w:val="00992A5A"/>
    <w:rsid w:val="00992A71"/>
    <w:rsid w:val="00992B78"/>
    <w:rsid w:val="00992CCD"/>
    <w:rsid w:val="00992E5B"/>
    <w:rsid w:val="00992FD7"/>
    <w:rsid w:val="00992FF5"/>
    <w:rsid w:val="0099320C"/>
    <w:rsid w:val="009939B4"/>
    <w:rsid w:val="00993D21"/>
    <w:rsid w:val="00993FA0"/>
    <w:rsid w:val="00994302"/>
    <w:rsid w:val="00994612"/>
    <w:rsid w:val="009947F7"/>
    <w:rsid w:val="00994AC2"/>
    <w:rsid w:val="00994C33"/>
    <w:rsid w:val="00994D02"/>
    <w:rsid w:val="00995314"/>
    <w:rsid w:val="009954FD"/>
    <w:rsid w:val="00995628"/>
    <w:rsid w:val="00995703"/>
    <w:rsid w:val="00995818"/>
    <w:rsid w:val="00995976"/>
    <w:rsid w:val="00995E8E"/>
    <w:rsid w:val="00996479"/>
    <w:rsid w:val="009969A6"/>
    <w:rsid w:val="00996A73"/>
    <w:rsid w:val="00996B8A"/>
    <w:rsid w:val="009971B8"/>
    <w:rsid w:val="009972A0"/>
    <w:rsid w:val="0099752C"/>
    <w:rsid w:val="00997735"/>
    <w:rsid w:val="00997741"/>
    <w:rsid w:val="009977CB"/>
    <w:rsid w:val="00997A0A"/>
    <w:rsid w:val="00997A77"/>
    <w:rsid w:val="00997BAA"/>
    <w:rsid w:val="00997BB2"/>
    <w:rsid w:val="00997CA8"/>
    <w:rsid w:val="009A0621"/>
    <w:rsid w:val="009A0747"/>
    <w:rsid w:val="009A079C"/>
    <w:rsid w:val="009A0866"/>
    <w:rsid w:val="009A09B6"/>
    <w:rsid w:val="009A0C0F"/>
    <w:rsid w:val="009A15AE"/>
    <w:rsid w:val="009A1605"/>
    <w:rsid w:val="009A162A"/>
    <w:rsid w:val="009A1BE4"/>
    <w:rsid w:val="009A1C14"/>
    <w:rsid w:val="009A1C79"/>
    <w:rsid w:val="009A1F0E"/>
    <w:rsid w:val="009A231F"/>
    <w:rsid w:val="009A2403"/>
    <w:rsid w:val="009A3917"/>
    <w:rsid w:val="009A398B"/>
    <w:rsid w:val="009A3B00"/>
    <w:rsid w:val="009A3B13"/>
    <w:rsid w:val="009A3B54"/>
    <w:rsid w:val="009A3C4F"/>
    <w:rsid w:val="009A3EC5"/>
    <w:rsid w:val="009A47D9"/>
    <w:rsid w:val="009A4855"/>
    <w:rsid w:val="009A4B16"/>
    <w:rsid w:val="009A4F03"/>
    <w:rsid w:val="009A5313"/>
    <w:rsid w:val="009A53BB"/>
    <w:rsid w:val="009A595E"/>
    <w:rsid w:val="009A5BF7"/>
    <w:rsid w:val="009A5C24"/>
    <w:rsid w:val="009A6021"/>
    <w:rsid w:val="009A6AC1"/>
    <w:rsid w:val="009A6AD4"/>
    <w:rsid w:val="009A6B3B"/>
    <w:rsid w:val="009A6BBF"/>
    <w:rsid w:val="009A6F10"/>
    <w:rsid w:val="009A730C"/>
    <w:rsid w:val="009A734D"/>
    <w:rsid w:val="009A7361"/>
    <w:rsid w:val="009A74E2"/>
    <w:rsid w:val="009A7586"/>
    <w:rsid w:val="009A7A01"/>
    <w:rsid w:val="009A7AB0"/>
    <w:rsid w:val="009A7F43"/>
    <w:rsid w:val="009B01CB"/>
    <w:rsid w:val="009B0615"/>
    <w:rsid w:val="009B063D"/>
    <w:rsid w:val="009B08A4"/>
    <w:rsid w:val="009B0DA8"/>
    <w:rsid w:val="009B0F2A"/>
    <w:rsid w:val="009B0FF6"/>
    <w:rsid w:val="009B1183"/>
    <w:rsid w:val="009B14BC"/>
    <w:rsid w:val="009B1CEF"/>
    <w:rsid w:val="009B1EE5"/>
    <w:rsid w:val="009B20B8"/>
    <w:rsid w:val="009B20FB"/>
    <w:rsid w:val="009B2520"/>
    <w:rsid w:val="009B25D9"/>
    <w:rsid w:val="009B27F4"/>
    <w:rsid w:val="009B2904"/>
    <w:rsid w:val="009B29DF"/>
    <w:rsid w:val="009B2C58"/>
    <w:rsid w:val="009B2D87"/>
    <w:rsid w:val="009B2DC3"/>
    <w:rsid w:val="009B30E5"/>
    <w:rsid w:val="009B3280"/>
    <w:rsid w:val="009B3556"/>
    <w:rsid w:val="009B43B5"/>
    <w:rsid w:val="009B444F"/>
    <w:rsid w:val="009B46B7"/>
    <w:rsid w:val="009B4854"/>
    <w:rsid w:val="009B486E"/>
    <w:rsid w:val="009B4978"/>
    <w:rsid w:val="009B4B78"/>
    <w:rsid w:val="009B4C66"/>
    <w:rsid w:val="009B4C7C"/>
    <w:rsid w:val="009B4E88"/>
    <w:rsid w:val="009B526D"/>
    <w:rsid w:val="009B52E9"/>
    <w:rsid w:val="009B55AB"/>
    <w:rsid w:val="009B55AC"/>
    <w:rsid w:val="009B568C"/>
    <w:rsid w:val="009B5B6F"/>
    <w:rsid w:val="009B5D72"/>
    <w:rsid w:val="009B5DCA"/>
    <w:rsid w:val="009B5E4F"/>
    <w:rsid w:val="009B5F0F"/>
    <w:rsid w:val="009B5FB5"/>
    <w:rsid w:val="009B62E8"/>
    <w:rsid w:val="009B636A"/>
    <w:rsid w:val="009B6765"/>
    <w:rsid w:val="009B6A12"/>
    <w:rsid w:val="009B7384"/>
    <w:rsid w:val="009B7424"/>
    <w:rsid w:val="009B764B"/>
    <w:rsid w:val="009B76F1"/>
    <w:rsid w:val="009B776A"/>
    <w:rsid w:val="009B792F"/>
    <w:rsid w:val="009B79C2"/>
    <w:rsid w:val="009B7D4A"/>
    <w:rsid w:val="009C0014"/>
    <w:rsid w:val="009C0308"/>
    <w:rsid w:val="009C0C85"/>
    <w:rsid w:val="009C0F8B"/>
    <w:rsid w:val="009C12BD"/>
    <w:rsid w:val="009C134D"/>
    <w:rsid w:val="009C1412"/>
    <w:rsid w:val="009C14EB"/>
    <w:rsid w:val="009C151A"/>
    <w:rsid w:val="009C19B1"/>
    <w:rsid w:val="009C1AA2"/>
    <w:rsid w:val="009C1CE9"/>
    <w:rsid w:val="009C1D1F"/>
    <w:rsid w:val="009C1D8B"/>
    <w:rsid w:val="009C1D9D"/>
    <w:rsid w:val="009C2394"/>
    <w:rsid w:val="009C276B"/>
    <w:rsid w:val="009C2A19"/>
    <w:rsid w:val="009C2D48"/>
    <w:rsid w:val="009C34A9"/>
    <w:rsid w:val="009C34D9"/>
    <w:rsid w:val="009C357B"/>
    <w:rsid w:val="009C383A"/>
    <w:rsid w:val="009C3A5F"/>
    <w:rsid w:val="009C3AC0"/>
    <w:rsid w:val="009C447A"/>
    <w:rsid w:val="009C4544"/>
    <w:rsid w:val="009C4BC7"/>
    <w:rsid w:val="009C4C86"/>
    <w:rsid w:val="009C50DE"/>
    <w:rsid w:val="009C5127"/>
    <w:rsid w:val="009C5731"/>
    <w:rsid w:val="009C5FE7"/>
    <w:rsid w:val="009C60D5"/>
    <w:rsid w:val="009C63B0"/>
    <w:rsid w:val="009C664C"/>
    <w:rsid w:val="009C6955"/>
    <w:rsid w:val="009C6AC0"/>
    <w:rsid w:val="009C6C48"/>
    <w:rsid w:val="009C6C60"/>
    <w:rsid w:val="009C6FAD"/>
    <w:rsid w:val="009C6FE6"/>
    <w:rsid w:val="009C7091"/>
    <w:rsid w:val="009C71A6"/>
    <w:rsid w:val="009C74E7"/>
    <w:rsid w:val="009C74F8"/>
    <w:rsid w:val="009C7685"/>
    <w:rsid w:val="009C77D1"/>
    <w:rsid w:val="009C7A8E"/>
    <w:rsid w:val="009D0508"/>
    <w:rsid w:val="009D061B"/>
    <w:rsid w:val="009D0670"/>
    <w:rsid w:val="009D068D"/>
    <w:rsid w:val="009D077A"/>
    <w:rsid w:val="009D0944"/>
    <w:rsid w:val="009D0CEE"/>
    <w:rsid w:val="009D0EEC"/>
    <w:rsid w:val="009D1286"/>
    <w:rsid w:val="009D1A4F"/>
    <w:rsid w:val="009D1A95"/>
    <w:rsid w:val="009D1AB9"/>
    <w:rsid w:val="009D1C31"/>
    <w:rsid w:val="009D1DF0"/>
    <w:rsid w:val="009D2214"/>
    <w:rsid w:val="009D23E1"/>
    <w:rsid w:val="009D2505"/>
    <w:rsid w:val="009D276C"/>
    <w:rsid w:val="009D2B2C"/>
    <w:rsid w:val="009D2C0E"/>
    <w:rsid w:val="009D30E8"/>
    <w:rsid w:val="009D3605"/>
    <w:rsid w:val="009D3643"/>
    <w:rsid w:val="009D3691"/>
    <w:rsid w:val="009D3A4A"/>
    <w:rsid w:val="009D3C4A"/>
    <w:rsid w:val="009D3CEF"/>
    <w:rsid w:val="009D3D25"/>
    <w:rsid w:val="009D4022"/>
    <w:rsid w:val="009D40BC"/>
    <w:rsid w:val="009D43A3"/>
    <w:rsid w:val="009D486C"/>
    <w:rsid w:val="009D488E"/>
    <w:rsid w:val="009D4C19"/>
    <w:rsid w:val="009D4C73"/>
    <w:rsid w:val="009D4EF7"/>
    <w:rsid w:val="009D50A3"/>
    <w:rsid w:val="009D50B3"/>
    <w:rsid w:val="009D52B0"/>
    <w:rsid w:val="009D532D"/>
    <w:rsid w:val="009D547F"/>
    <w:rsid w:val="009D558A"/>
    <w:rsid w:val="009D581A"/>
    <w:rsid w:val="009D58B1"/>
    <w:rsid w:val="009D62BF"/>
    <w:rsid w:val="009D6362"/>
    <w:rsid w:val="009D6B84"/>
    <w:rsid w:val="009D6EC2"/>
    <w:rsid w:val="009D72A1"/>
    <w:rsid w:val="009D76BA"/>
    <w:rsid w:val="009D76CD"/>
    <w:rsid w:val="009D7D18"/>
    <w:rsid w:val="009D7E58"/>
    <w:rsid w:val="009D7FEE"/>
    <w:rsid w:val="009E000B"/>
    <w:rsid w:val="009E04BC"/>
    <w:rsid w:val="009E04CF"/>
    <w:rsid w:val="009E0729"/>
    <w:rsid w:val="009E085E"/>
    <w:rsid w:val="009E0C94"/>
    <w:rsid w:val="009E0CE2"/>
    <w:rsid w:val="009E1145"/>
    <w:rsid w:val="009E1147"/>
    <w:rsid w:val="009E144D"/>
    <w:rsid w:val="009E15C2"/>
    <w:rsid w:val="009E189C"/>
    <w:rsid w:val="009E196D"/>
    <w:rsid w:val="009E19BB"/>
    <w:rsid w:val="009E1A0C"/>
    <w:rsid w:val="009E1A73"/>
    <w:rsid w:val="009E1AA0"/>
    <w:rsid w:val="009E1B64"/>
    <w:rsid w:val="009E1C8D"/>
    <w:rsid w:val="009E1DFD"/>
    <w:rsid w:val="009E2001"/>
    <w:rsid w:val="009E2990"/>
    <w:rsid w:val="009E2B26"/>
    <w:rsid w:val="009E2DC7"/>
    <w:rsid w:val="009E3114"/>
    <w:rsid w:val="009E31EA"/>
    <w:rsid w:val="009E33BE"/>
    <w:rsid w:val="009E3418"/>
    <w:rsid w:val="009E3430"/>
    <w:rsid w:val="009E35E2"/>
    <w:rsid w:val="009E393A"/>
    <w:rsid w:val="009E3A28"/>
    <w:rsid w:val="009E3DAD"/>
    <w:rsid w:val="009E43FF"/>
    <w:rsid w:val="009E46E1"/>
    <w:rsid w:val="009E5050"/>
    <w:rsid w:val="009E5443"/>
    <w:rsid w:val="009E5528"/>
    <w:rsid w:val="009E5680"/>
    <w:rsid w:val="009E5741"/>
    <w:rsid w:val="009E59E9"/>
    <w:rsid w:val="009E6710"/>
    <w:rsid w:val="009E6827"/>
    <w:rsid w:val="009E6AE9"/>
    <w:rsid w:val="009E6E29"/>
    <w:rsid w:val="009E6ED5"/>
    <w:rsid w:val="009E701B"/>
    <w:rsid w:val="009E717B"/>
    <w:rsid w:val="009E7266"/>
    <w:rsid w:val="009E74AF"/>
    <w:rsid w:val="009E74F6"/>
    <w:rsid w:val="009E7655"/>
    <w:rsid w:val="009E7688"/>
    <w:rsid w:val="009E772C"/>
    <w:rsid w:val="009E77FB"/>
    <w:rsid w:val="009E7A84"/>
    <w:rsid w:val="009E7D9B"/>
    <w:rsid w:val="009F006A"/>
    <w:rsid w:val="009F0088"/>
    <w:rsid w:val="009F02C4"/>
    <w:rsid w:val="009F02D8"/>
    <w:rsid w:val="009F05A5"/>
    <w:rsid w:val="009F08B7"/>
    <w:rsid w:val="009F0AE2"/>
    <w:rsid w:val="009F0CDC"/>
    <w:rsid w:val="009F0D48"/>
    <w:rsid w:val="009F0DD7"/>
    <w:rsid w:val="009F0FE6"/>
    <w:rsid w:val="009F145F"/>
    <w:rsid w:val="009F14F8"/>
    <w:rsid w:val="009F1512"/>
    <w:rsid w:val="009F199C"/>
    <w:rsid w:val="009F1AEB"/>
    <w:rsid w:val="009F1D37"/>
    <w:rsid w:val="009F1D8C"/>
    <w:rsid w:val="009F1F46"/>
    <w:rsid w:val="009F203C"/>
    <w:rsid w:val="009F2142"/>
    <w:rsid w:val="009F22BD"/>
    <w:rsid w:val="009F2691"/>
    <w:rsid w:val="009F2814"/>
    <w:rsid w:val="009F2855"/>
    <w:rsid w:val="009F2A4B"/>
    <w:rsid w:val="009F2B3D"/>
    <w:rsid w:val="009F310E"/>
    <w:rsid w:val="009F31FC"/>
    <w:rsid w:val="009F33E3"/>
    <w:rsid w:val="009F346D"/>
    <w:rsid w:val="009F34B1"/>
    <w:rsid w:val="009F3645"/>
    <w:rsid w:val="009F3BAF"/>
    <w:rsid w:val="009F3C46"/>
    <w:rsid w:val="009F445B"/>
    <w:rsid w:val="009F4795"/>
    <w:rsid w:val="009F4822"/>
    <w:rsid w:val="009F49A7"/>
    <w:rsid w:val="009F4C9F"/>
    <w:rsid w:val="009F4E07"/>
    <w:rsid w:val="009F501A"/>
    <w:rsid w:val="009F51EE"/>
    <w:rsid w:val="009F54B8"/>
    <w:rsid w:val="009F55A4"/>
    <w:rsid w:val="009F5F99"/>
    <w:rsid w:val="009F68B6"/>
    <w:rsid w:val="009F6E6B"/>
    <w:rsid w:val="009F713D"/>
    <w:rsid w:val="009F714E"/>
    <w:rsid w:val="009F722F"/>
    <w:rsid w:val="009F74EA"/>
    <w:rsid w:val="009F7761"/>
    <w:rsid w:val="009F7842"/>
    <w:rsid w:val="009F7A8E"/>
    <w:rsid w:val="009F7C91"/>
    <w:rsid w:val="009F7E32"/>
    <w:rsid w:val="009F7EEB"/>
    <w:rsid w:val="009F7FD3"/>
    <w:rsid w:val="00A00067"/>
    <w:rsid w:val="00A0011B"/>
    <w:rsid w:val="00A0020A"/>
    <w:rsid w:val="00A004D1"/>
    <w:rsid w:val="00A005D5"/>
    <w:rsid w:val="00A006F5"/>
    <w:rsid w:val="00A0071F"/>
    <w:rsid w:val="00A00782"/>
    <w:rsid w:val="00A00790"/>
    <w:rsid w:val="00A007B7"/>
    <w:rsid w:val="00A00AAF"/>
    <w:rsid w:val="00A00D37"/>
    <w:rsid w:val="00A00FC6"/>
    <w:rsid w:val="00A0146D"/>
    <w:rsid w:val="00A01923"/>
    <w:rsid w:val="00A01AA5"/>
    <w:rsid w:val="00A01FA9"/>
    <w:rsid w:val="00A01FFC"/>
    <w:rsid w:val="00A02499"/>
    <w:rsid w:val="00A02B66"/>
    <w:rsid w:val="00A02B8B"/>
    <w:rsid w:val="00A02BDD"/>
    <w:rsid w:val="00A02FCE"/>
    <w:rsid w:val="00A02FFE"/>
    <w:rsid w:val="00A0326A"/>
    <w:rsid w:val="00A03376"/>
    <w:rsid w:val="00A03570"/>
    <w:rsid w:val="00A03785"/>
    <w:rsid w:val="00A03BA1"/>
    <w:rsid w:val="00A03CD4"/>
    <w:rsid w:val="00A04215"/>
    <w:rsid w:val="00A0445B"/>
    <w:rsid w:val="00A04886"/>
    <w:rsid w:val="00A0490E"/>
    <w:rsid w:val="00A04F48"/>
    <w:rsid w:val="00A05592"/>
    <w:rsid w:val="00A05710"/>
    <w:rsid w:val="00A05758"/>
    <w:rsid w:val="00A05A12"/>
    <w:rsid w:val="00A05A47"/>
    <w:rsid w:val="00A05D4E"/>
    <w:rsid w:val="00A05EDD"/>
    <w:rsid w:val="00A05FFE"/>
    <w:rsid w:val="00A0620B"/>
    <w:rsid w:val="00A064A6"/>
    <w:rsid w:val="00A06C09"/>
    <w:rsid w:val="00A07175"/>
    <w:rsid w:val="00A074C1"/>
    <w:rsid w:val="00A07754"/>
    <w:rsid w:val="00A078D1"/>
    <w:rsid w:val="00A07AA4"/>
    <w:rsid w:val="00A10122"/>
    <w:rsid w:val="00A104AE"/>
    <w:rsid w:val="00A104E1"/>
    <w:rsid w:val="00A106C4"/>
    <w:rsid w:val="00A1095A"/>
    <w:rsid w:val="00A112B9"/>
    <w:rsid w:val="00A11645"/>
    <w:rsid w:val="00A11936"/>
    <w:rsid w:val="00A11DB2"/>
    <w:rsid w:val="00A11F08"/>
    <w:rsid w:val="00A11F6A"/>
    <w:rsid w:val="00A12028"/>
    <w:rsid w:val="00A121BC"/>
    <w:rsid w:val="00A121C5"/>
    <w:rsid w:val="00A124DB"/>
    <w:rsid w:val="00A12544"/>
    <w:rsid w:val="00A12A0B"/>
    <w:rsid w:val="00A12A8A"/>
    <w:rsid w:val="00A12D9B"/>
    <w:rsid w:val="00A12DBA"/>
    <w:rsid w:val="00A131AA"/>
    <w:rsid w:val="00A132F5"/>
    <w:rsid w:val="00A1342A"/>
    <w:rsid w:val="00A136BD"/>
    <w:rsid w:val="00A13A50"/>
    <w:rsid w:val="00A13B28"/>
    <w:rsid w:val="00A13C67"/>
    <w:rsid w:val="00A13D90"/>
    <w:rsid w:val="00A13ECF"/>
    <w:rsid w:val="00A13FFA"/>
    <w:rsid w:val="00A1415F"/>
    <w:rsid w:val="00A141CA"/>
    <w:rsid w:val="00A14264"/>
    <w:rsid w:val="00A144C7"/>
    <w:rsid w:val="00A14586"/>
    <w:rsid w:val="00A14615"/>
    <w:rsid w:val="00A14617"/>
    <w:rsid w:val="00A1480E"/>
    <w:rsid w:val="00A1491B"/>
    <w:rsid w:val="00A149A0"/>
    <w:rsid w:val="00A14B2D"/>
    <w:rsid w:val="00A14BF8"/>
    <w:rsid w:val="00A1513E"/>
    <w:rsid w:val="00A1526A"/>
    <w:rsid w:val="00A15292"/>
    <w:rsid w:val="00A152FB"/>
    <w:rsid w:val="00A1560F"/>
    <w:rsid w:val="00A15752"/>
    <w:rsid w:val="00A15A7E"/>
    <w:rsid w:val="00A15BC8"/>
    <w:rsid w:val="00A15DAD"/>
    <w:rsid w:val="00A15E00"/>
    <w:rsid w:val="00A15E18"/>
    <w:rsid w:val="00A15FF9"/>
    <w:rsid w:val="00A16761"/>
    <w:rsid w:val="00A168D9"/>
    <w:rsid w:val="00A16A27"/>
    <w:rsid w:val="00A170FE"/>
    <w:rsid w:val="00A17112"/>
    <w:rsid w:val="00A171D9"/>
    <w:rsid w:val="00A17235"/>
    <w:rsid w:val="00A17333"/>
    <w:rsid w:val="00A17417"/>
    <w:rsid w:val="00A17598"/>
    <w:rsid w:val="00A176D9"/>
    <w:rsid w:val="00A17A60"/>
    <w:rsid w:val="00A2024A"/>
    <w:rsid w:val="00A20509"/>
    <w:rsid w:val="00A20945"/>
    <w:rsid w:val="00A20E21"/>
    <w:rsid w:val="00A20F9A"/>
    <w:rsid w:val="00A2132A"/>
    <w:rsid w:val="00A21400"/>
    <w:rsid w:val="00A2153F"/>
    <w:rsid w:val="00A2161E"/>
    <w:rsid w:val="00A21755"/>
    <w:rsid w:val="00A22843"/>
    <w:rsid w:val="00A22A68"/>
    <w:rsid w:val="00A22B0D"/>
    <w:rsid w:val="00A22C12"/>
    <w:rsid w:val="00A22DE1"/>
    <w:rsid w:val="00A22E9D"/>
    <w:rsid w:val="00A22EC3"/>
    <w:rsid w:val="00A22F7B"/>
    <w:rsid w:val="00A2308B"/>
    <w:rsid w:val="00A2327D"/>
    <w:rsid w:val="00A23319"/>
    <w:rsid w:val="00A23491"/>
    <w:rsid w:val="00A23587"/>
    <w:rsid w:val="00A23750"/>
    <w:rsid w:val="00A2389B"/>
    <w:rsid w:val="00A238C2"/>
    <w:rsid w:val="00A238E7"/>
    <w:rsid w:val="00A2399C"/>
    <w:rsid w:val="00A23AC5"/>
    <w:rsid w:val="00A23B24"/>
    <w:rsid w:val="00A23CF6"/>
    <w:rsid w:val="00A23E33"/>
    <w:rsid w:val="00A24427"/>
    <w:rsid w:val="00A2471C"/>
    <w:rsid w:val="00A24745"/>
    <w:rsid w:val="00A24876"/>
    <w:rsid w:val="00A24AE3"/>
    <w:rsid w:val="00A24D44"/>
    <w:rsid w:val="00A24D62"/>
    <w:rsid w:val="00A253C8"/>
    <w:rsid w:val="00A254D1"/>
    <w:rsid w:val="00A25842"/>
    <w:rsid w:val="00A25DF8"/>
    <w:rsid w:val="00A26009"/>
    <w:rsid w:val="00A260E9"/>
    <w:rsid w:val="00A26322"/>
    <w:rsid w:val="00A26503"/>
    <w:rsid w:val="00A268A2"/>
    <w:rsid w:val="00A26E2D"/>
    <w:rsid w:val="00A26FFC"/>
    <w:rsid w:val="00A270D9"/>
    <w:rsid w:val="00A2710F"/>
    <w:rsid w:val="00A2754F"/>
    <w:rsid w:val="00A27560"/>
    <w:rsid w:val="00A27839"/>
    <w:rsid w:val="00A2787B"/>
    <w:rsid w:val="00A27A1F"/>
    <w:rsid w:val="00A27DBF"/>
    <w:rsid w:val="00A300C9"/>
    <w:rsid w:val="00A3012E"/>
    <w:rsid w:val="00A30711"/>
    <w:rsid w:val="00A30CB5"/>
    <w:rsid w:val="00A30CDD"/>
    <w:rsid w:val="00A30EEE"/>
    <w:rsid w:val="00A31429"/>
    <w:rsid w:val="00A31634"/>
    <w:rsid w:val="00A3192D"/>
    <w:rsid w:val="00A31CAD"/>
    <w:rsid w:val="00A31D6C"/>
    <w:rsid w:val="00A31FAE"/>
    <w:rsid w:val="00A31FE5"/>
    <w:rsid w:val="00A31FEF"/>
    <w:rsid w:val="00A32076"/>
    <w:rsid w:val="00A3224F"/>
    <w:rsid w:val="00A32260"/>
    <w:rsid w:val="00A323B4"/>
    <w:rsid w:val="00A323F7"/>
    <w:rsid w:val="00A326FD"/>
    <w:rsid w:val="00A32A56"/>
    <w:rsid w:val="00A32B8F"/>
    <w:rsid w:val="00A32D43"/>
    <w:rsid w:val="00A32EF3"/>
    <w:rsid w:val="00A3309C"/>
    <w:rsid w:val="00A330B4"/>
    <w:rsid w:val="00A333DF"/>
    <w:rsid w:val="00A33425"/>
    <w:rsid w:val="00A335E2"/>
    <w:rsid w:val="00A33A8A"/>
    <w:rsid w:val="00A33CC3"/>
    <w:rsid w:val="00A33DAA"/>
    <w:rsid w:val="00A3462B"/>
    <w:rsid w:val="00A34691"/>
    <w:rsid w:val="00A347BE"/>
    <w:rsid w:val="00A34C9D"/>
    <w:rsid w:val="00A34DC7"/>
    <w:rsid w:val="00A34FB9"/>
    <w:rsid w:val="00A352D5"/>
    <w:rsid w:val="00A35383"/>
    <w:rsid w:val="00A359D1"/>
    <w:rsid w:val="00A35A9D"/>
    <w:rsid w:val="00A35F5F"/>
    <w:rsid w:val="00A360E7"/>
    <w:rsid w:val="00A36544"/>
    <w:rsid w:val="00A36812"/>
    <w:rsid w:val="00A36E3D"/>
    <w:rsid w:val="00A3701F"/>
    <w:rsid w:val="00A374BC"/>
    <w:rsid w:val="00A375D9"/>
    <w:rsid w:val="00A37824"/>
    <w:rsid w:val="00A378A1"/>
    <w:rsid w:val="00A37AB3"/>
    <w:rsid w:val="00A37C70"/>
    <w:rsid w:val="00A37F27"/>
    <w:rsid w:val="00A37FEA"/>
    <w:rsid w:val="00A400B8"/>
    <w:rsid w:val="00A40359"/>
    <w:rsid w:val="00A4064E"/>
    <w:rsid w:val="00A4075F"/>
    <w:rsid w:val="00A40947"/>
    <w:rsid w:val="00A40999"/>
    <w:rsid w:val="00A40B54"/>
    <w:rsid w:val="00A40C87"/>
    <w:rsid w:val="00A40EF1"/>
    <w:rsid w:val="00A411A9"/>
    <w:rsid w:val="00A4129E"/>
    <w:rsid w:val="00A4137B"/>
    <w:rsid w:val="00A41CBA"/>
    <w:rsid w:val="00A41D26"/>
    <w:rsid w:val="00A41FC0"/>
    <w:rsid w:val="00A41FF5"/>
    <w:rsid w:val="00A42159"/>
    <w:rsid w:val="00A421B5"/>
    <w:rsid w:val="00A422BF"/>
    <w:rsid w:val="00A42903"/>
    <w:rsid w:val="00A42C56"/>
    <w:rsid w:val="00A42D99"/>
    <w:rsid w:val="00A431FF"/>
    <w:rsid w:val="00A43200"/>
    <w:rsid w:val="00A43305"/>
    <w:rsid w:val="00A4334C"/>
    <w:rsid w:val="00A4335D"/>
    <w:rsid w:val="00A4352D"/>
    <w:rsid w:val="00A435FF"/>
    <w:rsid w:val="00A439BC"/>
    <w:rsid w:val="00A43CF8"/>
    <w:rsid w:val="00A43F4A"/>
    <w:rsid w:val="00A44552"/>
    <w:rsid w:val="00A446A4"/>
    <w:rsid w:val="00A447E7"/>
    <w:rsid w:val="00A4486C"/>
    <w:rsid w:val="00A4495D"/>
    <w:rsid w:val="00A44A59"/>
    <w:rsid w:val="00A44A75"/>
    <w:rsid w:val="00A44AB1"/>
    <w:rsid w:val="00A44B28"/>
    <w:rsid w:val="00A45278"/>
    <w:rsid w:val="00A45337"/>
    <w:rsid w:val="00A4533A"/>
    <w:rsid w:val="00A4564C"/>
    <w:rsid w:val="00A458A7"/>
    <w:rsid w:val="00A458EE"/>
    <w:rsid w:val="00A45932"/>
    <w:rsid w:val="00A45C5B"/>
    <w:rsid w:val="00A45CC9"/>
    <w:rsid w:val="00A45CE1"/>
    <w:rsid w:val="00A46083"/>
    <w:rsid w:val="00A461DC"/>
    <w:rsid w:val="00A4622C"/>
    <w:rsid w:val="00A4623A"/>
    <w:rsid w:val="00A465BD"/>
    <w:rsid w:val="00A46747"/>
    <w:rsid w:val="00A468FC"/>
    <w:rsid w:val="00A4692F"/>
    <w:rsid w:val="00A47193"/>
    <w:rsid w:val="00A4727E"/>
    <w:rsid w:val="00A472FF"/>
    <w:rsid w:val="00A47381"/>
    <w:rsid w:val="00A4738B"/>
    <w:rsid w:val="00A474B0"/>
    <w:rsid w:val="00A47510"/>
    <w:rsid w:val="00A47628"/>
    <w:rsid w:val="00A47880"/>
    <w:rsid w:val="00A47B61"/>
    <w:rsid w:val="00A47B82"/>
    <w:rsid w:val="00A504CE"/>
    <w:rsid w:val="00A50541"/>
    <w:rsid w:val="00A50886"/>
    <w:rsid w:val="00A508F6"/>
    <w:rsid w:val="00A50B90"/>
    <w:rsid w:val="00A514FB"/>
    <w:rsid w:val="00A515A8"/>
    <w:rsid w:val="00A518EF"/>
    <w:rsid w:val="00A51C44"/>
    <w:rsid w:val="00A51ED7"/>
    <w:rsid w:val="00A51F50"/>
    <w:rsid w:val="00A5207F"/>
    <w:rsid w:val="00A5274C"/>
    <w:rsid w:val="00A528B4"/>
    <w:rsid w:val="00A52B95"/>
    <w:rsid w:val="00A52C47"/>
    <w:rsid w:val="00A52D22"/>
    <w:rsid w:val="00A52FBA"/>
    <w:rsid w:val="00A533F5"/>
    <w:rsid w:val="00A5367F"/>
    <w:rsid w:val="00A5373B"/>
    <w:rsid w:val="00A53788"/>
    <w:rsid w:val="00A54071"/>
    <w:rsid w:val="00A5408B"/>
    <w:rsid w:val="00A547EF"/>
    <w:rsid w:val="00A54B57"/>
    <w:rsid w:val="00A54F1F"/>
    <w:rsid w:val="00A54FDF"/>
    <w:rsid w:val="00A54FED"/>
    <w:rsid w:val="00A552B9"/>
    <w:rsid w:val="00A55639"/>
    <w:rsid w:val="00A557B1"/>
    <w:rsid w:val="00A55911"/>
    <w:rsid w:val="00A55DCD"/>
    <w:rsid w:val="00A560A7"/>
    <w:rsid w:val="00A560E7"/>
    <w:rsid w:val="00A5646A"/>
    <w:rsid w:val="00A56970"/>
    <w:rsid w:val="00A56B59"/>
    <w:rsid w:val="00A56BF8"/>
    <w:rsid w:val="00A56C6B"/>
    <w:rsid w:val="00A56D8C"/>
    <w:rsid w:val="00A57072"/>
    <w:rsid w:val="00A570A1"/>
    <w:rsid w:val="00A5726E"/>
    <w:rsid w:val="00A5767D"/>
    <w:rsid w:val="00A57832"/>
    <w:rsid w:val="00A57C5C"/>
    <w:rsid w:val="00A57D8F"/>
    <w:rsid w:val="00A57E58"/>
    <w:rsid w:val="00A57F01"/>
    <w:rsid w:val="00A57FE9"/>
    <w:rsid w:val="00A60050"/>
    <w:rsid w:val="00A60168"/>
    <w:rsid w:val="00A60249"/>
    <w:rsid w:val="00A60391"/>
    <w:rsid w:val="00A60E75"/>
    <w:rsid w:val="00A6118A"/>
    <w:rsid w:val="00A615A5"/>
    <w:rsid w:val="00A6164F"/>
    <w:rsid w:val="00A61923"/>
    <w:rsid w:val="00A61E6B"/>
    <w:rsid w:val="00A61FAE"/>
    <w:rsid w:val="00A62002"/>
    <w:rsid w:val="00A62056"/>
    <w:rsid w:val="00A620AB"/>
    <w:rsid w:val="00A623B3"/>
    <w:rsid w:val="00A626C3"/>
    <w:rsid w:val="00A62701"/>
    <w:rsid w:val="00A62706"/>
    <w:rsid w:val="00A62924"/>
    <w:rsid w:val="00A62B91"/>
    <w:rsid w:val="00A62C89"/>
    <w:rsid w:val="00A62D4A"/>
    <w:rsid w:val="00A63270"/>
    <w:rsid w:val="00A6333C"/>
    <w:rsid w:val="00A6333E"/>
    <w:rsid w:val="00A6344C"/>
    <w:rsid w:val="00A6359D"/>
    <w:rsid w:val="00A635D3"/>
    <w:rsid w:val="00A63751"/>
    <w:rsid w:val="00A6379C"/>
    <w:rsid w:val="00A63D77"/>
    <w:rsid w:val="00A63E0D"/>
    <w:rsid w:val="00A63E64"/>
    <w:rsid w:val="00A63F99"/>
    <w:rsid w:val="00A641A9"/>
    <w:rsid w:val="00A641E7"/>
    <w:rsid w:val="00A643A8"/>
    <w:rsid w:val="00A6446A"/>
    <w:rsid w:val="00A644AD"/>
    <w:rsid w:val="00A64723"/>
    <w:rsid w:val="00A6491F"/>
    <w:rsid w:val="00A64D72"/>
    <w:rsid w:val="00A657FE"/>
    <w:rsid w:val="00A658CF"/>
    <w:rsid w:val="00A65B76"/>
    <w:rsid w:val="00A65F6D"/>
    <w:rsid w:val="00A661B9"/>
    <w:rsid w:val="00A663F2"/>
    <w:rsid w:val="00A667F1"/>
    <w:rsid w:val="00A66923"/>
    <w:rsid w:val="00A66A57"/>
    <w:rsid w:val="00A66BE0"/>
    <w:rsid w:val="00A66C24"/>
    <w:rsid w:val="00A671CD"/>
    <w:rsid w:val="00A67287"/>
    <w:rsid w:val="00A6731F"/>
    <w:rsid w:val="00A67881"/>
    <w:rsid w:val="00A6790F"/>
    <w:rsid w:val="00A67A69"/>
    <w:rsid w:val="00A67AAA"/>
    <w:rsid w:val="00A67BEA"/>
    <w:rsid w:val="00A70033"/>
    <w:rsid w:val="00A7009C"/>
    <w:rsid w:val="00A70536"/>
    <w:rsid w:val="00A70755"/>
    <w:rsid w:val="00A70B74"/>
    <w:rsid w:val="00A70C3C"/>
    <w:rsid w:val="00A71577"/>
    <w:rsid w:val="00A71711"/>
    <w:rsid w:val="00A71845"/>
    <w:rsid w:val="00A71B13"/>
    <w:rsid w:val="00A71BD3"/>
    <w:rsid w:val="00A724BA"/>
    <w:rsid w:val="00A725F3"/>
    <w:rsid w:val="00A726A8"/>
    <w:rsid w:val="00A726DC"/>
    <w:rsid w:val="00A726EB"/>
    <w:rsid w:val="00A72945"/>
    <w:rsid w:val="00A729B1"/>
    <w:rsid w:val="00A72E3A"/>
    <w:rsid w:val="00A73148"/>
    <w:rsid w:val="00A7327E"/>
    <w:rsid w:val="00A73850"/>
    <w:rsid w:val="00A7385C"/>
    <w:rsid w:val="00A73977"/>
    <w:rsid w:val="00A740DC"/>
    <w:rsid w:val="00A744ED"/>
    <w:rsid w:val="00A746A1"/>
    <w:rsid w:val="00A74827"/>
    <w:rsid w:val="00A74885"/>
    <w:rsid w:val="00A74937"/>
    <w:rsid w:val="00A74B2B"/>
    <w:rsid w:val="00A74B9D"/>
    <w:rsid w:val="00A74C72"/>
    <w:rsid w:val="00A74DDE"/>
    <w:rsid w:val="00A74DF1"/>
    <w:rsid w:val="00A75429"/>
    <w:rsid w:val="00A75447"/>
    <w:rsid w:val="00A75501"/>
    <w:rsid w:val="00A759BF"/>
    <w:rsid w:val="00A75B1C"/>
    <w:rsid w:val="00A75BA1"/>
    <w:rsid w:val="00A7601F"/>
    <w:rsid w:val="00A763D6"/>
    <w:rsid w:val="00A7662D"/>
    <w:rsid w:val="00A76A7D"/>
    <w:rsid w:val="00A76CB6"/>
    <w:rsid w:val="00A7701D"/>
    <w:rsid w:val="00A770CA"/>
    <w:rsid w:val="00A7745C"/>
    <w:rsid w:val="00A7746E"/>
    <w:rsid w:val="00A774C1"/>
    <w:rsid w:val="00A77568"/>
    <w:rsid w:val="00A777EA"/>
    <w:rsid w:val="00A778F3"/>
    <w:rsid w:val="00A77AA5"/>
    <w:rsid w:val="00A77AE8"/>
    <w:rsid w:val="00A77BBC"/>
    <w:rsid w:val="00A8016E"/>
    <w:rsid w:val="00A8028C"/>
    <w:rsid w:val="00A80847"/>
    <w:rsid w:val="00A809EF"/>
    <w:rsid w:val="00A80AC2"/>
    <w:rsid w:val="00A80B9C"/>
    <w:rsid w:val="00A80C80"/>
    <w:rsid w:val="00A80EFE"/>
    <w:rsid w:val="00A81030"/>
    <w:rsid w:val="00A81120"/>
    <w:rsid w:val="00A81267"/>
    <w:rsid w:val="00A813EF"/>
    <w:rsid w:val="00A81598"/>
    <w:rsid w:val="00A8164C"/>
    <w:rsid w:val="00A81783"/>
    <w:rsid w:val="00A819EB"/>
    <w:rsid w:val="00A82334"/>
    <w:rsid w:val="00A824B0"/>
    <w:rsid w:val="00A82501"/>
    <w:rsid w:val="00A8259C"/>
    <w:rsid w:val="00A82A54"/>
    <w:rsid w:val="00A82A56"/>
    <w:rsid w:val="00A82EA3"/>
    <w:rsid w:val="00A82F13"/>
    <w:rsid w:val="00A82F30"/>
    <w:rsid w:val="00A8309E"/>
    <w:rsid w:val="00A8321D"/>
    <w:rsid w:val="00A83349"/>
    <w:rsid w:val="00A83473"/>
    <w:rsid w:val="00A8396C"/>
    <w:rsid w:val="00A83ACC"/>
    <w:rsid w:val="00A83BD6"/>
    <w:rsid w:val="00A83D04"/>
    <w:rsid w:val="00A842C7"/>
    <w:rsid w:val="00A84B4D"/>
    <w:rsid w:val="00A85007"/>
    <w:rsid w:val="00A850F2"/>
    <w:rsid w:val="00A853DE"/>
    <w:rsid w:val="00A8545F"/>
    <w:rsid w:val="00A854EE"/>
    <w:rsid w:val="00A855F9"/>
    <w:rsid w:val="00A855FC"/>
    <w:rsid w:val="00A85A37"/>
    <w:rsid w:val="00A85DA5"/>
    <w:rsid w:val="00A86485"/>
    <w:rsid w:val="00A864A8"/>
    <w:rsid w:val="00A866F8"/>
    <w:rsid w:val="00A867F1"/>
    <w:rsid w:val="00A86A63"/>
    <w:rsid w:val="00A86B93"/>
    <w:rsid w:val="00A86DB2"/>
    <w:rsid w:val="00A8714A"/>
    <w:rsid w:val="00A871EA"/>
    <w:rsid w:val="00A874C2"/>
    <w:rsid w:val="00A87531"/>
    <w:rsid w:val="00A878EE"/>
    <w:rsid w:val="00A87BDB"/>
    <w:rsid w:val="00A87D4A"/>
    <w:rsid w:val="00A87EBD"/>
    <w:rsid w:val="00A900F8"/>
    <w:rsid w:val="00A906A0"/>
    <w:rsid w:val="00A9081D"/>
    <w:rsid w:val="00A90988"/>
    <w:rsid w:val="00A90F83"/>
    <w:rsid w:val="00A91265"/>
    <w:rsid w:val="00A915DB"/>
    <w:rsid w:val="00A919C6"/>
    <w:rsid w:val="00A91AC2"/>
    <w:rsid w:val="00A91C5D"/>
    <w:rsid w:val="00A91D0F"/>
    <w:rsid w:val="00A91E20"/>
    <w:rsid w:val="00A928BB"/>
    <w:rsid w:val="00A929C9"/>
    <w:rsid w:val="00A92AC0"/>
    <w:rsid w:val="00A92BB6"/>
    <w:rsid w:val="00A92C3B"/>
    <w:rsid w:val="00A92C3D"/>
    <w:rsid w:val="00A92F9D"/>
    <w:rsid w:val="00A92FA5"/>
    <w:rsid w:val="00A9324F"/>
    <w:rsid w:val="00A9347F"/>
    <w:rsid w:val="00A935E1"/>
    <w:rsid w:val="00A9360E"/>
    <w:rsid w:val="00A936E1"/>
    <w:rsid w:val="00A9376F"/>
    <w:rsid w:val="00A93FDD"/>
    <w:rsid w:val="00A9416A"/>
    <w:rsid w:val="00A94222"/>
    <w:rsid w:val="00A94241"/>
    <w:rsid w:val="00A949C9"/>
    <w:rsid w:val="00A94AFB"/>
    <w:rsid w:val="00A95270"/>
    <w:rsid w:val="00A95360"/>
    <w:rsid w:val="00A9549B"/>
    <w:rsid w:val="00A955AB"/>
    <w:rsid w:val="00A956AA"/>
    <w:rsid w:val="00A956EF"/>
    <w:rsid w:val="00A9596D"/>
    <w:rsid w:val="00A95A0F"/>
    <w:rsid w:val="00A96177"/>
    <w:rsid w:val="00A963C2"/>
    <w:rsid w:val="00A96574"/>
    <w:rsid w:val="00A965BD"/>
    <w:rsid w:val="00A96610"/>
    <w:rsid w:val="00A96884"/>
    <w:rsid w:val="00A96C9C"/>
    <w:rsid w:val="00A96E87"/>
    <w:rsid w:val="00A971CA"/>
    <w:rsid w:val="00A972DA"/>
    <w:rsid w:val="00A9731A"/>
    <w:rsid w:val="00A973A8"/>
    <w:rsid w:val="00A9744D"/>
    <w:rsid w:val="00A974B1"/>
    <w:rsid w:val="00A975ED"/>
    <w:rsid w:val="00A97B32"/>
    <w:rsid w:val="00A97B5A"/>
    <w:rsid w:val="00A97D7A"/>
    <w:rsid w:val="00A97D8D"/>
    <w:rsid w:val="00AA007A"/>
    <w:rsid w:val="00AA013A"/>
    <w:rsid w:val="00AA026E"/>
    <w:rsid w:val="00AA05DC"/>
    <w:rsid w:val="00AA0E88"/>
    <w:rsid w:val="00AA0F7C"/>
    <w:rsid w:val="00AA1351"/>
    <w:rsid w:val="00AA13CF"/>
    <w:rsid w:val="00AA1483"/>
    <w:rsid w:val="00AA163F"/>
    <w:rsid w:val="00AA1756"/>
    <w:rsid w:val="00AA1D36"/>
    <w:rsid w:val="00AA1D5D"/>
    <w:rsid w:val="00AA1ED0"/>
    <w:rsid w:val="00AA27C6"/>
    <w:rsid w:val="00AA2A0B"/>
    <w:rsid w:val="00AA2D1A"/>
    <w:rsid w:val="00AA2D4B"/>
    <w:rsid w:val="00AA2DAD"/>
    <w:rsid w:val="00AA2DC6"/>
    <w:rsid w:val="00AA2F14"/>
    <w:rsid w:val="00AA344C"/>
    <w:rsid w:val="00AA3542"/>
    <w:rsid w:val="00AA3655"/>
    <w:rsid w:val="00AA37EE"/>
    <w:rsid w:val="00AA3908"/>
    <w:rsid w:val="00AA3CF9"/>
    <w:rsid w:val="00AA3F07"/>
    <w:rsid w:val="00AA4217"/>
    <w:rsid w:val="00AA472F"/>
    <w:rsid w:val="00AA490F"/>
    <w:rsid w:val="00AA4DB2"/>
    <w:rsid w:val="00AA51CB"/>
    <w:rsid w:val="00AA531F"/>
    <w:rsid w:val="00AA5478"/>
    <w:rsid w:val="00AA5537"/>
    <w:rsid w:val="00AA5956"/>
    <w:rsid w:val="00AA5CF0"/>
    <w:rsid w:val="00AA5D9E"/>
    <w:rsid w:val="00AA5FD2"/>
    <w:rsid w:val="00AA617B"/>
    <w:rsid w:val="00AA6434"/>
    <w:rsid w:val="00AA657D"/>
    <w:rsid w:val="00AA65E8"/>
    <w:rsid w:val="00AA66D9"/>
    <w:rsid w:val="00AA6AFE"/>
    <w:rsid w:val="00AA6C00"/>
    <w:rsid w:val="00AA6FCD"/>
    <w:rsid w:val="00AA7546"/>
    <w:rsid w:val="00AA7792"/>
    <w:rsid w:val="00AA7979"/>
    <w:rsid w:val="00AA7DFB"/>
    <w:rsid w:val="00AA7E96"/>
    <w:rsid w:val="00AB0143"/>
    <w:rsid w:val="00AB04A2"/>
    <w:rsid w:val="00AB04F5"/>
    <w:rsid w:val="00AB05B7"/>
    <w:rsid w:val="00AB0A62"/>
    <w:rsid w:val="00AB0B35"/>
    <w:rsid w:val="00AB0E56"/>
    <w:rsid w:val="00AB11D7"/>
    <w:rsid w:val="00AB136F"/>
    <w:rsid w:val="00AB16D8"/>
    <w:rsid w:val="00AB173C"/>
    <w:rsid w:val="00AB1740"/>
    <w:rsid w:val="00AB1C71"/>
    <w:rsid w:val="00AB1D25"/>
    <w:rsid w:val="00AB1D98"/>
    <w:rsid w:val="00AB1E7C"/>
    <w:rsid w:val="00AB23F3"/>
    <w:rsid w:val="00AB2BA9"/>
    <w:rsid w:val="00AB2C34"/>
    <w:rsid w:val="00AB2E93"/>
    <w:rsid w:val="00AB2FF6"/>
    <w:rsid w:val="00AB320A"/>
    <w:rsid w:val="00AB364A"/>
    <w:rsid w:val="00AB3686"/>
    <w:rsid w:val="00AB3C0B"/>
    <w:rsid w:val="00AB3D7E"/>
    <w:rsid w:val="00AB3D93"/>
    <w:rsid w:val="00AB3DED"/>
    <w:rsid w:val="00AB42C3"/>
    <w:rsid w:val="00AB463B"/>
    <w:rsid w:val="00AB4E61"/>
    <w:rsid w:val="00AB52BE"/>
    <w:rsid w:val="00AB53A6"/>
    <w:rsid w:val="00AB5505"/>
    <w:rsid w:val="00AB5861"/>
    <w:rsid w:val="00AB59D5"/>
    <w:rsid w:val="00AB5AD2"/>
    <w:rsid w:val="00AB5BD5"/>
    <w:rsid w:val="00AB5D79"/>
    <w:rsid w:val="00AB5E78"/>
    <w:rsid w:val="00AB5FEA"/>
    <w:rsid w:val="00AB61B0"/>
    <w:rsid w:val="00AB6443"/>
    <w:rsid w:val="00AB6667"/>
    <w:rsid w:val="00AB687E"/>
    <w:rsid w:val="00AB6973"/>
    <w:rsid w:val="00AB6A3C"/>
    <w:rsid w:val="00AB6BAC"/>
    <w:rsid w:val="00AB6C29"/>
    <w:rsid w:val="00AB6F17"/>
    <w:rsid w:val="00AB6F69"/>
    <w:rsid w:val="00AB6F6E"/>
    <w:rsid w:val="00AB6F89"/>
    <w:rsid w:val="00AB72EC"/>
    <w:rsid w:val="00AB74A7"/>
    <w:rsid w:val="00AB7733"/>
    <w:rsid w:val="00AB793A"/>
    <w:rsid w:val="00AB7DE9"/>
    <w:rsid w:val="00AB7F8A"/>
    <w:rsid w:val="00AC00A9"/>
    <w:rsid w:val="00AC0216"/>
    <w:rsid w:val="00AC0227"/>
    <w:rsid w:val="00AC0277"/>
    <w:rsid w:val="00AC04AB"/>
    <w:rsid w:val="00AC0AE2"/>
    <w:rsid w:val="00AC0B8B"/>
    <w:rsid w:val="00AC0C3E"/>
    <w:rsid w:val="00AC0D2F"/>
    <w:rsid w:val="00AC0E15"/>
    <w:rsid w:val="00AC0F2E"/>
    <w:rsid w:val="00AC1024"/>
    <w:rsid w:val="00AC118F"/>
    <w:rsid w:val="00AC119D"/>
    <w:rsid w:val="00AC1466"/>
    <w:rsid w:val="00AC165A"/>
    <w:rsid w:val="00AC1737"/>
    <w:rsid w:val="00AC17C1"/>
    <w:rsid w:val="00AC1B24"/>
    <w:rsid w:val="00AC22FD"/>
    <w:rsid w:val="00AC2546"/>
    <w:rsid w:val="00AC25E5"/>
    <w:rsid w:val="00AC2721"/>
    <w:rsid w:val="00AC27C0"/>
    <w:rsid w:val="00AC285E"/>
    <w:rsid w:val="00AC2985"/>
    <w:rsid w:val="00AC2AAB"/>
    <w:rsid w:val="00AC2B04"/>
    <w:rsid w:val="00AC320A"/>
    <w:rsid w:val="00AC3246"/>
    <w:rsid w:val="00AC3332"/>
    <w:rsid w:val="00AC3797"/>
    <w:rsid w:val="00AC421E"/>
    <w:rsid w:val="00AC437D"/>
    <w:rsid w:val="00AC4BC7"/>
    <w:rsid w:val="00AC4C5E"/>
    <w:rsid w:val="00AC4D13"/>
    <w:rsid w:val="00AC4EDA"/>
    <w:rsid w:val="00AC5077"/>
    <w:rsid w:val="00AC525B"/>
    <w:rsid w:val="00AC54AA"/>
    <w:rsid w:val="00AC5828"/>
    <w:rsid w:val="00AC5831"/>
    <w:rsid w:val="00AC5C9D"/>
    <w:rsid w:val="00AC6109"/>
    <w:rsid w:val="00AC61BF"/>
    <w:rsid w:val="00AC6456"/>
    <w:rsid w:val="00AC648F"/>
    <w:rsid w:val="00AC6756"/>
    <w:rsid w:val="00AC67CE"/>
    <w:rsid w:val="00AC6A3B"/>
    <w:rsid w:val="00AC6B36"/>
    <w:rsid w:val="00AC6CE1"/>
    <w:rsid w:val="00AC6D94"/>
    <w:rsid w:val="00AC6E5E"/>
    <w:rsid w:val="00AC6E62"/>
    <w:rsid w:val="00AC6E6F"/>
    <w:rsid w:val="00AC6F4D"/>
    <w:rsid w:val="00AC70EF"/>
    <w:rsid w:val="00AC751C"/>
    <w:rsid w:val="00AC795E"/>
    <w:rsid w:val="00AC7C62"/>
    <w:rsid w:val="00AC7C69"/>
    <w:rsid w:val="00AC7CF7"/>
    <w:rsid w:val="00AC7E13"/>
    <w:rsid w:val="00AC7EBF"/>
    <w:rsid w:val="00AC7F81"/>
    <w:rsid w:val="00AD0607"/>
    <w:rsid w:val="00AD0A0E"/>
    <w:rsid w:val="00AD0A8A"/>
    <w:rsid w:val="00AD0C2C"/>
    <w:rsid w:val="00AD0E76"/>
    <w:rsid w:val="00AD1241"/>
    <w:rsid w:val="00AD124E"/>
    <w:rsid w:val="00AD14A5"/>
    <w:rsid w:val="00AD1524"/>
    <w:rsid w:val="00AD152D"/>
    <w:rsid w:val="00AD19D9"/>
    <w:rsid w:val="00AD1A63"/>
    <w:rsid w:val="00AD1B09"/>
    <w:rsid w:val="00AD1B29"/>
    <w:rsid w:val="00AD1DF8"/>
    <w:rsid w:val="00AD1EEF"/>
    <w:rsid w:val="00AD2685"/>
    <w:rsid w:val="00AD2B50"/>
    <w:rsid w:val="00AD2D28"/>
    <w:rsid w:val="00AD2DDF"/>
    <w:rsid w:val="00AD30B2"/>
    <w:rsid w:val="00AD335E"/>
    <w:rsid w:val="00AD3F7F"/>
    <w:rsid w:val="00AD43EF"/>
    <w:rsid w:val="00AD44FF"/>
    <w:rsid w:val="00AD46AB"/>
    <w:rsid w:val="00AD46CC"/>
    <w:rsid w:val="00AD4756"/>
    <w:rsid w:val="00AD50D9"/>
    <w:rsid w:val="00AD59E9"/>
    <w:rsid w:val="00AD59F1"/>
    <w:rsid w:val="00AD5BD2"/>
    <w:rsid w:val="00AD5DF5"/>
    <w:rsid w:val="00AD61E5"/>
    <w:rsid w:val="00AD63BA"/>
    <w:rsid w:val="00AD6685"/>
    <w:rsid w:val="00AD668C"/>
    <w:rsid w:val="00AD67CB"/>
    <w:rsid w:val="00AD69BE"/>
    <w:rsid w:val="00AD6EA3"/>
    <w:rsid w:val="00AD6EC3"/>
    <w:rsid w:val="00AD6FDD"/>
    <w:rsid w:val="00AD7051"/>
    <w:rsid w:val="00AD7078"/>
    <w:rsid w:val="00AD7170"/>
    <w:rsid w:val="00AD7368"/>
    <w:rsid w:val="00AD7877"/>
    <w:rsid w:val="00AD78B9"/>
    <w:rsid w:val="00AD7972"/>
    <w:rsid w:val="00AD7AB2"/>
    <w:rsid w:val="00AD7B8C"/>
    <w:rsid w:val="00AD7E88"/>
    <w:rsid w:val="00AD7F15"/>
    <w:rsid w:val="00AE01A5"/>
    <w:rsid w:val="00AE01C0"/>
    <w:rsid w:val="00AE0239"/>
    <w:rsid w:val="00AE025C"/>
    <w:rsid w:val="00AE0293"/>
    <w:rsid w:val="00AE03A4"/>
    <w:rsid w:val="00AE06E0"/>
    <w:rsid w:val="00AE090E"/>
    <w:rsid w:val="00AE09EA"/>
    <w:rsid w:val="00AE0BDB"/>
    <w:rsid w:val="00AE0D0C"/>
    <w:rsid w:val="00AE0DAB"/>
    <w:rsid w:val="00AE0DED"/>
    <w:rsid w:val="00AE0FED"/>
    <w:rsid w:val="00AE1355"/>
    <w:rsid w:val="00AE136D"/>
    <w:rsid w:val="00AE1379"/>
    <w:rsid w:val="00AE16D5"/>
    <w:rsid w:val="00AE1768"/>
    <w:rsid w:val="00AE17B5"/>
    <w:rsid w:val="00AE18C1"/>
    <w:rsid w:val="00AE1A18"/>
    <w:rsid w:val="00AE1B13"/>
    <w:rsid w:val="00AE1D44"/>
    <w:rsid w:val="00AE1E37"/>
    <w:rsid w:val="00AE22EE"/>
    <w:rsid w:val="00AE2623"/>
    <w:rsid w:val="00AE2901"/>
    <w:rsid w:val="00AE2A97"/>
    <w:rsid w:val="00AE2B88"/>
    <w:rsid w:val="00AE2EE9"/>
    <w:rsid w:val="00AE2F6F"/>
    <w:rsid w:val="00AE3083"/>
    <w:rsid w:val="00AE31E9"/>
    <w:rsid w:val="00AE3451"/>
    <w:rsid w:val="00AE347C"/>
    <w:rsid w:val="00AE34D5"/>
    <w:rsid w:val="00AE3A70"/>
    <w:rsid w:val="00AE3A9A"/>
    <w:rsid w:val="00AE3B45"/>
    <w:rsid w:val="00AE3E7E"/>
    <w:rsid w:val="00AE432A"/>
    <w:rsid w:val="00AE4513"/>
    <w:rsid w:val="00AE465B"/>
    <w:rsid w:val="00AE4D20"/>
    <w:rsid w:val="00AE5408"/>
    <w:rsid w:val="00AE5679"/>
    <w:rsid w:val="00AE594F"/>
    <w:rsid w:val="00AE5A75"/>
    <w:rsid w:val="00AE5B14"/>
    <w:rsid w:val="00AE5BDE"/>
    <w:rsid w:val="00AE5F9F"/>
    <w:rsid w:val="00AE6659"/>
    <w:rsid w:val="00AE6BC2"/>
    <w:rsid w:val="00AE6CB4"/>
    <w:rsid w:val="00AE6F6A"/>
    <w:rsid w:val="00AE6F89"/>
    <w:rsid w:val="00AE7692"/>
    <w:rsid w:val="00AE76C5"/>
    <w:rsid w:val="00AE7713"/>
    <w:rsid w:val="00AE78A2"/>
    <w:rsid w:val="00AE78F1"/>
    <w:rsid w:val="00AE79C8"/>
    <w:rsid w:val="00AE7BA9"/>
    <w:rsid w:val="00AE7BF7"/>
    <w:rsid w:val="00AE7C08"/>
    <w:rsid w:val="00AE7D16"/>
    <w:rsid w:val="00AE7E40"/>
    <w:rsid w:val="00AE7E4A"/>
    <w:rsid w:val="00AF0030"/>
    <w:rsid w:val="00AF01AA"/>
    <w:rsid w:val="00AF02D0"/>
    <w:rsid w:val="00AF03F6"/>
    <w:rsid w:val="00AF041E"/>
    <w:rsid w:val="00AF0734"/>
    <w:rsid w:val="00AF0D15"/>
    <w:rsid w:val="00AF0EE9"/>
    <w:rsid w:val="00AF128F"/>
    <w:rsid w:val="00AF14C7"/>
    <w:rsid w:val="00AF16A8"/>
    <w:rsid w:val="00AF1720"/>
    <w:rsid w:val="00AF1D03"/>
    <w:rsid w:val="00AF1D8F"/>
    <w:rsid w:val="00AF21A3"/>
    <w:rsid w:val="00AF221C"/>
    <w:rsid w:val="00AF24B7"/>
    <w:rsid w:val="00AF2799"/>
    <w:rsid w:val="00AF2A7B"/>
    <w:rsid w:val="00AF2E59"/>
    <w:rsid w:val="00AF3039"/>
    <w:rsid w:val="00AF317E"/>
    <w:rsid w:val="00AF34CB"/>
    <w:rsid w:val="00AF3E46"/>
    <w:rsid w:val="00AF41AB"/>
    <w:rsid w:val="00AF42FB"/>
    <w:rsid w:val="00AF43B1"/>
    <w:rsid w:val="00AF4D31"/>
    <w:rsid w:val="00AF4E1B"/>
    <w:rsid w:val="00AF53F8"/>
    <w:rsid w:val="00AF5568"/>
    <w:rsid w:val="00AF55C0"/>
    <w:rsid w:val="00AF5A23"/>
    <w:rsid w:val="00AF5F92"/>
    <w:rsid w:val="00AF5FC0"/>
    <w:rsid w:val="00AF60B8"/>
    <w:rsid w:val="00AF62E0"/>
    <w:rsid w:val="00AF6405"/>
    <w:rsid w:val="00AF6619"/>
    <w:rsid w:val="00AF6C79"/>
    <w:rsid w:val="00AF6EBF"/>
    <w:rsid w:val="00AF6F57"/>
    <w:rsid w:val="00AF6FBF"/>
    <w:rsid w:val="00AF710C"/>
    <w:rsid w:val="00AF7434"/>
    <w:rsid w:val="00AF75A5"/>
    <w:rsid w:val="00AF7625"/>
    <w:rsid w:val="00AF7640"/>
    <w:rsid w:val="00AF7727"/>
    <w:rsid w:val="00AF7DA3"/>
    <w:rsid w:val="00B00373"/>
    <w:rsid w:val="00B004FD"/>
    <w:rsid w:val="00B008DB"/>
    <w:rsid w:val="00B00962"/>
    <w:rsid w:val="00B009F6"/>
    <w:rsid w:val="00B00EB8"/>
    <w:rsid w:val="00B0105E"/>
    <w:rsid w:val="00B0137D"/>
    <w:rsid w:val="00B01509"/>
    <w:rsid w:val="00B0169A"/>
    <w:rsid w:val="00B016B8"/>
    <w:rsid w:val="00B01AB4"/>
    <w:rsid w:val="00B01C62"/>
    <w:rsid w:val="00B01D2D"/>
    <w:rsid w:val="00B02053"/>
    <w:rsid w:val="00B02409"/>
    <w:rsid w:val="00B0246F"/>
    <w:rsid w:val="00B0251A"/>
    <w:rsid w:val="00B028B9"/>
    <w:rsid w:val="00B02D82"/>
    <w:rsid w:val="00B02EA4"/>
    <w:rsid w:val="00B02F00"/>
    <w:rsid w:val="00B03066"/>
    <w:rsid w:val="00B031D3"/>
    <w:rsid w:val="00B03345"/>
    <w:rsid w:val="00B034C0"/>
    <w:rsid w:val="00B035D5"/>
    <w:rsid w:val="00B039B8"/>
    <w:rsid w:val="00B03A63"/>
    <w:rsid w:val="00B03BCB"/>
    <w:rsid w:val="00B03D9F"/>
    <w:rsid w:val="00B040A9"/>
    <w:rsid w:val="00B0416A"/>
    <w:rsid w:val="00B041B1"/>
    <w:rsid w:val="00B042F3"/>
    <w:rsid w:val="00B045FF"/>
    <w:rsid w:val="00B04CAE"/>
    <w:rsid w:val="00B04CB1"/>
    <w:rsid w:val="00B04CCF"/>
    <w:rsid w:val="00B04EC9"/>
    <w:rsid w:val="00B056F0"/>
    <w:rsid w:val="00B06024"/>
    <w:rsid w:val="00B0610C"/>
    <w:rsid w:val="00B061C0"/>
    <w:rsid w:val="00B061F1"/>
    <w:rsid w:val="00B063BF"/>
    <w:rsid w:val="00B0667A"/>
    <w:rsid w:val="00B06767"/>
    <w:rsid w:val="00B06AD2"/>
    <w:rsid w:val="00B06F3A"/>
    <w:rsid w:val="00B06FCA"/>
    <w:rsid w:val="00B078B1"/>
    <w:rsid w:val="00B07C39"/>
    <w:rsid w:val="00B10101"/>
    <w:rsid w:val="00B103C6"/>
    <w:rsid w:val="00B10524"/>
    <w:rsid w:val="00B10579"/>
    <w:rsid w:val="00B105B2"/>
    <w:rsid w:val="00B105B8"/>
    <w:rsid w:val="00B10EAC"/>
    <w:rsid w:val="00B112E0"/>
    <w:rsid w:val="00B112E4"/>
    <w:rsid w:val="00B1155B"/>
    <w:rsid w:val="00B116C1"/>
    <w:rsid w:val="00B1183A"/>
    <w:rsid w:val="00B11C1B"/>
    <w:rsid w:val="00B124CE"/>
    <w:rsid w:val="00B126EB"/>
    <w:rsid w:val="00B12770"/>
    <w:rsid w:val="00B12896"/>
    <w:rsid w:val="00B12E6D"/>
    <w:rsid w:val="00B13108"/>
    <w:rsid w:val="00B132D8"/>
    <w:rsid w:val="00B135B2"/>
    <w:rsid w:val="00B13865"/>
    <w:rsid w:val="00B138B6"/>
    <w:rsid w:val="00B13A02"/>
    <w:rsid w:val="00B13A51"/>
    <w:rsid w:val="00B14087"/>
    <w:rsid w:val="00B14193"/>
    <w:rsid w:val="00B14789"/>
    <w:rsid w:val="00B14906"/>
    <w:rsid w:val="00B14951"/>
    <w:rsid w:val="00B1496E"/>
    <w:rsid w:val="00B14B00"/>
    <w:rsid w:val="00B14C7F"/>
    <w:rsid w:val="00B14FB6"/>
    <w:rsid w:val="00B151AB"/>
    <w:rsid w:val="00B15664"/>
    <w:rsid w:val="00B15796"/>
    <w:rsid w:val="00B15812"/>
    <w:rsid w:val="00B15A97"/>
    <w:rsid w:val="00B15E16"/>
    <w:rsid w:val="00B16004"/>
    <w:rsid w:val="00B1649C"/>
    <w:rsid w:val="00B165DC"/>
    <w:rsid w:val="00B1664A"/>
    <w:rsid w:val="00B167FB"/>
    <w:rsid w:val="00B16985"/>
    <w:rsid w:val="00B169CF"/>
    <w:rsid w:val="00B16EEA"/>
    <w:rsid w:val="00B1701A"/>
    <w:rsid w:val="00B17466"/>
    <w:rsid w:val="00B176B3"/>
    <w:rsid w:val="00B17702"/>
    <w:rsid w:val="00B1785F"/>
    <w:rsid w:val="00B17B66"/>
    <w:rsid w:val="00B17D22"/>
    <w:rsid w:val="00B17ED6"/>
    <w:rsid w:val="00B17F77"/>
    <w:rsid w:val="00B2017A"/>
    <w:rsid w:val="00B20506"/>
    <w:rsid w:val="00B2081B"/>
    <w:rsid w:val="00B20849"/>
    <w:rsid w:val="00B21082"/>
    <w:rsid w:val="00B21250"/>
    <w:rsid w:val="00B21626"/>
    <w:rsid w:val="00B2164D"/>
    <w:rsid w:val="00B216ED"/>
    <w:rsid w:val="00B2173B"/>
    <w:rsid w:val="00B21801"/>
    <w:rsid w:val="00B21854"/>
    <w:rsid w:val="00B21CF0"/>
    <w:rsid w:val="00B21F3D"/>
    <w:rsid w:val="00B22B1D"/>
    <w:rsid w:val="00B22C39"/>
    <w:rsid w:val="00B22F6E"/>
    <w:rsid w:val="00B2302B"/>
    <w:rsid w:val="00B230AB"/>
    <w:rsid w:val="00B231BF"/>
    <w:rsid w:val="00B23361"/>
    <w:rsid w:val="00B23876"/>
    <w:rsid w:val="00B238C1"/>
    <w:rsid w:val="00B23BB2"/>
    <w:rsid w:val="00B23C79"/>
    <w:rsid w:val="00B23D20"/>
    <w:rsid w:val="00B23D97"/>
    <w:rsid w:val="00B2465F"/>
    <w:rsid w:val="00B24A0A"/>
    <w:rsid w:val="00B24BD1"/>
    <w:rsid w:val="00B24BF8"/>
    <w:rsid w:val="00B24E58"/>
    <w:rsid w:val="00B24E78"/>
    <w:rsid w:val="00B24FB5"/>
    <w:rsid w:val="00B252C4"/>
    <w:rsid w:val="00B25698"/>
    <w:rsid w:val="00B2574A"/>
    <w:rsid w:val="00B257A7"/>
    <w:rsid w:val="00B25915"/>
    <w:rsid w:val="00B25FE5"/>
    <w:rsid w:val="00B26132"/>
    <w:rsid w:val="00B261CA"/>
    <w:rsid w:val="00B26316"/>
    <w:rsid w:val="00B263F9"/>
    <w:rsid w:val="00B26413"/>
    <w:rsid w:val="00B264EB"/>
    <w:rsid w:val="00B26622"/>
    <w:rsid w:val="00B268C7"/>
    <w:rsid w:val="00B26A5E"/>
    <w:rsid w:val="00B26A84"/>
    <w:rsid w:val="00B26AAB"/>
    <w:rsid w:val="00B26C2F"/>
    <w:rsid w:val="00B26D7A"/>
    <w:rsid w:val="00B273A6"/>
    <w:rsid w:val="00B274AB"/>
    <w:rsid w:val="00B27957"/>
    <w:rsid w:val="00B27A31"/>
    <w:rsid w:val="00B27A9D"/>
    <w:rsid w:val="00B27C3C"/>
    <w:rsid w:val="00B27C61"/>
    <w:rsid w:val="00B301EF"/>
    <w:rsid w:val="00B30201"/>
    <w:rsid w:val="00B3059B"/>
    <w:rsid w:val="00B306FD"/>
    <w:rsid w:val="00B307B3"/>
    <w:rsid w:val="00B30985"/>
    <w:rsid w:val="00B30BB4"/>
    <w:rsid w:val="00B30BB8"/>
    <w:rsid w:val="00B30D4D"/>
    <w:rsid w:val="00B3132C"/>
    <w:rsid w:val="00B3168A"/>
    <w:rsid w:val="00B3180F"/>
    <w:rsid w:val="00B31B92"/>
    <w:rsid w:val="00B31CDE"/>
    <w:rsid w:val="00B31D26"/>
    <w:rsid w:val="00B31DF1"/>
    <w:rsid w:val="00B321D8"/>
    <w:rsid w:val="00B3224C"/>
    <w:rsid w:val="00B322EA"/>
    <w:rsid w:val="00B32AC8"/>
    <w:rsid w:val="00B331CE"/>
    <w:rsid w:val="00B33415"/>
    <w:rsid w:val="00B33516"/>
    <w:rsid w:val="00B33600"/>
    <w:rsid w:val="00B33DEA"/>
    <w:rsid w:val="00B34309"/>
    <w:rsid w:val="00B344D3"/>
    <w:rsid w:val="00B348EE"/>
    <w:rsid w:val="00B34AD8"/>
    <w:rsid w:val="00B34DEE"/>
    <w:rsid w:val="00B34E58"/>
    <w:rsid w:val="00B34E8E"/>
    <w:rsid w:val="00B35272"/>
    <w:rsid w:val="00B35454"/>
    <w:rsid w:val="00B35848"/>
    <w:rsid w:val="00B358B1"/>
    <w:rsid w:val="00B35CA1"/>
    <w:rsid w:val="00B35D1E"/>
    <w:rsid w:val="00B35FA0"/>
    <w:rsid w:val="00B3611E"/>
    <w:rsid w:val="00B361B2"/>
    <w:rsid w:val="00B361F2"/>
    <w:rsid w:val="00B36511"/>
    <w:rsid w:val="00B3673D"/>
    <w:rsid w:val="00B368ED"/>
    <w:rsid w:val="00B36B12"/>
    <w:rsid w:val="00B36C2E"/>
    <w:rsid w:val="00B36F02"/>
    <w:rsid w:val="00B36F66"/>
    <w:rsid w:val="00B36F83"/>
    <w:rsid w:val="00B372C4"/>
    <w:rsid w:val="00B37549"/>
    <w:rsid w:val="00B3757F"/>
    <w:rsid w:val="00B3773B"/>
    <w:rsid w:val="00B37867"/>
    <w:rsid w:val="00B3793C"/>
    <w:rsid w:val="00B37DC1"/>
    <w:rsid w:val="00B402A2"/>
    <w:rsid w:val="00B4062F"/>
    <w:rsid w:val="00B408C2"/>
    <w:rsid w:val="00B409DE"/>
    <w:rsid w:val="00B40B7A"/>
    <w:rsid w:val="00B40EB2"/>
    <w:rsid w:val="00B4122E"/>
    <w:rsid w:val="00B412F5"/>
    <w:rsid w:val="00B41466"/>
    <w:rsid w:val="00B414D3"/>
    <w:rsid w:val="00B419DF"/>
    <w:rsid w:val="00B41B13"/>
    <w:rsid w:val="00B41B28"/>
    <w:rsid w:val="00B41B5F"/>
    <w:rsid w:val="00B41C00"/>
    <w:rsid w:val="00B41D1C"/>
    <w:rsid w:val="00B41E0A"/>
    <w:rsid w:val="00B42082"/>
    <w:rsid w:val="00B420A5"/>
    <w:rsid w:val="00B42224"/>
    <w:rsid w:val="00B42393"/>
    <w:rsid w:val="00B423A3"/>
    <w:rsid w:val="00B425F6"/>
    <w:rsid w:val="00B426A9"/>
    <w:rsid w:val="00B42711"/>
    <w:rsid w:val="00B429D9"/>
    <w:rsid w:val="00B43522"/>
    <w:rsid w:val="00B435DD"/>
    <w:rsid w:val="00B4361B"/>
    <w:rsid w:val="00B43631"/>
    <w:rsid w:val="00B43662"/>
    <w:rsid w:val="00B436A9"/>
    <w:rsid w:val="00B436DE"/>
    <w:rsid w:val="00B43A92"/>
    <w:rsid w:val="00B43EA4"/>
    <w:rsid w:val="00B441AB"/>
    <w:rsid w:val="00B44373"/>
    <w:rsid w:val="00B445F5"/>
    <w:rsid w:val="00B447D6"/>
    <w:rsid w:val="00B44870"/>
    <w:rsid w:val="00B44C59"/>
    <w:rsid w:val="00B44D1B"/>
    <w:rsid w:val="00B44ECE"/>
    <w:rsid w:val="00B452BD"/>
    <w:rsid w:val="00B45314"/>
    <w:rsid w:val="00B45486"/>
    <w:rsid w:val="00B4561B"/>
    <w:rsid w:val="00B457BE"/>
    <w:rsid w:val="00B4583E"/>
    <w:rsid w:val="00B459D2"/>
    <w:rsid w:val="00B459DD"/>
    <w:rsid w:val="00B4606E"/>
    <w:rsid w:val="00B4608E"/>
    <w:rsid w:val="00B462D3"/>
    <w:rsid w:val="00B46411"/>
    <w:rsid w:val="00B4655B"/>
    <w:rsid w:val="00B466AE"/>
    <w:rsid w:val="00B4686E"/>
    <w:rsid w:val="00B46ACF"/>
    <w:rsid w:val="00B4701D"/>
    <w:rsid w:val="00B4749C"/>
    <w:rsid w:val="00B478ED"/>
    <w:rsid w:val="00B47A21"/>
    <w:rsid w:val="00B47BE4"/>
    <w:rsid w:val="00B47C85"/>
    <w:rsid w:val="00B47FB3"/>
    <w:rsid w:val="00B503D1"/>
    <w:rsid w:val="00B50400"/>
    <w:rsid w:val="00B506F6"/>
    <w:rsid w:val="00B507F9"/>
    <w:rsid w:val="00B50AAA"/>
    <w:rsid w:val="00B50AE8"/>
    <w:rsid w:val="00B50B7C"/>
    <w:rsid w:val="00B51225"/>
    <w:rsid w:val="00B512B7"/>
    <w:rsid w:val="00B5133E"/>
    <w:rsid w:val="00B51492"/>
    <w:rsid w:val="00B515A4"/>
    <w:rsid w:val="00B5169B"/>
    <w:rsid w:val="00B519CB"/>
    <w:rsid w:val="00B51A60"/>
    <w:rsid w:val="00B51FCD"/>
    <w:rsid w:val="00B520C4"/>
    <w:rsid w:val="00B52246"/>
    <w:rsid w:val="00B52AFA"/>
    <w:rsid w:val="00B52E7D"/>
    <w:rsid w:val="00B53034"/>
    <w:rsid w:val="00B5313C"/>
    <w:rsid w:val="00B532DD"/>
    <w:rsid w:val="00B536F0"/>
    <w:rsid w:val="00B539CC"/>
    <w:rsid w:val="00B53F4F"/>
    <w:rsid w:val="00B54247"/>
    <w:rsid w:val="00B5531A"/>
    <w:rsid w:val="00B55404"/>
    <w:rsid w:val="00B55485"/>
    <w:rsid w:val="00B554B8"/>
    <w:rsid w:val="00B5579C"/>
    <w:rsid w:val="00B55AB1"/>
    <w:rsid w:val="00B55B8B"/>
    <w:rsid w:val="00B55D13"/>
    <w:rsid w:val="00B5632E"/>
    <w:rsid w:val="00B56885"/>
    <w:rsid w:val="00B569FE"/>
    <w:rsid w:val="00B57390"/>
    <w:rsid w:val="00B57705"/>
    <w:rsid w:val="00B57809"/>
    <w:rsid w:val="00B5783C"/>
    <w:rsid w:val="00B57903"/>
    <w:rsid w:val="00B57AE9"/>
    <w:rsid w:val="00B57BE4"/>
    <w:rsid w:val="00B57CE2"/>
    <w:rsid w:val="00B57E89"/>
    <w:rsid w:val="00B57FCD"/>
    <w:rsid w:val="00B601C0"/>
    <w:rsid w:val="00B60326"/>
    <w:rsid w:val="00B60460"/>
    <w:rsid w:val="00B604CB"/>
    <w:rsid w:val="00B607BC"/>
    <w:rsid w:val="00B6098E"/>
    <w:rsid w:val="00B60A00"/>
    <w:rsid w:val="00B61081"/>
    <w:rsid w:val="00B6113D"/>
    <w:rsid w:val="00B6115D"/>
    <w:rsid w:val="00B6125F"/>
    <w:rsid w:val="00B612F6"/>
    <w:rsid w:val="00B61694"/>
    <w:rsid w:val="00B61FD0"/>
    <w:rsid w:val="00B6219A"/>
    <w:rsid w:val="00B622BC"/>
    <w:rsid w:val="00B62A62"/>
    <w:rsid w:val="00B62AE2"/>
    <w:rsid w:val="00B62C2F"/>
    <w:rsid w:val="00B62F79"/>
    <w:rsid w:val="00B633FA"/>
    <w:rsid w:val="00B635C3"/>
    <w:rsid w:val="00B63859"/>
    <w:rsid w:val="00B63B45"/>
    <w:rsid w:val="00B63C11"/>
    <w:rsid w:val="00B63DF7"/>
    <w:rsid w:val="00B63EC5"/>
    <w:rsid w:val="00B64157"/>
    <w:rsid w:val="00B64365"/>
    <w:rsid w:val="00B64373"/>
    <w:rsid w:val="00B6445E"/>
    <w:rsid w:val="00B644E8"/>
    <w:rsid w:val="00B64563"/>
    <w:rsid w:val="00B647A0"/>
    <w:rsid w:val="00B649CE"/>
    <w:rsid w:val="00B64CBA"/>
    <w:rsid w:val="00B64F2E"/>
    <w:rsid w:val="00B64FC6"/>
    <w:rsid w:val="00B651D6"/>
    <w:rsid w:val="00B65354"/>
    <w:rsid w:val="00B65810"/>
    <w:rsid w:val="00B65BE6"/>
    <w:rsid w:val="00B66104"/>
    <w:rsid w:val="00B66318"/>
    <w:rsid w:val="00B663E2"/>
    <w:rsid w:val="00B664A9"/>
    <w:rsid w:val="00B66585"/>
    <w:rsid w:val="00B66734"/>
    <w:rsid w:val="00B66997"/>
    <w:rsid w:val="00B66B1E"/>
    <w:rsid w:val="00B66CBA"/>
    <w:rsid w:val="00B67091"/>
    <w:rsid w:val="00B67278"/>
    <w:rsid w:val="00B67463"/>
    <w:rsid w:val="00B678E3"/>
    <w:rsid w:val="00B67DB2"/>
    <w:rsid w:val="00B700E8"/>
    <w:rsid w:val="00B700FD"/>
    <w:rsid w:val="00B701FF"/>
    <w:rsid w:val="00B70723"/>
    <w:rsid w:val="00B70DE2"/>
    <w:rsid w:val="00B70EE2"/>
    <w:rsid w:val="00B712F2"/>
    <w:rsid w:val="00B71383"/>
    <w:rsid w:val="00B714EB"/>
    <w:rsid w:val="00B71867"/>
    <w:rsid w:val="00B71B5F"/>
    <w:rsid w:val="00B71DB7"/>
    <w:rsid w:val="00B71DD1"/>
    <w:rsid w:val="00B722C3"/>
    <w:rsid w:val="00B725E3"/>
    <w:rsid w:val="00B7268E"/>
    <w:rsid w:val="00B726F1"/>
    <w:rsid w:val="00B7293C"/>
    <w:rsid w:val="00B72984"/>
    <w:rsid w:val="00B72C1F"/>
    <w:rsid w:val="00B72C5A"/>
    <w:rsid w:val="00B72D36"/>
    <w:rsid w:val="00B72DF3"/>
    <w:rsid w:val="00B7309F"/>
    <w:rsid w:val="00B73DDD"/>
    <w:rsid w:val="00B73DE8"/>
    <w:rsid w:val="00B73F07"/>
    <w:rsid w:val="00B73FF0"/>
    <w:rsid w:val="00B741D2"/>
    <w:rsid w:val="00B742ED"/>
    <w:rsid w:val="00B748A4"/>
    <w:rsid w:val="00B748DE"/>
    <w:rsid w:val="00B74B13"/>
    <w:rsid w:val="00B74FAF"/>
    <w:rsid w:val="00B75340"/>
    <w:rsid w:val="00B75796"/>
    <w:rsid w:val="00B75D50"/>
    <w:rsid w:val="00B75E0E"/>
    <w:rsid w:val="00B760B8"/>
    <w:rsid w:val="00B760C8"/>
    <w:rsid w:val="00B763E1"/>
    <w:rsid w:val="00B7689A"/>
    <w:rsid w:val="00B76B72"/>
    <w:rsid w:val="00B76C11"/>
    <w:rsid w:val="00B77012"/>
    <w:rsid w:val="00B770B0"/>
    <w:rsid w:val="00B77353"/>
    <w:rsid w:val="00B7736E"/>
    <w:rsid w:val="00B77748"/>
    <w:rsid w:val="00B777DC"/>
    <w:rsid w:val="00B77DE4"/>
    <w:rsid w:val="00B77DF0"/>
    <w:rsid w:val="00B80459"/>
    <w:rsid w:val="00B804C8"/>
    <w:rsid w:val="00B8050A"/>
    <w:rsid w:val="00B806C7"/>
    <w:rsid w:val="00B809D9"/>
    <w:rsid w:val="00B80CA2"/>
    <w:rsid w:val="00B80CE3"/>
    <w:rsid w:val="00B80DBF"/>
    <w:rsid w:val="00B80ECA"/>
    <w:rsid w:val="00B80F94"/>
    <w:rsid w:val="00B80FAD"/>
    <w:rsid w:val="00B8133C"/>
    <w:rsid w:val="00B815E7"/>
    <w:rsid w:val="00B818AC"/>
    <w:rsid w:val="00B818C4"/>
    <w:rsid w:val="00B82175"/>
    <w:rsid w:val="00B82445"/>
    <w:rsid w:val="00B824DD"/>
    <w:rsid w:val="00B82610"/>
    <w:rsid w:val="00B826AA"/>
    <w:rsid w:val="00B82B00"/>
    <w:rsid w:val="00B82B74"/>
    <w:rsid w:val="00B82F59"/>
    <w:rsid w:val="00B82FB4"/>
    <w:rsid w:val="00B83105"/>
    <w:rsid w:val="00B8349F"/>
    <w:rsid w:val="00B8368A"/>
    <w:rsid w:val="00B83E6D"/>
    <w:rsid w:val="00B83FBB"/>
    <w:rsid w:val="00B8412A"/>
    <w:rsid w:val="00B84313"/>
    <w:rsid w:val="00B84544"/>
    <w:rsid w:val="00B84600"/>
    <w:rsid w:val="00B84726"/>
    <w:rsid w:val="00B84AED"/>
    <w:rsid w:val="00B84D94"/>
    <w:rsid w:val="00B84DA1"/>
    <w:rsid w:val="00B84E36"/>
    <w:rsid w:val="00B84F2B"/>
    <w:rsid w:val="00B856CE"/>
    <w:rsid w:val="00B8590E"/>
    <w:rsid w:val="00B85B3C"/>
    <w:rsid w:val="00B85BF1"/>
    <w:rsid w:val="00B85F47"/>
    <w:rsid w:val="00B862C3"/>
    <w:rsid w:val="00B86389"/>
    <w:rsid w:val="00B8689C"/>
    <w:rsid w:val="00B86FF7"/>
    <w:rsid w:val="00B87015"/>
    <w:rsid w:val="00B871CC"/>
    <w:rsid w:val="00B8729E"/>
    <w:rsid w:val="00B876EB"/>
    <w:rsid w:val="00B877CF"/>
    <w:rsid w:val="00B8785B"/>
    <w:rsid w:val="00B900AD"/>
    <w:rsid w:val="00B90328"/>
    <w:rsid w:val="00B90910"/>
    <w:rsid w:val="00B90C4C"/>
    <w:rsid w:val="00B90C65"/>
    <w:rsid w:val="00B90E1C"/>
    <w:rsid w:val="00B910B6"/>
    <w:rsid w:val="00B912FC"/>
    <w:rsid w:val="00B91566"/>
    <w:rsid w:val="00B916A5"/>
    <w:rsid w:val="00B916B9"/>
    <w:rsid w:val="00B9185F"/>
    <w:rsid w:val="00B91904"/>
    <w:rsid w:val="00B9196A"/>
    <w:rsid w:val="00B91BEC"/>
    <w:rsid w:val="00B92020"/>
    <w:rsid w:val="00B92072"/>
    <w:rsid w:val="00B922C9"/>
    <w:rsid w:val="00B928C5"/>
    <w:rsid w:val="00B92925"/>
    <w:rsid w:val="00B92A4E"/>
    <w:rsid w:val="00B92D9C"/>
    <w:rsid w:val="00B92DD7"/>
    <w:rsid w:val="00B92E05"/>
    <w:rsid w:val="00B92E20"/>
    <w:rsid w:val="00B92FB2"/>
    <w:rsid w:val="00B93011"/>
    <w:rsid w:val="00B932E4"/>
    <w:rsid w:val="00B93365"/>
    <w:rsid w:val="00B93439"/>
    <w:rsid w:val="00B93450"/>
    <w:rsid w:val="00B937CF"/>
    <w:rsid w:val="00B93862"/>
    <w:rsid w:val="00B939E9"/>
    <w:rsid w:val="00B93CC8"/>
    <w:rsid w:val="00B93D0E"/>
    <w:rsid w:val="00B93F0B"/>
    <w:rsid w:val="00B94020"/>
    <w:rsid w:val="00B9411F"/>
    <w:rsid w:val="00B94203"/>
    <w:rsid w:val="00B9433D"/>
    <w:rsid w:val="00B94635"/>
    <w:rsid w:val="00B9473A"/>
    <w:rsid w:val="00B94814"/>
    <w:rsid w:val="00B94963"/>
    <w:rsid w:val="00B94B9B"/>
    <w:rsid w:val="00B95010"/>
    <w:rsid w:val="00B95497"/>
    <w:rsid w:val="00B95568"/>
    <w:rsid w:val="00B956AA"/>
    <w:rsid w:val="00B95910"/>
    <w:rsid w:val="00B95A9F"/>
    <w:rsid w:val="00B95ADB"/>
    <w:rsid w:val="00B95B14"/>
    <w:rsid w:val="00B96010"/>
    <w:rsid w:val="00B963CC"/>
    <w:rsid w:val="00B96409"/>
    <w:rsid w:val="00B96771"/>
    <w:rsid w:val="00B9685C"/>
    <w:rsid w:val="00B96B36"/>
    <w:rsid w:val="00B96C1B"/>
    <w:rsid w:val="00B96E14"/>
    <w:rsid w:val="00B96E2B"/>
    <w:rsid w:val="00B96F11"/>
    <w:rsid w:val="00B97085"/>
    <w:rsid w:val="00B9719D"/>
    <w:rsid w:val="00B97252"/>
    <w:rsid w:val="00B97309"/>
    <w:rsid w:val="00B9740F"/>
    <w:rsid w:val="00B978CF"/>
    <w:rsid w:val="00B97971"/>
    <w:rsid w:val="00B979FA"/>
    <w:rsid w:val="00B97B71"/>
    <w:rsid w:val="00B97F97"/>
    <w:rsid w:val="00BA082D"/>
    <w:rsid w:val="00BA0A2E"/>
    <w:rsid w:val="00BA0A3A"/>
    <w:rsid w:val="00BA0BDA"/>
    <w:rsid w:val="00BA0E96"/>
    <w:rsid w:val="00BA0F5B"/>
    <w:rsid w:val="00BA0FBE"/>
    <w:rsid w:val="00BA10CE"/>
    <w:rsid w:val="00BA1124"/>
    <w:rsid w:val="00BA12B0"/>
    <w:rsid w:val="00BA159D"/>
    <w:rsid w:val="00BA1B9A"/>
    <w:rsid w:val="00BA1DBD"/>
    <w:rsid w:val="00BA2438"/>
    <w:rsid w:val="00BA2942"/>
    <w:rsid w:val="00BA2B73"/>
    <w:rsid w:val="00BA3135"/>
    <w:rsid w:val="00BA37AC"/>
    <w:rsid w:val="00BA3950"/>
    <w:rsid w:val="00BA3AFF"/>
    <w:rsid w:val="00BA3F8D"/>
    <w:rsid w:val="00BA4092"/>
    <w:rsid w:val="00BA409D"/>
    <w:rsid w:val="00BA4228"/>
    <w:rsid w:val="00BA4514"/>
    <w:rsid w:val="00BA451C"/>
    <w:rsid w:val="00BA4764"/>
    <w:rsid w:val="00BA49CE"/>
    <w:rsid w:val="00BA4B23"/>
    <w:rsid w:val="00BA4CB2"/>
    <w:rsid w:val="00BA4D20"/>
    <w:rsid w:val="00BA4F53"/>
    <w:rsid w:val="00BA50EC"/>
    <w:rsid w:val="00BA5391"/>
    <w:rsid w:val="00BA5B39"/>
    <w:rsid w:val="00BA5B5C"/>
    <w:rsid w:val="00BA5F27"/>
    <w:rsid w:val="00BA6057"/>
    <w:rsid w:val="00BA60FA"/>
    <w:rsid w:val="00BA6152"/>
    <w:rsid w:val="00BA6176"/>
    <w:rsid w:val="00BA6942"/>
    <w:rsid w:val="00BA6AE4"/>
    <w:rsid w:val="00BA6E1C"/>
    <w:rsid w:val="00BA6E50"/>
    <w:rsid w:val="00BA7491"/>
    <w:rsid w:val="00BA7914"/>
    <w:rsid w:val="00BA7A25"/>
    <w:rsid w:val="00BA7D9C"/>
    <w:rsid w:val="00BA7F6B"/>
    <w:rsid w:val="00BB0365"/>
    <w:rsid w:val="00BB0509"/>
    <w:rsid w:val="00BB082F"/>
    <w:rsid w:val="00BB0D34"/>
    <w:rsid w:val="00BB1B17"/>
    <w:rsid w:val="00BB1CDC"/>
    <w:rsid w:val="00BB1FAE"/>
    <w:rsid w:val="00BB26D1"/>
    <w:rsid w:val="00BB29D7"/>
    <w:rsid w:val="00BB3023"/>
    <w:rsid w:val="00BB34CE"/>
    <w:rsid w:val="00BB3753"/>
    <w:rsid w:val="00BB37D0"/>
    <w:rsid w:val="00BB39B6"/>
    <w:rsid w:val="00BB3B79"/>
    <w:rsid w:val="00BB3EC7"/>
    <w:rsid w:val="00BB4221"/>
    <w:rsid w:val="00BB4325"/>
    <w:rsid w:val="00BB46AE"/>
    <w:rsid w:val="00BB47B7"/>
    <w:rsid w:val="00BB4943"/>
    <w:rsid w:val="00BB4B6E"/>
    <w:rsid w:val="00BB4BD2"/>
    <w:rsid w:val="00BB4BF9"/>
    <w:rsid w:val="00BB4C13"/>
    <w:rsid w:val="00BB4C1A"/>
    <w:rsid w:val="00BB4C1B"/>
    <w:rsid w:val="00BB500F"/>
    <w:rsid w:val="00BB5641"/>
    <w:rsid w:val="00BB5675"/>
    <w:rsid w:val="00BB57B9"/>
    <w:rsid w:val="00BB5ADE"/>
    <w:rsid w:val="00BB5AFA"/>
    <w:rsid w:val="00BB5B2F"/>
    <w:rsid w:val="00BB5ED1"/>
    <w:rsid w:val="00BB6079"/>
    <w:rsid w:val="00BB6375"/>
    <w:rsid w:val="00BB6895"/>
    <w:rsid w:val="00BB6ACF"/>
    <w:rsid w:val="00BB6C51"/>
    <w:rsid w:val="00BB6F73"/>
    <w:rsid w:val="00BB75EA"/>
    <w:rsid w:val="00BB77AF"/>
    <w:rsid w:val="00BB7A41"/>
    <w:rsid w:val="00BB7A42"/>
    <w:rsid w:val="00BB7B72"/>
    <w:rsid w:val="00BB7F79"/>
    <w:rsid w:val="00BC02A1"/>
    <w:rsid w:val="00BC0301"/>
    <w:rsid w:val="00BC05FF"/>
    <w:rsid w:val="00BC0605"/>
    <w:rsid w:val="00BC064E"/>
    <w:rsid w:val="00BC06FA"/>
    <w:rsid w:val="00BC0880"/>
    <w:rsid w:val="00BC0896"/>
    <w:rsid w:val="00BC08A4"/>
    <w:rsid w:val="00BC0D8A"/>
    <w:rsid w:val="00BC0D8F"/>
    <w:rsid w:val="00BC0EE6"/>
    <w:rsid w:val="00BC0FA3"/>
    <w:rsid w:val="00BC131A"/>
    <w:rsid w:val="00BC149D"/>
    <w:rsid w:val="00BC180A"/>
    <w:rsid w:val="00BC1B1D"/>
    <w:rsid w:val="00BC222F"/>
    <w:rsid w:val="00BC23D7"/>
    <w:rsid w:val="00BC2649"/>
    <w:rsid w:val="00BC26BF"/>
    <w:rsid w:val="00BC272F"/>
    <w:rsid w:val="00BC28EF"/>
    <w:rsid w:val="00BC28FA"/>
    <w:rsid w:val="00BC2C07"/>
    <w:rsid w:val="00BC2EB5"/>
    <w:rsid w:val="00BC35D6"/>
    <w:rsid w:val="00BC3645"/>
    <w:rsid w:val="00BC36EB"/>
    <w:rsid w:val="00BC3712"/>
    <w:rsid w:val="00BC3D8A"/>
    <w:rsid w:val="00BC3F2B"/>
    <w:rsid w:val="00BC4103"/>
    <w:rsid w:val="00BC41FE"/>
    <w:rsid w:val="00BC4244"/>
    <w:rsid w:val="00BC43FF"/>
    <w:rsid w:val="00BC481F"/>
    <w:rsid w:val="00BC4D6A"/>
    <w:rsid w:val="00BC4E11"/>
    <w:rsid w:val="00BC4EA1"/>
    <w:rsid w:val="00BC500F"/>
    <w:rsid w:val="00BC528F"/>
    <w:rsid w:val="00BC5593"/>
    <w:rsid w:val="00BC55FD"/>
    <w:rsid w:val="00BC56A4"/>
    <w:rsid w:val="00BC56E8"/>
    <w:rsid w:val="00BC5B9E"/>
    <w:rsid w:val="00BC5DBC"/>
    <w:rsid w:val="00BC5E48"/>
    <w:rsid w:val="00BC5F19"/>
    <w:rsid w:val="00BC6161"/>
    <w:rsid w:val="00BC68E3"/>
    <w:rsid w:val="00BC6965"/>
    <w:rsid w:val="00BC6968"/>
    <w:rsid w:val="00BC713A"/>
    <w:rsid w:val="00BC71DE"/>
    <w:rsid w:val="00BC7303"/>
    <w:rsid w:val="00BC7836"/>
    <w:rsid w:val="00BC79F5"/>
    <w:rsid w:val="00BC7B9D"/>
    <w:rsid w:val="00BC7CBA"/>
    <w:rsid w:val="00BC7EEF"/>
    <w:rsid w:val="00BD0351"/>
    <w:rsid w:val="00BD0449"/>
    <w:rsid w:val="00BD0696"/>
    <w:rsid w:val="00BD08DF"/>
    <w:rsid w:val="00BD0A07"/>
    <w:rsid w:val="00BD0A9D"/>
    <w:rsid w:val="00BD0B7F"/>
    <w:rsid w:val="00BD0D6F"/>
    <w:rsid w:val="00BD0EF0"/>
    <w:rsid w:val="00BD0FC2"/>
    <w:rsid w:val="00BD139B"/>
    <w:rsid w:val="00BD15E8"/>
    <w:rsid w:val="00BD1771"/>
    <w:rsid w:val="00BD1780"/>
    <w:rsid w:val="00BD1AE8"/>
    <w:rsid w:val="00BD1B56"/>
    <w:rsid w:val="00BD1DA6"/>
    <w:rsid w:val="00BD1FDF"/>
    <w:rsid w:val="00BD2639"/>
    <w:rsid w:val="00BD26D5"/>
    <w:rsid w:val="00BD27BF"/>
    <w:rsid w:val="00BD2818"/>
    <w:rsid w:val="00BD2887"/>
    <w:rsid w:val="00BD2A0A"/>
    <w:rsid w:val="00BD2AAC"/>
    <w:rsid w:val="00BD2C26"/>
    <w:rsid w:val="00BD2ECD"/>
    <w:rsid w:val="00BD352D"/>
    <w:rsid w:val="00BD36B3"/>
    <w:rsid w:val="00BD3741"/>
    <w:rsid w:val="00BD37B2"/>
    <w:rsid w:val="00BD3A1D"/>
    <w:rsid w:val="00BD3FED"/>
    <w:rsid w:val="00BD459E"/>
    <w:rsid w:val="00BD470B"/>
    <w:rsid w:val="00BD4A5F"/>
    <w:rsid w:val="00BD4BE7"/>
    <w:rsid w:val="00BD4DC0"/>
    <w:rsid w:val="00BD4EB7"/>
    <w:rsid w:val="00BD4FBE"/>
    <w:rsid w:val="00BD5062"/>
    <w:rsid w:val="00BD53EE"/>
    <w:rsid w:val="00BD56FB"/>
    <w:rsid w:val="00BD585D"/>
    <w:rsid w:val="00BD5E92"/>
    <w:rsid w:val="00BD5E9B"/>
    <w:rsid w:val="00BD60C7"/>
    <w:rsid w:val="00BD6168"/>
    <w:rsid w:val="00BD6451"/>
    <w:rsid w:val="00BD6BFB"/>
    <w:rsid w:val="00BD6CC4"/>
    <w:rsid w:val="00BD7147"/>
    <w:rsid w:val="00BD7173"/>
    <w:rsid w:val="00BD7227"/>
    <w:rsid w:val="00BD7321"/>
    <w:rsid w:val="00BD750F"/>
    <w:rsid w:val="00BD7605"/>
    <w:rsid w:val="00BD7807"/>
    <w:rsid w:val="00BD79AF"/>
    <w:rsid w:val="00BE0516"/>
    <w:rsid w:val="00BE05B3"/>
    <w:rsid w:val="00BE0976"/>
    <w:rsid w:val="00BE0A83"/>
    <w:rsid w:val="00BE0C31"/>
    <w:rsid w:val="00BE0EDC"/>
    <w:rsid w:val="00BE0F02"/>
    <w:rsid w:val="00BE1115"/>
    <w:rsid w:val="00BE1389"/>
    <w:rsid w:val="00BE15A5"/>
    <w:rsid w:val="00BE179E"/>
    <w:rsid w:val="00BE189F"/>
    <w:rsid w:val="00BE1F3F"/>
    <w:rsid w:val="00BE21DE"/>
    <w:rsid w:val="00BE2435"/>
    <w:rsid w:val="00BE272E"/>
    <w:rsid w:val="00BE275D"/>
    <w:rsid w:val="00BE2800"/>
    <w:rsid w:val="00BE2942"/>
    <w:rsid w:val="00BE2F70"/>
    <w:rsid w:val="00BE3655"/>
    <w:rsid w:val="00BE382F"/>
    <w:rsid w:val="00BE3AEA"/>
    <w:rsid w:val="00BE3F0D"/>
    <w:rsid w:val="00BE4034"/>
    <w:rsid w:val="00BE44DE"/>
    <w:rsid w:val="00BE4630"/>
    <w:rsid w:val="00BE4675"/>
    <w:rsid w:val="00BE4759"/>
    <w:rsid w:val="00BE4978"/>
    <w:rsid w:val="00BE4C66"/>
    <w:rsid w:val="00BE4D17"/>
    <w:rsid w:val="00BE4D2B"/>
    <w:rsid w:val="00BE500A"/>
    <w:rsid w:val="00BE53AC"/>
    <w:rsid w:val="00BE5835"/>
    <w:rsid w:val="00BE5A1C"/>
    <w:rsid w:val="00BE60CE"/>
    <w:rsid w:val="00BE617A"/>
    <w:rsid w:val="00BE659C"/>
    <w:rsid w:val="00BE6AD8"/>
    <w:rsid w:val="00BE6C3D"/>
    <w:rsid w:val="00BE6F5D"/>
    <w:rsid w:val="00BE71EC"/>
    <w:rsid w:val="00BE727E"/>
    <w:rsid w:val="00BE73D2"/>
    <w:rsid w:val="00BE744F"/>
    <w:rsid w:val="00BE76F8"/>
    <w:rsid w:val="00BE7B5F"/>
    <w:rsid w:val="00BE7BA6"/>
    <w:rsid w:val="00BE7C71"/>
    <w:rsid w:val="00BE7CF6"/>
    <w:rsid w:val="00BE7DEB"/>
    <w:rsid w:val="00BE7EB6"/>
    <w:rsid w:val="00BF00ED"/>
    <w:rsid w:val="00BF01D0"/>
    <w:rsid w:val="00BF070C"/>
    <w:rsid w:val="00BF073D"/>
    <w:rsid w:val="00BF0789"/>
    <w:rsid w:val="00BF07B0"/>
    <w:rsid w:val="00BF07FA"/>
    <w:rsid w:val="00BF1031"/>
    <w:rsid w:val="00BF1331"/>
    <w:rsid w:val="00BF1385"/>
    <w:rsid w:val="00BF1391"/>
    <w:rsid w:val="00BF14B6"/>
    <w:rsid w:val="00BF156C"/>
    <w:rsid w:val="00BF1A0A"/>
    <w:rsid w:val="00BF1CC6"/>
    <w:rsid w:val="00BF1D39"/>
    <w:rsid w:val="00BF1E64"/>
    <w:rsid w:val="00BF21FD"/>
    <w:rsid w:val="00BF242A"/>
    <w:rsid w:val="00BF24D1"/>
    <w:rsid w:val="00BF2547"/>
    <w:rsid w:val="00BF2724"/>
    <w:rsid w:val="00BF274E"/>
    <w:rsid w:val="00BF2D20"/>
    <w:rsid w:val="00BF2F4A"/>
    <w:rsid w:val="00BF3346"/>
    <w:rsid w:val="00BF3784"/>
    <w:rsid w:val="00BF38BA"/>
    <w:rsid w:val="00BF3971"/>
    <w:rsid w:val="00BF3A16"/>
    <w:rsid w:val="00BF3CD2"/>
    <w:rsid w:val="00BF44E4"/>
    <w:rsid w:val="00BF475F"/>
    <w:rsid w:val="00BF49D8"/>
    <w:rsid w:val="00BF4AF3"/>
    <w:rsid w:val="00BF4E8E"/>
    <w:rsid w:val="00BF513B"/>
    <w:rsid w:val="00BF5403"/>
    <w:rsid w:val="00BF5781"/>
    <w:rsid w:val="00BF592D"/>
    <w:rsid w:val="00BF5C72"/>
    <w:rsid w:val="00BF5E6A"/>
    <w:rsid w:val="00BF61A6"/>
    <w:rsid w:val="00BF685F"/>
    <w:rsid w:val="00BF6958"/>
    <w:rsid w:val="00BF6A46"/>
    <w:rsid w:val="00BF6BA1"/>
    <w:rsid w:val="00BF6C2A"/>
    <w:rsid w:val="00BF700A"/>
    <w:rsid w:val="00BF7085"/>
    <w:rsid w:val="00BF7115"/>
    <w:rsid w:val="00BF7135"/>
    <w:rsid w:val="00BF73FA"/>
    <w:rsid w:val="00BF7724"/>
    <w:rsid w:val="00BF7747"/>
    <w:rsid w:val="00BF7949"/>
    <w:rsid w:val="00BF7A36"/>
    <w:rsid w:val="00BF7A5D"/>
    <w:rsid w:val="00BF7DD7"/>
    <w:rsid w:val="00C00247"/>
    <w:rsid w:val="00C002B7"/>
    <w:rsid w:val="00C00311"/>
    <w:rsid w:val="00C005BE"/>
    <w:rsid w:val="00C005CB"/>
    <w:rsid w:val="00C0092B"/>
    <w:rsid w:val="00C00B24"/>
    <w:rsid w:val="00C00C68"/>
    <w:rsid w:val="00C00C8C"/>
    <w:rsid w:val="00C01785"/>
    <w:rsid w:val="00C01B9B"/>
    <w:rsid w:val="00C01F96"/>
    <w:rsid w:val="00C0217D"/>
    <w:rsid w:val="00C02229"/>
    <w:rsid w:val="00C022BD"/>
    <w:rsid w:val="00C0238E"/>
    <w:rsid w:val="00C026D8"/>
    <w:rsid w:val="00C02942"/>
    <w:rsid w:val="00C02CC5"/>
    <w:rsid w:val="00C02DC8"/>
    <w:rsid w:val="00C02DF5"/>
    <w:rsid w:val="00C030F4"/>
    <w:rsid w:val="00C03369"/>
    <w:rsid w:val="00C0373F"/>
    <w:rsid w:val="00C03785"/>
    <w:rsid w:val="00C03A55"/>
    <w:rsid w:val="00C03AED"/>
    <w:rsid w:val="00C03B4F"/>
    <w:rsid w:val="00C03DDD"/>
    <w:rsid w:val="00C03FC6"/>
    <w:rsid w:val="00C03FD0"/>
    <w:rsid w:val="00C04028"/>
    <w:rsid w:val="00C045DF"/>
    <w:rsid w:val="00C047A7"/>
    <w:rsid w:val="00C04A6B"/>
    <w:rsid w:val="00C04B16"/>
    <w:rsid w:val="00C04B93"/>
    <w:rsid w:val="00C04BA8"/>
    <w:rsid w:val="00C04BB5"/>
    <w:rsid w:val="00C04F1D"/>
    <w:rsid w:val="00C04FC0"/>
    <w:rsid w:val="00C0510B"/>
    <w:rsid w:val="00C051BE"/>
    <w:rsid w:val="00C051D3"/>
    <w:rsid w:val="00C054D5"/>
    <w:rsid w:val="00C05662"/>
    <w:rsid w:val="00C056D0"/>
    <w:rsid w:val="00C05918"/>
    <w:rsid w:val="00C05B28"/>
    <w:rsid w:val="00C060D5"/>
    <w:rsid w:val="00C064EC"/>
    <w:rsid w:val="00C06985"/>
    <w:rsid w:val="00C06A49"/>
    <w:rsid w:val="00C06A6C"/>
    <w:rsid w:val="00C06AB4"/>
    <w:rsid w:val="00C06AFC"/>
    <w:rsid w:val="00C06DAF"/>
    <w:rsid w:val="00C07005"/>
    <w:rsid w:val="00C07064"/>
    <w:rsid w:val="00C073B5"/>
    <w:rsid w:val="00C075FF"/>
    <w:rsid w:val="00C07848"/>
    <w:rsid w:val="00C07A8F"/>
    <w:rsid w:val="00C07B77"/>
    <w:rsid w:val="00C07C68"/>
    <w:rsid w:val="00C07D9F"/>
    <w:rsid w:val="00C07DCE"/>
    <w:rsid w:val="00C07F7C"/>
    <w:rsid w:val="00C100CC"/>
    <w:rsid w:val="00C10145"/>
    <w:rsid w:val="00C102AB"/>
    <w:rsid w:val="00C10324"/>
    <w:rsid w:val="00C10510"/>
    <w:rsid w:val="00C1077C"/>
    <w:rsid w:val="00C108D1"/>
    <w:rsid w:val="00C10E55"/>
    <w:rsid w:val="00C11414"/>
    <w:rsid w:val="00C1142D"/>
    <w:rsid w:val="00C115AF"/>
    <w:rsid w:val="00C117C6"/>
    <w:rsid w:val="00C117C8"/>
    <w:rsid w:val="00C11B09"/>
    <w:rsid w:val="00C11CC9"/>
    <w:rsid w:val="00C11CE5"/>
    <w:rsid w:val="00C11E31"/>
    <w:rsid w:val="00C12653"/>
    <w:rsid w:val="00C12A1C"/>
    <w:rsid w:val="00C12C4C"/>
    <w:rsid w:val="00C12E66"/>
    <w:rsid w:val="00C1331E"/>
    <w:rsid w:val="00C13452"/>
    <w:rsid w:val="00C138C7"/>
    <w:rsid w:val="00C138DE"/>
    <w:rsid w:val="00C14160"/>
    <w:rsid w:val="00C14A35"/>
    <w:rsid w:val="00C14A61"/>
    <w:rsid w:val="00C14BE5"/>
    <w:rsid w:val="00C14F76"/>
    <w:rsid w:val="00C15432"/>
    <w:rsid w:val="00C15577"/>
    <w:rsid w:val="00C1578E"/>
    <w:rsid w:val="00C15E6D"/>
    <w:rsid w:val="00C161F5"/>
    <w:rsid w:val="00C1636C"/>
    <w:rsid w:val="00C168BB"/>
    <w:rsid w:val="00C1694B"/>
    <w:rsid w:val="00C16AC8"/>
    <w:rsid w:val="00C16B8A"/>
    <w:rsid w:val="00C16C16"/>
    <w:rsid w:val="00C172CD"/>
    <w:rsid w:val="00C1730D"/>
    <w:rsid w:val="00C17437"/>
    <w:rsid w:val="00C17531"/>
    <w:rsid w:val="00C17601"/>
    <w:rsid w:val="00C176FE"/>
    <w:rsid w:val="00C179AE"/>
    <w:rsid w:val="00C17D7B"/>
    <w:rsid w:val="00C17D9F"/>
    <w:rsid w:val="00C17EE8"/>
    <w:rsid w:val="00C17F18"/>
    <w:rsid w:val="00C20181"/>
    <w:rsid w:val="00C2024E"/>
    <w:rsid w:val="00C203A2"/>
    <w:rsid w:val="00C20415"/>
    <w:rsid w:val="00C204BA"/>
    <w:rsid w:val="00C20B91"/>
    <w:rsid w:val="00C20DB7"/>
    <w:rsid w:val="00C20DBB"/>
    <w:rsid w:val="00C210A5"/>
    <w:rsid w:val="00C213C8"/>
    <w:rsid w:val="00C21421"/>
    <w:rsid w:val="00C21709"/>
    <w:rsid w:val="00C21A02"/>
    <w:rsid w:val="00C22133"/>
    <w:rsid w:val="00C2218A"/>
    <w:rsid w:val="00C2262A"/>
    <w:rsid w:val="00C2263C"/>
    <w:rsid w:val="00C22651"/>
    <w:rsid w:val="00C2280D"/>
    <w:rsid w:val="00C229EA"/>
    <w:rsid w:val="00C22AC3"/>
    <w:rsid w:val="00C230F1"/>
    <w:rsid w:val="00C23482"/>
    <w:rsid w:val="00C2357E"/>
    <w:rsid w:val="00C23D4D"/>
    <w:rsid w:val="00C23DCE"/>
    <w:rsid w:val="00C24498"/>
    <w:rsid w:val="00C2455D"/>
    <w:rsid w:val="00C2459C"/>
    <w:rsid w:val="00C245E2"/>
    <w:rsid w:val="00C2468D"/>
    <w:rsid w:val="00C24A1A"/>
    <w:rsid w:val="00C24E46"/>
    <w:rsid w:val="00C24F25"/>
    <w:rsid w:val="00C251B6"/>
    <w:rsid w:val="00C251B8"/>
    <w:rsid w:val="00C2520E"/>
    <w:rsid w:val="00C2522F"/>
    <w:rsid w:val="00C252CC"/>
    <w:rsid w:val="00C2559E"/>
    <w:rsid w:val="00C258C7"/>
    <w:rsid w:val="00C25A44"/>
    <w:rsid w:val="00C25B5C"/>
    <w:rsid w:val="00C26379"/>
    <w:rsid w:val="00C2643A"/>
    <w:rsid w:val="00C26B7E"/>
    <w:rsid w:val="00C26E0F"/>
    <w:rsid w:val="00C2740C"/>
    <w:rsid w:val="00C274D2"/>
    <w:rsid w:val="00C27508"/>
    <w:rsid w:val="00C275CA"/>
    <w:rsid w:val="00C2776D"/>
    <w:rsid w:val="00C277E6"/>
    <w:rsid w:val="00C27935"/>
    <w:rsid w:val="00C27AF7"/>
    <w:rsid w:val="00C27E02"/>
    <w:rsid w:val="00C30028"/>
    <w:rsid w:val="00C300B6"/>
    <w:rsid w:val="00C300B8"/>
    <w:rsid w:val="00C30116"/>
    <w:rsid w:val="00C301BF"/>
    <w:rsid w:val="00C3050C"/>
    <w:rsid w:val="00C30B39"/>
    <w:rsid w:val="00C30D78"/>
    <w:rsid w:val="00C31184"/>
    <w:rsid w:val="00C311E5"/>
    <w:rsid w:val="00C31526"/>
    <w:rsid w:val="00C31628"/>
    <w:rsid w:val="00C316B2"/>
    <w:rsid w:val="00C31802"/>
    <w:rsid w:val="00C31A1C"/>
    <w:rsid w:val="00C31E62"/>
    <w:rsid w:val="00C3207B"/>
    <w:rsid w:val="00C321E8"/>
    <w:rsid w:val="00C321FC"/>
    <w:rsid w:val="00C322C4"/>
    <w:rsid w:val="00C32415"/>
    <w:rsid w:val="00C3256B"/>
    <w:rsid w:val="00C32772"/>
    <w:rsid w:val="00C32860"/>
    <w:rsid w:val="00C32B2C"/>
    <w:rsid w:val="00C32DF1"/>
    <w:rsid w:val="00C3311A"/>
    <w:rsid w:val="00C33362"/>
    <w:rsid w:val="00C33647"/>
    <w:rsid w:val="00C33659"/>
    <w:rsid w:val="00C336AA"/>
    <w:rsid w:val="00C338E4"/>
    <w:rsid w:val="00C33D50"/>
    <w:rsid w:val="00C341AC"/>
    <w:rsid w:val="00C341E7"/>
    <w:rsid w:val="00C3459E"/>
    <w:rsid w:val="00C34B2C"/>
    <w:rsid w:val="00C34E2B"/>
    <w:rsid w:val="00C35A01"/>
    <w:rsid w:val="00C35A98"/>
    <w:rsid w:val="00C35C07"/>
    <w:rsid w:val="00C35DF8"/>
    <w:rsid w:val="00C3660B"/>
    <w:rsid w:val="00C368C0"/>
    <w:rsid w:val="00C36AC4"/>
    <w:rsid w:val="00C36B9D"/>
    <w:rsid w:val="00C36E05"/>
    <w:rsid w:val="00C36E23"/>
    <w:rsid w:val="00C37245"/>
    <w:rsid w:val="00C37285"/>
    <w:rsid w:val="00C373CC"/>
    <w:rsid w:val="00C37745"/>
    <w:rsid w:val="00C37CAF"/>
    <w:rsid w:val="00C37E13"/>
    <w:rsid w:val="00C40481"/>
    <w:rsid w:val="00C40715"/>
    <w:rsid w:val="00C407FE"/>
    <w:rsid w:val="00C40888"/>
    <w:rsid w:val="00C40900"/>
    <w:rsid w:val="00C40999"/>
    <w:rsid w:val="00C40A13"/>
    <w:rsid w:val="00C40A63"/>
    <w:rsid w:val="00C40A88"/>
    <w:rsid w:val="00C40DB0"/>
    <w:rsid w:val="00C40DFF"/>
    <w:rsid w:val="00C40F11"/>
    <w:rsid w:val="00C41012"/>
    <w:rsid w:val="00C410B8"/>
    <w:rsid w:val="00C41243"/>
    <w:rsid w:val="00C4128C"/>
    <w:rsid w:val="00C41895"/>
    <w:rsid w:val="00C4196C"/>
    <w:rsid w:val="00C41D63"/>
    <w:rsid w:val="00C4208B"/>
    <w:rsid w:val="00C4210F"/>
    <w:rsid w:val="00C421E4"/>
    <w:rsid w:val="00C422A3"/>
    <w:rsid w:val="00C429CA"/>
    <w:rsid w:val="00C42CFA"/>
    <w:rsid w:val="00C42E11"/>
    <w:rsid w:val="00C42F20"/>
    <w:rsid w:val="00C42FB4"/>
    <w:rsid w:val="00C43601"/>
    <w:rsid w:val="00C4367D"/>
    <w:rsid w:val="00C43899"/>
    <w:rsid w:val="00C43943"/>
    <w:rsid w:val="00C43BEE"/>
    <w:rsid w:val="00C43CE0"/>
    <w:rsid w:val="00C44275"/>
    <w:rsid w:val="00C4468D"/>
    <w:rsid w:val="00C4491F"/>
    <w:rsid w:val="00C449E4"/>
    <w:rsid w:val="00C44BD8"/>
    <w:rsid w:val="00C4515C"/>
    <w:rsid w:val="00C452AD"/>
    <w:rsid w:val="00C457EB"/>
    <w:rsid w:val="00C45A1B"/>
    <w:rsid w:val="00C46079"/>
    <w:rsid w:val="00C46213"/>
    <w:rsid w:val="00C4629E"/>
    <w:rsid w:val="00C462F5"/>
    <w:rsid w:val="00C46323"/>
    <w:rsid w:val="00C46520"/>
    <w:rsid w:val="00C46FFF"/>
    <w:rsid w:val="00C47097"/>
    <w:rsid w:val="00C47166"/>
    <w:rsid w:val="00C472AA"/>
    <w:rsid w:val="00C4730F"/>
    <w:rsid w:val="00C475BC"/>
    <w:rsid w:val="00C47687"/>
    <w:rsid w:val="00C4796A"/>
    <w:rsid w:val="00C47D14"/>
    <w:rsid w:val="00C47D7F"/>
    <w:rsid w:val="00C47DB0"/>
    <w:rsid w:val="00C47F5A"/>
    <w:rsid w:val="00C5023F"/>
    <w:rsid w:val="00C503A6"/>
    <w:rsid w:val="00C50697"/>
    <w:rsid w:val="00C50973"/>
    <w:rsid w:val="00C50D2C"/>
    <w:rsid w:val="00C51084"/>
    <w:rsid w:val="00C510B8"/>
    <w:rsid w:val="00C5134F"/>
    <w:rsid w:val="00C513B6"/>
    <w:rsid w:val="00C513C4"/>
    <w:rsid w:val="00C51451"/>
    <w:rsid w:val="00C51526"/>
    <w:rsid w:val="00C515FA"/>
    <w:rsid w:val="00C516F3"/>
    <w:rsid w:val="00C517D3"/>
    <w:rsid w:val="00C51A1F"/>
    <w:rsid w:val="00C51DDA"/>
    <w:rsid w:val="00C521F3"/>
    <w:rsid w:val="00C52512"/>
    <w:rsid w:val="00C52605"/>
    <w:rsid w:val="00C52B0C"/>
    <w:rsid w:val="00C52B20"/>
    <w:rsid w:val="00C52C03"/>
    <w:rsid w:val="00C52DFD"/>
    <w:rsid w:val="00C52F95"/>
    <w:rsid w:val="00C5308C"/>
    <w:rsid w:val="00C53214"/>
    <w:rsid w:val="00C532CC"/>
    <w:rsid w:val="00C53420"/>
    <w:rsid w:val="00C5345E"/>
    <w:rsid w:val="00C53474"/>
    <w:rsid w:val="00C536FE"/>
    <w:rsid w:val="00C538F7"/>
    <w:rsid w:val="00C540A3"/>
    <w:rsid w:val="00C543FA"/>
    <w:rsid w:val="00C549E1"/>
    <w:rsid w:val="00C54B06"/>
    <w:rsid w:val="00C54E1E"/>
    <w:rsid w:val="00C54E22"/>
    <w:rsid w:val="00C54E3C"/>
    <w:rsid w:val="00C54E9C"/>
    <w:rsid w:val="00C54F57"/>
    <w:rsid w:val="00C550BF"/>
    <w:rsid w:val="00C5528E"/>
    <w:rsid w:val="00C556F3"/>
    <w:rsid w:val="00C5579F"/>
    <w:rsid w:val="00C56087"/>
    <w:rsid w:val="00C56131"/>
    <w:rsid w:val="00C56234"/>
    <w:rsid w:val="00C567B0"/>
    <w:rsid w:val="00C56834"/>
    <w:rsid w:val="00C56A03"/>
    <w:rsid w:val="00C56B5F"/>
    <w:rsid w:val="00C57078"/>
    <w:rsid w:val="00C571C0"/>
    <w:rsid w:val="00C573C8"/>
    <w:rsid w:val="00C57691"/>
    <w:rsid w:val="00C57B7F"/>
    <w:rsid w:val="00C57E59"/>
    <w:rsid w:val="00C57E63"/>
    <w:rsid w:val="00C60413"/>
    <w:rsid w:val="00C6064E"/>
    <w:rsid w:val="00C6065F"/>
    <w:rsid w:val="00C60D7C"/>
    <w:rsid w:val="00C60D7E"/>
    <w:rsid w:val="00C6107C"/>
    <w:rsid w:val="00C6141D"/>
    <w:rsid w:val="00C616DC"/>
    <w:rsid w:val="00C61721"/>
    <w:rsid w:val="00C61846"/>
    <w:rsid w:val="00C61D67"/>
    <w:rsid w:val="00C61DF8"/>
    <w:rsid w:val="00C61ECC"/>
    <w:rsid w:val="00C62304"/>
    <w:rsid w:val="00C62321"/>
    <w:rsid w:val="00C62602"/>
    <w:rsid w:val="00C62B91"/>
    <w:rsid w:val="00C63098"/>
    <w:rsid w:val="00C6321E"/>
    <w:rsid w:val="00C632CB"/>
    <w:rsid w:val="00C632D6"/>
    <w:rsid w:val="00C6339B"/>
    <w:rsid w:val="00C633B0"/>
    <w:rsid w:val="00C633FB"/>
    <w:rsid w:val="00C63567"/>
    <w:rsid w:val="00C63A91"/>
    <w:rsid w:val="00C63BBC"/>
    <w:rsid w:val="00C63EEE"/>
    <w:rsid w:val="00C63F86"/>
    <w:rsid w:val="00C64C1B"/>
    <w:rsid w:val="00C65445"/>
    <w:rsid w:val="00C6564A"/>
    <w:rsid w:val="00C6596F"/>
    <w:rsid w:val="00C65994"/>
    <w:rsid w:val="00C65A5D"/>
    <w:rsid w:val="00C6618E"/>
    <w:rsid w:val="00C662E4"/>
    <w:rsid w:val="00C663EF"/>
    <w:rsid w:val="00C6665C"/>
    <w:rsid w:val="00C66685"/>
    <w:rsid w:val="00C667B2"/>
    <w:rsid w:val="00C66DA6"/>
    <w:rsid w:val="00C66FE6"/>
    <w:rsid w:val="00C67000"/>
    <w:rsid w:val="00C6719B"/>
    <w:rsid w:val="00C671C0"/>
    <w:rsid w:val="00C67326"/>
    <w:rsid w:val="00C67465"/>
    <w:rsid w:val="00C67950"/>
    <w:rsid w:val="00C67A3F"/>
    <w:rsid w:val="00C67ABD"/>
    <w:rsid w:val="00C70373"/>
    <w:rsid w:val="00C703A1"/>
    <w:rsid w:val="00C703FD"/>
    <w:rsid w:val="00C70414"/>
    <w:rsid w:val="00C70AE7"/>
    <w:rsid w:val="00C70C0F"/>
    <w:rsid w:val="00C70FBB"/>
    <w:rsid w:val="00C714A0"/>
    <w:rsid w:val="00C71752"/>
    <w:rsid w:val="00C71821"/>
    <w:rsid w:val="00C71A63"/>
    <w:rsid w:val="00C71FAE"/>
    <w:rsid w:val="00C725DA"/>
    <w:rsid w:val="00C72989"/>
    <w:rsid w:val="00C72CD0"/>
    <w:rsid w:val="00C72EDE"/>
    <w:rsid w:val="00C72FB4"/>
    <w:rsid w:val="00C73354"/>
    <w:rsid w:val="00C736FC"/>
    <w:rsid w:val="00C73724"/>
    <w:rsid w:val="00C7464C"/>
    <w:rsid w:val="00C747C9"/>
    <w:rsid w:val="00C747D6"/>
    <w:rsid w:val="00C7484E"/>
    <w:rsid w:val="00C74A47"/>
    <w:rsid w:val="00C74A5E"/>
    <w:rsid w:val="00C74BFB"/>
    <w:rsid w:val="00C74C7E"/>
    <w:rsid w:val="00C74E7E"/>
    <w:rsid w:val="00C75040"/>
    <w:rsid w:val="00C754E6"/>
    <w:rsid w:val="00C754F5"/>
    <w:rsid w:val="00C757A9"/>
    <w:rsid w:val="00C75A25"/>
    <w:rsid w:val="00C75DAC"/>
    <w:rsid w:val="00C75E19"/>
    <w:rsid w:val="00C75FA8"/>
    <w:rsid w:val="00C7600E"/>
    <w:rsid w:val="00C761A9"/>
    <w:rsid w:val="00C7623A"/>
    <w:rsid w:val="00C76456"/>
    <w:rsid w:val="00C7665A"/>
    <w:rsid w:val="00C7667F"/>
    <w:rsid w:val="00C766CF"/>
    <w:rsid w:val="00C76D2F"/>
    <w:rsid w:val="00C76FE6"/>
    <w:rsid w:val="00C770E5"/>
    <w:rsid w:val="00C77404"/>
    <w:rsid w:val="00C7767F"/>
    <w:rsid w:val="00C776D0"/>
    <w:rsid w:val="00C7779B"/>
    <w:rsid w:val="00C77A72"/>
    <w:rsid w:val="00C77C95"/>
    <w:rsid w:val="00C77CF5"/>
    <w:rsid w:val="00C77FA9"/>
    <w:rsid w:val="00C803B0"/>
    <w:rsid w:val="00C80557"/>
    <w:rsid w:val="00C80581"/>
    <w:rsid w:val="00C80BD6"/>
    <w:rsid w:val="00C80F8B"/>
    <w:rsid w:val="00C8151F"/>
    <w:rsid w:val="00C81649"/>
    <w:rsid w:val="00C81979"/>
    <w:rsid w:val="00C81A04"/>
    <w:rsid w:val="00C81D56"/>
    <w:rsid w:val="00C8200D"/>
    <w:rsid w:val="00C82050"/>
    <w:rsid w:val="00C829F0"/>
    <w:rsid w:val="00C82ADE"/>
    <w:rsid w:val="00C82B2F"/>
    <w:rsid w:val="00C82D4F"/>
    <w:rsid w:val="00C82EAD"/>
    <w:rsid w:val="00C830C6"/>
    <w:rsid w:val="00C832BA"/>
    <w:rsid w:val="00C83A1C"/>
    <w:rsid w:val="00C83B3F"/>
    <w:rsid w:val="00C84624"/>
    <w:rsid w:val="00C84817"/>
    <w:rsid w:val="00C848DE"/>
    <w:rsid w:val="00C84C6E"/>
    <w:rsid w:val="00C84F1E"/>
    <w:rsid w:val="00C84F81"/>
    <w:rsid w:val="00C8500B"/>
    <w:rsid w:val="00C85324"/>
    <w:rsid w:val="00C853D1"/>
    <w:rsid w:val="00C857CC"/>
    <w:rsid w:val="00C85B9B"/>
    <w:rsid w:val="00C85DD2"/>
    <w:rsid w:val="00C865BC"/>
    <w:rsid w:val="00C86AC1"/>
    <w:rsid w:val="00C86DB1"/>
    <w:rsid w:val="00C8722D"/>
    <w:rsid w:val="00C872F6"/>
    <w:rsid w:val="00C87340"/>
    <w:rsid w:val="00C873B6"/>
    <w:rsid w:val="00C87474"/>
    <w:rsid w:val="00C877E8"/>
    <w:rsid w:val="00C87E20"/>
    <w:rsid w:val="00C901FD"/>
    <w:rsid w:val="00C903C9"/>
    <w:rsid w:val="00C9048A"/>
    <w:rsid w:val="00C90CA6"/>
    <w:rsid w:val="00C90D55"/>
    <w:rsid w:val="00C9114A"/>
    <w:rsid w:val="00C913D7"/>
    <w:rsid w:val="00C9157B"/>
    <w:rsid w:val="00C91A57"/>
    <w:rsid w:val="00C91AEF"/>
    <w:rsid w:val="00C91D93"/>
    <w:rsid w:val="00C91FEF"/>
    <w:rsid w:val="00C9230B"/>
    <w:rsid w:val="00C92368"/>
    <w:rsid w:val="00C9267C"/>
    <w:rsid w:val="00C926AB"/>
    <w:rsid w:val="00C92945"/>
    <w:rsid w:val="00C92A68"/>
    <w:rsid w:val="00C92B17"/>
    <w:rsid w:val="00C92F77"/>
    <w:rsid w:val="00C930D0"/>
    <w:rsid w:val="00C931BD"/>
    <w:rsid w:val="00C9324A"/>
    <w:rsid w:val="00C93253"/>
    <w:rsid w:val="00C9338B"/>
    <w:rsid w:val="00C934BF"/>
    <w:rsid w:val="00C93C68"/>
    <w:rsid w:val="00C93E38"/>
    <w:rsid w:val="00C9412C"/>
    <w:rsid w:val="00C94266"/>
    <w:rsid w:val="00C94335"/>
    <w:rsid w:val="00C945D1"/>
    <w:rsid w:val="00C9494A"/>
    <w:rsid w:val="00C94D8B"/>
    <w:rsid w:val="00C95249"/>
    <w:rsid w:val="00C9585F"/>
    <w:rsid w:val="00C95F77"/>
    <w:rsid w:val="00C960A4"/>
    <w:rsid w:val="00C964F1"/>
    <w:rsid w:val="00C96A0B"/>
    <w:rsid w:val="00C96AEB"/>
    <w:rsid w:val="00C96C1C"/>
    <w:rsid w:val="00C96F72"/>
    <w:rsid w:val="00C974DF"/>
    <w:rsid w:val="00C97581"/>
    <w:rsid w:val="00C97662"/>
    <w:rsid w:val="00C97822"/>
    <w:rsid w:val="00C979DA"/>
    <w:rsid w:val="00C97AB8"/>
    <w:rsid w:val="00C97E71"/>
    <w:rsid w:val="00C97F9A"/>
    <w:rsid w:val="00CA03BE"/>
    <w:rsid w:val="00CA03C2"/>
    <w:rsid w:val="00CA084A"/>
    <w:rsid w:val="00CA09FE"/>
    <w:rsid w:val="00CA0A78"/>
    <w:rsid w:val="00CA0C5A"/>
    <w:rsid w:val="00CA0C84"/>
    <w:rsid w:val="00CA0D0D"/>
    <w:rsid w:val="00CA1330"/>
    <w:rsid w:val="00CA1333"/>
    <w:rsid w:val="00CA1452"/>
    <w:rsid w:val="00CA164C"/>
    <w:rsid w:val="00CA1D2C"/>
    <w:rsid w:val="00CA1E5D"/>
    <w:rsid w:val="00CA1FD0"/>
    <w:rsid w:val="00CA1FF8"/>
    <w:rsid w:val="00CA21FB"/>
    <w:rsid w:val="00CA2387"/>
    <w:rsid w:val="00CA243F"/>
    <w:rsid w:val="00CA24A7"/>
    <w:rsid w:val="00CA2ADE"/>
    <w:rsid w:val="00CA308F"/>
    <w:rsid w:val="00CA31F2"/>
    <w:rsid w:val="00CA3594"/>
    <w:rsid w:val="00CA35BE"/>
    <w:rsid w:val="00CA383F"/>
    <w:rsid w:val="00CA3D4E"/>
    <w:rsid w:val="00CA4041"/>
    <w:rsid w:val="00CA40E2"/>
    <w:rsid w:val="00CA4482"/>
    <w:rsid w:val="00CA46F9"/>
    <w:rsid w:val="00CA47B3"/>
    <w:rsid w:val="00CA48A8"/>
    <w:rsid w:val="00CA4B70"/>
    <w:rsid w:val="00CA4E6E"/>
    <w:rsid w:val="00CA4F64"/>
    <w:rsid w:val="00CA50B4"/>
    <w:rsid w:val="00CA5342"/>
    <w:rsid w:val="00CA5354"/>
    <w:rsid w:val="00CA5390"/>
    <w:rsid w:val="00CA5811"/>
    <w:rsid w:val="00CA58DD"/>
    <w:rsid w:val="00CA59E2"/>
    <w:rsid w:val="00CA5A59"/>
    <w:rsid w:val="00CA5CAD"/>
    <w:rsid w:val="00CA5F1E"/>
    <w:rsid w:val="00CA608C"/>
    <w:rsid w:val="00CA6408"/>
    <w:rsid w:val="00CA64AE"/>
    <w:rsid w:val="00CA676C"/>
    <w:rsid w:val="00CA6C04"/>
    <w:rsid w:val="00CA6DA9"/>
    <w:rsid w:val="00CA6FBE"/>
    <w:rsid w:val="00CA7275"/>
    <w:rsid w:val="00CA73CF"/>
    <w:rsid w:val="00CA75B8"/>
    <w:rsid w:val="00CA7638"/>
    <w:rsid w:val="00CA7926"/>
    <w:rsid w:val="00CA798C"/>
    <w:rsid w:val="00CA7CDA"/>
    <w:rsid w:val="00CA7FFA"/>
    <w:rsid w:val="00CB0183"/>
    <w:rsid w:val="00CB01FD"/>
    <w:rsid w:val="00CB0271"/>
    <w:rsid w:val="00CB0284"/>
    <w:rsid w:val="00CB089D"/>
    <w:rsid w:val="00CB08D8"/>
    <w:rsid w:val="00CB0991"/>
    <w:rsid w:val="00CB0C46"/>
    <w:rsid w:val="00CB0D9C"/>
    <w:rsid w:val="00CB1232"/>
    <w:rsid w:val="00CB185B"/>
    <w:rsid w:val="00CB1954"/>
    <w:rsid w:val="00CB1960"/>
    <w:rsid w:val="00CB1DDD"/>
    <w:rsid w:val="00CB1ECD"/>
    <w:rsid w:val="00CB20C0"/>
    <w:rsid w:val="00CB23DD"/>
    <w:rsid w:val="00CB24FA"/>
    <w:rsid w:val="00CB2808"/>
    <w:rsid w:val="00CB2952"/>
    <w:rsid w:val="00CB3138"/>
    <w:rsid w:val="00CB3298"/>
    <w:rsid w:val="00CB3347"/>
    <w:rsid w:val="00CB3369"/>
    <w:rsid w:val="00CB33F8"/>
    <w:rsid w:val="00CB35FC"/>
    <w:rsid w:val="00CB3972"/>
    <w:rsid w:val="00CB39C3"/>
    <w:rsid w:val="00CB39DA"/>
    <w:rsid w:val="00CB3EE7"/>
    <w:rsid w:val="00CB4150"/>
    <w:rsid w:val="00CB472E"/>
    <w:rsid w:val="00CB4EA5"/>
    <w:rsid w:val="00CB4FC9"/>
    <w:rsid w:val="00CB567A"/>
    <w:rsid w:val="00CB5840"/>
    <w:rsid w:val="00CB5B6D"/>
    <w:rsid w:val="00CB60EF"/>
    <w:rsid w:val="00CB6152"/>
    <w:rsid w:val="00CB62D3"/>
    <w:rsid w:val="00CB63D8"/>
    <w:rsid w:val="00CB65A2"/>
    <w:rsid w:val="00CB6749"/>
    <w:rsid w:val="00CB67E2"/>
    <w:rsid w:val="00CB68E1"/>
    <w:rsid w:val="00CB6A1F"/>
    <w:rsid w:val="00CB6A50"/>
    <w:rsid w:val="00CB6B97"/>
    <w:rsid w:val="00CB7186"/>
    <w:rsid w:val="00CB74F5"/>
    <w:rsid w:val="00CB7649"/>
    <w:rsid w:val="00CB774F"/>
    <w:rsid w:val="00CB7895"/>
    <w:rsid w:val="00CB79F1"/>
    <w:rsid w:val="00CB7D33"/>
    <w:rsid w:val="00CB7D64"/>
    <w:rsid w:val="00CB7DB8"/>
    <w:rsid w:val="00CC053E"/>
    <w:rsid w:val="00CC0660"/>
    <w:rsid w:val="00CC0738"/>
    <w:rsid w:val="00CC09B5"/>
    <w:rsid w:val="00CC0AA3"/>
    <w:rsid w:val="00CC0C23"/>
    <w:rsid w:val="00CC0D8C"/>
    <w:rsid w:val="00CC0F9A"/>
    <w:rsid w:val="00CC1286"/>
    <w:rsid w:val="00CC136F"/>
    <w:rsid w:val="00CC174A"/>
    <w:rsid w:val="00CC19CD"/>
    <w:rsid w:val="00CC1C12"/>
    <w:rsid w:val="00CC1EEB"/>
    <w:rsid w:val="00CC1F1F"/>
    <w:rsid w:val="00CC20EB"/>
    <w:rsid w:val="00CC2195"/>
    <w:rsid w:val="00CC2313"/>
    <w:rsid w:val="00CC27BD"/>
    <w:rsid w:val="00CC2893"/>
    <w:rsid w:val="00CC2C99"/>
    <w:rsid w:val="00CC2FBB"/>
    <w:rsid w:val="00CC30EE"/>
    <w:rsid w:val="00CC31D2"/>
    <w:rsid w:val="00CC31DD"/>
    <w:rsid w:val="00CC327D"/>
    <w:rsid w:val="00CC3296"/>
    <w:rsid w:val="00CC32E9"/>
    <w:rsid w:val="00CC3377"/>
    <w:rsid w:val="00CC3742"/>
    <w:rsid w:val="00CC37B9"/>
    <w:rsid w:val="00CC394A"/>
    <w:rsid w:val="00CC3EAF"/>
    <w:rsid w:val="00CC407F"/>
    <w:rsid w:val="00CC46C2"/>
    <w:rsid w:val="00CC47F0"/>
    <w:rsid w:val="00CC4DCD"/>
    <w:rsid w:val="00CC4F54"/>
    <w:rsid w:val="00CC5044"/>
    <w:rsid w:val="00CC5140"/>
    <w:rsid w:val="00CC5249"/>
    <w:rsid w:val="00CC544E"/>
    <w:rsid w:val="00CC547B"/>
    <w:rsid w:val="00CC550E"/>
    <w:rsid w:val="00CC5584"/>
    <w:rsid w:val="00CC57F5"/>
    <w:rsid w:val="00CC5947"/>
    <w:rsid w:val="00CC596F"/>
    <w:rsid w:val="00CC5A38"/>
    <w:rsid w:val="00CC5B82"/>
    <w:rsid w:val="00CC5B8C"/>
    <w:rsid w:val="00CC5CCF"/>
    <w:rsid w:val="00CC5D5E"/>
    <w:rsid w:val="00CC5D88"/>
    <w:rsid w:val="00CC5E28"/>
    <w:rsid w:val="00CC5F0D"/>
    <w:rsid w:val="00CC626E"/>
    <w:rsid w:val="00CC629B"/>
    <w:rsid w:val="00CC6347"/>
    <w:rsid w:val="00CC64B5"/>
    <w:rsid w:val="00CC65BC"/>
    <w:rsid w:val="00CC6609"/>
    <w:rsid w:val="00CC678A"/>
    <w:rsid w:val="00CC6CD3"/>
    <w:rsid w:val="00CC752D"/>
    <w:rsid w:val="00CC75D0"/>
    <w:rsid w:val="00CC79F0"/>
    <w:rsid w:val="00CC7B40"/>
    <w:rsid w:val="00CC7D36"/>
    <w:rsid w:val="00CD02D3"/>
    <w:rsid w:val="00CD02DC"/>
    <w:rsid w:val="00CD048D"/>
    <w:rsid w:val="00CD05B5"/>
    <w:rsid w:val="00CD0687"/>
    <w:rsid w:val="00CD094B"/>
    <w:rsid w:val="00CD0DC3"/>
    <w:rsid w:val="00CD0F5A"/>
    <w:rsid w:val="00CD11B5"/>
    <w:rsid w:val="00CD145B"/>
    <w:rsid w:val="00CD1838"/>
    <w:rsid w:val="00CD1867"/>
    <w:rsid w:val="00CD1A74"/>
    <w:rsid w:val="00CD1B1D"/>
    <w:rsid w:val="00CD1D8E"/>
    <w:rsid w:val="00CD1E9A"/>
    <w:rsid w:val="00CD2173"/>
    <w:rsid w:val="00CD22F8"/>
    <w:rsid w:val="00CD25F6"/>
    <w:rsid w:val="00CD27AD"/>
    <w:rsid w:val="00CD2863"/>
    <w:rsid w:val="00CD29FF"/>
    <w:rsid w:val="00CD2C59"/>
    <w:rsid w:val="00CD2CAE"/>
    <w:rsid w:val="00CD2D65"/>
    <w:rsid w:val="00CD2D72"/>
    <w:rsid w:val="00CD3424"/>
    <w:rsid w:val="00CD3786"/>
    <w:rsid w:val="00CD3BCB"/>
    <w:rsid w:val="00CD3E70"/>
    <w:rsid w:val="00CD4AA7"/>
    <w:rsid w:val="00CD4AB1"/>
    <w:rsid w:val="00CD4B25"/>
    <w:rsid w:val="00CD4C08"/>
    <w:rsid w:val="00CD5116"/>
    <w:rsid w:val="00CD553B"/>
    <w:rsid w:val="00CD58D7"/>
    <w:rsid w:val="00CD599F"/>
    <w:rsid w:val="00CD5BBD"/>
    <w:rsid w:val="00CD5DE1"/>
    <w:rsid w:val="00CD5DF9"/>
    <w:rsid w:val="00CD5E9E"/>
    <w:rsid w:val="00CD5EE0"/>
    <w:rsid w:val="00CD612A"/>
    <w:rsid w:val="00CD6370"/>
    <w:rsid w:val="00CD67C6"/>
    <w:rsid w:val="00CD6949"/>
    <w:rsid w:val="00CD6B7C"/>
    <w:rsid w:val="00CD6C0B"/>
    <w:rsid w:val="00CD6C17"/>
    <w:rsid w:val="00CD6CFE"/>
    <w:rsid w:val="00CD6D01"/>
    <w:rsid w:val="00CD6DCA"/>
    <w:rsid w:val="00CD72F7"/>
    <w:rsid w:val="00CD7374"/>
    <w:rsid w:val="00CD781F"/>
    <w:rsid w:val="00CD7954"/>
    <w:rsid w:val="00CD7E18"/>
    <w:rsid w:val="00CD7F3E"/>
    <w:rsid w:val="00CE0131"/>
    <w:rsid w:val="00CE0196"/>
    <w:rsid w:val="00CE0570"/>
    <w:rsid w:val="00CE071A"/>
    <w:rsid w:val="00CE0955"/>
    <w:rsid w:val="00CE0A4A"/>
    <w:rsid w:val="00CE0C11"/>
    <w:rsid w:val="00CE0F75"/>
    <w:rsid w:val="00CE0FC3"/>
    <w:rsid w:val="00CE1100"/>
    <w:rsid w:val="00CE12E8"/>
    <w:rsid w:val="00CE17E1"/>
    <w:rsid w:val="00CE18AC"/>
    <w:rsid w:val="00CE1E7F"/>
    <w:rsid w:val="00CE25FF"/>
    <w:rsid w:val="00CE2B78"/>
    <w:rsid w:val="00CE2C2A"/>
    <w:rsid w:val="00CE2EA3"/>
    <w:rsid w:val="00CE2EF2"/>
    <w:rsid w:val="00CE2F61"/>
    <w:rsid w:val="00CE3256"/>
    <w:rsid w:val="00CE32C2"/>
    <w:rsid w:val="00CE3532"/>
    <w:rsid w:val="00CE3571"/>
    <w:rsid w:val="00CE35C2"/>
    <w:rsid w:val="00CE3657"/>
    <w:rsid w:val="00CE3B51"/>
    <w:rsid w:val="00CE3E4C"/>
    <w:rsid w:val="00CE4035"/>
    <w:rsid w:val="00CE4171"/>
    <w:rsid w:val="00CE425A"/>
    <w:rsid w:val="00CE46FD"/>
    <w:rsid w:val="00CE490D"/>
    <w:rsid w:val="00CE4D6C"/>
    <w:rsid w:val="00CE4F36"/>
    <w:rsid w:val="00CE4F71"/>
    <w:rsid w:val="00CE500C"/>
    <w:rsid w:val="00CE506C"/>
    <w:rsid w:val="00CE533D"/>
    <w:rsid w:val="00CE57E0"/>
    <w:rsid w:val="00CE5846"/>
    <w:rsid w:val="00CE5D5C"/>
    <w:rsid w:val="00CE5D5F"/>
    <w:rsid w:val="00CE5D61"/>
    <w:rsid w:val="00CE61F6"/>
    <w:rsid w:val="00CE62BD"/>
    <w:rsid w:val="00CE62F9"/>
    <w:rsid w:val="00CE6415"/>
    <w:rsid w:val="00CE66A2"/>
    <w:rsid w:val="00CE683B"/>
    <w:rsid w:val="00CE6A00"/>
    <w:rsid w:val="00CE6AB7"/>
    <w:rsid w:val="00CE6B70"/>
    <w:rsid w:val="00CE6EC8"/>
    <w:rsid w:val="00CE6F9A"/>
    <w:rsid w:val="00CE71E0"/>
    <w:rsid w:val="00CE74DC"/>
    <w:rsid w:val="00CE76C8"/>
    <w:rsid w:val="00CE77B1"/>
    <w:rsid w:val="00CE7A95"/>
    <w:rsid w:val="00CE7D63"/>
    <w:rsid w:val="00CE7E60"/>
    <w:rsid w:val="00CF065C"/>
    <w:rsid w:val="00CF0938"/>
    <w:rsid w:val="00CF0A48"/>
    <w:rsid w:val="00CF0BC7"/>
    <w:rsid w:val="00CF0FEF"/>
    <w:rsid w:val="00CF11BC"/>
    <w:rsid w:val="00CF1994"/>
    <w:rsid w:val="00CF1A81"/>
    <w:rsid w:val="00CF1B00"/>
    <w:rsid w:val="00CF1BC4"/>
    <w:rsid w:val="00CF1D97"/>
    <w:rsid w:val="00CF1DF4"/>
    <w:rsid w:val="00CF20F8"/>
    <w:rsid w:val="00CF2142"/>
    <w:rsid w:val="00CF2577"/>
    <w:rsid w:val="00CF2846"/>
    <w:rsid w:val="00CF2C10"/>
    <w:rsid w:val="00CF2DFF"/>
    <w:rsid w:val="00CF324F"/>
    <w:rsid w:val="00CF3448"/>
    <w:rsid w:val="00CF356E"/>
    <w:rsid w:val="00CF382C"/>
    <w:rsid w:val="00CF38F3"/>
    <w:rsid w:val="00CF3CDA"/>
    <w:rsid w:val="00CF3D76"/>
    <w:rsid w:val="00CF423D"/>
    <w:rsid w:val="00CF4293"/>
    <w:rsid w:val="00CF42D5"/>
    <w:rsid w:val="00CF466C"/>
    <w:rsid w:val="00CF46B6"/>
    <w:rsid w:val="00CF4874"/>
    <w:rsid w:val="00CF4CF0"/>
    <w:rsid w:val="00CF5018"/>
    <w:rsid w:val="00CF50C4"/>
    <w:rsid w:val="00CF54CD"/>
    <w:rsid w:val="00CF558E"/>
    <w:rsid w:val="00CF559B"/>
    <w:rsid w:val="00CF567B"/>
    <w:rsid w:val="00CF5BCE"/>
    <w:rsid w:val="00CF5C50"/>
    <w:rsid w:val="00CF5D2B"/>
    <w:rsid w:val="00CF5F5B"/>
    <w:rsid w:val="00CF5FA0"/>
    <w:rsid w:val="00CF5FC7"/>
    <w:rsid w:val="00CF6023"/>
    <w:rsid w:val="00CF6045"/>
    <w:rsid w:val="00CF61DC"/>
    <w:rsid w:val="00CF629F"/>
    <w:rsid w:val="00CF62AF"/>
    <w:rsid w:val="00CF62EA"/>
    <w:rsid w:val="00CF6499"/>
    <w:rsid w:val="00CF674D"/>
    <w:rsid w:val="00CF6A7D"/>
    <w:rsid w:val="00CF6D91"/>
    <w:rsid w:val="00CF6F60"/>
    <w:rsid w:val="00CF70AB"/>
    <w:rsid w:val="00CF712E"/>
    <w:rsid w:val="00CF7236"/>
    <w:rsid w:val="00CF7372"/>
    <w:rsid w:val="00CF738F"/>
    <w:rsid w:val="00CF7585"/>
    <w:rsid w:val="00CF75D0"/>
    <w:rsid w:val="00CF77AD"/>
    <w:rsid w:val="00CF7807"/>
    <w:rsid w:val="00CF7A8D"/>
    <w:rsid w:val="00CF7ECB"/>
    <w:rsid w:val="00D00071"/>
    <w:rsid w:val="00D000AC"/>
    <w:rsid w:val="00D001D6"/>
    <w:rsid w:val="00D00214"/>
    <w:rsid w:val="00D002A0"/>
    <w:rsid w:val="00D002B9"/>
    <w:rsid w:val="00D00479"/>
    <w:rsid w:val="00D007E2"/>
    <w:rsid w:val="00D00928"/>
    <w:rsid w:val="00D00EBC"/>
    <w:rsid w:val="00D015B5"/>
    <w:rsid w:val="00D01937"/>
    <w:rsid w:val="00D01A45"/>
    <w:rsid w:val="00D023E2"/>
    <w:rsid w:val="00D02840"/>
    <w:rsid w:val="00D02895"/>
    <w:rsid w:val="00D028F7"/>
    <w:rsid w:val="00D02909"/>
    <w:rsid w:val="00D02AA4"/>
    <w:rsid w:val="00D02B78"/>
    <w:rsid w:val="00D02BE7"/>
    <w:rsid w:val="00D02EEC"/>
    <w:rsid w:val="00D030F1"/>
    <w:rsid w:val="00D030FB"/>
    <w:rsid w:val="00D03128"/>
    <w:rsid w:val="00D032B6"/>
    <w:rsid w:val="00D03924"/>
    <w:rsid w:val="00D03985"/>
    <w:rsid w:val="00D039BF"/>
    <w:rsid w:val="00D03B04"/>
    <w:rsid w:val="00D03E2F"/>
    <w:rsid w:val="00D04073"/>
    <w:rsid w:val="00D04174"/>
    <w:rsid w:val="00D042EA"/>
    <w:rsid w:val="00D043A7"/>
    <w:rsid w:val="00D04B45"/>
    <w:rsid w:val="00D04C82"/>
    <w:rsid w:val="00D04D08"/>
    <w:rsid w:val="00D04F2B"/>
    <w:rsid w:val="00D05349"/>
    <w:rsid w:val="00D05482"/>
    <w:rsid w:val="00D054D2"/>
    <w:rsid w:val="00D056A2"/>
    <w:rsid w:val="00D056BB"/>
    <w:rsid w:val="00D057FB"/>
    <w:rsid w:val="00D05B25"/>
    <w:rsid w:val="00D05C96"/>
    <w:rsid w:val="00D05E4B"/>
    <w:rsid w:val="00D0606A"/>
    <w:rsid w:val="00D0618F"/>
    <w:rsid w:val="00D061FA"/>
    <w:rsid w:val="00D06353"/>
    <w:rsid w:val="00D06399"/>
    <w:rsid w:val="00D065B2"/>
    <w:rsid w:val="00D065F3"/>
    <w:rsid w:val="00D068E1"/>
    <w:rsid w:val="00D0692F"/>
    <w:rsid w:val="00D06BE9"/>
    <w:rsid w:val="00D06F0F"/>
    <w:rsid w:val="00D0746E"/>
    <w:rsid w:val="00D0757C"/>
    <w:rsid w:val="00D07634"/>
    <w:rsid w:val="00D07964"/>
    <w:rsid w:val="00D07BE3"/>
    <w:rsid w:val="00D07D99"/>
    <w:rsid w:val="00D105D9"/>
    <w:rsid w:val="00D10629"/>
    <w:rsid w:val="00D10B51"/>
    <w:rsid w:val="00D10DFC"/>
    <w:rsid w:val="00D10E22"/>
    <w:rsid w:val="00D10E33"/>
    <w:rsid w:val="00D10E81"/>
    <w:rsid w:val="00D10EAC"/>
    <w:rsid w:val="00D115FA"/>
    <w:rsid w:val="00D11850"/>
    <w:rsid w:val="00D11AB0"/>
    <w:rsid w:val="00D11B90"/>
    <w:rsid w:val="00D11BB6"/>
    <w:rsid w:val="00D11C8B"/>
    <w:rsid w:val="00D11E46"/>
    <w:rsid w:val="00D11E9A"/>
    <w:rsid w:val="00D11F23"/>
    <w:rsid w:val="00D1228F"/>
    <w:rsid w:val="00D12362"/>
    <w:rsid w:val="00D127D3"/>
    <w:rsid w:val="00D1282D"/>
    <w:rsid w:val="00D12985"/>
    <w:rsid w:val="00D12BDC"/>
    <w:rsid w:val="00D12DB9"/>
    <w:rsid w:val="00D12F3C"/>
    <w:rsid w:val="00D1321D"/>
    <w:rsid w:val="00D13618"/>
    <w:rsid w:val="00D13967"/>
    <w:rsid w:val="00D139EE"/>
    <w:rsid w:val="00D13B31"/>
    <w:rsid w:val="00D13CCF"/>
    <w:rsid w:val="00D1406F"/>
    <w:rsid w:val="00D141B4"/>
    <w:rsid w:val="00D1442D"/>
    <w:rsid w:val="00D14471"/>
    <w:rsid w:val="00D144A4"/>
    <w:rsid w:val="00D144C7"/>
    <w:rsid w:val="00D1464C"/>
    <w:rsid w:val="00D14653"/>
    <w:rsid w:val="00D1467A"/>
    <w:rsid w:val="00D1477C"/>
    <w:rsid w:val="00D1477E"/>
    <w:rsid w:val="00D14B37"/>
    <w:rsid w:val="00D14CAF"/>
    <w:rsid w:val="00D15453"/>
    <w:rsid w:val="00D156C6"/>
    <w:rsid w:val="00D159DA"/>
    <w:rsid w:val="00D15C3B"/>
    <w:rsid w:val="00D15CE9"/>
    <w:rsid w:val="00D15E55"/>
    <w:rsid w:val="00D15EF7"/>
    <w:rsid w:val="00D16311"/>
    <w:rsid w:val="00D163CE"/>
    <w:rsid w:val="00D1675B"/>
    <w:rsid w:val="00D16817"/>
    <w:rsid w:val="00D16980"/>
    <w:rsid w:val="00D16D9F"/>
    <w:rsid w:val="00D16E2B"/>
    <w:rsid w:val="00D16F1B"/>
    <w:rsid w:val="00D16F7D"/>
    <w:rsid w:val="00D1709F"/>
    <w:rsid w:val="00D17318"/>
    <w:rsid w:val="00D1753E"/>
    <w:rsid w:val="00D17881"/>
    <w:rsid w:val="00D17A52"/>
    <w:rsid w:val="00D17A8A"/>
    <w:rsid w:val="00D17B1B"/>
    <w:rsid w:val="00D17C34"/>
    <w:rsid w:val="00D20122"/>
    <w:rsid w:val="00D2031F"/>
    <w:rsid w:val="00D203D3"/>
    <w:rsid w:val="00D204F9"/>
    <w:rsid w:val="00D20545"/>
    <w:rsid w:val="00D206AC"/>
    <w:rsid w:val="00D20AAA"/>
    <w:rsid w:val="00D20B4E"/>
    <w:rsid w:val="00D20C10"/>
    <w:rsid w:val="00D21020"/>
    <w:rsid w:val="00D2106E"/>
    <w:rsid w:val="00D2111E"/>
    <w:rsid w:val="00D21595"/>
    <w:rsid w:val="00D215AF"/>
    <w:rsid w:val="00D2160C"/>
    <w:rsid w:val="00D21969"/>
    <w:rsid w:val="00D21AA2"/>
    <w:rsid w:val="00D21E53"/>
    <w:rsid w:val="00D21FE1"/>
    <w:rsid w:val="00D2209B"/>
    <w:rsid w:val="00D2240A"/>
    <w:rsid w:val="00D225B4"/>
    <w:rsid w:val="00D226FE"/>
    <w:rsid w:val="00D2290E"/>
    <w:rsid w:val="00D22AB4"/>
    <w:rsid w:val="00D22BF4"/>
    <w:rsid w:val="00D22FE4"/>
    <w:rsid w:val="00D23108"/>
    <w:rsid w:val="00D2326F"/>
    <w:rsid w:val="00D232B5"/>
    <w:rsid w:val="00D2333C"/>
    <w:rsid w:val="00D23394"/>
    <w:rsid w:val="00D2363E"/>
    <w:rsid w:val="00D23993"/>
    <w:rsid w:val="00D23AF0"/>
    <w:rsid w:val="00D23CFE"/>
    <w:rsid w:val="00D23E49"/>
    <w:rsid w:val="00D23FC0"/>
    <w:rsid w:val="00D24165"/>
    <w:rsid w:val="00D24307"/>
    <w:rsid w:val="00D24539"/>
    <w:rsid w:val="00D24596"/>
    <w:rsid w:val="00D246C9"/>
    <w:rsid w:val="00D24A28"/>
    <w:rsid w:val="00D24CD6"/>
    <w:rsid w:val="00D2502B"/>
    <w:rsid w:val="00D25052"/>
    <w:rsid w:val="00D25092"/>
    <w:rsid w:val="00D251CF"/>
    <w:rsid w:val="00D252E3"/>
    <w:rsid w:val="00D25337"/>
    <w:rsid w:val="00D257ED"/>
    <w:rsid w:val="00D25E10"/>
    <w:rsid w:val="00D25E4D"/>
    <w:rsid w:val="00D26405"/>
    <w:rsid w:val="00D2663C"/>
    <w:rsid w:val="00D2678D"/>
    <w:rsid w:val="00D267DF"/>
    <w:rsid w:val="00D26A42"/>
    <w:rsid w:val="00D26DA8"/>
    <w:rsid w:val="00D26FB9"/>
    <w:rsid w:val="00D270C7"/>
    <w:rsid w:val="00D27149"/>
    <w:rsid w:val="00D27176"/>
    <w:rsid w:val="00D27335"/>
    <w:rsid w:val="00D27371"/>
    <w:rsid w:val="00D27434"/>
    <w:rsid w:val="00D277D0"/>
    <w:rsid w:val="00D27831"/>
    <w:rsid w:val="00D279DB"/>
    <w:rsid w:val="00D27C20"/>
    <w:rsid w:val="00D30148"/>
    <w:rsid w:val="00D301CB"/>
    <w:rsid w:val="00D301EC"/>
    <w:rsid w:val="00D30378"/>
    <w:rsid w:val="00D3082A"/>
    <w:rsid w:val="00D3088B"/>
    <w:rsid w:val="00D309DE"/>
    <w:rsid w:val="00D30E84"/>
    <w:rsid w:val="00D31284"/>
    <w:rsid w:val="00D31433"/>
    <w:rsid w:val="00D31702"/>
    <w:rsid w:val="00D3177A"/>
    <w:rsid w:val="00D31A8D"/>
    <w:rsid w:val="00D31F44"/>
    <w:rsid w:val="00D321CA"/>
    <w:rsid w:val="00D3228E"/>
    <w:rsid w:val="00D323C3"/>
    <w:rsid w:val="00D324C6"/>
    <w:rsid w:val="00D326E3"/>
    <w:rsid w:val="00D32C73"/>
    <w:rsid w:val="00D32DBE"/>
    <w:rsid w:val="00D3303A"/>
    <w:rsid w:val="00D33525"/>
    <w:rsid w:val="00D33AA6"/>
    <w:rsid w:val="00D33BD0"/>
    <w:rsid w:val="00D33EEC"/>
    <w:rsid w:val="00D33FEA"/>
    <w:rsid w:val="00D34356"/>
    <w:rsid w:val="00D344AD"/>
    <w:rsid w:val="00D346B8"/>
    <w:rsid w:val="00D348FE"/>
    <w:rsid w:val="00D34959"/>
    <w:rsid w:val="00D34A4E"/>
    <w:rsid w:val="00D34BF4"/>
    <w:rsid w:val="00D34D33"/>
    <w:rsid w:val="00D34FCE"/>
    <w:rsid w:val="00D35151"/>
    <w:rsid w:val="00D35753"/>
    <w:rsid w:val="00D360E1"/>
    <w:rsid w:val="00D36139"/>
    <w:rsid w:val="00D362A3"/>
    <w:rsid w:val="00D363FD"/>
    <w:rsid w:val="00D3660E"/>
    <w:rsid w:val="00D36645"/>
    <w:rsid w:val="00D368DA"/>
    <w:rsid w:val="00D36908"/>
    <w:rsid w:val="00D36A32"/>
    <w:rsid w:val="00D36D62"/>
    <w:rsid w:val="00D36DFE"/>
    <w:rsid w:val="00D37079"/>
    <w:rsid w:val="00D371A2"/>
    <w:rsid w:val="00D372A3"/>
    <w:rsid w:val="00D37411"/>
    <w:rsid w:val="00D375F5"/>
    <w:rsid w:val="00D3763F"/>
    <w:rsid w:val="00D379E4"/>
    <w:rsid w:val="00D37B0E"/>
    <w:rsid w:val="00D37B66"/>
    <w:rsid w:val="00D37C10"/>
    <w:rsid w:val="00D4006C"/>
    <w:rsid w:val="00D40599"/>
    <w:rsid w:val="00D406FF"/>
    <w:rsid w:val="00D40736"/>
    <w:rsid w:val="00D40791"/>
    <w:rsid w:val="00D408D7"/>
    <w:rsid w:val="00D411DF"/>
    <w:rsid w:val="00D4182E"/>
    <w:rsid w:val="00D41942"/>
    <w:rsid w:val="00D4199F"/>
    <w:rsid w:val="00D41A31"/>
    <w:rsid w:val="00D41B50"/>
    <w:rsid w:val="00D42200"/>
    <w:rsid w:val="00D42322"/>
    <w:rsid w:val="00D426E2"/>
    <w:rsid w:val="00D42E5A"/>
    <w:rsid w:val="00D42EF5"/>
    <w:rsid w:val="00D43201"/>
    <w:rsid w:val="00D43251"/>
    <w:rsid w:val="00D43413"/>
    <w:rsid w:val="00D43518"/>
    <w:rsid w:val="00D4382A"/>
    <w:rsid w:val="00D44041"/>
    <w:rsid w:val="00D4514A"/>
    <w:rsid w:val="00D45317"/>
    <w:rsid w:val="00D458D9"/>
    <w:rsid w:val="00D459F0"/>
    <w:rsid w:val="00D45A42"/>
    <w:rsid w:val="00D45AD1"/>
    <w:rsid w:val="00D45B33"/>
    <w:rsid w:val="00D45BE7"/>
    <w:rsid w:val="00D45F0B"/>
    <w:rsid w:val="00D464AA"/>
    <w:rsid w:val="00D46608"/>
    <w:rsid w:val="00D46B60"/>
    <w:rsid w:val="00D46EA0"/>
    <w:rsid w:val="00D4719D"/>
    <w:rsid w:val="00D4737F"/>
    <w:rsid w:val="00D473DD"/>
    <w:rsid w:val="00D4744D"/>
    <w:rsid w:val="00D47547"/>
    <w:rsid w:val="00D47614"/>
    <w:rsid w:val="00D47B0D"/>
    <w:rsid w:val="00D47B33"/>
    <w:rsid w:val="00D50577"/>
    <w:rsid w:val="00D5069A"/>
    <w:rsid w:val="00D506E4"/>
    <w:rsid w:val="00D5071E"/>
    <w:rsid w:val="00D50BDF"/>
    <w:rsid w:val="00D50E8C"/>
    <w:rsid w:val="00D5105C"/>
    <w:rsid w:val="00D512DF"/>
    <w:rsid w:val="00D512F9"/>
    <w:rsid w:val="00D514D4"/>
    <w:rsid w:val="00D51599"/>
    <w:rsid w:val="00D51641"/>
    <w:rsid w:val="00D516FB"/>
    <w:rsid w:val="00D5199D"/>
    <w:rsid w:val="00D51B80"/>
    <w:rsid w:val="00D51ED5"/>
    <w:rsid w:val="00D523C4"/>
    <w:rsid w:val="00D526A8"/>
    <w:rsid w:val="00D52802"/>
    <w:rsid w:val="00D52940"/>
    <w:rsid w:val="00D52B10"/>
    <w:rsid w:val="00D534CA"/>
    <w:rsid w:val="00D536A5"/>
    <w:rsid w:val="00D53C67"/>
    <w:rsid w:val="00D53FA6"/>
    <w:rsid w:val="00D54379"/>
    <w:rsid w:val="00D54590"/>
    <w:rsid w:val="00D54A19"/>
    <w:rsid w:val="00D54A33"/>
    <w:rsid w:val="00D54BB2"/>
    <w:rsid w:val="00D54BDE"/>
    <w:rsid w:val="00D553E4"/>
    <w:rsid w:val="00D5553D"/>
    <w:rsid w:val="00D55549"/>
    <w:rsid w:val="00D555BA"/>
    <w:rsid w:val="00D556D8"/>
    <w:rsid w:val="00D55881"/>
    <w:rsid w:val="00D55BBC"/>
    <w:rsid w:val="00D55BC3"/>
    <w:rsid w:val="00D55CAE"/>
    <w:rsid w:val="00D55E2F"/>
    <w:rsid w:val="00D55ED6"/>
    <w:rsid w:val="00D5603D"/>
    <w:rsid w:val="00D561CA"/>
    <w:rsid w:val="00D563E8"/>
    <w:rsid w:val="00D564AA"/>
    <w:rsid w:val="00D56A34"/>
    <w:rsid w:val="00D56B02"/>
    <w:rsid w:val="00D56C31"/>
    <w:rsid w:val="00D56C92"/>
    <w:rsid w:val="00D57140"/>
    <w:rsid w:val="00D574EB"/>
    <w:rsid w:val="00D57714"/>
    <w:rsid w:val="00D57805"/>
    <w:rsid w:val="00D57B9A"/>
    <w:rsid w:val="00D57BAB"/>
    <w:rsid w:val="00D60003"/>
    <w:rsid w:val="00D601A3"/>
    <w:rsid w:val="00D602D6"/>
    <w:rsid w:val="00D6039C"/>
    <w:rsid w:val="00D603C6"/>
    <w:rsid w:val="00D60583"/>
    <w:rsid w:val="00D606EF"/>
    <w:rsid w:val="00D6072A"/>
    <w:rsid w:val="00D607A7"/>
    <w:rsid w:val="00D607B2"/>
    <w:rsid w:val="00D607DF"/>
    <w:rsid w:val="00D6082E"/>
    <w:rsid w:val="00D60A63"/>
    <w:rsid w:val="00D6102F"/>
    <w:rsid w:val="00D612EB"/>
    <w:rsid w:val="00D614D2"/>
    <w:rsid w:val="00D61504"/>
    <w:rsid w:val="00D6189C"/>
    <w:rsid w:val="00D61E80"/>
    <w:rsid w:val="00D621E2"/>
    <w:rsid w:val="00D6222F"/>
    <w:rsid w:val="00D62B31"/>
    <w:rsid w:val="00D62BF6"/>
    <w:rsid w:val="00D62BFB"/>
    <w:rsid w:val="00D62CB0"/>
    <w:rsid w:val="00D62D40"/>
    <w:rsid w:val="00D62EC1"/>
    <w:rsid w:val="00D62EE3"/>
    <w:rsid w:val="00D63476"/>
    <w:rsid w:val="00D63554"/>
    <w:rsid w:val="00D638C9"/>
    <w:rsid w:val="00D63A3B"/>
    <w:rsid w:val="00D63D27"/>
    <w:rsid w:val="00D64363"/>
    <w:rsid w:val="00D64370"/>
    <w:rsid w:val="00D64577"/>
    <w:rsid w:val="00D64665"/>
    <w:rsid w:val="00D647CB"/>
    <w:rsid w:val="00D6499E"/>
    <w:rsid w:val="00D64A20"/>
    <w:rsid w:val="00D64BBB"/>
    <w:rsid w:val="00D64C05"/>
    <w:rsid w:val="00D65470"/>
    <w:rsid w:val="00D65580"/>
    <w:rsid w:val="00D65933"/>
    <w:rsid w:val="00D659A4"/>
    <w:rsid w:val="00D65D4F"/>
    <w:rsid w:val="00D65F62"/>
    <w:rsid w:val="00D660BA"/>
    <w:rsid w:val="00D6613F"/>
    <w:rsid w:val="00D663CA"/>
    <w:rsid w:val="00D66489"/>
    <w:rsid w:val="00D66958"/>
    <w:rsid w:val="00D66ABD"/>
    <w:rsid w:val="00D66D48"/>
    <w:rsid w:val="00D66DAF"/>
    <w:rsid w:val="00D6700E"/>
    <w:rsid w:val="00D6725D"/>
    <w:rsid w:val="00D67A0B"/>
    <w:rsid w:val="00D67D5E"/>
    <w:rsid w:val="00D703D1"/>
    <w:rsid w:val="00D7060D"/>
    <w:rsid w:val="00D70664"/>
    <w:rsid w:val="00D70C72"/>
    <w:rsid w:val="00D71275"/>
    <w:rsid w:val="00D7145D"/>
    <w:rsid w:val="00D71687"/>
    <w:rsid w:val="00D71834"/>
    <w:rsid w:val="00D71992"/>
    <w:rsid w:val="00D71B45"/>
    <w:rsid w:val="00D71D88"/>
    <w:rsid w:val="00D71ECC"/>
    <w:rsid w:val="00D7227D"/>
    <w:rsid w:val="00D722D9"/>
    <w:rsid w:val="00D7250C"/>
    <w:rsid w:val="00D725EB"/>
    <w:rsid w:val="00D72BAA"/>
    <w:rsid w:val="00D72DA1"/>
    <w:rsid w:val="00D72E1D"/>
    <w:rsid w:val="00D72EED"/>
    <w:rsid w:val="00D7306F"/>
    <w:rsid w:val="00D7308C"/>
    <w:rsid w:val="00D730FA"/>
    <w:rsid w:val="00D73160"/>
    <w:rsid w:val="00D73ACA"/>
    <w:rsid w:val="00D73BD8"/>
    <w:rsid w:val="00D7404E"/>
    <w:rsid w:val="00D742B8"/>
    <w:rsid w:val="00D74885"/>
    <w:rsid w:val="00D74886"/>
    <w:rsid w:val="00D74A3E"/>
    <w:rsid w:val="00D74C15"/>
    <w:rsid w:val="00D74CA6"/>
    <w:rsid w:val="00D74EEA"/>
    <w:rsid w:val="00D75487"/>
    <w:rsid w:val="00D75862"/>
    <w:rsid w:val="00D75BAA"/>
    <w:rsid w:val="00D75F2B"/>
    <w:rsid w:val="00D75F85"/>
    <w:rsid w:val="00D764A5"/>
    <w:rsid w:val="00D7658C"/>
    <w:rsid w:val="00D7686A"/>
    <w:rsid w:val="00D7688A"/>
    <w:rsid w:val="00D76B2B"/>
    <w:rsid w:val="00D76BF0"/>
    <w:rsid w:val="00D76F05"/>
    <w:rsid w:val="00D77357"/>
    <w:rsid w:val="00D7767C"/>
    <w:rsid w:val="00D778E7"/>
    <w:rsid w:val="00D7799D"/>
    <w:rsid w:val="00D77BA3"/>
    <w:rsid w:val="00D77F2F"/>
    <w:rsid w:val="00D77F6D"/>
    <w:rsid w:val="00D802F3"/>
    <w:rsid w:val="00D806D4"/>
    <w:rsid w:val="00D807D5"/>
    <w:rsid w:val="00D8080B"/>
    <w:rsid w:val="00D80921"/>
    <w:rsid w:val="00D80A3C"/>
    <w:rsid w:val="00D80A59"/>
    <w:rsid w:val="00D80D61"/>
    <w:rsid w:val="00D80F72"/>
    <w:rsid w:val="00D81028"/>
    <w:rsid w:val="00D810C5"/>
    <w:rsid w:val="00D810D0"/>
    <w:rsid w:val="00D81202"/>
    <w:rsid w:val="00D816EB"/>
    <w:rsid w:val="00D8185F"/>
    <w:rsid w:val="00D81BB4"/>
    <w:rsid w:val="00D81E20"/>
    <w:rsid w:val="00D81F25"/>
    <w:rsid w:val="00D81FCF"/>
    <w:rsid w:val="00D820F4"/>
    <w:rsid w:val="00D82152"/>
    <w:rsid w:val="00D82221"/>
    <w:rsid w:val="00D82400"/>
    <w:rsid w:val="00D82836"/>
    <w:rsid w:val="00D8288A"/>
    <w:rsid w:val="00D8291A"/>
    <w:rsid w:val="00D8294A"/>
    <w:rsid w:val="00D82D76"/>
    <w:rsid w:val="00D82DBA"/>
    <w:rsid w:val="00D82DDE"/>
    <w:rsid w:val="00D82EE0"/>
    <w:rsid w:val="00D830C0"/>
    <w:rsid w:val="00D83128"/>
    <w:rsid w:val="00D831AD"/>
    <w:rsid w:val="00D837FD"/>
    <w:rsid w:val="00D83991"/>
    <w:rsid w:val="00D839EC"/>
    <w:rsid w:val="00D83B74"/>
    <w:rsid w:val="00D83B79"/>
    <w:rsid w:val="00D83CA9"/>
    <w:rsid w:val="00D83F29"/>
    <w:rsid w:val="00D83F31"/>
    <w:rsid w:val="00D842FB"/>
    <w:rsid w:val="00D84666"/>
    <w:rsid w:val="00D84A42"/>
    <w:rsid w:val="00D84AC3"/>
    <w:rsid w:val="00D84D04"/>
    <w:rsid w:val="00D84E1A"/>
    <w:rsid w:val="00D84E29"/>
    <w:rsid w:val="00D84FC8"/>
    <w:rsid w:val="00D852C1"/>
    <w:rsid w:val="00D8552C"/>
    <w:rsid w:val="00D857C0"/>
    <w:rsid w:val="00D85A62"/>
    <w:rsid w:val="00D85C13"/>
    <w:rsid w:val="00D85CE5"/>
    <w:rsid w:val="00D85EF5"/>
    <w:rsid w:val="00D864DC"/>
    <w:rsid w:val="00D86644"/>
    <w:rsid w:val="00D866F6"/>
    <w:rsid w:val="00D8688C"/>
    <w:rsid w:val="00D8691D"/>
    <w:rsid w:val="00D86985"/>
    <w:rsid w:val="00D86AF3"/>
    <w:rsid w:val="00D86B50"/>
    <w:rsid w:val="00D87012"/>
    <w:rsid w:val="00D87446"/>
    <w:rsid w:val="00D874EB"/>
    <w:rsid w:val="00D8753D"/>
    <w:rsid w:val="00D87929"/>
    <w:rsid w:val="00D87B68"/>
    <w:rsid w:val="00D87C2D"/>
    <w:rsid w:val="00D901D3"/>
    <w:rsid w:val="00D9040B"/>
    <w:rsid w:val="00D906AA"/>
    <w:rsid w:val="00D907A8"/>
    <w:rsid w:val="00D907D0"/>
    <w:rsid w:val="00D907D1"/>
    <w:rsid w:val="00D9097D"/>
    <w:rsid w:val="00D90D8B"/>
    <w:rsid w:val="00D90DAB"/>
    <w:rsid w:val="00D90E0C"/>
    <w:rsid w:val="00D90F44"/>
    <w:rsid w:val="00D91015"/>
    <w:rsid w:val="00D91056"/>
    <w:rsid w:val="00D9106E"/>
    <w:rsid w:val="00D9198C"/>
    <w:rsid w:val="00D919BB"/>
    <w:rsid w:val="00D91A01"/>
    <w:rsid w:val="00D91B8E"/>
    <w:rsid w:val="00D91F57"/>
    <w:rsid w:val="00D91F75"/>
    <w:rsid w:val="00D92034"/>
    <w:rsid w:val="00D92062"/>
    <w:rsid w:val="00D920FB"/>
    <w:rsid w:val="00D92316"/>
    <w:rsid w:val="00D927CA"/>
    <w:rsid w:val="00D92928"/>
    <w:rsid w:val="00D92A57"/>
    <w:rsid w:val="00D92A63"/>
    <w:rsid w:val="00D92AF8"/>
    <w:rsid w:val="00D92FF3"/>
    <w:rsid w:val="00D9377E"/>
    <w:rsid w:val="00D937DD"/>
    <w:rsid w:val="00D93AC2"/>
    <w:rsid w:val="00D93CBB"/>
    <w:rsid w:val="00D93ECD"/>
    <w:rsid w:val="00D9413F"/>
    <w:rsid w:val="00D9417B"/>
    <w:rsid w:val="00D94205"/>
    <w:rsid w:val="00D94701"/>
    <w:rsid w:val="00D9496C"/>
    <w:rsid w:val="00D949EA"/>
    <w:rsid w:val="00D94F5E"/>
    <w:rsid w:val="00D95046"/>
    <w:rsid w:val="00D953BA"/>
    <w:rsid w:val="00D954BF"/>
    <w:rsid w:val="00D9554A"/>
    <w:rsid w:val="00D95A09"/>
    <w:rsid w:val="00D95A47"/>
    <w:rsid w:val="00D95D4A"/>
    <w:rsid w:val="00D95E85"/>
    <w:rsid w:val="00D95EA7"/>
    <w:rsid w:val="00D9617E"/>
    <w:rsid w:val="00D96432"/>
    <w:rsid w:val="00D964A5"/>
    <w:rsid w:val="00D965FA"/>
    <w:rsid w:val="00D9686C"/>
    <w:rsid w:val="00D9699E"/>
    <w:rsid w:val="00D96A8D"/>
    <w:rsid w:val="00D96BD6"/>
    <w:rsid w:val="00D96CB7"/>
    <w:rsid w:val="00D96DF6"/>
    <w:rsid w:val="00D96FD2"/>
    <w:rsid w:val="00D9705D"/>
    <w:rsid w:val="00D97063"/>
    <w:rsid w:val="00D97686"/>
    <w:rsid w:val="00D97781"/>
    <w:rsid w:val="00D97CC3"/>
    <w:rsid w:val="00D97F54"/>
    <w:rsid w:val="00D97F6C"/>
    <w:rsid w:val="00D97F7E"/>
    <w:rsid w:val="00DA00AB"/>
    <w:rsid w:val="00DA01C0"/>
    <w:rsid w:val="00DA0648"/>
    <w:rsid w:val="00DA0870"/>
    <w:rsid w:val="00DA0A6F"/>
    <w:rsid w:val="00DA0C3E"/>
    <w:rsid w:val="00DA0CD1"/>
    <w:rsid w:val="00DA0DEB"/>
    <w:rsid w:val="00DA0E7C"/>
    <w:rsid w:val="00DA0F6E"/>
    <w:rsid w:val="00DA107F"/>
    <w:rsid w:val="00DA1569"/>
    <w:rsid w:val="00DA17FE"/>
    <w:rsid w:val="00DA1BA0"/>
    <w:rsid w:val="00DA1BCF"/>
    <w:rsid w:val="00DA20CC"/>
    <w:rsid w:val="00DA225E"/>
    <w:rsid w:val="00DA24AB"/>
    <w:rsid w:val="00DA2617"/>
    <w:rsid w:val="00DA2FFF"/>
    <w:rsid w:val="00DA34AD"/>
    <w:rsid w:val="00DA396D"/>
    <w:rsid w:val="00DA40F1"/>
    <w:rsid w:val="00DA453D"/>
    <w:rsid w:val="00DA4842"/>
    <w:rsid w:val="00DA4A13"/>
    <w:rsid w:val="00DA4D81"/>
    <w:rsid w:val="00DA505E"/>
    <w:rsid w:val="00DA52EB"/>
    <w:rsid w:val="00DA5454"/>
    <w:rsid w:val="00DA5ABD"/>
    <w:rsid w:val="00DA62C5"/>
    <w:rsid w:val="00DA6685"/>
    <w:rsid w:val="00DA66F2"/>
    <w:rsid w:val="00DA6842"/>
    <w:rsid w:val="00DA6EC0"/>
    <w:rsid w:val="00DA714D"/>
    <w:rsid w:val="00DA73E3"/>
    <w:rsid w:val="00DA76DA"/>
    <w:rsid w:val="00DA771A"/>
    <w:rsid w:val="00DA777A"/>
    <w:rsid w:val="00DA7815"/>
    <w:rsid w:val="00DA7E41"/>
    <w:rsid w:val="00DB02F4"/>
    <w:rsid w:val="00DB03C0"/>
    <w:rsid w:val="00DB06A9"/>
    <w:rsid w:val="00DB07B1"/>
    <w:rsid w:val="00DB0920"/>
    <w:rsid w:val="00DB09F5"/>
    <w:rsid w:val="00DB0A14"/>
    <w:rsid w:val="00DB1433"/>
    <w:rsid w:val="00DB1838"/>
    <w:rsid w:val="00DB1862"/>
    <w:rsid w:val="00DB1CCA"/>
    <w:rsid w:val="00DB1FA7"/>
    <w:rsid w:val="00DB22C4"/>
    <w:rsid w:val="00DB22DF"/>
    <w:rsid w:val="00DB26EE"/>
    <w:rsid w:val="00DB270B"/>
    <w:rsid w:val="00DB2789"/>
    <w:rsid w:val="00DB27B5"/>
    <w:rsid w:val="00DB314E"/>
    <w:rsid w:val="00DB319B"/>
    <w:rsid w:val="00DB3210"/>
    <w:rsid w:val="00DB327C"/>
    <w:rsid w:val="00DB32A7"/>
    <w:rsid w:val="00DB3509"/>
    <w:rsid w:val="00DB35C6"/>
    <w:rsid w:val="00DB36BE"/>
    <w:rsid w:val="00DB3706"/>
    <w:rsid w:val="00DB38D0"/>
    <w:rsid w:val="00DB41A1"/>
    <w:rsid w:val="00DB469E"/>
    <w:rsid w:val="00DB4772"/>
    <w:rsid w:val="00DB4A91"/>
    <w:rsid w:val="00DB4CE9"/>
    <w:rsid w:val="00DB5110"/>
    <w:rsid w:val="00DB54C9"/>
    <w:rsid w:val="00DB5615"/>
    <w:rsid w:val="00DB5A0F"/>
    <w:rsid w:val="00DB5EAC"/>
    <w:rsid w:val="00DB62DC"/>
    <w:rsid w:val="00DB62E3"/>
    <w:rsid w:val="00DB664D"/>
    <w:rsid w:val="00DB6791"/>
    <w:rsid w:val="00DB6DDF"/>
    <w:rsid w:val="00DB7153"/>
    <w:rsid w:val="00DB7215"/>
    <w:rsid w:val="00DB76FD"/>
    <w:rsid w:val="00DB77A5"/>
    <w:rsid w:val="00DB78B8"/>
    <w:rsid w:val="00DB78D0"/>
    <w:rsid w:val="00DB79B4"/>
    <w:rsid w:val="00DB79D6"/>
    <w:rsid w:val="00DB7FF7"/>
    <w:rsid w:val="00DC000F"/>
    <w:rsid w:val="00DC0033"/>
    <w:rsid w:val="00DC040C"/>
    <w:rsid w:val="00DC04B6"/>
    <w:rsid w:val="00DC068B"/>
    <w:rsid w:val="00DC0894"/>
    <w:rsid w:val="00DC0A1D"/>
    <w:rsid w:val="00DC0C3B"/>
    <w:rsid w:val="00DC0CCC"/>
    <w:rsid w:val="00DC0D01"/>
    <w:rsid w:val="00DC0D45"/>
    <w:rsid w:val="00DC1291"/>
    <w:rsid w:val="00DC133C"/>
    <w:rsid w:val="00DC15AC"/>
    <w:rsid w:val="00DC16D2"/>
    <w:rsid w:val="00DC17DF"/>
    <w:rsid w:val="00DC1A31"/>
    <w:rsid w:val="00DC1C94"/>
    <w:rsid w:val="00DC2349"/>
    <w:rsid w:val="00DC2EB1"/>
    <w:rsid w:val="00DC2FBA"/>
    <w:rsid w:val="00DC3007"/>
    <w:rsid w:val="00DC356C"/>
    <w:rsid w:val="00DC37EC"/>
    <w:rsid w:val="00DC3C07"/>
    <w:rsid w:val="00DC3D93"/>
    <w:rsid w:val="00DC3E57"/>
    <w:rsid w:val="00DC3EE7"/>
    <w:rsid w:val="00DC401B"/>
    <w:rsid w:val="00DC4089"/>
    <w:rsid w:val="00DC4337"/>
    <w:rsid w:val="00DC48E4"/>
    <w:rsid w:val="00DC4F9C"/>
    <w:rsid w:val="00DC51AE"/>
    <w:rsid w:val="00DC5488"/>
    <w:rsid w:val="00DC5599"/>
    <w:rsid w:val="00DC594B"/>
    <w:rsid w:val="00DC59EC"/>
    <w:rsid w:val="00DC5A13"/>
    <w:rsid w:val="00DC5E0E"/>
    <w:rsid w:val="00DC603C"/>
    <w:rsid w:val="00DC662C"/>
    <w:rsid w:val="00DC670A"/>
    <w:rsid w:val="00DC6779"/>
    <w:rsid w:val="00DC67E6"/>
    <w:rsid w:val="00DC6837"/>
    <w:rsid w:val="00DC6909"/>
    <w:rsid w:val="00DC6A8C"/>
    <w:rsid w:val="00DC6AB3"/>
    <w:rsid w:val="00DC6D04"/>
    <w:rsid w:val="00DC6F54"/>
    <w:rsid w:val="00DC749E"/>
    <w:rsid w:val="00DC75F5"/>
    <w:rsid w:val="00DC7891"/>
    <w:rsid w:val="00DC7E59"/>
    <w:rsid w:val="00DD021D"/>
    <w:rsid w:val="00DD0494"/>
    <w:rsid w:val="00DD063B"/>
    <w:rsid w:val="00DD0682"/>
    <w:rsid w:val="00DD0925"/>
    <w:rsid w:val="00DD0A9F"/>
    <w:rsid w:val="00DD0C50"/>
    <w:rsid w:val="00DD0E0E"/>
    <w:rsid w:val="00DD11F4"/>
    <w:rsid w:val="00DD12E5"/>
    <w:rsid w:val="00DD1443"/>
    <w:rsid w:val="00DD1685"/>
    <w:rsid w:val="00DD1D25"/>
    <w:rsid w:val="00DD2047"/>
    <w:rsid w:val="00DD20E7"/>
    <w:rsid w:val="00DD2129"/>
    <w:rsid w:val="00DD21C6"/>
    <w:rsid w:val="00DD222B"/>
    <w:rsid w:val="00DD2254"/>
    <w:rsid w:val="00DD22AC"/>
    <w:rsid w:val="00DD2465"/>
    <w:rsid w:val="00DD258D"/>
    <w:rsid w:val="00DD279F"/>
    <w:rsid w:val="00DD2967"/>
    <w:rsid w:val="00DD299C"/>
    <w:rsid w:val="00DD2A16"/>
    <w:rsid w:val="00DD2BB2"/>
    <w:rsid w:val="00DD2BF2"/>
    <w:rsid w:val="00DD2D17"/>
    <w:rsid w:val="00DD3234"/>
    <w:rsid w:val="00DD327E"/>
    <w:rsid w:val="00DD349D"/>
    <w:rsid w:val="00DD353F"/>
    <w:rsid w:val="00DD35F0"/>
    <w:rsid w:val="00DD3879"/>
    <w:rsid w:val="00DD3D1F"/>
    <w:rsid w:val="00DD452D"/>
    <w:rsid w:val="00DD45CB"/>
    <w:rsid w:val="00DD48D0"/>
    <w:rsid w:val="00DD49A9"/>
    <w:rsid w:val="00DD4A18"/>
    <w:rsid w:val="00DD4BB8"/>
    <w:rsid w:val="00DD4E08"/>
    <w:rsid w:val="00DD5083"/>
    <w:rsid w:val="00DD5223"/>
    <w:rsid w:val="00DD5237"/>
    <w:rsid w:val="00DD52ED"/>
    <w:rsid w:val="00DD5485"/>
    <w:rsid w:val="00DD54C7"/>
    <w:rsid w:val="00DD5589"/>
    <w:rsid w:val="00DD55BE"/>
    <w:rsid w:val="00DD58DC"/>
    <w:rsid w:val="00DD5B8A"/>
    <w:rsid w:val="00DD5C1F"/>
    <w:rsid w:val="00DD5ED8"/>
    <w:rsid w:val="00DD6009"/>
    <w:rsid w:val="00DD61B5"/>
    <w:rsid w:val="00DD6300"/>
    <w:rsid w:val="00DD6C1D"/>
    <w:rsid w:val="00DD71EA"/>
    <w:rsid w:val="00DD73B9"/>
    <w:rsid w:val="00DD761A"/>
    <w:rsid w:val="00DD7644"/>
    <w:rsid w:val="00DD76FB"/>
    <w:rsid w:val="00DD7785"/>
    <w:rsid w:val="00DD77D2"/>
    <w:rsid w:val="00DD7A00"/>
    <w:rsid w:val="00DD7BB9"/>
    <w:rsid w:val="00DD7D0E"/>
    <w:rsid w:val="00DD7FCC"/>
    <w:rsid w:val="00DE044D"/>
    <w:rsid w:val="00DE04F0"/>
    <w:rsid w:val="00DE05D8"/>
    <w:rsid w:val="00DE0899"/>
    <w:rsid w:val="00DE0B67"/>
    <w:rsid w:val="00DE0D46"/>
    <w:rsid w:val="00DE0FC3"/>
    <w:rsid w:val="00DE13A7"/>
    <w:rsid w:val="00DE1A47"/>
    <w:rsid w:val="00DE1FB0"/>
    <w:rsid w:val="00DE2164"/>
    <w:rsid w:val="00DE2258"/>
    <w:rsid w:val="00DE2366"/>
    <w:rsid w:val="00DE28CA"/>
    <w:rsid w:val="00DE290A"/>
    <w:rsid w:val="00DE29EB"/>
    <w:rsid w:val="00DE2B47"/>
    <w:rsid w:val="00DE2C5B"/>
    <w:rsid w:val="00DE2FA3"/>
    <w:rsid w:val="00DE32AC"/>
    <w:rsid w:val="00DE32F0"/>
    <w:rsid w:val="00DE330D"/>
    <w:rsid w:val="00DE3382"/>
    <w:rsid w:val="00DE378D"/>
    <w:rsid w:val="00DE3B41"/>
    <w:rsid w:val="00DE3DD9"/>
    <w:rsid w:val="00DE4140"/>
    <w:rsid w:val="00DE44E8"/>
    <w:rsid w:val="00DE4567"/>
    <w:rsid w:val="00DE46F0"/>
    <w:rsid w:val="00DE4D29"/>
    <w:rsid w:val="00DE5027"/>
    <w:rsid w:val="00DE51E8"/>
    <w:rsid w:val="00DE5209"/>
    <w:rsid w:val="00DE529B"/>
    <w:rsid w:val="00DE56B4"/>
    <w:rsid w:val="00DE602F"/>
    <w:rsid w:val="00DE6080"/>
    <w:rsid w:val="00DE6486"/>
    <w:rsid w:val="00DE6587"/>
    <w:rsid w:val="00DE6825"/>
    <w:rsid w:val="00DE69FF"/>
    <w:rsid w:val="00DE6BF0"/>
    <w:rsid w:val="00DE6F6D"/>
    <w:rsid w:val="00DE70E5"/>
    <w:rsid w:val="00DE72D2"/>
    <w:rsid w:val="00DE77B4"/>
    <w:rsid w:val="00DE784B"/>
    <w:rsid w:val="00DE7F2A"/>
    <w:rsid w:val="00DF01CF"/>
    <w:rsid w:val="00DF020A"/>
    <w:rsid w:val="00DF029E"/>
    <w:rsid w:val="00DF0351"/>
    <w:rsid w:val="00DF0574"/>
    <w:rsid w:val="00DF0A7B"/>
    <w:rsid w:val="00DF11A1"/>
    <w:rsid w:val="00DF129A"/>
    <w:rsid w:val="00DF1449"/>
    <w:rsid w:val="00DF15EE"/>
    <w:rsid w:val="00DF1669"/>
    <w:rsid w:val="00DF1976"/>
    <w:rsid w:val="00DF1A4E"/>
    <w:rsid w:val="00DF1C22"/>
    <w:rsid w:val="00DF1F65"/>
    <w:rsid w:val="00DF2028"/>
    <w:rsid w:val="00DF2420"/>
    <w:rsid w:val="00DF24B4"/>
    <w:rsid w:val="00DF2536"/>
    <w:rsid w:val="00DF2573"/>
    <w:rsid w:val="00DF293D"/>
    <w:rsid w:val="00DF2BCC"/>
    <w:rsid w:val="00DF2CF5"/>
    <w:rsid w:val="00DF2EBF"/>
    <w:rsid w:val="00DF324D"/>
    <w:rsid w:val="00DF328B"/>
    <w:rsid w:val="00DF3522"/>
    <w:rsid w:val="00DF35B7"/>
    <w:rsid w:val="00DF36F0"/>
    <w:rsid w:val="00DF3758"/>
    <w:rsid w:val="00DF3BD5"/>
    <w:rsid w:val="00DF3CFC"/>
    <w:rsid w:val="00DF401A"/>
    <w:rsid w:val="00DF411A"/>
    <w:rsid w:val="00DF4305"/>
    <w:rsid w:val="00DF460C"/>
    <w:rsid w:val="00DF4C1A"/>
    <w:rsid w:val="00DF4DF7"/>
    <w:rsid w:val="00DF53C0"/>
    <w:rsid w:val="00DF5519"/>
    <w:rsid w:val="00DF5782"/>
    <w:rsid w:val="00DF5A62"/>
    <w:rsid w:val="00DF5BC4"/>
    <w:rsid w:val="00DF5CD2"/>
    <w:rsid w:val="00DF5DB3"/>
    <w:rsid w:val="00DF6126"/>
    <w:rsid w:val="00DF624B"/>
    <w:rsid w:val="00DF639F"/>
    <w:rsid w:val="00DF68AE"/>
    <w:rsid w:val="00DF6B4C"/>
    <w:rsid w:val="00DF6BEA"/>
    <w:rsid w:val="00DF6E4C"/>
    <w:rsid w:val="00DF6FAB"/>
    <w:rsid w:val="00DF6FF1"/>
    <w:rsid w:val="00DF705D"/>
    <w:rsid w:val="00DF77F3"/>
    <w:rsid w:val="00DF789C"/>
    <w:rsid w:val="00DF7A44"/>
    <w:rsid w:val="00DF7E0A"/>
    <w:rsid w:val="00DF7F18"/>
    <w:rsid w:val="00E000DE"/>
    <w:rsid w:val="00E0032E"/>
    <w:rsid w:val="00E0035F"/>
    <w:rsid w:val="00E0062F"/>
    <w:rsid w:val="00E006BA"/>
    <w:rsid w:val="00E0089D"/>
    <w:rsid w:val="00E01002"/>
    <w:rsid w:val="00E01044"/>
    <w:rsid w:val="00E019E4"/>
    <w:rsid w:val="00E01C70"/>
    <w:rsid w:val="00E02045"/>
    <w:rsid w:val="00E025B0"/>
    <w:rsid w:val="00E025C9"/>
    <w:rsid w:val="00E029D3"/>
    <w:rsid w:val="00E02C18"/>
    <w:rsid w:val="00E0318A"/>
    <w:rsid w:val="00E0346E"/>
    <w:rsid w:val="00E034FC"/>
    <w:rsid w:val="00E03730"/>
    <w:rsid w:val="00E03B99"/>
    <w:rsid w:val="00E03D70"/>
    <w:rsid w:val="00E03ED5"/>
    <w:rsid w:val="00E03F55"/>
    <w:rsid w:val="00E0424D"/>
    <w:rsid w:val="00E04D10"/>
    <w:rsid w:val="00E05219"/>
    <w:rsid w:val="00E05A46"/>
    <w:rsid w:val="00E05BB5"/>
    <w:rsid w:val="00E05FE0"/>
    <w:rsid w:val="00E0624C"/>
    <w:rsid w:val="00E069E6"/>
    <w:rsid w:val="00E069EE"/>
    <w:rsid w:val="00E06A7A"/>
    <w:rsid w:val="00E06DD4"/>
    <w:rsid w:val="00E06EE5"/>
    <w:rsid w:val="00E0711F"/>
    <w:rsid w:val="00E0776C"/>
    <w:rsid w:val="00E0783F"/>
    <w:rsid w:val="00E079A9"/>
    <w:rsid w:val="00E07A86"/>
    <w:rsid w:val="00E07B92"/>
    <w:rsid w:val="00E07B98"/>
    <w:rsid w:val="00E07C31"/>
    <w:rsid w:val="00E07E94"/>
    <w:rsid w:val="00E07F64"/>
    <w:rsid w:val="00E10001"/>
    <w:rsid w:val="00E1016C"/>
    <w:rsid w:val="00E1032B"/>
    <w:rsid w:val="00E1037F"/>
    <w:rsid w:val="00E10732"/>
    <w:rsid w:val="00E10962"/>
    <w:rsid w:val="00E1099E"/>
    <w:rsid w:val="00E10CFD"/>
    <w:rsid w:val="00E10D83"/>
    <w:rsid w:val="00E10DE2"/>
    <w:rsid w:val="00E10E36"/>
    <w:rsid w:val="00E110E7"/>
    <w:rsid w:val="00E11456"/>
    <w:rsid w:val="00E11562"/>
    <w:rsid w:val="00E118FD"/>
    <w:rsid w:val="00E11E20"/>
    <w:rsid w:val="00E11FB1"/>
    <w:rsid w:val="00E1210C"/>
    <w:rsid w:val="00E122E9"/>
    <w:rsid w:val="00E122F7"/>
    <w:rsid w:val="00E124E7"/>
    <w:rsid w:val="00E126C3"/>
    <w:rsid w:val="00E126EA"/>
    <w:rsid w:val="00E12752"/>
    <w:rsid w:val="00E127C0"/>
    <w:rsid w:val="00E1290F"/>
    <w:rsid w:val="00E12918"/>
    <w:rsid w:val="00E12992"/>
    <w:rsid w:val="00E12C16"/>
    <w:rsid w:val="00E12E75"/>
    <w:rsid w:val="00E13010"/>
    <w:rsid w:val="00E13079"/>
    <w:rsid w:val="00E132AC"/>
    <w:rsid w:val="00E141F3"/>
    <w:rsid w:val="00E14414"/>
    <w:rsid w:val="00E14484"/>
    <w:rsid w:val="00E1452C"/>
    <w:rsid w:val="00E1459A"/>
    <w:rsid w:val="00E14855"/>
    <w:rsid w:val="00E148D6"/>
    <w:rsid w:val="00E14C39"/>
    <w:rsid w:val="00E14F2D"/>
    <w:rsid w:val="00E150BE"/>
    <w:rsid w:val="00E152CA"/>
    <w:rsid w:val="00E154E9"/>
    <w:rsid w:val="00E15852"/>
    <w:rsid w:val="00E158ED"/>
    <w:rsid w:val="00E15906"/>
    <w:rsid w:val="00E15989"/>
    <w:rsid w:val="00E15DEE"/>
    <w:rsid w:val="00E1605F"/>
    <w:rsid w:val="00E16443"/>
    <w:rsid w:val="00E16472"/>
    <w:rsid w:val="00E164C5"/>
    <w:rsid w:val="00E166CF"/>
    <w:rsid w:val="00E1689E"/>
    <w:rsid w:val="00E16D92"/>
    <w:rsid w:val="00E16E2A"/>
    <w:rsid w:val="00E16FA6"/>
    <w:rsid w:val="00E1714F"/>
    <w:rsid w:val="00E1797B"/>
    <w:rsid w:val="00E17EC7"/>
    <w:rsid w:val="00E17EFB"/>
    <w:rsid w:val="00E20A79"/>
    <w:rsid w:val="00E20BD2"/>
    <w:rsid w:val="00E20C00"/>
    <w:rsid w:val="00E20F0C"/>
    <w:rsid w:val="00E211CC"/>
    <w:rsid w:val="00E211DD"/>
    <w:rsid w:val="00E217F3"/>
    <w:rsid w:val="00E2191C"/>
    <w:rsid w:val="00E21DDB"/>
    <w:rsid w:val="00E21E92"/>
    <w:rsid w:val="00E221A2"/>
    <w:rsid w:val="00E22202"/>
    <w:rsid w:val="00E223E9"/>
    <w:rsid w:val="00E22407"/>
    <w:rsid w:val="00E2259E"/>
    <w:rsid w:val="00E22D57"/>
    <w:rsid w:val="00E22E67"/>
    <w:rsid w:val="00E2305A"/>
    <w:rsid w:val="00E23291"/>
    <w:rsid w:val="00E2330F"/>
    <w:rsid w:val="00E23428"/>
    <w:rsid w:val="00E2375C"/>
    <w:rsid w:val="00E239EE"/>
    <w:rsid w:val="00E23B3A"/>
    <w:rsid w:val="00E23C2B"/>
    <w:rsid w:val="00E23C96"/>
    <w:rsid w:val="00E23E2C"/>
    <w:rsid w:val="00E23E43"/>
    <w:rsid w:val="00E23ECB"/>
    <w:rsid w:val="00E2414A"/>
    <w:rsid w:val="00E243F1"/>
    <w:rsid w:val="00E2440A"/>
    <w:rsid w:val="00E24550"/>
    <w:rsid w:val="00E24623"/>
    <w:rsid w:val="00E247E9"/>
    <w:rsid w:val="00E24851"/>
    <w:rsid w:val="00E24AE2"/>
    <w:rsid w:val="00E24B66"/>
    <w:rsid w:val="00E24C0F"/>
    <w:rsid w:val="00E24C5B"/>
    <w:rsid w:val="00E24DD9"/>
    <w:rsid w:val="00E24F96"/>
    <w:rsid w:val="00E250DA"/>
    <w:rsid w:val="00E2524C"/>
    <w:rsid w:val="00E255AB"/>
    <w:rsid w:val="00E2560B"/>
    <w:rsid w:val="00E25632"/>
    <w:rsid w:val="00E25AF7"/>
    <w:rsid w:val="00E260E5"/>
    <w:rsid w:val="00E26438"/>
    <w:rsid w:val="00E2648F"/>
    <w:rsid w:val="00E2649B"/>
    <w:rsid w:val="00E264B4"/>
    <w:rsid w:val="00E265D9"/>
    <w:rsid w:val="00E265F7"/>
    <w:rsid w:val="00E266AF"/>
    <w:rsid w:val="00E267A1"/>
    <w:rsid w:val="00E267E7"/>
    <w:rsid w:val="00E272D9"/>
    <w:rsid w:val="00E2738F"/>
    <w:rsid w:val="00E273FA"/>
    <w:rsid w:val="00E274D3"/>
    <w:rsid w:val="00E27579"/>
    <w:rsid w:val="00E277B3"/>
    <w:rsid w:val="00E27A30"/>
    <w:rsid w:val="00E27E97"/>
    <w:rsid w:val="00E27EDA"/>
    <w:rsid w:val="00E27F8E"/>
    <w:rsid w:val="00E30048"/>
    <w:rsid w:val="00E3011B"/>
    <w:rsid w:val="00E30188"/>
    <w:rsid w:val="00E30B22"/>
    <w:rsid w:val="00E30F71"/>
    <w:rsid w:val="00E30FDA"/>
    <w:rsid w:val="00E310B1"/>
    <w:rsid w:val="00E31138"/>
    <w:rsid w:val="00E314F9"/>
    <w:rsid w:val="00E316E8"/>
    <w:rsid w:val="00E317E4"/>
    <w:rsid w:val="00E31BCE"/>
    <w:rsid w:val="00E31CB5"/>
    <w:rsid w:val="00E31D28"/>
    <w:rsid w:val="00E31D8C"/>
    <w:rsid w:val="00E31E68"/>
    <w:rsid w:val="00E32015"/>
    <w:rsid w:val="00E32058"/>
    <w:rsid w:val="00E3210F"/>
    <w:rsid w:val="00E322AA"/>
    <w:rsid w:val="00E325ED"/>
    <w:rsid w:val="00E32780"/>
    <w:rsid w:val="00E328E5"/>
    <w:rsid w:val="00E328EC"/>
    <w:rsid w:val="00E329A2"/>
    <w:rsid w:val="00E32A66"/>
    <w:rsid w:val="00E32AEC"/>
    <w:rsid w:val="00E33421"/>
    <w:rsid w:val="00E336B8"/>
    <w:rsid w:val="00E33701"/>
    <w:rsid w:val="00E33777"/>
    <w:rsid w:val="00E337CF"/>
    <w:rsid w:val="00E33A76"/>
    <w:rsid w:val="00E33D50"/>
    <w:rsid w:val="00E34296"/>
    <w:rsid w:val="00E342D2"/>
    <w:rsid w:val="00E34389"/>
    <w:rsid w:val="00E343F3"/>
    <w:rsid w:val="00E347FA"/>
    <w:rsid w:val="00E34831"/>
    <w:rsid w:val="00E35016"/>
    <w:rsid w:val="00E35383"/>
    <w:rsid w:val="00E353AD"/>
    <w:rsid w:val="00E354CB"/>
    <w:rsid w:val="00E35573"/>
    <w:rsid w:val="00E35588"/>
    <w:rsid w:val="00E35880"/>
    <w:rsid w:val="00E35C70"/>
    <w:rsid w:val="00E35D0B"/>
    <w:rsid w:val="00E35F8D"/>
    <w:rsid w:val="00E35FCC"/>
    <w:rsid w:val="00E3636C"/>
    <w:rsid w:val="00E363E9"/>
    <w:rsid w:val="00E3650D"/>
    <w:rsid w:val="00E36780"/>
    <w:rsid w:val="00E36789"/>
    <w:rsid w:val="00E368B3"/>
    <w:rsid w:val="00E36949"/>
    <w:rsid w:val="00E36B64"/>
    <w:rsid w:val="00E36B94"/>
    <w:rsid w:val="00E36CE2"/>
    <w:rsid w:val="00E36FB5"/>
    <w:rsid w:val="00E372C1"/>
    <w:rsid w:val="00E3748B"/>
    <w:rsid w:val="00E3758C"/>
    <w:rsid w:val="00E3787B"/>
    <w:rsid w:val="00E379EB"/>
    <w:rsid w:val="00E37BC2"/>
    <w:rsid w:val="00E37CF8"/>
    <w:rsid w:val="00E40215"/>
    <w:rsid w:val="00E40BA1"/>
    <w:rsid w:val="00E40EA6"/>
    <w:rsid w:val="00E4105A"/>
    <w:rsid w:val="00E410CD"/>
    <w:rsid w:val="00E410F2"/>
    <w:rsid w:val="00E41184"/>
    <w:rsid w:val="00E416A8"/>
    <w:rsid w:val="00E41727"/>
    <w:rsid w:val="00E417E8"/>
    <w:rsid w:val="00E41852"/>
    <w:rsid w:val="00E41A33"/>
    <w:rsid w:val="00E4214C"/>
    <w:rsid w:val="00E421E7"/>
    <w:rsid w:val="00E421FE"/>
    <w:rsid w:val="00E4223F"/>
    <w:rsid w:val="00E424EC"/>
    <w:rsid w:val="00E425E5"/>
    <w:rsid w:val="00E42740"/>
    <w:rsid w:val="00E4284F"/>
    <w:rsid w:val="00E42A7B"/>
    <w:rsid w:val="00E43621"/>
    <w:rsid w:val="00E436A2"/>
    <w:rsid w:val="00E437F3"/>
    <w:rsid w:val="00E43917"/>
    <w:rsid w:val="00E43ABD"/>
    <w:rsid w:val="00E43EA1"/>
    <w:rsid w:val="00E43FEA"/>
    <w:rsid w:val="00E441B0"/>
    <w:rsid w:val="00E44230"/>
    <w:rsid w:val="00E4426F"/>
    <w:rsid w:val="00E4457B"/>
    <w:rsid w:val="00E448E5"/>
    <w:rsid w:val="00E44C50"/>
    <w:rsid w:val="00E44DAD"/>
    <w:rsid w:val="00E44DF8"/>
    <w:rsid w:val="00E450FF"/>
    <w:rsid w:val="00E45355"/>
    <w:rsid w:val="00E4542B"/>
    <w:rsid w:val="00E455D8"/>
    <w:rsid w:val="00E45AB3"/>
    <w:rsid w:val="00E45D66"/>
    <w:rsid w:val="00E45EF6"/>
    <w:rsid w:val="00E460FE"/>
    <w:rsid w:val="00E466D1"/>
    <w:rsid w:val="00E46714"/>
    <w:rsid w:val="00E4685E"/>
    <w:rsid w:val="00E46898"/>
    <w:rsid w:val="00E468A7"/>
    <w:rsid w:val="00E46A18"/>
    <w:rsid w:val="00E46A80"/>
    <w:rsid w:val="00E46B45"/>
    <w:rsid w:val="00E47546"/>
    <w:rsid w:val="00E47681"/>
    <w:rsid w:val="00E47967"/>
    <w:rsid w:val="00E47A1B"/>
    <w:rsid w:val="00E47B41"/>
    <w:rsid w:val="00E47FFE"/>
    <w:rsid w:val="00E500D5"/>
    <w:rsid w:val="00E50124"/>
    <w:rsid w:val="00E50164"/>
    <w:rsid w:val="00E501D2"/>
    <w:rsid w:val="00E503D3"/>
    <w:rsid w:val="00E50461"/>
    <w:rsid w:val="00E5075A"/>
    <w:rsid w:val="00E50946"/>
    <w:rsid w:val="00E509DA"/>
    <w:rsid w:val="00E50AF9"/>
    <w:rsid w:val="00E50B44"/>
    <w:rsid w:val="00E5101B"/>
    <w:rsid w:val="00E510ED"/>
    <w:rsid w:val="00E51336"/>
    <w:rsid w:val="00E514EF"/>
    <w:rsid w:val="00E51521"/>
    <w:rsid w:val="00E51597"/>
    <w:rsid w:val="00E518F6"/>
    <w:rsid w:val="00E5191C"/>
    <w:rsid w:val="00E519DD"/>
    <w:rsid w:val="00E51A05"/>
    <w:rsid w:val="00E51D40"/>
    <w:rsid w:val="00E52158"/>
    <w:rsid w:val="00E525BB"/>
    <w:rsid w:val="00E52607"/>
    <w:rsid w:val="00E527E2"/>
    <w:rsid w:val="00E528E1"/>
    <w:rsid w:val="00E52AEC"/>
    <w:rsid w:val="00E52BCB"/>
    <w:rsid w:val="00E52CDA"/>
    <w:rsid w:val="00E5331A"/>
    <w:rsid w:val="00E53569"/>
    <w:rsid w:val="00E53705"/>
    <w:rsid w:val="00E5391C"/>
    <w:rsid w:val="00E53E67"/>
    <w:rsid w:val="00E53F55"/>
    <w:rsid w:val="00E543D7"/>
    <w:rsid w:val="00E545DA"/>
    <w:rsid w:val="00E5465A"/>
    <w:rsid w:val="00E54960"/>
    <w:rsid w:val="00E54AFA"/>
    <w:rsid w:val="00E5527C"/>
    <w:rsid w:val="00E55440"/>
    <w:rsid w:val="00E55782"/>
    <w:rsid w:val="00E557A5"/>
    <w:rsid w:val="00E5582B"/>
    <w:rsid w:val="00E55C38"/>
    <w:rsid w:val="00E55CAD"/>
    <w:rsid w:val="00E55D0C"/>
    <w:rsid w:val="00E55D85"/>
    <w:rsid w:val="00E5627B"/>
    <w:rsid w:val="00E56952"/>
    <w:rsid w:val="00E569F1"/>
    <w:rsid w:val="00E56BE9"/>
    <w:rsid w:val="00E56FCC"/>
    <w:rsid w:val="00E57105"/>
    <w:rsid w:val="00E571F9"/>
    <w:rsid w:val="00E573D1"/>
    <w:rsid w:val="00E57451"/>
    <w:rsid w:val="00E5784E"/>
    <w:rsid w:val="00E57878"/>
    <w:rsid w:val="00E57B13"/>
    <w:rsid w:val="00E57C43"/>
    <w:rsid w:val="00E57C4C"/>
    <w:rsid w:val="00E57C4E"/>
    <w:rsid w:val="00E57D0C"/>
    <w:rsid w:val="00E57DEB"/>
    <w:rsid w:val="00E57E3A"/>
    <w:rsid w:val="00E60620"/>
    <w:rsid w:val="00E606FA"/>
    <w:rsid w:val="00E60841"/>
    <w:rsid w:val="00E60C5B"/>
    <w:rsid w:val="00E60C79"/>
    <w:rsid w:val="00E60DF2"/>
    <w:rsid w:val="00E61406"/>
    <w:rsid w:val="00E614EF"/>
    <w:rsid w:val="00E615DF"/>
    <w:rsid w:val="00E6163C"/>
    <w:rsid w:val="00E61AB5"/>
    <w:rsid w:val="00E62016"/>
    <w:rsid w:val="00E62157"/>
    <w:rsid w:val="00E62250"/>
    <w:rsid w:val="00E62475"/>
    <w:rsid w:val="00E6253E"/>
    <w:rsid w:val="00E6268C"/>
    <w:rsid w:val="00E6269E"/>
    <w:rsid w:val="00E62801"/>
    <w:rsid w:val="00E62808"/>
    <w:rsid w:val="00E62C41"/>
    <w:rsid w:val="00E6333A"/>
    <w:rsid w:val="00E634AC"/>
    <w:rsid w:val="00E63948"/>
    <w:rsid w:val="00E63B12"/>
    <w:rsid w:val="00E63B57"/>
    <w:rsid w:val="00E63C11"/>
    <w:rsid w:val="00E63D79"/>
    <w:rsid w:val="00E63EEA"/>
    <w:rsid w:val="00E63EEF"/>
    <w:rsid w:val="00E641CA"/>
    <w:rsid w:val="00E6430E"/>
    <w:rsid w:val="00E64366"/>
    <w:rsid w:val="00E643DB"/>
    <w:rsid w:val="00E64EA4"/>
    <w:rsid w:val="00E64F81"/>
    <w:rsid w:val="00E65099"/>
    <w:rsid w:val="00E65163"/>
    <w:rsid w:val="00E65290"/>
    <w:rsid w:val="00E65693"/>
    <w:rsid w:val="00E65CDF"/>
    <w:rsid w:val="00E65E12"/>
    <w:rsid w:val="00E661C6"/>
    <w:rsid w:val="00E6626B"/>
    <w:rsid w:val="00E663AE"/>
    <w:rsid w:val="00E66568"/>
    <w:rsid w:val="00E667E0"/>
    <w:rsid w:val="00E66CA2"/>
    <w:rsid w:val="00E66DAD"/>
    <w:rsid w:val="00E66DD9"/>
    <w:rsid w:val="00E66E74"/>
    <w:rsid w:val="00E66FD2"/>
    <w:rsid w:val="00E67142"/>
    <w:rsid w:val="00E6715C"/>
    <w:rsid w:val="00E6765E"/>
    <w:rsid w:val="00E67A92"/>
    <w:rsid w:val="00E67E58"/>
    <w:rsid w:val="00E700F1"/>
    <w:rsid w:val="00E70101"/>
    <w:rsid w:val="00E701DC"/>
    <w:rsid w:val="00E70308"/>
    <w:rsid w:val="00E7048D"/>
    <w:rsid w:val="00E7064F"/>
    <w:rsid w:val="00E70C41"/>
    <w:rsid w:val="00E70D3C"/>
    <w:rsid w:val="00E70E28"/>
    <w:rsid w:val="00E710ED"/>
    <w:rsid w:val="00E71247"/>
    <w:rsid w:val="00E7155E"/>
    <w:rsid w:val="00E71ABF"/>
    <w:rsid w:val="00E71B02"/>
    <w:rsid w:val="00E71E7A"/>
    <w:rsid w:val="00E71FFA"/>
    <w:rsid w:val="00E7201D"/>
    <w:rsid w:val="00E72467"/>
    <w:rsid w:val="00E72649"/>
    <w:rsid w:val="00E72B86"/>
    <w:rsid w:val="00E72BBC"/>
    <w:rsid w:val="00E730CA"/>
    <w:rsid w:val="00E7312F"/>
    <w:rsid w:val="00E73221"/>
    <w:rsid w:val="00E73872"/>
    <w:rsid w:val="00E73A5B"/>
    <w:rsid w:val="00E73ACE"/>
    <w:rsid w:val="00E73DCF"/>
    <w:rsid w:val="00E73DD2"/>
    <w:rsid w:val="00E73DDF"/>
    <w:rsid w:val="00E73F3F"/>
    <w:rsid w:val="00E73F77"/>
    <w:rsid w:val="00E73FF5"/>
    <w:rsid w:val="00E740B3"/>
    <w:rsid w:val="00E7429C"/>
    <w:rsid w:val="00E743C0"/>
    <w:rsid w:val="00E7495B"/>
    <w:rsid w:val="00E74B98"/>
    <w:rsid w:val="00E74C83"/>
    <w:rsid w:val="00E74D1F"/>
    <w:rsid w:val="00E74D52"/>
    <w:rsid w:val="00E74E63"/>
    <w:rsid w:val="00E74FAA"/>
    <w:rsid w:val="00E750A8"/>
    <w:rsid w:val="00E7527D"/>
    <w:rsid w:val="00E757F9"/>
    <w:rsid w:val="00E7585A"/>
    <w:rsid w:val="00E75B25"/>
    <w:rsid w:val="00E75BEE"/>
    <w:rsid w:val="00E761D1"/>
    <w:rsid w:val="00E76380"/>
    <w:rsid w:val="00E763BB"/>
    <w:rsid w:val="00E76879"/>
    <w:rsid w:val="00E769C0"/>
    <w:rsid w:val="00E77A95"/>
    <w:rsid w:val="00E77E3E"/>
    <w:rsid w:val="00E80229"/>
    <w:rsid w:val="00E80461"/>
    <w:rsid w:val="00E806AF"/>
    <w:rsid w:val="00E80720"/>
    <w:rsid w:val="00E80741"/>
    <w:rsid w:val="00E80783"/>
    <w:rsid w:val="00E80E54"/>
    <w:rsid w:val="00E80F73"/>
    <w:rsid w:val="00E80F78"/>
    <w:rsid w:val="00E80FF9"/>
    <w:rsid w:val="00E8145C"/>
    <w:rsid w:val="00E81796"/>
    <w:rsid w:val="00E818D0"/>
    <w:rsid w:val="00E81B02"/>
    <w:rsid w:val="00E81BA5"/>
    <w:rsid w:val="00E81C7E"/>
    <w:rsid w:val="00E81EE2"/>
    <w:rsid w:val="00E8203A"/>
    <w:rsid w:val="00E820B1"/>
    <w:rsid w:val="00E820D2"/>
    <w:rsid w:val="00E8219F"/>
    <w:rsid w:val="00E826D2"/>
    <w:rsid w:val="00E827A5"/>
    <w:rsid w:val="00E827B7"/>
    <w:rsid w:val="00E8296F"/>
    <w:rsid w:val="00E82B78"/>
    <w:rsid w:val="00E82BD9"/>
    <w:rsid w:val="00E8302D"/>
    <w:rsid w:val="00E831AD"/>
    <w:rsid w:val="00E8364D"/>
    <w:rsid w:val="00E83752"/>
    <w:rsid w:val="00E83A31"/>
    <w:rsid w:val="00E83DBB"/>
    <w:rsid w:val="00E83DE7"/>
    <w:rsid w:val="00E840C3"/>
    <w:rsid w:val="00E8423F"/>
    <w:rsid w:val="00E8445F"/>
    <w:rsid w:val="00E844C6"/>
    <w:rsid w:val="00E847C0"/>
    <w:rsid w:val="00E84A05"/>
    <w:rsid w:val="00E84A87"/>
    <w:rsid w:val="00E8504B"/>
    <w:rsid w:val="00E851D2"/>
    <w:rsid w:val="00E8531E"/>
    <w:rsid w:val="00E8552E"/>
    <w:rsid w:val="00E8565E"/>
    <w:rsid w:val="00E85691"/>
    <w:rsid w:val="00E85DF7"/>
    <w:rsid w:val="00E85E0E"/>
    <w:rsid w:val="00E85F26"/>
    <w:rsid w:val="00E85F9F"/>
    <w:rsid w:val="00E8605E"/>
    <w:rsid w:val="00E86152"/>
    <w:rsid w:val="00E86599"/>
    <w:rsid w:val="00E866EC"/>
    <w:rsid w:val="00E867E5"/>
    <w:rsid w:val="00E867F7"/>
    <w:rsid w:val="00E86895"/>
    <w:rsid w:val="00E86DC2"/>
    <w:rsid w:val="00E86EC2"/>
    <w:rsid w:val="00E87032"/>
    <w:rsid w:val="00E87121"/>
    <w:rsid w:val="00E874CE"/>
    <w:rsid w:val="00E8796F"/>
    <w:rsid w:val="00E87B69"/>
    <w:rsid w:val="00E87E17"/>
    <w:rsid w:val="00E87EBB"/>
    <w:rsid w:val="00E90117"/>
    <w:rsid w:val="00E901F2"/>
    <w:rsid w:val="00E904B3"/>
    <w:rsid w:val="00E905A3"/>
    <w:rsid w:val="00E908BA"/>
    <w:rsid w:val="00E90986"/>
    <w:rsid w:val="00E90A9C"/>
    <w:rsid w:val="00E90EAB"/>
    <w:rsid w:val="00E917BD"/>
    <w:rsid w:val="00E91B56"/>
    <w:rsid w:val="00E91B9D"/>
    <w:rsid w:val="00E91C18"/>
    <w:rsid w:val="00E91CE0"/>
    <w:rsid w:val="00E92237"/>
    <w:rsid w:val="00E9230B"/>
    <w:rsid w:val="00E92459"/>
    <w:rsid w:val="00E92752"/>
    <w:rsid w:val="00E92E92"/>
    <w:rsid w:val="00E931B2"/>
    <w:rsid w:val="00E93429"/>
    <w:rsid w:val="00E934BD"/>
    <w:rsid w:val="00E934D9"/>
    <w:rsid w:val="00E93542"/>
    <w:rsid w:val="00E936B4"/>
    <w:rsid w:val="00E93CE1"/>
    <w:rsid w:val="00E941C3"/>
    <w:rsid w:val="00E941F7"/>
    <w:rsid w:val="00E94423"/>
    <w:rsid w:val="00E94B11"/>
    <w:rsid w:val="00E94B27"/>
    <w:rsid w:val="00E94CD2"/>
    <w:rsid w:val="00E94D13"/>
    <w:rsid w:val="00E94D60"/>
    <w:rsid w:val="00E94D8F"/>
    <w:rsid w:val="00E94F44"/>
    <w:rsid w:val="00E953E5"/>
    <w:rsid w:val="00E957CD"/>
    <w:rsid w:val="00E95A2A"/>
    <w:rsid w:val="00E95B2C"/>
    <w:rsid w:val="00E961A7"/>
    <w:rsid w:val="00E961F4"/>
    <w:rsid w:val="00E96622"/>
    <w:rsid w:val="00E966DB"/>
    <w:rsid w:val="00E967FB"/>
    <w:rsid w:val="00E96B4E"/>
    <w:rsid w:val="00E96C23"/>
    <w:rsid w:val="00E96C49"/>
    <w:rsid w:val="00E96F56"/>
    <w:rsid w:val="00E9729D"/>
    <w:rsid w:val="00E973D8"/>
    <w:rsid w:val="00E973DD"/>
    <w:rsid w:val="00E97600"/>
    <w:rsid w:val="00E97868"/>
    <w:rsid w:val="00E97B3D"/>
    <w:rsid w:val="00E97B5C"/>
    <w:rsid w:val="00E97C0F"/>
    <w:rsid w:val="00E97D2A"/>
    <w:rsid w:val="00E97E54"/>
    <w:rsid w:val="00E97F3E"/>
    <w:rsid w:val="00EA0094"/>
    <w:rsid w:val="00EA00FA"/>
    <w:rsid w:val="00EA0377"/>
    <w:rsid w:val="00EA03F2"/>
    <w:rsid w:val="00EA04F9"/>
    <w:rsid w:val="00EA0527"/>
    <w:rsid w:val="00EA05B5"/>
    <w:rsid w:val="00EA0891"/>
    <w:rsid w:val="00EA0C32"/>
    <w:rsid w:val="00EA0F87"/>
    <w:rsid w:val="00EA1113"/>
    <w:rsid w:val="00EA1339"/>
    <w:rsid w:val="00EA13BE"/>
    <w:rsid w:val="00EA160C"/>
    <w:rsid w:val="00EA1700"/>
    <w:rsid w:val="00EA18B9"/>
    <w:rsid w:val="00EA1B48"/>
    <w:rsid w:val="00EA1EA7"/>
    <w:rsid w:val="00EA2293"/>
    <w:rsid w:val="00EA22B1"/>
    <w:rsid w:val="00EA22FE"/>
    <w:rsid w:val="00EA2305"/>
    <w:rsid w:val="00EA240F"/>
    <w:rsid w:val="00EA29B4"/>
    <w:rsid w:val="00EA2D8C"/>
    <w:rsid w:val="00EA3151"/>
    <w:rsid w:val="00EA31E0"/>
    <w:rsid w:val="00EA3838"/>
    <w:rsid w:val="00EA38E4"/>
    <w:rsid w:val="00EA3CED"/>
    <w:rsid w:val="00EA41A6"/>
    <w:rsid w:val="00EA4495"/>
    <w:rsid w:val="00EA45A0"/>
    <w:rsid w:val="00EA45F9"/>
    <w:rsid w:val="00EA4658"/>
    <w:rsid w:val="00EA4824"/>
    <w:rsid w:val="00EA58D9"/>
    <w:rsid w:val="00EA5F06"/>
    <w:rsid w:val="00EA5FE7"/>
    <w:rsid w:val="00EA614F"/>
    <w:rsid w:val="00EA63FF"/>
    <w:rsid w:val="00EA681E"/>
    <w:rsid w:val="00EA693D"/>
    <w:rsid w:val="00EA6C71"/>
    <w:rsid w:val="00EA6D9B"/>
    <w:rsid w:val="00EA6E9B"/>
    <w:rsid w:val="00EA6F18"/>
    <w:rsid w:val="00EA6F23"/>
    <w:rsid w:val="00EA706A"/>
    <w:rsid w:val="00EA710C"/>
    <w:rsid w:val="00EA75EC"/>
    <w:rsid w:val="00EA7705"/>
    <w:rsid w:val="00EA7729"/>
    <w:rsid w:val="00EA7E3D"/>
    <w:rsid w:val="00EB0144"/>
    <w:rsid w:val="00EB02BB"/>
    <w:rsid w:val="00EB03A6"/>
    <w:rsid w:val="00EB0892"/>
    <w:rsid w:val="00EB089B"/>
    <w:rsid w:val="00EB0989"/>
    <w:rsid w:val="00EB09DE"/>
    <w:rsid w:val="00EB0CB3"/>
    <w:rsid w:val="00EB0CCF"/>
    <w:rsid w:val="00EB0DC9"/>
    <w:rsid w:val="00EB0E79"/>
    <w:rsid w:val="00EB0F16"/>
    <w:rsid w:val="00EB108E"/>
    <w:rsid w:val="00EB13AA"/>
    <w:rsid w:val="00EB1BE9"/>
    <w:rsid w:val="00EB1D7C"/>
    <w:rsid w:val="00EB2077"/>
    <w:rsid w:val="00EB2416"/>
    <w:rsid w:val="00EB254F"/>
    <w:rsid w:val="00EB299D"/>
    <w:rsid w:val="00EB2AA9"/>
    <w:rsid w:val="00EB303D"/>
    <w:rsid w:val="00EB31C2"/>
    <w:rsid w:val="00EB32FA"/>
    <w:rsid w:val="00EB3547"/>
    <w:rsid w:val="00EB36FF"/>
    <w:rsid w:val="00EB384C"/>
    <w:rsid w:val="00EB4547"/>
    <w:rsid w:val="00EB48B1"/>
    <w:rsid w:val="00EB4917"/>
    <w:rsid w:val="00EB4B09"/>
    <w:rsid w:val="00EB4BE7"/>
    <w:rsid w:val="00EB4D66"/>
    <w:rsid w:val="00EB4F41"/>
    <w:rsid w:val="00EB52A1"/>
    <w:rsid w:val="00EB5439"/>
    <w:rsid w:val="00EB5673"/>
    <w:rsid w:val="00EB581B"/>
    <w:rsid w:val="00EB5B1E"/>
    <w:rsid w:val="00EB5DA6"/>
    <w:rsid w:val="00EB5E8C"/>
    <w:rsid w:val="00EB5F06"/>
    <w:rsid w:val="00EB5F3D"/>
    <w:rsid w:val="00EB6351"/>
    <w:rsid w:val="00EB6451"/>
    <w:rsid w:val="00EB64F1"/>
    <w:rsid w:val="00EB68FD"/>
    <w:rsid w:val="00EB6BE6"/>
    <w:rsid w:val="00EB6ED2"/>
    <w:rsid w:val="00EB6FE6"/>
    <w:rsid w:val="00EB72A9"/>
    <w:rsid w:val="00EB74B1"/>
    <w:rsid w:val="00EB761F"/>
    <w:rsid w:val="00EB7E39"/>
    <w:rsid w:val="00EC01E3"/>
    <w:rsid w:val="00EC0364"/>
    <w:rsid w:val="00EC0678"/>
    <w:rsid w:val="00EC06AF"/>
    <w:rsid w:val="00EC0801"/>
    <w:rsid w:val="00EC0FE6"/>
    <w:rsid w:val="00EC1097"/>
    <w:rsid w:val="00EC11AF"/>
    <w:rsid w:val="00EC124A"/>
    <w:rsid w:val="00EC12C0"/>
    <w:rsid w:val="00EC1530"/>
    <w:rsid w:val="00EC1803"/>
    <w:rsid w:val="00EC21DD"/>
    <w:rsid w:val="00EC2751"/>
    <w:rsid w:val="00EC315D"/>
    <w:rsid w:val="00EC3302"/>
    <w:rsid w:val="00EC330B"/>
    <w:rsid w:val="00EC3594"/>
    <w:rsid w:val="00EC3AD1"/>
    <w:rsid w:val="00EC3C5E"/>
    <w:rsid w:val="00EC3E39"/>
    <w:rsid w:val="00EC405E"/>
    <w:rsid w:val="00EC40D3"/>
    <w:rsid w:val="00EC444F"/>
    <w:rsid w:val="00EC453A"/>
    <w:rsid w:val="00EC4576"/>
    <w:rsid w:val="00EC4577"/>
    <w:rsid w:val="00EC45A5"/>
    <w:rsid w:val="00EC4684"/>
    <w:rsid w:val="00EC4761"/>
    <w:rsid w:val="00EC48D0"/>
    <w:rsid w:val="00EC4B64"/>
    <w:rsid w:val="00EC5189"/>
    <w:rsid w:val="00EC5475"/>
    <w:rsid w:val="00EC551A"/>
    <w:rsid w:val="00EC5790"/>
    <w:rsid w:val="00EC5846"/>
    <w:rsid w:val="00EC5945"/>
    <w:rsid w:val="00EC5946"/>
    <w:rsid w:val="00EC5A10"/>
    <w:rsid w:val="00EC5ABA"/>
    <w:rsid w:val="00EC5C4C"/>
    <w:rsid w:val="00EC5CFE"/>
    <w:rsid w:val="00EC5EFA"/>
    <w:rsid w:val="00EC6100"/>
    <w:rsid w:val="00EC638C"/>
    <w:rsid w:val="00EC6491"/>
    <w:rsid w:val="00EC67AE"/>
    <w:rsid w:val="00EC6850"/>
    <w:rsid w:val="00EC6B77"/>
    <w:rsid w:val="00EC6B87"/>
    <w:rsid w:val="00EC6BED"/>
    <w:rsid w:val="00EC6CE8"/>
    <w:rsid w:val="00EC7482"/>
    <w:rsid w:val="00EC7646"/>
    <w:rsid w:val="00EC76EA"/>
    <w:rsid w:val="00EC786D"/>
    <w:rsid w:val="00EC796A"/>
    <w:rsid w:val="00EC7B4D"/>
    <w:rsid w:val="00EC7BF8"/>
    <w:rsid w:val="00EC7D2B"/>
    <w:rsid w:val="00EC7DD4"/>
    <w:rsid w:val="00ED005B"/>
    <w:rsid w:val="00ED014C"/>
    <w:rsid w:val="00ED02FF"/>
    <w:rsid w:val="00ED06AF"/>
    <w:rsid w:val="00ED0AE0"/>
    <w:rsid w:val="00ED0BB7"/>
    <w:rsid w:val="00ED0CB9"/>
    <w:rsid w:val="00ED0DB1"/>
    <w:rsid w:val="00ED0E79"/>
    <w:rsid w:val="00ED1067"/>
    <w:rsid w:val="00ED115C"/>
    <w:rsid w:val="00ED14F4"/>
    <w:rsid w:val="00ED15A9"/>
    <w:rsid w:val="00ED15E9"/>
    <w:rsid w:val="00ED170F"/>
    <w:rsid w:val="00ED199E"/>
    <w:rsid w:val="00ED1A74"/>
    <w:rsid w:val="00ED1C19"/>
    <w:rsid w:val="00ED1D22"/>
    <w:rsid w:val="00ED1D81"/>
    <w:rsid w:val="00ED1DD3"/>
    <w:rsid w:val="00ED1E25"/>
    <w:rsid w:val="00ED1F45"/>
    <w:rsid w:val="00ED2252"/>
    <w:rsid w:val="00ED26D3"/>
    <w:rsid w:val="00ED2707"/>
    <w:rsid w:val="00ED279E"/>
    <w:rsid w:val="00ED29E3"/>
    <w:rsid w:val="00ED2C9F"/>
    <w:rsid w:val="00ED2DA1"/>
    <w:rsid w:val="00ED2F4D"/>
    <w:rsid w:val="00ED2FDF"/>
    <w:rsid w:val="00ED313D"/>
    <w:rsid w:val="00ED33DE"/>
    <w:rsid w:val="00ED38CF"/>
    <w:rsid w:val="00ED39E7"/>
    <w:rsid w:val="00ED3AEB"/>
    <w:rsid w:val="00ED44B1"/>
    <w:rsid w:val="00ED456D"/>
    <w:rsid w:val="00ED46D8"/>
    <w:rsid w:val="00ED4D15"/>
    <w:rsid w:val="00ED528E"/>
    <w:rsid w:val="00ED52EA"/>
    <w:rsid w:val="00ED5312"/>
    <w:rsid w:val="00ED5603"/>
    <w:rsid w:val="00ED5B13"/>
    <w:rsid w:val="00ED5DE7"/>
    <w:rsid w:val="00ED5F56"/>
    <w:rsid w:val="00ED6081"/>
    <w:rsid w:val="00ED639C"/>
    <w:rsid w:val="00ED669D"/>
    <w:rsid w:val="00ED67B4"/>
    <w:rsid w:val="00ED692F"/>
    <w:rsid w:val="00ED69D6"/>
    <w:rsid w:val="00ED6A54"/>
    <w:rsid w:val="00ED73A5"/>
    <w:rsid w:val="00ED7AE3"/>
    <w:rsid w:val="00ED7B6D"/>
    <w:rsid w:val="00ED7CAB"/>
    <w:rsid w:val="00ED7D90"/>
    <w:rsid w:val="00EE004F"/>
    <w:rsid w:val="00EE01A0"/>
    <w:rsid w:val="00EE034B"/>
    <w:rsid w:val="00EE0714"/>
    <w:rsid w:val="00EE07F2"/>
    <w:rsid w:val="00EE089F"/>
    <w:rsid w:val="00EE0C0D"/>
    <w:rsid w:val="00EE1182"/>
    <w:rsid w:val="00EE14D9"/>
    <w:rsid w:val="00EE1945"/>
    <w:rsid w:val="00EE19DF"/>
    <w:rsid w:val="00EE1D7C"/>
    <w:rsid w:val="00EE1FA6"/>
    <w:rsid w:val="00EE20D0"/>
    <w:rsid w:val="00EE2147"/>
    <w:rsid w:val="00EE22B4"/>
    <w:rsid w:val="00EE2802"/>
    <w:rsid w:val="00EE2A37"/>
    <w:rsid w:val="00EE2AF2"/>
    <w:rsid w:val="00EE2B6F"/>
    <w:rsid w:val="00EE2E7D"/>
    <w:rsid w:val="00EE2E82"/>
    <w:rsid w:val="00EE2EC0"/>
    <w:rsid w:val="00EE314B"/>
    <w:rsid w:val="00EE33F5"/>
    <w:rsid w:val="00EE37FA"/>
    <w:rsid w:val="00EE3994"/>
    <w:rsid w:val="00EE3A0F"/>
    <w:rsid w:val="00EE3A67"/>
    <w:rsid w:val="00EE3AA5"/>
    <w:rsid w:val="00EE3C29"/>
    <w:rsid w:val="00EE3EA5"/>
    <w:rsid w:val="00EE4124"/>
    <w:rsid w:val="00EE41ED"/>
    <w:rsid w:val="00EE4544"/>
    <w:rsid w:val="00EE46FC"/>
    <w:rsid w:val="00EE4BB5"/>
    <w:rsid w:val="00EE544B"/>
    <w:rsid w:val="00EE55E1"/>
    <w:rsid w:val="00EE58F6"/>
    <w:rsid w:val="00EE5A62"/>
    <w:rsid w:val="00EE5ECD"/>
    <w:rsid w:val="00EE634F"/>
    <w:rsid w:val="00EE6420"/>
    <w:rsid w:val="00EE6675"/>
    <w:rsid w:val="00EE670F"/>
    <w:rsid w:val="00EE671D"/>
    <w:rsid w:val="00EE6A5F"/>
    <w:rsid w:val="00EE6B48"/>
    <w:rsid w:val="00EE6BA3"/>
    <w:rsid w:val="00EE6FB6"/>
    <w:rsid w:val="00EE6FE0"/>
    <w:rsid w:val="00EE71F7"/>
    <w:rsid w:val="00EE75F5"/>
    <w:rsid w:val="00EE77D6"/>
    <w:rsid w:val="00EE79FA"/>
    <w:rsid w:val="00EF004E"/>
    <w:rsid w:val="00EF01F4"/>
    <w:rsid w:val="00EF03F0"/>
    <w:rsid w:val="00EF0A45"/>
    <w:rsid w:val="00EF0A78"/>
    <w:rsid w:val="00EF0D0C"/>
    <w:rsid w:val="00EF0E80"/>
    <w:rsid w:val="00EF0F1F"/>
    <w:rsid w:val="00EF0FBF"/>
    <w:rsid w:val="00EF13E0"/>
    <w:rsid w:val="00EF144F"/>
    <w:rsid w:val="00EF178F"/>
    <w:rsid w:val="00EF19C8"/>
    <w:rsid w:val="00EF19E3"/>
    <w:rsid w:val="00EF1B8D"/>
    <w:rsid w:val="00EF1B92"/>
    <w:rsid w:val="00EF2007"/>
    <w:rsid w:val="00EF212A"/>
    <w:rsid w:val="00EF23FC"/>
    <w:rsid w:val="00EF2532"/>
    <w:rsid w:val="00EF2BD6"/>
    <w:rsid w:val="00EF321D"/>
    <w:rsid w:val="00EF333B"/>
    <w:rsid w:val="00EF3562"/>
    <w:rsid w:val="00EF368F"/>
    <w:rsid w:val="00EF379A"/>
    <w:rsid w:val="00EF38AB"/>
    <w:rsid w:val="00EF3C44"/>
    <w:rsid w:val="00EF3D6A"/>
    <w:rsid w:val="00EF4282"/>
    <w:rsid w:val="00EF45D8"/>
    <w:rsid w:val="00EF47F0"/>
    <w:rsid w:val="00EF4889"/>
    <w:rsid w:val="00EF4DFF"/>
    <w:rsid w:val="00EF5381"/>
    <w:rsid w:val="00EF538F"/>
    <w:rsid w:val="00EF5679"/>
    <w:rsid w:val="00EF5973"/>
    <w:rsid w:val="00EF5F6B"/>
    <w:rsid w:val="00EF5FA1"/>
    <w:rsid w:val="00EF5FF9"/>
    <w:rsid w:val="00EF642D"/>
    <w:rsid w:val="00EF672A"/>
    <w:rsid w:val="00EF672E"/>
    <w:rsid w:val="00EF6BCE"/>
    <w:rsid w:val="00EF6CF5"/>
    <w:rsid w:val="00EF6E4E"/>
    <w:rsid w:val="00EF7048"/>
    <w:rsid w:val="00EF71CB"/>
    <w:rsid w:val="00EF76CD"/>
    <w:rsid w:val="00EF78F3"/>
    <w:rsid w:val="00EF7CCA"/>
    <w:rsid w:val="00EF7D17"/>
    <w:rsid w:val="00EF7D1C"/>
    <w:rsid w:val="00EF7F01"/>
    <w:rsid w:val="00F00066"/>
    <w:rsid w:val="00F00350"/>
    <w:rsid w:val="00F007B7"/>
    <w:rsid w:val="00F00ADF"/>
    <w:rsid w:val="00F0114A"/>
    <w:rsid w:val="00F014C7"/>
    <w:rsid w:val="00F0168C"/>
    <w:rsid w:val="00F01868"/>
    <w:rsid w:val="00F01A8B"/>
    <w:rsid w:val="00F023BF"/>
    <w:rsid w:val="00F023F0"/>
    <w:rsid w:val="00F02400"/>
    <w:rsid w:val="00F0241D"/>
    <w:rsid w:val="00F02ABE"/>
    <w:rsid w:val="00F02C56"/>
    <w:rsid w:val="00F02C65"/>
    <w:rsid w:val="00F02D28"/>
    <w:rsid w:val="00F02DC3"/>
    <w:rsid w:val="00F03087"/>
    <w:rsid w:val="00F031AA"/>
    <w:rsid w:val="00F034C3"/>
    <w:rsid w:val="00F035D2"/>
    <w:rsid w:val="00F03790"/>
    <w:rsid w:val="00F039A7"/>
    <w:rsid w:val="00F03F74"/>
    <w:rsid w:val="00F03F8A"/>
    <w:rsid w:val="00F045E8"/>
    <w:rsid w:val="00F04864"/>
    <w:rsid w:val="00F0613C"/>
    <w:rsid w:val="00F06188"/>
    <w:rsid w:val="00F061AB"/>
    <w:rsid w:val="00F0664B"/>
    <w:rsid w:val="00F06716"/>
    <w:rsid w:val="00F067F3"/>
    <w:rsid w:val="00F069CC"/>
    <w:rsid w:val="00F06CAC"/>
    <w:rsid w:val="00F06DF2"/>
    <w:rsid w:val="00F07294"/>
    <w:rsid w:val="00F07309"/>
    <w:rsid w:val="00F076D1"/>
    <w:rsid w:val="00F07958"/>
    <w:rsid w:val="00F07B19"/>
    <w:rsid w:val="00F07D20"/>
    <w:rsid w:val="00F07D30"/>
    <w:rsid w:val="00F1026C"/>
    <w:rsid w:val="00F103B7"/>
    <w:rsid w:val="00F10507"/>
    <w:rsid w:val="00F105A9"/>
    <w:rsid w:val="00F10616"/>
    <w:rsid w:val="00F106D4"/>
    <w:rsid w:val="00F1070A"/>
    <w:rsid w:val="00F107CA"/>
    <w:rsid w:val="00F108DC"/>
    <w:rsid w:val="00F10A62"/>
    <w:rsid w:val="00F11603"/>
    <w:rsid w:val="00F11627"/>
    <w:rsid w:val="00F117FD"/>
    <w:rsid w:val="00F11D86"/>
    <w:rsid w:val="00F11FF4"/>
    <w:rsid w:val="00F1214A"/>
    <w:rsid w:val="00F122C2"/>
    <w:rsid w:val="00F123E4"/>
    <w:rsid w:val="00F126DE"/>
    <w:rsid w:val="00F126E4"/>
    <w:rsid w:val="00F12882"/>
    <w:rsid w:val="00F12AE0"/>
    <w:rsid w:val="00F12B58"/>
    <w:rsid w:val="00F12B5B"/>
    <w:rsid w:val="00F12CEB"/>
    <w:rsid w:val="00F12EF1"/>
    <w:rsid w:val="00F12FF5"/>
    <w:rsid w:val="00F130D5"/>
    <w:rsid w:val="00F1310D"/>
    <w:rsid w:val="00F131FD"/>
    <w:rsid w:val="00F1320D"/>
    <w:rsid w:val="00F13334"/>
    <w:rsid w:val="00F13346"/>
    <w:rsid w:val="00F1349C"/>
    <w:rsid w:val="00F1361E"/>
    <w:rsid w:val="00F136EB"/>
    <w:rsid w:val="00F1376D"/>
    <w:rsid w:val="00F138F9"/>
    <w:rsid w:val="00F13BE3"/>
    <w:rsid w:val="00F13D9E"/>
    <w:rsid w:val="00F13EB4"/>
    <w:rsid w:val="00F140F2"/>
    <w:rsid w:val="00F141FB"/>
    <w:rsid w:val="00F14228"/>
    <w:rsid w:val="00F144DB"/>
    <w:rsid w:val="00F145F9"/>
    <w:rsid w:val="00F1477B"/>
    <w:rsid w:val="00F1499F"/>
    <w:rsid w:val="00F14E02"/>
    <w:rsid w:val="00F15217"/>
    <w:rsid w:val="00F15344"/>
    <w:rsid w:val="00F1570C"/>
    <w:rsid w:val="00F1598E"/>
    <w:rsid w:val="00F159E0"/>
    <w:rsid w:val="00F15A35"/>
    <w:rsid w:val="00F15D81"/>
    <w:rsid w:val="00F15DC1"/>
    <w:rsid w:val="00F160BB"/>
    <w:rsid w:val="00F161FF"/>
    <w:rsid w:val="00F16B1E"/>
    <w:rsid w:val="00F16BFC"/>
    <w:rsid w:val="00F16E4D"/>
    <w:rsid w:val="00F16ED0"/>
    <w:rsid w:val="00F16F19"/>
    <w:rsid w:val="00F16F77"/>
    <w:rsid w:val="00F17040"/>
    <w:rsid w:val="00F172D9"/>
    <w:rsid w:val="00F175F8"/>
    <w:rsid w:val="00F1786F"/>
    <w:rsid w:val="00F17870"/>
    <w:rsid w:val="00F179EF"/>
    <w:rsid w:val="00F17AC8"/>
    <w:rsid w:val="00F17BA7"/>
    <w:rsid w:val="00F17C99"/>
    <w:rsid w:val="00F17D48"/>
    <w:rsid w:val="00F17D73"/>
    <w:rsid w:val="00F201A7"/>
    <w:rsid w:val="00F201B6"/>
    <w:rsid w:val="00F20412"/>
    <w:rsid w:val="00F2064F"/>
    <w:rsid w:val="00F20AEB"/>
    <w:rsid w:val="00F20BF3"/>
    <w:rsid w:val="00F20C3B"/>
    <w:rsid w:val="00F20F9A"/>
    <w:rsid w:val="00F2108E"/>
    <w:rsid w:val="00F21122"/>
    <w:rsid w:val="00F21219"/>
    <w:rsid w:val="00F21299"/>
    <w:rsid w:val="00F21CB8"/>
    <w:rsid w:val="00F21D6E"/>
    <w:rsid w:val="00F21DD6"/>
    <w:rsid w:val="00F21DE8"/>
    <w:rsid w:val="00F22128"/>
    <w:rsid w:val="00F22158"/>
    <w:rsid w:val="00F2235A"/>
    <w:rsid w:val="00F22624"/>
    <w:rsid w:val="00F22817"/>
    <w:rsid w:val="00F22DD3"/>
    <w:rsid w:val="00F23295"/>
    <w:rsid w:val="00F232D3"/>
    <w:rsid w:val="00F233B7"/>
    <w:rsid w:val="00F23AA6"/>
    <w:rsid w:val="00F23C97"/>
    <w:rsid w:val="00F23E87"/>
    <w:rsid w:val="00F23F51"/>
    <w:rsid w:val="00F23FCF"/>
    <w:rsid w:val="00F24186"/>
    <w:rsid w:val="00F24399"/>
    <w:rsid w:val="00F243C5"/>
    <w:rsid w:val="00F243D5"/>
    <w:rsid w:val="00F24455"/>
    <w:rsid w:val="00F247C5"/>
    <w:rsid w:val="00F24C57"/>
    <w:rsid w:val="00F24CF4"/>
    <w:rsid w:val="00F24DE2"/>
    <w:rsid w:val="00F24F6B"/>
    <w:rsid w:val="00F25257"/>
    <w:rsid w:val="00F252FF"/>
    <w:rsid w:val="00F25647"/>
    <w:rsid w:val="00F25856"/>
    <w:rsid w:val="00F25921"/>
    <w:rsid w:val="00F25BB2"/>
    <w:rsid w:val="00F25BFB"/>
    <w:rsid w:val="00F25C6B"/>
    <w:rsid w:val="00F25DD1"/>
    <w:rsid w:val="00F25F3A"/>
    <w:rsid w:val="00F263DD"/>
    <w:rsid w:val="00F26471"/>
    <w:rsid w:val="00F264D1"/>
    <w:rsid w:val="00F26591"/>
    <w:rsid w:val="00F265AB"/>
    <w:rsid w:val="00F26721"/>
    <w:rsid w:val="00F26A11"/>
    <w:rsid w:val="00F271A1"/>
    <w:rsid w:val="00F275B7"/>
    <w:rsid w:val="00F27814"/>
    <w:rsid w:val="00F2790E"/>
    <w:rsid w:val="00F27A35"/>
    <w:rsid w:val="00F27C8A"/>
    <w:rsid w:val="00F27CE5"/>
    <w:rsid w:val="00F27F79"/>
    <w:rsid w:val="00F305AF"/>
    <w:rsid w:val="00F30990"/>
    <w:rsid w:val="00F30A97"/>
    <w:rsid w:val="00F30AF7"/>
    <w:rsid w:val="00F30B57"/>
    <w:rsid w:val="00F30E53"/>
    <w:rsid w:val="00F30FA5"/>
    <w:rsid w:val="00F317DC"/>
    <w:rsid w:val="00F3195D"/>
    <w:rsid w:val="00F31968"/>
    <w:rsid w:val="00F31A3E"/>
    <w:rsid w:val="00F31C52"/>
    <w:rsid w:val="00F31D68"/>
    <w:rsid w:val="00F31F6B"/>
    <w:rsid w:val="00F320C6"/>
    <w:rsid w:val="00F3232F"/>
    <w:rsid w:val="00F3238E"/>
    <w:rsid w:val="00F323B1"/>
    <w:rsid w:val="00F32453"/>
    <w:rsid w:val="00F3254B"/>
    <w:rsid w:val="00F32A75"/>
    <w:rsid w:val="00F32BF1"/>
    <w:rsid w:val="00F32D2A"/>
    <w:rsid w:val="00F332CA"/>
    <w:rsid w:val="00F33373"/>
    <w:rsid w:val="00F333DA"/>
    <w:rsid w:val="00F3372A"/>
    <w:rsid w:val="00F33C02"/>
    <w:rsid w:val="00F33CD6"/>
    <w:rsid w:val="00F33E6C"/>
    <w:rsid w:val="00F33E81"/>
    <w:rsid w:val="00F34054"/>
    <w:rsid w:val="00F34183"/>
    <w:rsid w:val="00F341DA"/>
    <w:rsid w:val="00F3456C"/>
    <w:rsid w:val="00F34575"/>
    <w:rsid w:val="00F3471D"/>
    <w:rsid w:val="00F34981"/>
    <w:rsid w:val="00F34BAA"/>
    <w:rsid w:val="00F34EC4"/>
    <w:rsid w:val="00F34F8E"/>
    <w:rsid w:val="00F3506C"/>
    <w:rsid w:val="00F35139"/>
    <w:rsid w:val="00F355B4"/>
    <w:rsid w:val="00F35900"/>
    <w:rsid w:val="00F35A43"/>
    <w:rsid w:val="00F35A46"/>
    <w:rsid w:val="00F35CA3"/>
    <w:rsid w:val="00F35FA9"/>
    <w:rsid w:val="00F3608D"/>
    <w:rsid w:val="00F36235"/>
    <w:rsid w:val="00F36369"/>
    <w:rsid w:val="00F366BD"/>
    <w:rsid w:val="00F36745"/>
    <w:rsid w:val="00F367D3"/>
    <w:rsid w:val="00F36EA7"/>
    <w:rsid w:val="00F36FE0"/>
    <w:rsid w:val="00F373AF"/>
    <w:rsid w:val="00F376EF"/>
    <w:rsid w:val="00F379F7"/>
    <w:rsid w:val="00F37A71"/>
    <w:rsid w:val="00F37C49"/>
    <w:rsid w:val="00F37CF2"/>
    <w:rsid w:val="00F401AF"/>
    <w:rsid w:val="00F405E3"/>
    <w:rsid w:val="00F40655"/>
    <w:rsid w:val="00F40891"/>
    <w:rsid w:val="00F40945"/>
    <w:rsid w:val="00F40D3C"/>
    <w:rsid w:val="00F40E0B"/>
    <w:rsid w:val="00F40E75"/>
    <w:rsid w:val="00F40F4F"/>
    <w:rsid w:val="00F41028"/>
    <w:rsid w:val="00F41098"/>
    <w:rsid w:val="00F410AA"/>
    <w:rsid w:val="00F413B1"/>
    <w:rsid w:val="00F41457"/>
    <w:rsid w:val="00F4168C"/>
    <w:rsid w:val="00F418C8"/>
    <w:rsid w:val="00F41B01"/>
    <w:rsid w:val="00F41FDA"/>
    <w:rsid w:val="00F423CA"/>
    <w:rsid w:val="00F4246B"/>
    <w:rsid w:val="00F42691"/>
    <w:rsid w:val="00F426B6"/>
    <w:rsid w:val="00F42961"/>
    <w:rsid w:val="00F429D4"/>
    <w:rsid w:val="00F42D42"/>
    <w:rsid w:val="00F42D90"/>
    <w:rsid w:val="00F42DC8"/>
    <w:rsid w:val="00F42F65"/>
    <w:rsid w:val="00F43018"/>
    <w:rsid w:val="00F43268"/>
    <w:rsid w:val="00F438CE"/>
    <w:rsid w:val="00F439B6"/>
    <w:rsid w:val="00F43BC6"/>
    <w:rsid w:val="00F43E04"/>
    <w:rsid w:val="00F43EA3"/>
    <w:rsid w:val="00F44552"/>
    <w:rsid w:val="00F4463E"/>
    <w:rsid w:val="00F44764"/>
    <w:rsid w:val="00F4481A"/>
    <w:rsid w:val="00F44B19"/>
    <w:rsid w:val="00F44E0E"/>
    <w:rsid w:val="00F44E88"/>
    <w:rsid w:val="00F4511F"/>
    <w:rsid w:val="00F45338"/>
    <w:rsid w:val="00F45607"/>
    <w:rsid w:val="00F464BC"/>
    <w:rsid w:val="00F46652"/>
    <w:rsid w:val="00F46674"/>
    <w:rsid w:val="00F46770"/>
    <w:rsid w:val="00F46899"/>
    <w:rsid w:val="00F469B3"/>
    <w:rsid w:val="00F46A70"/>
    <w:rsid w:val="00F46DA3"/>
    <w:rsid w:val="00F47150"/>
    <w:rsid w:val="00F47189"/>
    <w:rsid w:val="00F479C0"/>
    <w:rsid w:val="00F50593"/>
    <w:rsid w:val="00F5059F"/>
    <w:rsid w:val="00F5067F"/>
    <w:rsid w:val="00F50693"/>
    <w:rsid w:val="00F507D7"/>
    <w:rsid w:val="00F50969"/>
    <w:rsid w:val="00F50A66"/>
    <w:rsid w:val="00F50B2A"/>
    <w:rsid w:val="00F50ECE"/>
    <w:rsid w:val="00F51067"/>
    <w:rsid w:val="00F51106"/>
    <w:rsid w:val="00F5120C"/>
    <w:rsid w:val="00F5121B"/>
    <w:rsid w:val="00F517AE"/>
    <w:rsid w:val="00F51983"/>
    <w:rsid w:val="00F51A79"/>
    <w:rsid w:val="00F51F80"/>
    <w:rsid w:val="00F52170"/>
    <w:rsid w:val="00F5219E"/>
    <w:rsid w:val="00F5248D"/>
    <w:rsid w:val="00F524E3"/>
    <w:rsid w:val="00F52598"/>
    <w:rsid w:val="00F525A2"/>
    <w:rsid w:val="00F527DA"/>
    <w:rsid w:val="00F528CA"/>
    <w:rsid w:val="00F52923"/>
    <w:rsid w:val="00F52AAC"/>
    <w:rsid w:val="00F52DCA"/>
    <w:rsid w:val="00F5309D"/>
    <w:rsid w:val="00F5312A"/>
    <w:rsid w:val="00F53487"/>
    <w:rsid w:val="00F534FD"/>
    <w:rsid w:val="00F537B6"/>
    <w:rsid w:val="00F538CE"/>
    <w:rsid w:val="00F54287"/>
    <w:rsid w:val="00F546CD"/>
    <w:rsid w:val="00F54723"/>
    <w:rsid w:val="00F54818"/>
    <w:rsid w:val="00F54A6B"/>
    <w:rsid w:val="00F54D4E"/>
    <w:rsid w:val="00F54EBA"/>
    <w:rsid w:val="00F54F49"/>
    <w:rsid w:val="00F55059"/>
    <w:rsid w:val="00F55365"/>
    <w:rsid w:val="00F554B7"/>
    <w:rsid w:val="00F55640"/>
    <w:rsid w:val="00F55C0A"/>
    <w:rsid w:val="00F55D41"/>
    <w:rsid w:val="00F55F13"/>
    <w:rsid w:val="00F55F46"/>
    <w:rsid w:val="00F56094"/>
    <w:rsid w:val="00F5614D"/>
    <w:rsid w:val="00F561D4"/>
    <w:rsid w:val="00F56353"/>
    <w:rsid w:val="00F56371"/>
    <w:rsid w:val="00F56801"/>
    <w:rsid w:val="00F56955"/>
    <w:rsid w:val="00F56D66"/>
    <w:rsid w:val="00F56FF6"/>
    <w:rsid w:val="00F5728A"/>
    <w:rsid w:val="00F573B0"/>
    <w:rsid w:val="00F57631"/>
    <w:rsid w:val="00F57637"/>
    <w:rsid w:val="00F57645"/>
    <w:rsid w:val="00F57A07"/>
    <w:rsid w:val="00F57F49"/>
    <w:rsid w:val="00F601A1"/>
    <w:rsid w:val="00F602BE"/>
    <w:rsid w:val="00F60358"/>
    <w:rsid w:val="00F605CE"/>
    <w:rsid w:val="00F60852"/>
    <w:rsid w:val="00F6100A"/>
    <w:rsid w:val="00F613B5"/>
    <w:rsid w:val="00F613F1"/>
    <w:rsid w:val="00F61910"/>
    <w:rsid w:val="00F61946"/>
    <w:rsid w:val="00F61B86"/>
    <w:rsid w:val="00F61C81"/>
    <w:rsid w:val="00F61CC1"/>
    <w:rsid w:val="00F61D82"/>
    <w:rsid w:val="00F61E8C"/>
    <w:rsid w:val="00F61EBC"/>
    <w:rsid w:val="00F62D4E"/>
    <w:rsid w:val="00F62F1D"/>
    <w:rsid w:val="00F63162"/>
    <w:rsid w:val="00F63287"/>
    <w:rsid w:val="00F63576"/>
    <w:rsid w:val="00F63630"/>
    <w:rsid w:val="00F63851"/>
    <w:rsid w:val="00F63A0C"/>
    <w:rsid w:val="00F63C3B"/>
    <w:rsid w:val="00F63D57"/>
    <w:rsid w:val="00F64108"/>
    <w:rsid w:val="00F64253"/>
    <w:rsid w:val="00F64484"/>
    <w:rsid w:val="00F64676"/>
    <w:rsid w:val="00F648FA"/>
    <w:rsid w:val="00F64A34"/>
    <w:rsid w:val="00F64BAD"/>
    <w:rsid w:val="00F64ED8"/>
    <w:rsid w:val="00F65677"/>
    <w:rsid w:val="00F656B6"/>
    <w:rsid w:val="00F65C1B"/>
    <w:rsid w:val="00F65CD2"/>
    <w:rsid w:val="00F66282"/>
    <w:rsid w:val="00F668C8"/>
    <w:rsid w:val="00F66A35"/>
    <w:rsid w:val="00F66AEB"/>
    <w:rsid w:val="00F66B6F"/>
    <w:rsid w:val="00F66D7B"/>
    <w:rsid w:val="00F66F7F"/>
    <w:rsid w:val="00F67123"/>
    <w:rsid w:val="00F6746A"/>
    <w:rsid w:val="00F675B9"/>
    <w:rsid w:val="00F67B0A"/>
    <w:rsid w:val="00F67BB8"/>
    <w:rsid w:val="00F70147"/>
    <w:rsid w:val="00F7043E"/>
    <w:rsid w:val="00F704F1"/>
    <w:rsid w:val="00F7064C"/>
    <w:rsid w:val="00F70B90"/>
    <w:rsid w:val="00F70D18"/>
    <w:rsid w:val="00F70DFA"/>
    <w:rsid w:val="00F70EEB"/>
    <w:rsid w:val="00F71068"/>
    <w:rsid w:val="00F711E5"/>
    <w:rsid w:val="00F71202"/>
    <w:rsid w:val="00F71571"/>
    <w:rsid w:val="00F715F4"/>
    <w:rsid w:val="00F7172F"/>
    <w:rsid w:val="00F71953"/>
    <w:rsid w:val="00F71E5E"/>
    <w:rsid w:val="00F720FA"/>
    <w:rsid w:val="00F7218E"/>
    <w:rsid w:val="00F72302"/>
    <w:rsid w:val="00F729DC"/>
    <w:rsid w:val="00F72AA9"/>
    <w:rsid w:val="00F72AB5"/>
    <w:rsid w:val="00F72AC2"/>
    <w:rsid w:val="00F72AF1"/>
    <w:rsid w:val="00F72B7B"/>
    <w:rsid w:val="00F72EC1"/>
    <w:rsid w:val="00F7309B"/>
    <w:rsid w:val="00F730DF"/>
    <w:rsid w:val="00F7323C"/>
    <w:rsid w:val="00F735F8"/>
    <w:rsid w:val="00F73861"/>
    <w:rsid w:val="00F73958"/>
    <w:rsid w:val="00F741BD"/>
    <w:rsid w:val="00F742B1"/>
    <w:rsid w:val="00F743D6"/>
    <w:rsid w:val="00F74611"/>
    <w:rsid w:val="00F74622"/>
    <w:rsid w:val="00F749BC"/>
    <w:rsid w:val="00F74A35"/>
    <w:rsid w:val="00F74A3F"/>
    <w:rsid w:val="00F74D39"/>
    <w:rsid w:val="00F74D7A"/>
    <w:rsid w:val="00F75024"/>
    <w:rsid w:val="00F7507B"/>
    <w:rsid w:val="00F75253"/>
    <w:rsid w:val="00F7535E"/>
    <w:rsid w:val="00F753AA"/>
    <w:rsid w:val="00F7551E"/>
    <w:rsid w:val="00F75631"/>
    <w:rsid w:val="00F75AED"/>
    <w:rsid w:val="00F75C2F"/>
    <w:rsid w:val="00F75C91"/>
    <w:rsid w:val="00F75FAC"/>
    <w:rsid w:val="00F76022"/>
    <w:rsid w:val="00F76113"/>
    <w:rsid w:val="00F762E6"/>
    <w:rsid w:val="00F76694"/>
    <w:rsid w:val="00F770B0"/>
    <w:rsid w:val="00F77189"/>
    <w:rsid w:val="00F77297"/>
    <w:rsid w:val="00F77353"/>
    <w:rsid w:val="00F77AE8"/>
    <w:rsid w:val="00F800D4"/>
    <w:rsid w:val="00F8047D"/>
    <w:rsid w:val="00F806AD"/>
    <w:rsid w:val="00F80732"/>
    <w:rsid w:val="00F807A3"/>
    <w:rsid w:val="00F80ABC"/>
    <w:rsid w:val="00F810BE"/>
    <w:rsid w:val="00F81612"/>
    <w:rsid w:val="00F817A8"/>
    <w:rsid w:val="00F8199D"/>
    <w:rsid w:val="00F81B33"/>
    <w:rsid w:val="00F8201B"/>
    <w:rsid w:val="00F82086"/>
    <w:rsid w:val="00F825E7"/>
    <w:rsid w:val="00F82C5D"/>
    <w:rsid w:val="00F831DF"/>
    <w:rsid w:val="00F832CA"/>
    <w:rsid w:val="00F835A1"/>
    <w:rsid w:val="00F838A5"/>
    <w:rsid w:val="00F83C73"/>
    <w:rsid w:val="00F83D92"/>
    <w:rsid w:val="00F83E6E"/>
    <w:rsid w:val="00F83EF2"/>
    <w:rsid w:val="00F84591"/>
    <w:rsid w:val="00F84A3B"/>
    <w:rsid w:val="00F84AF0"/>
    <w:rsid w:val="00F84B12"/>
    <w:rsid w:val="00F84DD2"/>
    <w:rsid w:val="00F84FDA"/>
    <w:rsid w:val="00F85347"/>
    <w:rsid w:val="00F8554F"/>
    <w:rsid w:val="00F85AEB"/>
    <w:rsid w:val="00F85CFD"/>
    <w:rsid w:val="00F85D1B"/>
    <w:rsid w:val="00F85E9A"/>
    <w:rsid w:val="00F86036"/>
    <w:rsid w:val="00F8605E"/>
    <w:rsid w:val="00F86095"/>
    <w:rsid w:val="00F86382"/>
    <w:rsid w:val="00F863C9"/>
    <w:rsid w:val="00F863DC"/>
    <w:rsid w:val="00F86A40"/>
    <w:rsid w:val="00F86A83"/>
    <w:rsid w:val="00F86B71"/>
    <w:rsid w:val="00F86C15"/>
    <w:rsid w:val="00F86D68"/>
    <w:rsid w:val="00F871E9"/>
    <w:rsid w:val="00F873D9"/>
    <w:rsid w:val="00F875FD"/>
    <w:rsid w:val="00F87832"/>
    <w:rsid w:val="00F87B08"/>
    <w:rsid w:val="00F87E57"/>
    <w:rsid w:val="00F87F0A"/>
    <w:rsid w:val="00F9015F"/>
    <w:rsid w:val="00F902D7"/>
    <w:rsid w:val="00F907BE"/>
    <w:rsid w:val="00F908E6"/>
    <w:rsid w:val="00F90A95"/>
    <w:rsid w:val="00F911C9"/>
    <w:rsid w:val="00F91492"/>
    <w:rsid w:val="00F91769"/>
    <w:rsid w:val="00F9197D"/>
    <w:rsid w:val="00F919A6"/>
    <w:rsid w:val="00F91A66"/>
    <w:rsid w:val="00F91A89"/>
    <w:rsid w:val="00F92010"/>
    <w:rsid w:val="00F924EC"/>
    <w:rsid w:val="00F925B3"/>
    <w:rsid w:val="00F928E9"/>
    <w:rsid w:val="00F92AF0"/>
    <w:rsid w:val="00F92B09"/>
    <w:rsid w:val="00F92BC6"/>
    <w:rsid w:val="00F92BF2"/>
    <w:rsid w:val="00F92C31"/>
    <w:rsid w:val="00F92F36"/>
    <w:rsid w:val="00F93038"/>
    <w:rsid w:val="00F9309F"/>
    <w:rsid w:val="00F930CC"/>
    <w:rsid w:val="00F932C5"/>
    <w:rsid w:val="00F93834"/>
    <w:rsid w:val="00F93BE9"/>
    <w:rsid w:val="00F93D87"/>
    <w:rsid w:val="00F93EFA"/>
    <w:rsid w:val="00F93F20"/>
    <w:rsid w:val="00F93F44"/>
    <w:rsid w:val="00F94359"/>
    <w:rsid w:val="00F94594"/>
    <w:rsid w:val="00F94E65"/>
    <w:rsid w:val="00F963BA"/>
    <w:rsid w:val="00F97655"/>
    <w:rsid w:val="00F97A32"/>
    <w:rsid w:val="00F97B11"/>
    <w:rsid w:val="00F97EB3"/>
    <w:rsid w:val="00F97F5D"/>
    <w:rsid w:val="00F97FE9"/>
    <w:rsid w:val="00FA0045"/>
    <w:rsid w:val="00FA01FC"/>
    <w:rsid w:val="00FA0330"/>
    <w:rsid w:val="00FA03BE"/>
    <w:rsid w:val="00FA048C"/>
    <w:rsid w:val="00FA0628"/>
    <w:rsid w:val="00FA0A28"/>
    <w:rsid w:val="00FA0CF2"/>
    <w:rsid w:val="00FA1100"/>
    <w:rsid w:val="00FA11F7"/>
    <w:rsid w:val="00FA17A1"/>
    <w:rsid w:val="00FA1836"/>
    <w:rsid w:val="00FA18BB"/>
    <w:rsid w:val="00FA1935"/>
    <w:rsid w:val="00FA1974"/>
    <w:rsid w:val="00FA1CB6"/>
    <w:rsid w:val="00FA25B4"/>
    <w:rsid w:val="00FA25F3"/>
    <w:rsid w:val="00FA26FA"/>
    <w:rsid w:val="00FA29F2"/>
    <w:rsid w:val="00FA2A90"/>
    <w:rsid w:val="00FA2E27"/>
    <w:rsid w:val="00FA3247"/>
    <w:rsid w:val="00FA3342"/>
    <w:rsid w:val="00FA33D2"/>
    <w:rsid w:val="00FA34A0"/>
    <w:rsid w:val="00FA35F6"/>
    <w:rsid w:val="00FA38DC"/>
    <w:rsid w:val="00FA3A38"/>
    <w:rsid w:val="00FA3C28"/>
    <w:rsid w:val="00FA3EDF"/>
    <w:rsid w:val="00FA405D"/>
    <w:rsid w:val="00FA4111"/>
    <w:rsid w:val="00FA43E7"/>
    <w:rsid w:val="00FA4455"/>
    <w:rsid w:val="00FA4780"/>
    <w:rsid w:val="00FA49B9"/>
    <w:rsid w:val="00FA4E1E"/>
    <w:rsid w:val="00FA4FEC"/>
    <w:rsid w:val="00FA502B"/>
    <w:rsid w:val="00FA503A"/>
    <w:rsid w:val="00FA573D"/>
    <w:rsid w:val="00FA5850"/>
    <w:rsid w:val="00FA5955"/>
    <w:rsid w:val="00FA5BB1"/>
    <w:rsid w:val="00FA5E39"/>
    <w:rsid w:val="00FA5E7A"/>
    <w:rsid w:val="00FA5E95"/>
    <w:rsid w:val="00FA5EC8"/>
    <w:rsid w:val="00FA5F34"/>
    <w:rsid w:val="00FA5F36"/>
    <w:rsid w:val="00FA6185"/>
    <w:rsid w:val="00FA621A"/>
    <w:rsid w:val="00FA66A2"/>
    <w:rsid w:val="00FA68FB"/>
    <w:rsid w:val="00FA6B0A"/>
    <w:rsid w:val="00FA6C17"/>
    <w:rsid w:val="00FA6D2B"/>
    <w:rsid w:val="00FA6F7B"/>
    <w:rsid w:val="00FA7396"/>
    <w:rsid w:val="00FA7873"/>
    <w:rsid w:val="00FA7A99"/>
    <w:rsid w:val="00FA7BA8"/>
    <w:rsid w:val="00FA7CCB"/>
    <w:rsid w:val="00FA7E73"/>
    <w:rsid w:val="00FB01A3"/>
    <w:rsid w:val="00FB0272"/>
    <w:rsid w:val="00FB043C"/>
    <w:rsid w:val="00FB05A2"/>
    <w:rsid w:val="00FB05D0"/>
    <w:rsid w:val="00FB0617"/>
    <w:rsid w:val="00FB0A8E"/>
    <w:rsid w:val="00FB0BA0"/>
    <w:rsid w:val="00FB0CA9"/>
    <w:rsid w:val="00FB0F35"/>
    <w:rsid w:val="00FB0FA1"/>
    <w:rsid w:val="00FB1271"/>
    <w:rsid w:val="00FB143A"/>
    <w:rsid w:val="00FB1511"/>
    <w:rsid w:val="00FB15FE"/>
    <w:rsid w:val="00FB18A3"/>
    <w:rsid w:val="00FB1AD9"/>
    <w:rsid w:val="00FB1B64"/>
    <w:rsid w:val="00FB1CEF"/>
    <w:rsid w:val="00FB1F37"/>
    <w:rsid w:val="00FB22A6"/>
    <w:rsid w:val="00FB2439"/>
    <w:rsid w:val="00FB2481"/>
    <w:rsid w:val="00FB2693"/>
    <w:rsid w:val="00FB26DC"/>
    <w:rsid w:val="00FB27CF"/>
    <w:rsid w:val="00FB283B"/>
    <w:rsid w:val="00FB28F0"/>
    <w:rsid w:val="00FB2994"/>
    <w:rsid w:val="00FB2A65"/>
    <w:rsid w:val="00FB2BD6"/>
    <w:rsid w:val="00FB314B"/>
    <w:rsid w:val="00FB3154"/>
    <w:rsid w:val="00FB32E0"/>
    <w:rsid w:val="00FB3386"/>
    <w:rsid w:val="00FB33A5"/>
    <w:rsid w:val="00FB3533"/>
    <w:rsid w:val="00FB35B4"/>
    <w:rsid w:val="00FB3663"/>
    <w:rsid w:val="00FB3840"/>
    <w:rsid w:val="00FB38FB"/>
    <w:rsid w:val="00FB3B09"/>
    <w:rsid w:val="00FB3ED9"/>
    <w:rsid w:val="00FB3F61"/>
    <w:rsid w:val="00FB424B"/>
    <w:rsid w:val="00FB4453"/>
    <w:rsid w:val="00FB4AE5"/>
    <w:rsid w:val="00FB4E2D"/>
    <w:rsid w:val="00FB51B3"/>
    <w:rsid w:val="00FB54C5"/>
    <w:rsid w:val="00FB562E"/>
    <w:rsid w:val="00FB5689"/>
    <w:rsid w:val="00FB57C7"/>
    <w:rsid w:val="00FB5C1E"/>
    <w:rsid w:val="00FB5D9A"/>
    <w:rsid w:val="00FB627A"/>
    <w:rsid w:val="00FB642A"/>
    <w:rsid w:val="00FB6559"/>
    <w:rsid w:val="00FB6761"/>
    <w:rsid w:val="00FB6935"/>
    <w:rsid w:val="00FB6A4D"/>
    <w:rsid w:val="00FB6AEB"/>
    <w:rsid w:val="00FB6E19"/>
    <w:rsid w:val="00FB6F3D"/>
    <w:rsid w:val="00FB6F7D"/>
    <w:rsid w:val="00FB6FD7"/>
    <w:rsid w:val="00FB70DB"/>
    <w:rsid w:val="00FB712B"/>
    <w:rsid w:val="00FB7395"/>
    <w:rsid w:val="00FB749B"/>
    <w:rsid w:val="00FB79D1"/>
    <w:rsid w:val="00FB7D1B"/>
    <w:rsid w:val="00FB7D7C"/>
    <w:rsid w:val="00FB7DF5"/>
    <w:rsid w:val="00FB7DF8"/>
    <w:rsid w:val="00FC02F1"/>
    <w:rsid w:val="00FC032D"/>
    <w:rsid w:val="00FC038D"/>
    <w:rsid w:val="00FC051E"/>
    <w:rsid w:val="00FC06CF"/>
    <w:rsid w:val="00FC06EC"/>
    <w:rsid w:val="00FC0C9C"/>
    <w:rsid w:val="00FC0CBB"/>
    <w:rsid w:val="00FC0CCB"/>
    <w:rsid w:val="00FC0E50"/>
    <w:rsid w:val="00FC0E9D"/>
    <w:rsid w:val="00FC1231"/>
    <w:rsid w:val="00FC1270"/>
    <w:rsid w:val="00FC1302"/>
    <w:rsid w:val="00FC17DA"/>
    <w:rsid w:val="00FC198F"/>
    <w:rsid w:val="00FC19F8"/>
    <w:rsid w:val="00FC1AA3"/>
    <w:rsid w:val="00FC1E33"/>
    <w:rsid w:val="00FC1FE0"/>
    <w:rsid w:val="00FC215D"/>
    <w:rsid w:val="00FC23FD"/>
    <w:rsid w:val="00FC24A7"/>
    <w:rsid w:val="00FC27EB"/>
    <w:rsid w:val="00FC2D37"/>
    <w:rsid w:val="00FC2E0E"/>
    <w:rsid w:val="00FC2ED3"/>
    <w:rsid w:val="00FC2F56"/>
    <w:rsid w:val="00FC2F85"/>
    <w:rsid w:val="00FC2F96"/>
    <w:rsid w:val="00FC30BE"/>
    <w:rsid w:val="00FC329F"/>
    <w:rsid w:val="00FC3356"/>
    <w:rsid w:val="00FC3371"/>
    <w:rsid w:val="00FC3377"/>
    <w:rsid w:val="00FC3625"/>
    <w:rsid w:val="00FC37BA"/>
    <w:rsid w:val="00FC3CD2"/>
    <w:rsid w:val="00FC3E8F"/>
    <w:rsid w:val="00FC3F2B"/>
    <w:rsid w:val="00FC4359"/>
    <w:rsid w:val="00FC4518"/>
    <w:rsid w:val="00FC4691"/>
    <w:rsid w:val="00FC4978"/>
    <w:rsid w:val="00FC4A8D"/>
    <w:rsid w:val="00FC4B97"/>
    <w:rsid w:val="00FC4BEF"/>
    <w:rsid w:val="00FC4C54"/>
    <w:rsid w:val="00FC5661"/>
    <w:rsid w:val="00FC5B84"/>
    <w:rsid w:val="00FC5FCA"/>
    <w:rsid w:val="00FC66AE"/>
    <w:rsid w:val="00FC6732"/>
    <w:rsid w:val="00FC69FC"/>
    <w:rsid w:val="00FC6A66"/>
    <w:rsid w:val="00FC6B92"/>
    <w:rsid w:val="00FC6E98"/>
    <w:rsid w:val="00FC70B7"/>
    <w:rsid w:val="00FC70C1"/>
    <w:rsid w:val="00FC718A"/>
    <w:rsid w:val="00FC77C8"/>
    <w:rsid w:val="00FC77E5"/>
    <w:rsid w:val="00FC7B1B"/>
    <w:rsid w:val="00FC7BC2"/>
    <w:rsid w:val="00FC7C42"/>
    <w:rsid w:val="00FC7D9C"/>
    <w:rsid w:val="00FD02CD"/>
    <w:rsid w:val="00FD06F9"/>
    <w:rsid w:val="00FD08FE"/>
    <w:rsid w:val="00FD091C"/>
    <w:rsid w:val="00FD0950"/>
    <w:rsid w:val="00FD0A92"/>
    <w:rsid w:val="00FD0BB2"/>
    <w:rsid w:val="00FD0E61"/>
    <w:rsid w:val="00FD12CB"/>
    <w:rsid w:val="00FD12F6"/>
    <w:rsid w:val="00FD139D"/>
    <w:rsid w:val="00FD1414"/>
    <w:rsid w:val="00FD17BD"/>
    <w:rsid w:val="00FD1D1B"/>
    <w:rsid w:val="00FD1E5F"/>
    <w:rsid w:val="00FD1FC1"/>
    <w:rsid w:val="00FD23DC"/>
    <w:rsid w:val="00FD2737"/>
    <w:rsid w:val="00FD29F4"/>
    <w:rsid w:val="00FD2B37"/>
    <w:rsid w:val="00FD2B76"/>
    <w:rsid w:val="00FD2C7E"/>
    <w:rsid w:val="00FD2CAC"/>
    <w:rsid w:val="00FD2E90"/>
    <w:rsid w:val="00FD3032"/>
    <w:rsid w:val="00FD31C0"/>
    <w:rsid w:val="00FD32B5"/>
    <w:rsid w:val="00FD33DC"/>
    <w:rsid w:val="00FD34C2"/>
    <w:rsid w:val="00FD396E"/>
    <w:rsid w:val="00FD39A5"/>
    <w:rsid w:val="00FD3BD6"/>
    <w:rsid w:val="00FD3C49"/>
    <w:rsid w:val="00FD3D3E"/>
    <w:rsid w:val="00FD3ECC"/>
    <w:rsid w:val="00FD4221"/>
    <w:rsid w:val="00FD4329"/>
    <w:rsid w:val="00FD438B"/>
    <w:rsid w:val="00FD473C"/>
    <w:rsid w:val="00FD4A42"/>
    <w:rsid w:val="00FD4C14"/>
    <w:rsid w:val="00FD4C84"/>
    <w:rsid w:val="00FD4DF0"/>
    <w:rsid w:val="00FD4EFC"/>
    <w:rsid w:val="00FD52AB"/>
    <w:rsid w:val="00FD5422"/>
    <w:rsid w:val="00FD54A6"/>
    <w:rsid w:val="00FD5692"/>
    <w:rsid w:val="00FD56F8"/>
    <w:rsid w:val="00FD5966"/>
    <w:rsid w:val="00FD5E11"/>
    <w:rsid w:val="00FD5E54"/>
    <w:rsid w:val="00FD5EFB"/>
    <w:rsid w:val="00FD6139"/>
    <w:rsid w:val="00FD6149"/>
    <w:rsid w:val="00FD630C"/>
    <w:rsid w:val="00FD6442"/>
    <w:rsid w:val="00FD64D8"/>
    <w:rsid w:val="00FD664C"/>
    <w:rsid w:val="00FD6B06"/>
    <w:rsid w:val="00FD6DA9"/>
    <w:rsid w:val="00FD70FB"/>
    <w:rsid w:val="00FD7459"/>
    <w:rsid w:val="00FD7606"/>
    <w:rsid w:val="00FD7C4F"/>
    <w:rsid w:val="00FE014B"/>
    <w:rsid w:val="00FE0423"/>
    <w:rsid w:val="00FE05EB"/>
    <w:rsid w:val="00FE0E3F"/>
    <w:rsid w:val="00FE1307"/>
    <w:rsid w:val="00FE1329"/>
    <w:rsid w:val="00FE134F"/>
    <w:rsid w:val="00FE1462"/>
    <w:rsid w:val="00FE1592"/>
    <w:rsid w:val="00FE1675"/>
    <w:rsid w:val="00FE16F0"/>
    <w:rsid w:val="00FE1A49"/>
    <w:rsid w:val="00FE1A52"/>
    <w:rsid w:val="00FE1AC7"/>
    <w:rsid w:val="00FE1FEF"/>
    <w:rsid w:val="00FE2333"/>
    <w:rsid w:val="00FE2680"/>
    <w:rsid w:val="00FE2B10"/>
    <w:rsid w:val="00FE2E99"/>
    <w:rsid w:val="00FE3056"/>
    <w:rsid w:val="00FE34DC"/>
    <w:rsid w:val="00FE35EF"/>
    <w:rsid w:val="00FE372A"/>
    <w:rsid w:val="00FE3B7D"/>
    <w:rsid w:val="00FE3DE0"/>
    <w:rsid w:val="00FE423F"/>
    <w:rsid w:val="00FE43CB"/>
    <w:rsid w:val="00FE43F0"/>
    <w:rsid w:val="00FE4582"/>
    <w:rsid w:val="00FE45CE"/>
    <w:rsid w:val="00FE527E"/>
    <w:rsid w:val="00FE53F6"/>
    <w:rsid w:val="00FE5415"/>
    <w:rsid w:val="00FE5816"/>
    <w:rsid w:val="00FE5AC4"/>
    <w:rsid w:val="00FE5D39"/>
    <w:rsid w:val="00FE600C"/>
    <w:rsid w:val="00FE6246"/>
    <w:rsid w:val="00FE62EF"/>
    <w:rsid w:val="00FE6438"/>
    <w:rsid w:val="00FE682B"/>
    <w:rsid w:val="00FE6899"/>
    <w:rsid w:val="00FE69F5"/>
    <w:rsid w:val="00FE6A6D"/>
    <w:rsid w:val="00FE6C41"/>
    <w:rsid w:val="00FE6CB9"/>
    <w:rsid w:val="00FE6D18"/>
    <w:rsid w:val="00FE6F10"/>
    <w:rsid w:val="00FE7742"/>
    <w:rsid w:val="00FE7A71"/>
    <w:rsid w:val="00FE7C37"/>
    <w:rsid w:val="00FE7CDB"/>
    <w:rsid w:val="00FE7F89"/>
    <w:rsid w:val="00FF0376"/>
    <w:rsid w:val="00FF0436"/>
    <w:rsid w:val="00FF06C1"/>
    <w:rsid w:val="00FF07AA"/>
    <w:rsid w:val="00FF0A76"/>
    <w:rsid w:val="00FF0AB9"/>
    <w:rsid w:val="00FF0ACD"/>
    <w:rsid w:val="00FF0BD7"/>
    <w:rsid w:val="00FF1384"/>
    <w:rsid w:val="00FF1758"/>
    <w:rsid w:val="00FF177E"/>
    <w:rsid w:val="00FF1A03"/>
    <w:rsid w:val="00FF21D7"/>
    <w:rsid w:val="00FF23A1"/>
    <w:rsid w:val="00FF255F"/>
    <w:rsid w:val="00FF278C"/>
    <w:rsid w:val="00FF2830"/>
    <w:rsid w:val="00FF309E"/>
    <w:rsid w:val="00FF316B"/>
    <w:rsid w:val="00FF3221"/>
    <w:rsid w:val="00FF3421"/>
    <w:rsid w:val="00FF3797"/>
    <w:rsid w:val="00FF3868"/>
    <w:rsid w:val="00FF38A3"/>
    <w:rsid w:val="00FF3EC4"/>
    <w:rsid w:val="00FF4153"/>
    <w:rsid w:val="00FF4302"/>
    <w:rsid w:val="00FF44D4"/>
    <w:rsid w:val="00FF4894"/>
    <w:rsid w:val="00FF49CB"/>
    <w:rsid w:val="00FF4B18"/>
    <w:rsid w:val="00FF4C3A"/>
    <w:rsid w:val="00FF4CE5"/>
    <w:rsid w:val="00FF4D24"/>
    <w:rsid w:val="00FF4F68"/>
    <w:rsid w:val="00FF5744"/>
    <w:rsid w:val="00FF5862"/>
    <w:rsid w:val="00FF5D23"/>
    <w:rsid w:val="00FF5E09"/>
    <w:rsid w:val="00FF5F7C"/>
    <w:rsid w:val="00FF5FAD"/>
    <w:rsid w:val="00FF608C"/>
    <w:rsid w:val="00FF6360"/>
    <w:rsid w:val="00FF6398"/>
    <w:rsid w:val="00FF6A10"/>
    <w:rsid w:val="00FF6AA5"/>
    <w:rsid w:val="00FF7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549476-3CA5-4AA3-9907-19F2CC744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BF6C2A"/>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017B52"/>
    <w:pPr>
      <w:keepNext/>
      <w:keepLines/>
      <w:jc w:val="center"/>
      <w:outlineLvl w:val="0"/>
    </w:pPr>
    <w:rPr>
      <w:rFonts w:eastAsiaTheme="majorEastAsia" w:cstheme="majorBidi"/>
      <w:b/>
      <w:szCs w:val="32"/>
    </w:rPr>
  </w:style>
  <w:style w:type="paragraph" w:styleId="Ttulo2">
    <w:name w:val="heading 2"/>
    <w:basedOn w:val="Ttulo3"/>
    <w:next w:val="Normal"/>
    <w:link w:val="Ttulo2Car"/>
    <w:uiPriority w:val="9"/>
    <w:unhideWhenUsed/>
    <w:rsid w:val="00AB74A7"/>
    <w:pPr>
      <w:numPr>
        <w:ilvl w:val="1"/>
        <w:numId w:val="6"/>
      </w:numPr>
      <w:outlineLvl w:val="1"/>
    </w:pPr>
  </w:style>
  <w:style w:type="paragraph" w:styleId="Ttulo3">
    <w:name w:val="heading 3"/>
    <w:basedOn w:val="Normal"/>
    <w:next w:val="Normal"/>
    <w:link w:val="Ttulo3Car"/>
    <w:uiPriority w:val="9"/>
    <w:unhideWhenUsed/>
    <w:rsid w:val="00FB3ED9"/>
    <w:pPr>
      <w:outlineLvl w:val="2"/>
    </w:pPr>
    <w:rPr>
      <w:rFonts w:eastAsia="Times New Roman" w:cs="Times New Roman"/>
      <w:b/>
      <w:bCs/>
      <w:szCs w:val="27"/>
      <w:lang w:eastAsia="es-MX"/>
    </w:rPr>
  </w:style>
  <w:style w:type="paragraph" w:styleId="Ttulo4">
    <w:name w:val="heading 4"/>
    <w:basedOn w:val="Normal"/>
    <w:next w:val="Normal"/>
    <w:link w:val="Ttulo4Car"/>
    <w:uiPriority w:val="9"/>
    <w:unhideWhenUsed/>
    <w:qFormat/>
    <w:rsid w:val="00AB74A7"/>
    <w:pPr>
      <w:keepNext/>
      <w:keepLines/>
      <w:jc w:val="left"/>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EXTO 2"/>
    <w:basedOn w:val="Normal"/>
    <w:next w:val="Normal"/>
    <w:link w:val="SinespaciadoCar"/>
    <w:uiPriority w:val="1"/>
    <w:qFormat/>
    <w:rsid w:val="00236B90"/>
    <w:rPr>
      <w:rFonts w:eastAsiaTheme="minorEastAsia"/>
      <w:lang w:val="es-PE" w:eastAsia="es-PE"/>
    </w:rPr>
  </w:style>
  <w:style w:type="character" w:customStyle="1" w:styleId="SinespaciadoCar">
    <w:name w:val="Sin espaciado Car"/>
    <w:aliases w:val="TEXTO 2 Car"/>
    <w:basedOn w:val="Fuentedeprrafopredeter"/>
    <w:link w:val="Sinespaciado"/>
    <w:uiPriority w:val="1"/>
    <w:rsid w:val="00236B90"/>
    <w:rPr>
      <w:rFonts w:ascii="Times New Roman" w:eastAsiaTheme="minorEastAsia" w:hAnsi="Times New Roman"/>
      <w:sz w:val="24"/>
      <w:lang w:val="es-PE" w:eastAsia="es-PE"/>
    </w:rPr>
  </w:style>
  <w:style w:type="paragraph" w:styleId="Prrafodelista">
    <w:name w:val="List Paragraph"/>
    <w:basedOn w:val="Normal"/>
    <w:uiPriority w:val="34"/>
    <w:qFormat/>
    <w:rsid w:val="00E757F9"/>
    <w:pPr>
      <w:spacing w:after="200" w:line="276" w:lineRule="auto"/>
      <w:ind w:left="720"/>
      <w:contextualSpacing/>
    </w:pPr>
    <w:rPr>
      <w:lang w:val="es-PE"/>
    </w:rPr>
  </w:style>
  <w:style w:type="paragraph" w:customStyle="1" w:styleId="Default">
    <w:name w:val="Default"/>
    <w:rsid w:val="00E757F9"/>
    <w:pPr>
      <w:autoSpaceDE w:val="0"/>
      <w:autoSpaceDN w:val="0"/>
      <w:adjustRightInd w:val="0"/>
      <w:spacing w:after="0" w:line="240" w:lineRule="auto"/>
    </w:pPr>
    <w:rPr>
      <w:rFonts w:ascii="Arial" w:hAnsi="Arial" w:cs="Arial"/>
      <w:color w:val="000000"/>
      <w:sz w:val="24"/>
      <w:szCs w:val="24"/>
      <w:lang w:val="es-PE"/>
    </w:rPr>
  </w:style>
  <w:style w:type="table" w:styleId="Tablaconcuadrcula">
    <w:name w:val="Table Grid"/>
    <w:basedOn w:val="Tablanormal"/>
    <w:uiPriority w:val="39"/>
    <w:rsid w:val="009C1D9D"/>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FB3ED9"/>
    <w:rPr>
      <w:rFonts w:ascii="Times New Roman" w:eastAsia="Times New Roman" w:hAnsi="Times New Roman" w:cs="Times New Roman"/>
      <w:b/>
      <w:bCs/>
      <w:sz w:val="24"/>
      <w:szCs w:val="27"/>
      <w:lang w:eastAsia="es-MX"/>
    </w:rPr>
  </w:style>
  <w:style w:type="numbering" w:customStyle="1" w:styleId="Sinlista1">
    <w:name w:val="Sin lista1"/>
    <w:next w:val="Sinlista"/>
    <w:uiPriority w:val="99"/>
    <w:semiHidden/>
    <w:unhideWhenUsed/>
    <w:rsid w:val="00206E1E"/>
  </w:style>
  <w:style w:type="character" w:styleId="Hipervnculo">
    <w:name w:val="Hyperlink"/>
    <w:basedOn w:val="Fuentedeprrafopredeter"/>
    <w:uiPriority w:val="99"/>
    <w:unhideWhenUsed/>
    <w:rsid w:val="00206E1E"/>
    <w:rPr>
      <w:color w:val="0066CC"/>
      <w:u w:val="single"/>
    </w:rPr>
  </w:style>
  <w:style w:type="character" w:styleId="Hipervnculovisitado">
    <w:name w:val="FollowedHyperlink"/>
    <w:basedOn w:val="Fuentedeprrafopredeter"/>
    <w:uiPriority w:val="99"/>
    <w:semiHidden/>
    <w:unhideWhenUsed/>
    <w:rsid w:val="00206E1E"/>
    <w:rPr>
      <w:color w:val="954F72" w:themeColor="followedHyperlink"/>
      <w:u w:val="single"/>
    </w:rPr>
  </w:style>
  <w:style w:type="paragraph" w:styleId="Textonotapie">
    <w:name w:val="footnote text"/>
    <w:basedOn w:val="Normal"/>
    <w:link w:val="TextonotapieCar"/>
    <w:uiPriority w:val="99"/>
    <w:semiHidden/>
    <w:unhideWhenUsed/>
    <w:rsid w:val="00206E1E"/>
    <w:pPr>
      <w:widowControl w:val="0"/>
      <w:spacing w:line="240" w:lineRule="auto"/>
    </w:pPr>
    <w:rPr>
      <w:rFonts w:ascii="Courier New" w:eastAsia="Courier New" w:hAnsi="Courier New" w:cs="Courier New"/>
      <w:color w:val="000000"/>
      <w:sz w:val="20"/>
      <w:szCs w:val="20"/>
      <w:lang w:val="es-ES" w:eastAsia="it-IT"/>
    </w:rPr>
  </w:style>
  <w:style w:type="character" w:customStyle="1" w:styleId="TextonotapieCar">
    <w:name w:val="Texto nota pie Car"/>
    <w:basedOn w:val="Fuentedeprrafopredeter"/>
    <w:link w:val="Textonotapie"/>
    <w:uiPriority w:val="99"/>
    <w:semiHidden/>
    <w:rsid w:val="00206E1E"/>
    <w:rPr>
      <w:rFonts w:ascii="Courier New" w:eastAsia="Courier New" w:hAnsi="Courier New" w:cs="Courier New"/>
      <w:color w:val="000000"/>
      <w:sz w:val="20"/>
      <w:szCs w:val="20"/>
      <w:lang w:val="es-ES" w:eastAsia="it-IT"/>
    </w:rPr>
  </w:style>
  <w:style w:type="paragraph" w:styleId="Encabezado">
    <w:name w:val="header"/>
    <w:basedOn w:val="Normal"/>
    <w:link w:val="EncabezadoCar"/>
    <w:uiPriority w:val="99"/>
    <w:unhideWhenUsed/>
    <w:rsid w:val="00206E1E"/>
    <w:pPr>
      <w:widowControl w:val="0"/>
      <w:tabs>
        <w:tab w:val="center" w:pos="4252"/>
        <w:tab w:val="right" w:pos="8504"/>
      </w:tabs>
      <w:spacing w:line="240" w:lineRule="auto"/>
    </w:pPr>
    <w:rPr>
      <w:rFonts w:ascii="Courier New" w:eastAsia="Courier New" w:hAnsi="Courier New" w:cs="Courier New"/>
      <w:color w:val="000000"/>
      <w:szCs w:val="24"/>
      <w:lang w:val="es-ES" w:eastAsia="it-IT"/>
    </w:rPr>
  </w:style>
  <w:style w:type="character" w:customStyle="1" w:styleId="EncabezadoCar">
    <w:name w:val="Encabezado Car"/>
    <w:basedOn w:val="Fuentedeprrafopredeter"/>
    <w:link w:val="Encabezado"/>
    <w:uiPriority w:val="99"/>
    <w:rsid w:val="00206E1E"/>
    <w:rPr>
      <w:rFonts w:ascii="Courier New" w:eastAsia="Courier New" w:hAnsi="Courier New" w:cs="Courier New"/>
      <w:color w:val="000000"/>
      <w:sz w:val="24"/>
      <w:szCs w:val="24"/>
      <w:lang w:val="es-ES" w:eastAsia="it-IT"/>
    </w:rPr>
  </w:style>
  <w:style w:type="paragraph" w:styleId="Piedepgina">
    <w:name w:val="footer"/>
    <w:basedOn w:val="Normal"/>
    <w:link w:val="PiedepginaCar"/>
    <w:uiPriority w:val="99"/>
    <w:unhideWhenUsed/>
    <w:rsid w:val="00206E1E"/>
    <w:pPr>
      <w:widowControl w:val="0"/>
      <w:tabs>
        <w:tab w:val="center" w:pos="4252"/>
        <w:tab w:val="right" w:pos="8504"/>
      </w:tabs>
      <w:spacing w:line="240" w:lineRule="auto"/>
    </w:pPr>
    <w:rPr>
      <w:rFonts w:ascii="Courier New" w:eastAsia="Courier New" w:hAnsi="Courier New" w:cs="Courier New"/>
      <w:color w:val="000000"/>
      <w:szCs w:val="24"/>
      <w:lang w:val="es-ES" w:eastAsia="it-IT"/>
    </w:rPr>
  </w:style>
  <w:style w:type="character" w:customStyle="1" w:styleId="PiedepginaCar">
    <w:name w:val="Pie de página Car"/>
    <w:basedOn w:val="Fuentedeprrafopredeter"/>
    <w:link w:val="Piedepgina"/>
    <w:uiPriority w:val="99"/>
    <w:rsid w:val="00206E1E"/>
    <w:rPr>
      <w:rFonts w:ascii="Courier New" w:eastAsia="Courier New" w:hAnsi="Courier New" w:cs="Courier New"/>
      <w:color w:val="000000"/>
      <w:sz w:val="24"/>
      <w:szCs w:val="24"/>
      <w:lang w:val="es-ES" w:eastAsia="it-IT"/>
    </w:rPr>
  </w:style>
  <w:style w:type="character" w:customStyle="1" w:styleId="Notaalpie2">
    <w:name w:val="Nota al pie (2)_"/>
    <w:basedOn w:val="Fuentedeprrafopredeter"/>
    <w:link w:val="Notaalpie20"/>
    <w:locked/>
    <w:rsid w:val="00206E1E"/>
    <w:rPr>
      <w:rFonts w:ascii="Arial" w:eastAsia="Arial" w:hAnsi="Arial" w:cs="Arial"/>
      <w:sz w:val="13"/>
      <w:szCs w:val="13"/>
      <w:shd w:val="clear" w:color="auto" w:fill="FFFFFF"/>
    </w:rPr>
  </w:style>
  <w:style w:type="paragraph" w:customStyle="1" w:styleId="Notaalpie20">
    <w:name w:val="Nota al pie (2)"/>
    <w:basedOn w:val="Normal"/>
    <w:link w:val="Notaalpie2"/>
    <w:rsid w:val="00206E1E"/>
    <w:pPr>
      <w:widowControl w:val="0"/>
      <w:shd w:val="clear" w:color="auto" w:fill="FFFFFF"/>
      <w:spacing w:line="159" w:lineRule="exact"/>
    </w:pPr>
    <w:rPr>
      <w:rFonts w:ascii="Arial" w:eastAsia="Arial" w:hAnsi="Arial" w:cs="Arial"/>
      <w:sz w:val="13"/>
      <w:szCs w:val="13"/>
    </w:rPr>
  </w:style>
  <w:style w:type="character" w:customStyle="1" w:styleId="Notaalpie3">
    <w:name w:val="Nota al pie (3)_"/>
    <w:basedOn w:val="Fuentedeprrafopredeter"/>
    <w:link w:val="Notaalpie30"/>
    <w:locked/>
    <w:rsid w:val="00206E1E"/>
    <w:rPr>
      <w:rFonts w:ascii="Arial" w:eastAsia="Arial" w:hAnsi="Arial" w:cs="Arial"/>
      <w:i/>
      <w:iCs/>
      <w:sz w:val="12"/>
      <w:szCs w:val="12"/>
      <w:shd w:val="clear" w:color="auto" w:fill="FFFFFF"/>
    </w:rPr>
  </w:style>
  <w:style w:type="paragraph" w:customStyle="1" w:styleId="Notaalpie30">
    <w:name w:val="Nota al pie (3)"/>
    <w:basedOn w:val="Normal"/>
    <w:link w:val="Notaalpie3"/>
    <w:rsid w:val="00206E1E"/>
    <w:pPr>
      <w:widowControl w:val="0"/>
      <w:shd w:val="clear" w:color="auto" w:fill="FFFFFF"/>
      <w:spacing w:line="159" w:lineRule="exact"/>
    </w:pPr>
    <w:rPr>
      <w:rFonts w:ascii="Arial" w:eastAsia="Arial" w:hAnsi="Arial" w:cs="Arial"/>
      <w:i/>
      <w:iCs/>
      <w:sz w:val="12"/>
      <w:szCs w:val="12"/>
    </w:rPr>
  </w:style>
  <w:style w:type="character" w:customStyle="1" w:styleId="Notaalpie4">
    <w:name w:val="Nota al pie (4)_"/>
    <w:basedOn w:val="Fuentedeprrafopredeter"/>
    <w:link w:val="Notaalpie40"/>
    <w:locked/>
    <w:rsid w:val="00206E1E"/>
    <w:rPr>
      <w:rFonts w:ascii="Arial" w:eastAsia="Arial" w:hAnsi="Arial" w:cs="Arial"/>
      <w:b/>
      <w:bCs/>
      <w:sz w:val="13"/>
      <w:szCs w:val="13"/>
      <w:shd w:val="clear" w:color="auto" w:fill="FFFFFF"/>
    </w:rPr>
  </w:style>
  <w:style w:type="paragraph" w:customStyle="1" w:styleId="Notaalpie40">
    <w:name w:val="Nota al pie (4)"/>
    <w:basedOn w:val="Normal"/>
    <w:link w:val="Notaalpie4"/>
    <w:rsid w:val="00206E1E"/>
    <w:pPr>
      <w:widowControl w:val="0"/>
      <w:shd w:val="clear" w:color="auto" w:fill="FFFFFF"/>
      <w:spacing w:line="0" w:lineRule="atLeast"/>
    </w:pPr>
    <w:rPr>
      <w:rFonts w:ascii="Arial" w:eastAsia="Arial" w:hAnsi="Arial" w:cs="Arial"/>
      <w:b/>
      <w:bCs/>
      <w:sz w:val="13"/>
      <w:szCs w:val="13"/>
    </w:rPr>
  </w:style>
  <w:style w:type="character" w:customStyle="1" w:styleId="Notaalpie">
    <w:name w:val="Nota al pie_"/>
    <w:basedOn w:val="Fuentedeprrafopredeter"/>
    <w:link w:val="Notaalpie0"/>
    <w:locked/>
    <w:rsid w:val="00206E1E"/>
    <w:rPr>
      <w:rFonts w:ascii="Franklin Gothic Heavy" w:eastAsia="Franklin Gothic Heavy" w:hAnsi="Franklin Gothic Heavy" w:cs="Franklin Gothic Heavy"/>
      <w:sz w:val="10"/>
      <w:szCs w:val="10"/>
      <w:shd w:val="clear" w:color="auto" w:fill="FFFFFF"/>
    </w:rPr>
  </w:style>
  <w:style w:type="paragraph" w:customStyle="1" w:styleId="Notaalpie0">
    <w:name w:val="Nota al pie"/>
    <w:basedOn w:val="Normal"/>
    <w:link w:val="Notaalpie"/>
    <w:rsid w:val="00206E1E"/>
    <w:pPr>
      <w:widowControl w:val="0"/>
      <w:shd w:val="clear" w:color="auto" w:fill="FFFFFF"/>
      <w:spacing w:line="154" w:lineRule="exact"/>
    </w:pPr>
    <w:rPr>
      <w:rFonts w:ascii="Franklin Gothic Heavy" w:eastAsia="Franklin Gothic Heavy" w:hAnsi="Franklin Gothic Heavy" w:cs="Franklin Gothic Heavy"/>
      <w:sz w:val="10"/>
      <w:szCs w:val="10"/>
    </w:rPr>
  </w:style>
  <w:style w:type="character" w:customStyle="1" w:styleId="Cuerpodeltexto2">
    <w:name w:val="Cuerpo del texto (2)_"/>
    <w:basedOn w:val="Fuentedeprrafopredeter"/>
    <w:link w:val="Cuerpodeltexto20"/>
    <w:locked/>
    <w:rsid w:val="00206E1E"/>
    <w:rPr>
      <w:rFonts w:ascii="Arial" w:eastAsia="Arial" w:hAnsi="Arial" w:cs="Arial"/>
      <w:b/>
      <w:bCs/>
      <w:shd w:val="clear" w:color="auto" w:fill="FFFFFF"/>
    </w:rPr>
  </w:style>
  <w:style w:type="paragraph" w:customStyle="1" w:styleId="Cuerpodeltexto20">
    <w:name w:val="Cuerpo del texto (2)"/>
    <w:basedOn w:val="Normal"/>
    <w:link w:val="Cuerpodeltexto2"/>
    <w:rsid w:val="00206E1E"/>
    <w:pPr>
      <w:widowControl w:val="0"/>
      <w:shd w:val="clear" w:color="auto" w:fill="FFFFFF"/>
      <w:spacing w:after="360" w:line="0" w:lineRule="atLeast"/>
    </w:pPr>
    <w:rPr>
      <w:rFonts w:ascii="Arial" w:eastAsia="Arial" w:hAnsi="Arial" w:cs="Arial"/>
      <w:b/>
      <w:bCs/>
    </w:rPr>
  </w:style>
  <w:style w:type="character" w:customStyle="1" w:styleId="Ttulo10">
    <w:name w:val="Título #1_"/>
    <w:basedOn w:val="Fuentedeprrafopredeter"/>
    <w:link w:val="Ttulo11"/>
    <w:locked/>
    <w:rsid w:val="00206E1E"/>
    <w:rPr>
      <w:rFonts w:ascii="Bookman Old Style" w:eastAsia="Bookman Old Style" w:hAnsi="Bookman Old Style" w:cs="Bookman Old Style"/>
      <w:b/>
      <w:bCs/>
      <w:sz w:val="109"/>
      <w:szCs w:val="109"/>
      <w:shd w:val="clear" w:color="auto" w:fill="FFFFFF"/>
    </w:rPr>
  </w:style>
  <w:style w:type="paragraph" w:customStyle="1" w:styleId="Ttulo11">
    <w:name w:val="Título #1"/>
    <w:basedOn w:val="Normal"/>
    <w:link w:val="Ttulo10"/>
    <w:rsid w:val="00206E1E"/>
    <w:pPr>
      <w:widowControl w:val="0"/>
      <w:shd w:val="clear" w:color="auto" w:fill="FFFFFF"/>
      <w:spacing w:before="360" w:after="540" w:line="0" w:lineRule="atLeast"/>
      <w:outlineLvl w:val="0"/>
    </w:pPr>
    <w:rPr>
      <w:rFonts w:ascii="Bookman Old Style" w:eastAsia="Bookman Old Style" w:hAnsi="Bookman Old Style" w:cs="Bookman Old Style"/>
      <w:b/>
      <w:bCs/>
      <w:sz w:val="109"/>
      <w:szCs w:val="109"/>
    </w:rPr>
  </w:style>
  <w:style w:type="character" w:customStyle="1" w:styleId="Ttulo20">
    <w:name w:val="Título #2_"/>
    <w:basedOn w:val="Fuentedeprrafopredeter"/>
    <w:link w:val="Ttulo21"/>
    <w:locked/>
    <w:rsid w:val="00206E1E"/>
    <w:rPr>
      <w:rFonts w:ascii="Arial" w:eastAsia="Arial" w:hAnsi="Arial" w:cs="Arial"/>
      <w:b/>
      <w:bCs/>
      <w:sz w:val="26"/>
      <w:szCs w:val="26"/>
      <w:shd w:val="clear" w:color="auto" w:fill="FFFFFF"/>
    </w:rPr>
  </w:style>
  <w:style w:type="paragraph" w:customStyle="1" w:styleId="Ttulo21">
    <w:name w:val="Título #2"/>
    <w:basedOn w:val="Normal"/>
    <w:link w:val="Ttulo20"/>
    <w:rsid w:val="00206E1E"/>
    <w:pPr>
      <w:widowControl w:val="0"/>
      <w:shd w:val="clear" w:color="auto" w:fill="FFFFFF"/>
      <w:spacing w:before="540" w:after="540" w:line="0" w:lineRule="atLeast"/>
      <w:jc w:val="center"/>
      <w:outlineLvl w:val="1"/>
    </w:pPr>
    <w:rPr>
      <w:rFonts w:ascii="Arial" w:eastAsia="Arial" w:hAnsi="Arial" w:cs="Arial"/>
      <w:b/>
      <w:bCs/>
      <w:sz w:val="26"/>
      <w:szCs w:val="26"/>
    </w:rPr>
  </w:style>
  <w:style w:type="character" w:customStyle="1" w:styleId="Leyendadelaimagen2">
    <w:name w:val="Leyenda de la imagen (2)_"/>
    <w:basedOn w:val="Fuentedeprrafopredeter"/>
    <w:link w:val="Leyendadelaimagen20"/>
    <w:locked/>
    <w:rsid w:val="00206E1E"/>
    <w:rPr>
      <w:rFonts w:ascii="Arial" w:eastAsia="Arial" w:hAnsi="Arial" w:cs="Arial"/>
      <w:i/>
      <w:iCs/>
      <w:spacing w:val="-10"/>
      <w:sz w:val="15"/>
      <w:szCs w:val="15"/>
      <w:shd w:val="clear" w:color="auto" w:fill="FFFFFF"/>
    </w:rPr>
  </w:style>
  <w:style w:type="paragraph" w:customStyle="1" w:styleId="Leyendadelaimagen20">
    <w:name w:val="Leyenda de la imagen (2)"/>
    <w:basedOn w:val="Normal"/>
    <w:link w:val="Leyendadelaimagen2"/>
    <w:rsid w:val="00206E1E"/>
    <w:pPr>
      <w:widowControl w:val="0"/>
      <w:shd w:val="clear" w:color="auto" w:fill="FFFFFF"/>
      <w:spacing w:line="0" w:lineRule="atLeast"/>
      <w:jc w:val="center"/>
    </w:pPr>
    <w:rPr>
      <w:rFonts w:ascii="Arial" w:eastAsia="Arial" w:hAnsi="Arial" w:cs="Arial"/>
      <w:i/>
      <w:iCs/>
      <w:spacing w:val="-10"/>
      <w:sz w:val="15"/>
      <w:szCs w:val="15"/>
    </w:rPr>
  </w:style>
  <w:style w:type="character" w:customStyle="1" w:styleId="Cuerpodeltexto3">
    <w:name w:val="Cuerpo del texto (3)_"/>
    <w:basedOn w:val="Fuentedeprrafopredeter"/>
    <w:link w:val="Cuerpodeltexto30"/>
    <w:locked/>
    <w:rsid w:val="00206E1E"/>
    <w:rPr>
      <w:rFonts w:ascii="Arial" w:eastAsia="Arial" w:hAnsi="Arial" w:cs="Arial"/>
      <w:i/>
      <w:iCs/>
      <w:spacing w:val="-10"/>
      <w:sz w:val="15"/>
      <w:szCs w:val="15"/>
      <w:shd w:val="clear" w:color="auto" w:fill="FFFFFF"/>
    </w:rPr>
  </w:style>
  <w:style w:type="paragraph" w:customStyle="1" w:styleId="Cuerpodeltexto30">
    <w:name w:val="Cuerpo del texto (3)"/>
    <w:basedOn w:val="Normal"/>
    <w:link w:val="Cuerpodeltexto3"/>
    <w:rsid w:val="00206E1E"/>
    <w:pPr>
      <w:widowControl w:val="0"/>
      <w:shd w:val="clear" w:color="auto" w:fill="FFFFFF"/>
      <w:spacing w:before="120" w:line="345" w:lineRule="exact"/>
      <w:jc w:val="center"/>
    </w:pPr>
    <w:rPr>
      <w:rFonts w:ascii="Arial" w:eastAsia="Arial" w:hAnsi="Arial" w:cs="Arial"/>
      <w:i/>
      <w:iCs/>
      <w:spacing w:val="-10"/>
      <w:sz w:val="15"/>
      <w:szCs w:val="15"/>
    </w:rPr>
  </w:style>
  <w:style w:type="character" w:customStyle="1" w:styleId="Leyendadelaimagen">
    <w:name w:val="Leyenda de la imagen_"/>
    <w:basedOn w:val="Fuentedeprrafopredeter"/>
    <w:link w:val="Leyendadelaimagen0"/>
    <w:locked/>
    <w:rsid w:val="00206E1E"/>
    <w:rPr>
      <w:rFonts w:ascii="Arial" w:eastAsia="Arial" w:hAnsi="Arial" w:cs="Arial"/>
      <w:i/>
      <w:iCs/>
      <w:sz w:val="17"/>
      <w:szCs w:val="17"/>
      <w:shd w:val="clear" w:color="auto" w:fill="FFFFFF"/>
    </w:rPr>
  </w:style>
  <w:style w:type="paragraph" w:customStyle="1" w:styleId="Leyendadelaimagen0">
    <w:name w:val="Leyenda de la imagen"/>
    <w:basedOn w:val="Normal"/>
    <w:link w:val="Leyendadelaimagen"/>
    <w:rsid w:val="00206E1E"/>
    <w:pPr>
      <w:widowControl w:val="0"/>
      <w:shd w:val="clear" w:color="auto" w:fill="FFFFFF"/>
      <w:spacing w:line="0" w:lineRule="atLeast"/>
    </w:pPr>
    <w:rPr>
      <w:rFonts w:ascii="Arial" w:eastAsia="Arial" w:hAnsi="Arial" w:cs="Arial"/>
      <w:i/>
      <w:iCs/>
      <w:sz w:val="17"/>
      <w:szCs w:val="17"/>
    </w:rPr>
  </w:style>
  <w:style w:type="character" w:customStyle="1" w:styleId="Cuerpodeltexto4">
    <w:name w:val="Cuerpo del texto (4)_"/>
    <w:basedOn w:val="Fuentedeprrafopredeter"/>
    <w:link w:val="Cuerpodeltexto40"/>
    <w:locked/>
    <w:rsid w:val="00206E1E"/>
    <w:rPr>
      <w:rFonts w:ascii="Arial" w:eastAsia="Arial" w:hAnsi="Arial" w:cs="Arial"/>
      <w:i/>
      <w:iCs/>
      <w:sz w:val="17"/>
      <w:szCs w:val="17"/>
      <w:shd w:val="clear" w:color="auto" w:fill="FFFFFF"/>
    </w:rPr>
  </w:style>
  <w:style w:type="paragraph" w:customStyle="1" w:styleId="Cuerpodeltexto40">
    <w:name w:val="Cuerpo del texto (4)"/>
    <w:basedOn w:val="Normal"/>
    <w:link w:val="Cuerpodeltexto4"/>
    <w:rsid w:val="00206E1E"/>
    <w:pPr>
      <w:widowControl w:val="0"/>
      <w:shd w:val="clear" w:color="auto" w:fill="FFFFFF"/>
      <w:spacing w:before="60" w:after="60" w:line="0" w:lineRule="atLeast"/>
      <w:ind w:hanging="300"/>
      <w:jc w:val="center"/>
    </w:pPr>
    <w:rPr>
      <w:rFonts w:ascii="Arial" w:eastAsia="Arial" w:hAnsi="Arial" w:cs="Arial"/>
      <w:i/>
      <w:iCs/>
      <w:sz w:val="17"/>
      <w:szCs w:val="17"/>
    </w:rPr>
  </w:style>
  <w:style w:type="character" w:customStyle="1" w:styleId="Ttulo30">
    <w:name w:val="Título #3_"/>
    <w:basedOn w:val="Fuentedeprrafopredeter"/>
    <w:link w:val="Ttulo31"/>
    <w:locked/>
    <w:rsid w:val="00206E1E"/>
    <w:rPr>
      <w:rFonts w:ascii="Arial" w:eastAsia="Arial" w:hAnsi="Arial" w:cs="Arial"/>
      <w:spacing w:val="-10"/>
      <w:sz w:val="17"/>
      <w:szCs w:val="17"/>
      <w:shd w:val="clear" w:color="auto" w:fill="FFFFFF"/>
    </w:rPr>
  </w:style>
  <w:style w:type="paragraph" w:customStyle="1" w:styleId="Ttulo31">
    <w:name w:val="Título #3"/>
    <w:basedOn w:val="Normal"/>
    <w:link w:val="Ttulo30"/>
    <w:rsid w:val="00206E1E"/>
    <w:pPr>
      <w:widowControl w:val="0"/>
      <w:shd w:val="clear" w:color="auto" w:fill="FFFFFF"/>
      <w:spacing w:before="120" w:after="120" w:line="0" w:lineRule="atLeast"/>
      <w:outlineLvl w:val="2"/>
    </w:pPr>
    <w:rPr>
      <w:rFonts w:ascii="Arial" w:eastAsia="Arial" w:hAnsi="Arial" w:cs="Arial"/>
      <w:spacing w:val="-10"/>
      <w:sz w:val="17"/>
      <w:szCs w:val="17"/>
    </w:rPr>
  </w:style>
  <w:style w:type="character" w:customStyle="1" w:styleId="Leyendadelatabla">
    <w:name w:val="Leyenda de la tabla_"/>
    <w:basedOn w:val="Fuentedeprrafopredeter"/>
    <w:link w:val="Leyendadelatabla0"/>
    <w:locked/>
    <w:rsid w:val="00206E1E"/>
    <w:rPr>
      <w:rFonts w:ascii="Arial" w:eastAsia="Arial" w:hAnsi="Arial" w:cs="Arial"/>
      <w:b/>
      <w:bCs/>
      <w:sz w:val="13"/>
      <w:szCs w:val="13"/>
      <w:shd w:val="clear" w:color="auto" w:fill="FFFFFF"/>
    </w:rPr>
  </w:style>
  <w:style w:type="paragraph" w:customStyle="1" w:styleId="Leyendadelatabla0">
    <w:name w:val="Leyenda de la tabla"/>
    <w:basedOn w:val="Normal"/>
    <w:link w:val="Leyendadelatabla"/>
    <w:rsid w:val="00206E1E"/>
    <w:pPr>
      <w:widowControl w:val="0"/>
      <w:shd w:val="clear" w:color="auto" w:fill="FFFFFF"/>
      <w:spacing w:line="183" w:lineRule="exact"/>
    </w:pPr>
    <w:rPr>
      <w:rFonts w:ascii="Arial" w:eastAsia="Arial" w:hAnsi="Arial" w:cs="Arial"/>
      <w:b/>
      <w:bCs/>
      <w:sz w:val="13"/>
      <w:szCs w:val="13"/>
    </w:rPr>
  </w:style>
  <w:style w:type="character" w:customStyle="1" w:styleId="Tabladecontenidos2">
    <w:name w:val="Tabla de contenidos (2)_"/>
    <w:basedOn w:val="Fuentedeprrafopredeter"/>
    <w:link w:val="Tabladecontenidos20"/>
    <w:locked/>
    <w:rsid w:val="00206E1E"/>
    <w:rPr>
      <w:rFonts w:ascii="Franklin Gothic Heavy" w:eastAsia="Franklin Gothic Heavy" w:hAnsi="Franklin Gothic Heavy" w:cs="Franklin Gothic Heavy"/>
      <w:sz w:val="15"/>
      <w:szCs w:val="15"/>
      <w:shd w:val="clear" w:color="auto" w:fill="FFFFFF"/>
    </w:rPr>
  </w:style>
  <w:style w:type="paragraph" w:customStyle="1" w:styleId="Tabladecontenidos20">
    <w:name w:val="Tabla de contenidos (2)"/>
    <w:basedOn w:val="Normal"/>
    <w:link w:val="Tabladecontenidos2"/>
    <w:rsid w:val="00206E1E"/>
    <w:pPr>
      <w:widowControl w:val="0"/>
      <w:shd w:val="clear" w:color="auto" w:fill="FFFFFF"/>
      <w:spacing w:line="0" w:lineRule="atLeast"/>
      <w:jc w:val="center"/>
    </w:pPr>
    <w:rPr>
      <w:rFonts w:ascii="Franklin Gothic Heavy" w:eastAsia="Franklin Gothic Heavy" w:hAnsi="Franklin Gothic Heavy" w:cs="Franklin Gothic Heavy"/>
      <w:sz w:val="15"/>
      <w:szCs w:val="15"/>
    </w:rPr>
  </w:style>
  <w:style w:type="character" w:customStyle="1" w:styleId="Tabladecontenidos3">
    <w:name w:val="Tabla de contenidos (3)_"/>
    <w:basedOn w:val="Fuentedeprrafopredeter"/>
    <w:link w:val="Tabladecontenidos30"/>
    <w:locked/>
    <w:rsid w:val="00206E1E"/>
    <w:rPr>
      <w:rFonts w:ascii="Bookman Old Style" w:eastAsia="Bookman Old Style" w:hAnsi="Bookman Old Style" w:cs="Bookman Old Style"/>
      <w:sz w:val="16"/>
      <w:szCs w:val="16"/>
      <w:shd w:val="clear" w:color="auto" w:fill="FFFFFF"/>
    </w:rPr>
  </w:style>
  <w:style w:type="paragraph" w:customStyle="1" w:styleId="Tabladecontenidos30">
    <w:name w:val="Tabla de contenidos (3)"/>
    <w:basedOn w:val="Normal"/>
    <w:link w:val="Tabladecontenidos3"/>
    <w:rsid w:val="00206E1E"/>
    <w:pPr>
      <w:widowControl w:val="0"/>
      <w:shd w:val="clear" w:color="auto" w:fill="FFFFFF"/>
      <w:spacing w:after="180" w:line="0" w:lineRule="atLeast"/>
      <w:jc w:val="center"/>
    </w:pPr>
    <w:rPr>
      <w:rFonts w:ascii="Bookman Old Style" w:eastAsia="Bookman Old Style" w:hAnsi="Bookman Old Style" w:cs="Bookman Old Style"/>
      <w:sz w:val="16"/>
      <w:szCs w:val="16"/>
    </w:rPr>
  </w:style>
  <w:style w:type="character" w:customStyle="1" w:styleId="Tabladecontenidos">
    <w:name w:val="Tabla de contenidos_"/>
    <w:basedOn w:val="Fuentedeprrafopredeter"/>
    <w:link w:val="Tabladecontenidos0"/>
    <w:locked/>
    <w:rsid w:val="00206E1E"/>
    <w:rPr>
      <w:rFonts w:ascii="Arial" w:eastAsia="Arial" w:hAnsi="Arial" w:cs="Arial"/>
      <w:spacing w:val="-10"/>
      <w:sz w:val="17"/>
      <w:szCs w:val="17"/>
      <w:shd w:val="clear" w:color="auto" w:fill="FFFFFF"/>
    </w:rPr>
  </w:style>
  <w:style w:type="paragraph" w:customStyle="1" w:styleId="Tabladecontenidos0">
    <w:name w:val="Tabla de contenidos"/>
    <w:basedOn w:val="Normal"/>
    <w:link w:val="Tabladecontenidos"/>
    <w:rsid w:val="00206E1E"/>
    <w:pPr>
      <w:widowControl w:val="0"/>
      <w:shd w:val="clear" w:color="auto" w:fill="FFFFFF"/>
      <w:spacing w:before="180" w:line="0" w:lineRule="atLeast"/>
    </w:pPr>
    <w:rPr>
      <w:rFonts w:ascii="Arial" w:eastAsia="Arial" w:hAnsi="Arial" w:cs="Arial"/>
      <w:spacing w:val="-10"/>
      <w:sz w:val="17"/>
      <w:szCs w:val="17"/>
    </w:rPr>
  </w:style>
  <w:style w:type="character" w:customStyle="1" w:styleId="Tabladecontenidos4">
    <w:name w:val="Tabla de contenidos (4)_"/>
    <w:basedOn w:val="Fuentedeprrafopredeter"/>
    <w:link w:val="Tabladecontenidos40"/>
    <w:locked/>
    <w:rsid w:val="00206E1E"/>
    <w:rPr>
      <w:rFonts w:ascii="Franklin Gothic Heavy" w:eastAsia="Franklin Gothic Heavy" w:hAnsi="Franklin Gothic Heavy" w:cs="Franklin Gothic Heavy"/>
      <w:sz w:val="10"/>
      <w:szCs w:val="10"/>
      <w:shd w:val="clear" w:color="auto" w:fill="FFFFFF"/>
    </w:rPr>
  </w:style>
  <w:style w:type="paragraph" w:customStyle="1" w:styleId="Tabladecontenidos40">
    <w:name w:val="Tabla de contenidos (4)"/>
    <w:basedOn w:val="Normal"/>
    <w:link w:val="Tabladecontenidos4"/>
    <w:rsid w:val="00206E1E"/>
    <w:pPr>
      <w:widowControl w:val="0"/>
      <w:shd w:val="clear" w:color="auto" w:fill="FFFFFF"/>
      <w:spacing w:before="60" w:line="0" w:lineRule="atLeast"/>
      <w:jc w:val="center"/>
    </w:pPr>
    <w:rPr>
      <w:rFonts w:ascii="Franklin Gothic Heavy" w:eastAsia="Franklin Gothic Heavy" w:hAnsi="Franklin Gothic Heavy" w:cs="Franklin Gothic Heavy"/>
      <w:sz w:val="10"/>
      <w:szCs w:val="10"/>
    </w:rPr>
  </w:style>
  <w:style w:type="character" w:customStyle="1" w:styleId="Cuerpodeltexto5">
    <w:name w:val="Cuerpo del texto (5)_"/>
    <w:basedOn w:val="Fuentedeprrafopredeter"/>
    <w:link w:val="Cuerpodeltexto50"/>
    <w:locked/>
    <w:rsid w:val="00206E1E"/>
    <w:rPr>
      <w:rFonts w:ascii="Arial" w:eastAsia="Arial" w:hAnsi="Arial" w:cs="Arial"/>
      <w:sz w:val="13"/>
      <w:szCs w:val="13"/>
      <w:shd w:val="clear" w:color="auto" w:fill="FFFFFF"/>
    </w:rPr>
  </w:style>
  <w:style w:type="paragraph" w:customStyle="1" w:styleId="Cuerpodeltexto50">
    <w:name w:val="Cuerpo del texto (5)"/>
    <w:basedOn w:val="Normal"/>
    <w:link w:val="Cuerpodeltexto5"/>
    <w:rsid w:val="00206E1E"/>
    <w:pPr>
      <w:widowControl w:val="0"/>
      <w:shd w:val="clear" w:color="auto" w:fill="FFFFFF"/>
      <w:spacing w:before="2220" w:line="0" w:lineRule="atLeast"/>
    </w:pPr>
    <w:rPr>
      <w:rFonts w:ascii="Arial" w:eastAsia="Arial" w:hAnsi="Arial" w:cs="Arial"/>
      <w:sz w:val="13"/>
      <w:szCs w:val="13"/>
    </w:rPr>
  </w:style>
  <w:style w:type="character" w:customStyle="1" w:styleId="Tabladecontenidos5">
    <w:name w:val="Tabla de contenidos (5)_"/>
    <w:basedOn w:val="Fuentedeprrafopredeter"/>
    <w:link w:val="Tabladecontenidos50"/>
    <w:locked/>
    <w:rsid w:val="00206E1E"/>
    <w:rPr>
      <w:rFonts w:ascii="Arial" w:eastAsia="Arial" w:hAnsi="Arial" w:cs="Arial"/>
      <w:sz w:val="15"/>
      <w:szCs w:val="15"/>
      <w:shd w:val="clear" w:color="auto" w:fill="FFFFFF"/>
    </w:rPr>
  </w:style>
  <w:style w:type="paragraph" w:customStyle="1" w:styleId="Tabladecontenidos50">
    <w:name w:val="Tabla de contenidos (5)"/>
    <w:basedOn w:val="Normal"/>
    <w:link w:val="Tabladecontenidos5"/>
    <w:rsid w:val="00206E1E"/>
    <w:pPr>
      <w:widowControl w:val="0"/>
      <w:shd w:val="clear" w:color="auto" w:fill="FFFFFF"/>
      <w:spacing w:after="120" w:line="0" w:lineRule="atLeast"/>
      <w:jc w:val="center"/>
    </w:pPr>
    <w:rPr>
      <w:rFonts w:ascii="Arial" w:eastAsia="Arial" w:hAnsi="Arial" w:cs="Arial"/>
      <w:sz w:val="15"/>
      <w:szCs w:val="15"/>
    </w:rPr>
  </w:style>
  <w:style w:type="character" w:customStyle="1" w:styleId="Cuerpodeltexto7">
    <w:name w:val="Cuerpo del texto (7)_"/>
    <w:basedOn w:val="Fuentedeprrafopredeter"/>
    <w:link w:val="Cuerpodeltexto70"/>
    <w:locked/>
    <w:rsid w:val="00206E1E"/>
    <w:rPr>
      <w:rFonts w:ascii="Bookman Old Style" w:eastAsia="Bookman Old Style" w:hAnsi="Bookman Old Style" w:cs="Bookman Old Style"/>
      <w:i/>
      <w:iCs/>
      <w:sz w:val="16"/>
      <w:szCs w:val="16"/>
      <w:shd w:val="clear" w:color="auto" w:fill="FFFFFF"/>
    </w:rPr>
  </w:style>
  <w:style w:type="paragraph" w:customStyle="1" w:styleId="Cuerpodeltexto70">
    <w:name w:val="Cuerpo del texto (7)"/>
    <w:basedOn w:val="Normal"/>
    <w:link w:val="Cuerpodeltexto7"/>
    <w:rsid w:val="00206E1E"/>
    <w:pPr>
      <w:widowControl w:val="0"/>
      <w:shd w:val="clear" w:color="auto" w:fill="FFFFFF"/>
      <w:spacing w:after="300" w:line="119" w:lineRule="exact"/>
    </w:pPr>
    <w:rPr>
      <w:rFonts w:ascii="Bookman Old Style" w:eastAsia="Bookman Old Style" w:hAnsi="Bookman Old Style" w:cs="Bookman Old Style"/>
      <w:i/>
      <w:iCs/>
      <w:sz w:val="16"/>
      <w:szCs w:val="16"/>
    </w:rPr>
  </w:style>
  <w:style w:type="character" w:customStyle="1" w:styleId="Cuerpodeltexto8">
    <w:name w:val="Cuerpo del texto (8)_"/>
    <w:basedOn w:val="Fuentedeprrafopredeter"/>
    <w:link w:val="Cuerpodeltexto80"/>
    <w:locked/>
    <w:rsid w:val="00206E1E"/>
    <w:rPr>
      <w:rFonts w:ascii="Bookman Old Style" w:eastAsia="Bookman Old Style" w:hAnsi="Bookman Old Style" w:cs="Bookman Old Style"/>
      <w:i/>
      <w:iCs/>
      <w:sz w:val="16"/>
      <w:szCs w:val="16"/>
      <w:shd w:val="clear" w:color="auto" w:fill="FFFFFF"/>
    </w:rPr>
  </w:style>
  <w:style w:type="paragraph" w:customStyle="1" w:styleId="Cuerpodeltexto80">
    <w:name w:val="Cuerpo del texto (8)"/>
    <w:basedOn w:val="Normal"/>
    <w:link w:val="Cuerpodeltexto8"/>
    <w:rsid w:val="00206E1E"/>
    <w:pPr>
      <w:widowControl w:val="0"/>
      <w:shd w:val="clear" w:color="auto" w:fill="FFFFFF"/>
      <w:spacing w:after="420" w:line="0" w:lineRule="atLeast"/>
    </w:pPr>
    <w:rPr>
      <w:rFonts w:ascii="Bookman Old Style" w:eastAsia="Bookman Old Style" w:hAnsi="Bookman Old Style" w:cs="Bookman Old Style"/>
      <w:i/>
      <w:iCs/>
      <w:sz w:val="16"/>
      <w:szCs w:val="16"/>
    </w:rPr>
  </w:style>
  <w:style w:type="character" w:customStyle="1" w:styleId="Cuerpodeltexto9">
    <w:name w:val="Cuerpo del texto (9)_"/>
    <w:basedOn w:val="Fuentedeprrafopredeter"/>
    <w:link w:val="Cuerpodeltexto90"/>
    <w:locked/>
    <w:rsid w:val="00206E1E"/>
    <w:rPr>
      <w:rFonts w:ascii="Arial" w:eastAsia="Arial" w:hAnsi="Arial" w:cs="Arial"/>
      <w:i/>
      <w:iCs/>
      <w:sz w:val="8"/>
      <w:szCs w:val="8"/>
      <w:shd w:val="clear" w:color="auto" w:fill="FFFFFF"/>
    </w:rPr>
  </w:style>
  <w:style w:type="paragraph" w:customStyle="1" w:styleId="Cuerpodeltexto90">
    <w:name w:val="Cuerpo del texto (9)"/>
    <w:basedOn w:val="Normal"/>
    <w:link w:val="Cuerpodeltexto9"/>
    <w:rsid w:val="00206E1E"/>
    <w:pPr>
      <w:widowControl w:val="0"/>
      <w:shd w:val="clear" w:color="auto" w:fill="FFFFFF"/>
      <w:spacing w:before="120" w:line="0" w:lineRule="atLeast"/>
    </w:pPr>
    <w:rPr>
      <w:rFonts w:ascii="Arial" w:eastAsia="Arial" w:hAnsi="Arial" w:cs="Arial"/>
      <w:i/>
      <w:iCs/>
      <w:sz w:val="8"/>
      <w:szCs w:val="8"/>
    </w:rPr>
  </w:style>
  <w:style w:type="character" w:customStyle="1" w:styleId="Cuerpodeltexto10">
    <w:name w:val="Cuerpo del texto (10)_"/>
    <w:basedOn w:val="Fuentedeprrafopredeter"/>
    <w:link w:val="Cuerpodeltexto100"/>
    <w:locked/>
    <w:rsid w:val="00206E1E"/>
    <w:rPr>
      <w:rFonts w:ascii="Arial" w:eastAsia="Arial" w:hAnsi="Arial" w:cs="Arial"/>
      <w:spacing w:val="-10"/>
      <w:sz w:val="17"/>
      <w:szCs w:val="17"/>
      <w:shd w:val="clear" w:color="auto" w:fill="FFFFFF"/>
    </w:rPr>
  </w:style>
  <w:style w:type="paragraph" w:customStyle="1" w:styleId="Cuerpodeltexto100">
    <w:name w:val="Cuerpo del texto (10)"/>
    <w:basedOn w:val="Normal"/>
    <w:link w:val="Cuerpodeltexto10"/>
    <w:rsid w:val="00206E1E"/>
    <w:pPr>
      <w:widowControl w:val="0"/>
      <w:shd w:val="clear" w:color="auto" w:fill="FFFFFF"/>
      <w:spacing w:line="0" w:lineRule="atLeast"/>
    </w:pPr>
    <w:rPr>
      <w:rFonts w:ascii="Arial" w:eastAsia="Arial" w:hAnsi="Arial" w:cs="Arial"/>
      <w:spacing w:val="-10"/>
      <w:sz w:val="17"/>
      <w:szCs w:val="17"/>
    </w:rPr>
  </w:style>
  <w:style w:type="character" w:customStyle="1" w:styleId="Cuerpodeltexto11">
    <w:name w:val="Cuerpo del texto (11)_"/>
    <w:basedOn w:val="Fuentedeprrafopredeter"/>
    <w:link w:val="Cuerpodeltexto110"/>
    <w:locked/>
    <w:rsid w:val="00206E1E"/>
    <w:rPr>
      <w:rFonts w:ascii="Arial" w:eastAsia="Arial" w:hAnsi="Arial" w:cs="Arial"/>
      <w:i/>
      <w:iCs/>
      <w:sz w:val="11"/>
      <w:szCs w:val="11"/>
      <w:shd w:val="clear" w:color="auto" w:fill="FFFFFF"/>
    </w:rPr>
  </w:style>
  <w:style w:type="paragraph" w:customStyle="1" w:styleId="Cuerpodeltexto110">
    <w:name w:val="Cuerpo del texto (11)"/>
    <w:basedOn w:val="Normal"/>
    <w:link w:val="Cuerpodeltexto11"/>
    <w:rsid w:val="00206E1E"/>
    <w:pPr>
      <w:widowControl w:val="0"/>
      <w:shd w:val="clear" w:color="auto" w:fill="FFFFFF"/>
      <w:spacing w:line="0" w:lineRule="atLeast"/>
    </w:pPr>
    <w:rPr>
      <w:rFonts w:ascii="Arial" w:eastAsia="Arial" w:hAnsi="Arial" w:cs="Arial"/>
      <w:i/>
      <w:iCs/>
      <w:sz w:val="11"/>
      <w:szCs w:val="11"/>
    </w:rPr>
  </w:style>
  <w:style w:type="character" w:customStyle="1" w:styleId="Cuerpodeltexto12">
    <w:name w:val="Cuerpo del texto (12)_"/>
    <w:basedOn w:val="Fuentedeprrafopredeter"/>
    <w:link w:val="Cuerpodeltexto120"/>
    <w:locked/>
    <w:rsid w:val="00206E1E"/>
    <w:rPr>
      <w:rFonts w:ascii="Arial" w:eastAsia="Arial" w:hAnsi="Arial" w:cs="Arial"/>
      <w:b/>
      <w:bCs/>
      <w:sz w:val="13"/>
      <w:szCs w:val="13"/>
      <w:shd w:val="clear" w:color="auto" w:fill="FFFFFF"/>
    </w:rPr>
  </w:style>
  <w:style w:type="paragraph" w:customStyle="1" w:styleId="Cuerpodeltexto120">
    <w:name w:val="Cuerpo del texto (12)"/>
    <w:basedOn w:val="Normal"/>
    <w:link w:val="Cuerpodeltexto12"/>
    <w:rsid w:val="00206E1E"/>
    <w:pPr>
      <w:widowControl w:val="0"/>
      <w:shd w:val="clear" w:color="auto" w:fill="FFFFFF"/>
      <w:spacing w:line="238" w:lineRule="exact"/>
    </w:pPr>
    <w:rPr>
      <w:rFonts w:ascii="Arial" w:eastAsia="Arial" w:hAnsi="Arial" w:cs="Arial"/>
      <w:b/>
      <w:bCs/>
      <w:sz w:val="13"/>
      <w:szCs w:val="13"/>
    </w:rPr>
  </w:style>
  <w:style w:type="character" w:customStyle="1" w:styleId="Cuerpodeltexto13">
    <w:name w:val="Cuerpo del texto (13)_"/>
    <w:basedOn w:val="Fuentedeprrafopredeter"/>
    <w:link w:val="Cuerpodeltexto130"/>
    <w:locked/>
    <w:rsid w:val="00206E1E"/>
    <w:rPr>
      <w:rFonts w:ascii="Bookman Old Style" w:eastAsia="Bookman Old Style" w:hAnsi="Bookman Old Style" w:cs="Bookman Old Style"/>
      <w:sz w:val="13"/>
      <w:szCs w:val="13"/>
      <w:shd w:val="clear" w:color="auto" w:fill="FFFFFF"/>
    </w:rPr>
  </w:style>
  <w:style w:type="paragraph" w:customStyle="1" w:styleId="Cuerpodeltexto130">
    <w:name w:val="Cuerpo del texto (13)"/>
    <w:basedOn w:val="Normal"/>
    <w:link w:val="Cuerpodeltexto13"/>
    <w:rsid w:val="00206E1E"/>
    <w:pPr>
      <w:widowControl w:val="0"/>
      <w:shd w:val="clear" w:color="auto" w:fill="FFFFFF"/>
      <w:spacing w:line="233" w:lineRule="exact"/>
    </w:pPr>
    <w:rPr>
      <w:rFonts w:ascii="Bookman Old Style" w:eastAsia="Bookman Old Style" w:hAnsi="Bookman Old Style" w:cs="Bookman Old Style"/>
      <w:sz w:val="13"/>
      <w:szCs w:val="13"/>
    </w:rPr>
  </w:style>
  <w:style w:type="character" w:customStyle="1" w:styleId="Cuerpodeltexto14Exact">
    <w:name w:val="Cuerpo del texto (14) Exact"/>
    <w:basedOn w:val="Fuentedeprrafopredeter"/>
    <w:link w:val="Cuerpodeltexto14"/>
    <w:locked/>
    <w:rsid w:val="00206E1E"/>
    <w:rPr>
      <w:rFonts w:ascii="Franklin Gothic Heavy" w:eastAsia="Franklin Gothic Heavy" w:hAnsi="Franklin Gothic Heavy" w:cs="Franklin Gothic Heavy"/>
      <w:spacing w:val="1"/>
      <w:sz w:val="18"/>
      <w:szCs w:val="18"/>
      <w:shd w:val="clear" w:color="auto" w:fill="FFFFFF"/>
    </w:rPr>
  </w:style>
  <w:style w:type="paragraph" w:customStyle="1" w:styleId="Cuerpodeltexto14">
    <w:name w:val="Cuerpo del texto (14)"/>
    <w:basedOn w:val="Normal"/>
    <w:link w:val="Cuerpodeltexto14Exact"/>
    <w:rsid w:val="00206E1E"/>
    <w:pPr>
      <w:widowControl w:val="0"/>
      <w:shd w:val="clear" w:color="auto" w:fill="FFFFFF"/>
      <w:spacing w:line="0" w:lineRule="atLeast"/>
    </w:pPr>
    <w:rPr>
      <w:rFonts w:ascii="Franklin Gothic Heavy" w:eastAsia="Franklin Gothic Heavy" w:hAnsi="Franklin Gothic Heavy" w:cs="Franklin Gothic Heavy"/>
      <w:spacing w:val="1"/>
      <w:sz w:val="18"/>
      <w:szCs w:val="18"/>
    </w:rPr>
  </w:style>
  <w:style w:type="character" w:styleId="Refdenotaalpie">
    <w:name w:val="footnote reference"/>
    <w:basedOn w:val="Fuentedeprrafopredeter"/>
    <w:uiPriority w:val="99"/>
    <w:semiHidden/>
    <w:unhideWhenUsed/>
    <w:rsid w:val="00206E1E"/>
    <w:rPr>
      <w:vertAlign w:val="superscript"/>
    </w:rPr>
  </w:style>
  <w:style w:type="character" w:styleId="Textodelmarcadordeposicin">
    <w:name w:val="Placeholder Text"/>
    <w:basedOn w:val="Fuentedeprrafopredeter"/>
    <w:uiPriority w:val="99"/>
    <w:semiHidden/>
    <w:rsid w:val="00206E1E"/>
    <w:rPr>
      <w:color w:val="808080"/>
    </w:rPr>
  </w:style>
  <w:style w:type="character" w:customStyle="1" w:styleId="Notaalpie26pto">
    <w:name w:val="Nota al pie (2) + 6 pto"/>
    <w:aliases w:val="Cursiva,Nota al pie + Arial,Espaciado 0 pto,Encabezamiento o pie de página + Arial,5.5 pto,Leyenda de la imagen (2) + Negrita,Cuerpo del texto + Cursiva,Leyenda de la imagen (2) + 8.5 pto,Cuerpo del texto (3) + Negrita,31 pto"/>
    <w:basedOn w:val="Notaalpie2"/>
    <w:rsid w:val="00206E1E"/>
    <w:rPr>
      <w:rFonts w:ascii="Arial" w:eastAsia="Arial" w:hAnsi="Arial" w:cs="Arial"/>
      <w:i/>
      <w:iCs/>
      <w:color w:val="000000"/>
      <w:spacing w:val="0"/>
      <w:w w:val="100"/>
      <w:position w:val="0"/>
      <w:sz w:val="12"/>
      <w:szCs w:val="12"/>
      <w:shd w:val="clear" w:color="auto" w:fill="FFFFFF"/>
      <w:lang w:val="es-ES"/>
    </w:rPr>
  </w:style>
  <w:style w:type="character" w:customStyle="1" w:styleId="Notaalpie365pto">
    <w:name w:val="Nota al pie (3) + 6.5 pto"/>
    <w:aliases w:val="Sin cursiva,Leyenda de la imagen (2) + 4 pto,Cuerpo del texto (9) + Calibri,9 pto"/>
    <w:basedOn w:val="Notaalpie3"/>
    <w:rsid w:val="00206E1E"/>
    <w:rPr>
      <w:rFonts w:ascii="Arial" w:eastAsia="Arial" w:hAnsi="Arial" w:cs="Arial"/>
      <w:i/>
      <w:iCs/>
      <w:color w:val="000000"/>
      <w:spacing w:val="0"/>
      <w:w w:val="100"/>
      <w:position w:val="0"/>
      <w:sz w:val="13"/>
      <w:szCs w:val="13"/>
      <w:shd w:val="clear" w:color="auto" w:fill="FFFFFF"/>
      <w:lang w:val="es-ES"/>
    </w:rPr>
  </w:style>
  <w:style w:type="character" w:customStyle="1" w:styleId="Notaalpie2Negrita">
    <w:name w:val="Nota al pie (2) + Negrita"/>
    <w:basedOn w:val="Notaalpie2"/>
    <w:rsid w:val="00206E1E"/>
    <w:rPr>
      <w:rFonts w:ascii="Arial" w:eastAsia="Arial" w:hAnsi="Arial" w:cs="Arial"/>
      <w:b/>
      <w:bCs/>
      <w:color w:val="000000"/>
      <w:spacing w:val="0"/>
      <w:w w:val="100"/>
      <w:position w:val="0"/>
      <w:sz w:val="13"/>
      <w:szCs w:val="13"/>
      <w:shd w:val="clear" w:color="auto" w:fill="FFFFFF"/>
      <w:lang w:val="es-ES"/>
    </w:rPr>
  </w:style>
  <w:style w:type="character" w:customStyle="1" w:styleId="Encabezamientoopiedepgina">
    <w:name w:val="Encabezamiento o pie de página_"/>
    <w:basedOn w:val="Fuentedeprrafopredeter"/>
    <w:rsid w:val="00206E1E"/>
    <w:rPr>
      <w:rFonts w:ascii="Franklin Gothic Heavy" w:eastAsia="Franklin Gothic Heavy" w:hAnsi="Franklin Gothic Heavy" w:cs="Franklin Gothic Heavy" w:hint="default"/>
      <w:b w:val="0"/>
      <w:bCs w:val="0"/>
      <w:i w:val="0"/>
      <w:iCs w:val="0"/>
      <w:smallCaps w:val="0"/>
      <w:strike w:val="0"/>
      <w:dstrike w:val="0"/>
      <w:sz w:val="13"/>
      <w:szCs w:val="13"/>
      <w:u w:val="none"/>
      <w:effect w:val="none"/>
    </w:rPr>
  </w:style>
  <w:style w:type="character" w:customStyle="1" w:styleId="Encabezamientoopiedepgina0">
    <w:name w:val="Encabezamiento o pie de página"/>
    <w:basedOn w:val="Encabezamientoopiedepgina"/>
    <w:rsid w:val="00206E1E"/>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3"/>
      <w:szCs w:val="13"/>
      <w:u w:val="none"/>
      <w:effect w:val="none"/>
      <w:lang w:val="es-ES"/>
    </w:rPr>
  </w:style>
  <w:style w:type="character" w:customStyle="1" w:styleId="Cuerpodeltexto">
    <w:name w:val="Cuerpo del texto_"/>
    <w:basedOn w:val="Fuentedeprrafopredeter"/>
    <w:rsid w:val="00206E1E"/>
    <w:rPr>
      <w:rFonts w:ascii="Arial" w:eastAsia="Arial" w:hAnsi="Arial" w:cs="Arial" w:hint="default"/>
      <w:b w:val="0"/>
      <w:bCs w:val="0"/>
      <w:i w:val="0"/>
      <w:iCs w:val="0"/>
      <w:smallCaps w:val="0"/>
      <w:strike w:val="0"/>
      <w:dstrike w:val="0"/>
      <w:spacing w:val="-10"/>
      <w:sz w:val="17"/>
      <w:szCs w:val="17"/>
      <w:u w:val="none"/>
      <w:effect w:val="none"/>
    </w:rPr>
  </w:style>
  <w:style w:type="character" w:customStyle="1" w:styleId="Leyendadelaimagen75pto">
    <w:name w:val="Leyenda de la imagen + 7.5 pto"/>
    <w:aliases w:val="Negrita,Cuerpo del texto (4) + 7.5 pto,Cuerpo del texto + 7.5 pto,Cuerpo del texto + 6.5 pto,Cuerpo del texto + Candara,9.5 pto,Cuerpo del texto + 41 pto,Espaciado -1 pto"/>
    <w:basedOn w:val="Leyendadelaimagen"/>
    <w:rsid w:val="00206E1E"/>
    <w:rPr>
      <w:rFonts w:ascii="Arial" w:eastAsia="Arial" w:hAnsi="Arial" w:cs="Arial"/>
      <w:b/>
      <w:bCs/>
      <w:i/>
      <w:iCs/>
      <w:color w:val="000000"/>
      <w:spacing w:val="0"/>
      <w:w w:val="100"/>
      <w:position w:val="0"/>
      <w:sz w:val="15"/>
      <w:szCs w:val="15"/>
      <w:shd w:val="clear" w:color="auto" w:fill="FFFFFF"/>
      <w:lang w:val="es-ES"/>
    </w:rPr>
  </w:style>
  <w:style w:type="character" w:customStyle="1" w:styleId="Cuerpodeltexto0">
    <w:name w:val="Cuerpo del texto"/>
    <w:basedOn w:val="Cuerpodeltexto"/>
    <w:rsid w:val="00206E1E"/>
    <w:rPr>
      <w:rFonts w:ascii="Arial" w:eastAsia="Arial" w:hAnsi="Arial" w:cs="Arial" w:hint="default"/>
      <w:b w:val="0"/>
      <w:bCs w:val="0"/>
      <w:i w:val="0"/>
      <w:iCs w:val="0"/>
      <w:smallCaps w:val="0"/>
      <w:strike w:val="0"/>
      <w:dstrike w:val="0"/>
      <w:color w:val="000000"/>
      <w:spacing w:val="-10"/>
      <w:w w:val="100"/>
      <w:position w:val="0"/>
      <w:sz w:val="17"/>
      <w:szCs w:val="17"/>
      <w:u w:val="none"/>
      <w:effect w:val="none"/>
      <w:lang w:val="es-ES"/>
    </w:rPr>
  </w:style>
  <w:style w:type="character" w:customStyle="1" w:styleId="CuerpodeltextoExact">
    <w:name w:val="Cuerpo del texto Exact"/>
    <w:basedOn w:val="Fuentedeprrafopredeter"/>
    <w:rsid w:val="00206E1E"/>
    <w:rPr>
      <w:rFonts w:ascii="Arial" w:eastAsia="Arial" w:hAnsi="Arial" w:cs="Arial" w:hint="default"/>
      <w:b w:val="0"/>
      <w:bCs w:val="0"/>
      <w:i w:val="0"/>
      <w:iCs w:val="0"/>
      <w:smallCaps w:val="0"/>
      <w:strike w:val="0"/>
      <w:dstrike w:val="0"/>
      <w:spacing w:val="-8"/>
      <w:sz w:val="17"/>
      <w:szCs w:val="17"/>
      <w:u w:val="none"/>
      <w:effect w:val="none"/>
    </w:rPr>
  </w:style>
  <w:style w:type="character" w:customStyle="1" w:styleId="Leyendadelatabla2">
    <w:name w:val="Leyenda de la tabla (2)_"/>
    <w:basedOn w:val="Fuentedeprrafopredeter"/>
    <w:rsid w:val="00206E1E"/>
    <w:rPr>
      <w:rFonts w:ascii="Arial" w:eastAsia="Arial" w:hAnsi="Arial" w:cs="Arial" w:hint="default"/>
      <w:b w:val="0"/>
      <w:bCs w:val="0"/>
      <w:i w:val="0"/>
      <w:iCs w:val="0"/>
      <w:smallCaps w:val="0"/>
      <w:strike w:val="0"/>
      <w:dstrike w:val="0"/>
      <w:spacing w:val="-10"/>
      <w:sz w:val="17"/>
      <w:szCs w:val="17"/>
      <w:u w:val="none"/>
      <w:effect w:val="none"/>
    </w:rPr>
  </w:style>
  <w:style w:type="character" w:customStyle="1" w:styleId="Cuerpodeltexto10pto">
    <w:name w:val="Cuerpo del texto + 10 pto"/>
    <w:basedOn w:val="Cuerpodeltexto"/>
    <w:rsid w:val="00206E1E"/>
    <w:rPr>
      <w:rFonts w:ascii="Arial" w:eastAsia="Arial" w:hAnsi="Arial" w:cs="Arial" w:hint="default"/>
      <w:b w:val="0"/>
      <w:bCs w:val="0"/>
      <w:i w:val="0"/>
      <w:iCs w:val="0"/>
      <w:smallCaps w:val="0"/>
      <w:strike w:val="0"/>
      <w:dstrike w:val="0"/>
      <w:color w:val="000000"/>
      <w:spacing w:val="-10"/>
      <w:w w:val="100"/>
      <w:position w:val="0"/>
      <w:sz w:val="20"/>
      <w:szCs w:val="20"/>
      <w:u w:val="none"/>
      <w:effect w:val="none"/>
      <w:lang w:val="es-ES"/>
    </w:rPr>
  </w:style>
  <w:style w:type="character" w:customStyle="1" w:styleId="Cuerpodeltexto6Exact">
    <w:name w:val="Cuerpo del texto (6) Exact"/>
    <w:basedOn w:val="Fuentedeprrafopredeter"/>
    <w:rsid w:val="00206E1E"/>
    <w:rPr>
      <w:rFonts w:ascii="Bookman Old Style" w:eastAsia="Bookman Old Style" w:hAnsi="Bookman Old Style" w:cs="Bookman Old Style" w:hint="default"/>
      <w:b w:val="0"/>
      <w:bCs w:val="0"/>
      <w:i w:val="0"/>
      <w:iCs w:val="0"/>
      <w:smallCaps w:val="0"/>
      <w:strike w:val="0"/>
      <w:dstrike w:val="0"/>
      <w:spacing w:val="-5"/>
      <w:sz w:val="15"/>
      <w:szCs w:val="15"/>
      <w:u w:val="none"/>
      <w:effect w:val="none"/>
    </w:rPr>
  </w:style>
  <w:style w:type="character" w:customStyle="1" w:styleId="Cuerpodeltexto6">
    <w:name w:val="Cuerpo del texto (6)_"/>
    <w:basedOn w:val="Fuentedeprrafopredeter"/>
    <w:rsid w:val="00206E1E"/>
    <w:rPr>
      <w:rFonts w:ascii="Bookman Old Style" w:eastAsia="Bookman Old Style" w:hAnsi="Bookman Old Style" w:cs="Bookman Old Style" w:hint="default"/>
      <w:b w:val="0"/>
      <w:bCs w:val="0"/>
      <w:i w:val="0"/>
      <w:iCs w:val="0"/>
      <w:smallCaps w:val="0"/>
      <w:strike w:val="0"/>
      <w:dstrike w:val="0"/>
      <w:sz w:val="16"/>
      <w:szCs w:val="16"/>
      <w:u w:val="none"/>
      <w:effect w:val="none"/>
    </w:rPr>
  </w:style>
  <w:style w:type="character" w:customStyle="1" w:styleId="Cuerpodeltexto60">
    <w:name w:val="Cuerpo del texto (6)"/>
    <w:basedOn w:val="Cuerpodeltexto6"/>
    <w:rsid w:val="00206E1E"/>
    <w:rPr>
      <w:rFonts w:ascii="Bookman Old Style" w:eastAsia="Bookman Old Style" w:hAnsi="Bookman Old Style" w:cs="Bookman Old Style" w:hint="default"/>
      <w:b w:val="0"/>
      <w:bCs w:val="0"/>
      <w:i w:val="0"/>
      <w:iCs w:val="0"/>
      <w:smallCaps w:val="0"/>
      <w:strike/>
      <w:dstrike w:val="0"/>
      <w:color w:val="000000"/>
      <w:spacing w:val="0"/>
      <w:w w:val="100"/>
      <w:position w:val="0"/>
      <w:sz w:val="16"/>
      <w:szCs w:val="16"/>
      <w:u w:val="none"/>
      <w:effect w:val="none"/>
      <w:lang w:val="es-ES"/>
    </w:rPr>
  </w:style>
  <w:style w:type="character" w:customStyle="1" w:styleId="Cuerpodeltexto6Versales">
    <w:name w:val="Cuerpo del texto (6) + Versales"/>
    <w:basedOn w:val="Cuerpodeltexto6"/>
    <w:rsid w:val="00206E1E"/>
    <w:rPr>
      <w:rFonts w:ascii="Bookman Old Style" w:eastAsia="Bookman Old Style" w:hAnsi="Bookman Old Style" w:cs="Bookman Old Style" w:hint="default"/>
      <w:b w:val="0"/>
      <w:bCs w:val="0"/>
      <w:i w:val="0"/>
      <w:iCs w:val="0"/>
      <w:smallCaps/>
      <w:strike w:val="0"/>
      <w:dstrike w:val="0"/>
      <w:color w:val="000000"/>
      <w:spacing w:val="0"/>
      <w:w w:val="100"/>
      <w:position w:val="0"/>
      <w:sz w:val="16"/>
      <w:szCs w:val="16"/>
      <w:u w:val="none"/>
      <w:effect w:val="none"/>
      <w:lang w:val="es-ES"/>
    </w:rPr>
  </w:style>
  <w:style w:type="character" w:customStyle="1" w:styleId="Cuerpodeltexto6Cursiva">
    <w:name w:val="Cuerpo del texto (6) + Cursiva"/>
    <w:aliases w:val="Versales,Espaciado 0 pto Exact,Cuerpo del texto (12) + Franklin Gothic Heavy,Sin negrita,Encabezamiento o pie de página + Impact,4.5 pto"/>
    <w:basedOn w:val="Cuerpodeltexto6"/>
    <w:rsid w:val="00206E1E"/>
    <w:rPr>
      <w:rFonts w:ascii="Bookman Old Style" w:eastAsia="Bookman Old Style" w:hAnsi="Bookman Old Style" w:cs="Bookman Old Style" w:hint="default"/>
      <w:b w:val="0"/>
      <w:bCs w:val="0"/>
      <w:i/>
      <w:iCs/>
      <w:smallCaps/>
      <w:strike w:val="0"/>
      <w:dstrike w:val="0"/>
      <w:color w:val="000000"/>
      <w:spacing w:val="0"/>
      <w:w w:val="100"/>
      <w:position w:val="0"/>
      <w:sz w:val="16"/>
      <w:szCs w:val="16"/>
      <w:u w:val="none"/>
      <w:effect w:val="none"/>
      <w:lang w:val="es-ES"/>
    </w:rPr>
  </w:style>
  <w:style w:type="character" w:customStyle="1" w:styleId="Leyendadelatabla20">
    <w:name w:val="Leyenda de la tabla (2)"/>
    <w:basedOn w:val="Leyendadelatabla2"/>
    <w:rsid w:val="00206E1E"/>
    <w:rPr>
      <w:rFonts w:ascii="Arial" w:eastAsia="Arial" w:hAnsi="Arial" w:cs="Arial" w:hint="default"/>
      <w:b w:val="0"/>
      <w:bCs w:val="0"/>
      <w:i w:val="0"/>
      <w:iCs w:val="0"/>
      <w:smallCaps w:val="0"/>
      <w:strike w:val="0"/>
      <w:dstrike w:val="0"/>
      <w:color w:val="000000"/>
      <w:spacing w:val="-10"/>
      <w:w w:val="100"/>
      <w:position w:val="0"/>
      <w:sz w:val="17"/>
      <w:szCs w:val="17"/>
      <w:u w:val="single"/>
      <w:effect w:val="none"/>
      <w:lang w:val="es-ES"/>
    </w:rPr>
  </w:style>
  <w:style w:type="character" w:customStyle="1" w:styleId="Cuerpodeltexto9Versales">
    <w:name w:val="Cuerpo del texto (9) + Versales"/>
    <w:basedOn w:val="Cuerpodeltexto9"/>
    <w:rsid w:val="00206E1E"/>
    <w:rPr>
      <w:rFonts w:ascii="Arial" w:eastAsia="Arial" w:hAnsi="Arial" w:cs="Arial"/>
      <w:i/>
      <w:iCs/>
      <w:smallCaps/>
      <w:color w:val="000000"/>
      <w:spacing w:val="0"/>
      <w:w w:val="100"/>
      <w:position w:val="0"/>
      <w:sz w:val="8"/>
      <w:szCs w:val="8"/>
      <w:shd w:val="clear" w:color="auto" w:fill="FFFFFF"/>
      <w:lang w:val="es-ES"/>
    </w:rPr>
  </w:style>
  <w:style w:type="character" w:customStyle="1" w:styleId="CuerpodeltextoEspaciado0pto">
    <w:name w:val="Cuerpo del texto + Espaciado 0 pto"/>
    <w:basedOn w:val="Cuerpodeltexto"/>
    <w:rsid w:val="00206E1E"/>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es-ES"/>
    </w:rPr>
  </w:style>
  <w:style w:type="character" w:customStyle="1" w:styleId="Cuerpodeltexto8Sincursiva">
    <w:name w:val="Cuerpo del texto (8) + Sin cursiva"/>
    <w:basedOn w:val="Cuerpodeltexto8"/>
    <w:rsid w:val="00206E1E"/>
    <w:rPr>
      <w:rFonts w:ascii="Bookman Old Style" w:eastAsia="Bookman Old Style" w:hAnsi="Bookman Old Style" w:cs="Bookman Old Style"/>
      <w:i/>
      <w:iCs/>
      <w:color w:val="000000"/>
      <w:spacing w:val="0"/>
      <w:w w:val="100"/>
      <w:position w:val="0"/>
      <w:sz w:val="16"/>
      <w:szCs w:val="16"/>
      <w:shd w:val="clear" w:color="auto" w:fill="FFFFFF"/>
      <w:lang w:val="es-ES"/>
    </w:rPr>
  </w:style>
  <w:style w:type="character" w:customStyle="1" w:styleId="Cuerpodeltexto4Exact">
    <w:name w:val="Cuerpo del texto (4) Exact"/>
    <w:basedOn w:val="Fuentedeprrafopredeter"/>
    <w:rsid w:val="00206E1E"/>
    <w:rPr>
      <w:rFonts w:ascii="Arial" w:eastAsia="Arial" w:hAnsi="Arial" w:cs="Arial" w:hint="default"/>
      <w:b w:val="0"/>
      <w:bCs w:val="0"/>
      <w:i/>
      <w:iCs/>
      <w:smallCaps w:val="0"/>
      <w:strike w:val="0"/>
      <w:dstrike w:val="0"/>
      <w:spacing w:val="-7"/>
      <w:sz w:val="17"/>
      <w:szCs w:val="17"/>
      <w:u w:val="none"/>
      <w:effect w:val="none"/>
    </w:rPr>
  </w:style>
  <w:style w:type="character" w:customStyle="1" w:styleId="Cuerpodeltexto12Exact">
    <w:name w:val="Cuerpo del texto (12) Exact"/>
    <w:basedOn w:val="Fuentedeprrafopredeter"/>
    <w:rsid w:val="00206E1E"/>
    <w:rPr>
      <w:rFonts w:ascii="Arial" w:eastAsia="Arial" w:hAnsi="Arial" w:cs="Arial" w:hint="default"/>
      <w:b/>
      <w:bCs/>
      <w:i w:val="0"/>
      <w:iCs w:val="0"/>
      <w:smallCaps w:val="0"/>
      <w:strike w:val="0"/>
      <w:dstrike w:val="0"/>
      <w:spacing w:val="-3"/>
      <w:sz w:val="10"/>
      <w:szCs w:val="10"/>
      <w:u w:val="none"/>
      <w:effect w:val="none"/>
    </w:rPr>
  </w:style>
  <w:style w:type="character" w:customStyle="1" w:styleId="Leyendadelatabla3">
    <w:name w:val="Leyenda de la tabla (3)_"/>
    <w:basedOn w:val="Fuentedeprrafopredeter"/>
    <w:rsid w:val="00206E1E"/>
    <w:rPr>
      <w:rFonts w:ascii="Arial" w:eastAsia="Arial" w:hAnsi="Arial" w:cs="Arial" w:hint="default"/>
      <w:b/>
      <w:bCs/>
      <w:i w:val="0"/>
      <w:iCs w:val="0"/>
      <w:smallCaps w:val="0"/>
      <w:strike w:val="0"/>
      <w:dstrike w:val="0"/>
      <w:sz w:val="33"/>
      <w:szCs w:val="33"/>
      <w:u w:val="none"/>
      <w:effect w:val="none"/>
    </w:rPr>
  </w:style>
  <w:style w:type="character" w:customStyle="1" w:styleId="Leyendadelatabla30">
    <w:name w:val="Leyenda de la tabla (3)"/>
    <w:basedOn w:val="Leyendadelatabla3"/>
    <w:rsid w:val="00206E1E"/>
    <w:rPr>
      <w:rFonts w:ascii="Arial" w:eastAsia="Arial" w:hAnsi="Arial" w:cs="Arial" w:hint="default"/>
      <w:b/>
      <w:bCs/>
      <w:i w:val="0"/>
      <w:iCs w:val="0"/>
      <w:smallCaps w:val="0"/>
      <w:strike w:val="0"/>
      <w:dstrike w:val="0"/>
      <w:color w:val="000000"/>
      <w:spacing w:val="0"/>
      <w:w w:val="100"/>
      <w:position w:val="0"/>
      <w:sz w:val="33"/>
      <w:szCs w:val="33"/>
      <w:u w:val="single"/>
      <w:effect w:val="none"/>
      <w:lang w:val="es-ES"/>
    </w:rPr>
  </w:style>
  <w:style w:type="character" w:customStyle="1" w:styleId="Cuerpodeltexto145pto">
    <w:name w:val="Cuerpo del texto + 14.5 pto"/>
    <w:basedOn w:val="Cuerpodeltexto"/>
    <w:rsid w:val="00206E1E"/>
    <w:rPr>
      <w:rFonts w:ascii="Arial" w:eastAsia="Arial" w:hAnsi="Arial" w:cs="Arial" w:hint="default"/>
      <w:b w:val="0"/>
      <w:bCs w:val="0"/>
      <w:i w:val="0"/>
      <w:iCs w:val="0"/>
      <w:smallCaps w:val="0"/>
      <w:strike w:val="0"/>
      <w:dstrike w:val="0"/>
      <w:color w:val="000000"/>
      <w:spacing w:val="-10"/>
      <w:w w:val="100"/>
      <w:position w:val="0"/>
      <w:sz w:val="29"/>
      <w:szCs w:val="29"/>
      <w:u w:val="none"/>
      <w:effect w:val="none"/>
      <w:lang w:val="es-ES"/>
    </w:rPr>
  </w:style>
  <w:style w:type="character" w:customStyle="1" w:styleId="a">
    <w:name w:val="a"/>
    <w:basedOn w:val="Fuentedeprrafopredeter"/>
    <w:rsid w:val="00206E1E"/>
  </w:style>
  <w:style w:type="character" w:customStyle="1" w:styleId="l6">
    <w:name w:val="l6"/>
    <w:basedOn w:val="Fuentedeprrafopredeter"/>
    <w:rsid w:val="00206E1E"/>
  </w:style>
  <w:style w:type="character" w:customStyle="1" w:styleId="l11">
    <w:name w:val="l11"/>
    <w:basedOn w:val="Fuentedeprrafopredeter"/>
    <w:rsid w:val="00206E1E"/>
  </w:style>
  <w:style w:type="character" w:customStyle="1" w:styleId="apple-converted-space">
    <w:name w:val="apple-converted-space"/>
    <w:basedOn w:val="Fuentedeprrafopredeter"/>
    <w:rsid w:val="00206E1E"/>
  </w:style>
  <w:style w:type="character" w:customStyle="1" w:styleId="l12">
    <w:name w:val="l12"/>
    <w:basedOn w:val="Fuentedeprrafopredeter"/>
    <w:rsid w:val="00206E1E"/>
  </w:style>
  <w:style w:type="character" w:customStyle="1" w:styleId="l10">
    <w:name w:val="l10"/>
    <w:basedOn w:val="Fuentedeprrafopredeter"/>
    <w:rsid w:val="00206E1E"/>
  </w:style>
  <w:style w:type="character" w:customStyle="1" w:styleId="l8">
    <w:name w:val="l8"/>
    <w:basedOn w:val="Fuentedeprrafopredeter"/>
    <w:rsid w:val="00206E1E"/>
  </w:style>
  <w:style w:type="character" w:customStyle="1" w:styleId="l7">
    <w:name w:val="l7"/>
    <w:basedOn w:val="Fuentedeprrafopredeter"/>
    <w:rsid w:val="00206E1E"/>
  </w:style>
  <w:style w:type="character" w:customStyle="1" w:styleId="l9">
    <w:name w:val="l9"/>
    <w:basedOn w:val="Fuentedeprrafopredeter"/>
    <w:rsid w:val="00206E1E"/>
  </w:style>
  <w:style w:type="table" w:customStyle="1" w:styleId="Tablaconcuadrcula1">
    <w:name w:val="Tabla con cuadrícula1"/>
    <w:basedOn w:val="Tablanormal"/>
    <w:next w:val="Tablaconcuadrcula"/>
    <w:uiPriority w:val="39"/>
    <w:rsid w:val="00206E1E"/>
    <w:pPr>
      <w:widowControl w:val="0"/>
      <w:spacing w:after="0" w:line="240" w:lineRule="auto"/>
    </w:pPr>
    <w:rPr>
      <w:rFonts w:ascii="Courier New" w:eastAsia="Courier New" w:hAnsi="Courier New" w:cs="Courier New"/>
      <w:sz w:val="24"/>
      <w:szCs w:val="24"/>
      <w:lang w:val="es-ES"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17B52"/>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AB74A7"/>
    <w:rPr>
      <w:rFonts w:ascii="Times New Roman" w:eastAsia="Times New Roman" w:hAnsi="Times New Roman" w:cs="Times New Roman"/>
      <w:b/>
      <w:bCs/>
      <w:sz w:val="24"/>
      <w:szCs w:val="27"/>
      <w:lang w:eastAsia="es-MX"/>
    </w:rPr>
  </w:style>
  <w:style w:type="paragraph" w:styleId="TtuloTDC">
    <w:name w:val="TOC Heading"/>
    <w:basedOn w:val="Ttulo1"/>
    <w:next w:val="Normal"/>
    <w:uiPriority w:val="39"/>
    <w:unhideWhenUsed/>
    <w:qFormat/>
    <w:rsid w:val="00F84591"/>
    <w:pPr>
      <w:outlineLvl w:val="9"/>
    </w:pPr>
    <w:rPr>
      <w:lang w:eastAsia="es-MX"/>
    </w:rPr>
  </w:style>
  <w:style w:type="paragraph" w:styleId="TDC1">
    <w:name w:val="toc 1"/>
    <w:basedOn w:val="Normal"/>
    <w:next w:val="Normal"/>
    <w:autoRedefine/>
    <w:uiPriority w:val="39"/>
    <w:unhideWhenUsed/>
    <w:rsid w:val="0031572A"/>
    <w:pPr>
      <w:tabs>
        <w:tab w:val="right" w:leader="dot" w:pos="9356"/>
      </w:tabs>
      <w:spacing w:after="100" w:line="276" w:lineRule="auto"/>
    </w:pPr>
    <w:rPr>
      <w:b/>
    </w:rPr>
  </w:style>
  <w:style w:type="paragraph" w:styleId="TDC2">
    <w:name w:val="toc 2"/>
    <w:basedOn w:val="Normal"/>
    <w:next w:val="Normal"/>
    <w:autoRedefine/>
    <w:uiPriority w:val="39"/>
    <w:unhideWhenUsed/>
    <w:rsid w:val="000D757A"/>
    <w:pPr>
      <w:tabs>
        <w:tab w:val="left" w:pos="426"/>
        <w:tab w:val="left" w:pos="709"/>
        <w:tab w:val="right" w:leader="dot" w:pos="9356"/>
      </w:tabs>
      <w:spacing w:after="100" w:line="276" w:lineRule="auto"/>
    </w:pPr>
    <w:rPr>
      <w:b/>
    </w:rPr>
  </w:style>
  <w:style w:type="paragraph" w:styleId="TDC3">
    <w:name w:val="toc 3"/>
    <w:basedOn w:val="Normal"/>
    <w:next w:val="Normal"/>
    <w:autoRedefine/>
    <w:uiPriority w:val="39"/>
    <w:unhideWhenUsed/>
    <w:rsid w:val="000D757A"/>
    <w:pPr>
      <w:tabs>
        <w:tab w:val="left" w:pos="426"/>
        <w:tab w:val="left" w:pos="709"/>
        <w:tab w:val="right" w:leader="dot" w:pos="9356"/>
      </w:tabs>
      <w:spacing w:after="100"/>
    </w:pPr>
  </w:style>
  <w:style w:type="paragraph" w:styleId="TDC4">
    <w:name w:val="toc 4"/>
    <w:basedOn w:val="Normal"/>
    <w:next w:val="Normal"/>
    <w:autoRedefine/>
    <w:uiPriority w:val="39"/>
    <w:unhideWhenUsed/>
    <w:rsid w:val="00466F92"/>
    <w:pPr>
      <w:spacing w:after="100"/>
      <w:ind w:left="660"/>
    </w:pPr>
    <w:rPr>
      <w:rFonts w:eastAsiaTheme="minorEastAsia"/>
      <w:lang w:eastAsia="es-MX"/>
    </w:rPr>
  </w:style>
  <w:style w:type="paragraph" w:styleId="TDC5">
    <w:name w:val="toc 5"/>
    <w:basedOn w:val="Normal"/>
    <w:next w:val="Normal"/>
    <w:autoRedefine/>
    <w:uiPriority w:val="39"/>
    <w:unhideWhenUsed/>
    <w:rsid w:val="00466F92"/>
    <w:pPr>
      <w:spacing w:after="100"/>
      <w:ind w:left="880"/>
    </w:pPr>
    <w:rPr>
      <w:rFonts w:eastAsiaTheme="minorEastAsia"/>
      <w:lang w:eastAsia="es-MX"/>
    </w:rPr>
  </w:style>
  <w:style w:type="paragraph" w:styleId="TDC6">
    <w:name w:val="toc 6"/>
    <w:basedOn w:val="Normal"/>
    <w:next w:val="Normal"/>
    <w:autoRedefine/>
    <w:uiPriority w:val="39"/>
    <w:unhideWhenUsed/>
    <w:rsid w:val="00466F92"/>
    <w:pPr>
      <w:spacing w:after="100"/>
      <w:ind w:left="1100"/>
    </w:pPr>
    <w:rPr>
      <w:rFonts w:eastAsiaTheme="minorEastAsia"/>
      <w:lang w:eastAsia="es-MX"/>
    </w:rPr>
  </w:style>
  <w:style w:type="paragraph" w:styleId="TDC7">
    <w:name w:val="toc 7"/>
    <w:basedOn w:val="Normal"/>
    <w:next w:val="Normal"/>
    <w:autoRedefine/>
    <w:uiPriority w:val="39"/>
    <w:unhideWhenUsed/>
    <w:rsid w:val="00466F92"/>
    <w:pPr>
      <w:spacing w:after="100"/>
      <w:ind w:left="1320"/>
    </w:pPr>
    <w:rPr>
      <w:rFonts w:eastAsiaTheme="minorEastAsia"/>
      <w:lang w:eastAsia="es-MX"/>
    </w:rPr>
  </w:style>
  <w:style w:type="paragraph" w:styleId="TDC8">
    <w:name w:val="toc 8"/>
    <w:basedOn w:val="Normal"/>
    <w:next w:val="Normal"/>
    <w:autoRedefine/>
    <w:uiPriority w:val="39"/>
    <w:unhideWhenUsed/>
    <w:rsid w:val="00466F92"/>
    <w:pPr>
      <w:spacing w:after="100"/>
      <w:ind w:left="1540"/>
    </w:pPr>
    <w:rPr>
      <w:rFonts w:eastAsiaTheme="minorEastAsia"/>
      <w:lang w:eastAsia="es-MX"/>
    </w:rPr>
  </w:style>
  <w:style w:type="paragraph" w:styleId="TDC9">
    <w:name w:val="toc 9"/>
    <w:basedOn w:val="Normal"/>
    <w:next w:val="Normal"/>
    <w:autoRedefine/>
    <w:uiPriority w:val="39"/>
    <w:unhideWhenUsed/>
    <w:rsid w:val="00466F92"/>
    <w:pPr>
      <w:spacing w:after="100"/>
      <w:ind w:left="1760"/>
    </w:pPr>
    <w:rPr>
      <w:rFonts w:eastAsiaTheme="minorEastAsia"/>
      <w:lang w:eastAsia="es-MX"/>
    </w:rPr>
  </w:style>
  <w:style w:type="paragraph" w:styleId="Descripcin">
    <w:name w:val="caption"/>
    <w:basedOn w:val="Normal"/>
    <w:next w:val="Normal"/>
    <w:uiPriority w:val="35"/>
    <w:unhideWhenUsed/>
    <w:qFormat/>
    <w:rsid w:val="00466F9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62CC4"/>
  </w:style>
  <w:style w:type="paragraph" w:styleId="NormalWeb">
    <w:name w:val="Normal (Web)"/>
    <w:basedOn w:val="Normal"/>
    <w:uiPriority w:val="99"/>
    <w:semiHidden/>
    <w:unhideWhenUsed/>
    <w:rsid w:val="00B22F6E"/>
    <w:pPr>
      <w:spacing w:before="100" w:beforeAutospacing="1" w:after="100" w:afterAutospacing="1" w:line="240" w:lineRule="auto"/>
    </w:pPr>
    <w:rPr>
      <w:rFonts w:eastAsiaTheme="minorEastAsia" w:cs="Times New Roman"/>
      <w:szCs w:val="24"/>
      <w:lang w:eastAsia="es-MX"/>
    </w:rPr>
  </w:style>
  <w:style w:type="paragraph" w:styleId="Textodeglobo">
    <w:name w:val="Balloon Text"/>
    <w:basedOn w:val="Normal"/>
    <w:link w:val="TextodegloboCar"/>
    <w:uiPriority w:val="99"/>
    <w:semiHidden/>
    <w:unhideWhenUsed/>
    <w:rsid w:val="00554F0E"/>
    <w:pPr>
      <w:spacing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54F0E"/>
    <w:rPr>
      <w:rFonts w:ascii="Arial" w:hAnsi="Arial" w:cs="Arial"/>
      <w:sz w:val="18"/>
      <w:szCs w:val="18"/>
    </w:rPr>
  </w:style>
  <w:style w:type="paragraph" w:styleId="HTMLconformatoprevio">
    <w:name w:val="HTML Preformatted"/>
    <w:basedOn w:val="Normal"/>
    <w:link w:val="HTMLconformatoprevioCar"/>
    <w:uiPriority w:val="99"/>
    <w:unhideWhenUsed/>
    <w:rsid w:val="00D3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31A8D"/>
    <w:rPr>
      <w:rFonts w:ascii="Courier New" w:eastAsia="Times New Roman" w:hAnsi="Courier New" w:cs="Courier New"/>
      <w:sz w:val="20"/>
      <w:szCs w:val="20"/>
      <w:lang w:eastAsia="es-MX"/>
    </w:rPr>
  </w:style>
  <w:style w:type="numbering" w:customStyle="1" w:styleId="Estilo1">
    <w:name w:val="Estilo1"/>
    <w:uiPriority w:val="99"/>
    <w:rsid w:val="00AE3083"/>
    <w:pPr>
      <w:numPr>
        <w:numId w:val="2"/>
      </w:numPr>
    </w:pPr>
  </w:style>
  <w:style w:type="character" w:customStyle="1" w:styleId="l">
    <w:name w:val="l"/>
    <w:basedOn w:val="Fuentedeprrafopredeter"/>
    <w:rsid w:val="00B33DEA"/>
  </w:style>
  <w:style w:type="table" w:customStyle="1" w:styleId="Tablaconcuadrcula2">
    <w:name w:val="Tabla con cuadrícula2"/>
    <w:basedOn w:val="Tablanormal"/>
    <w:next w:val="Tablaconcuadrcula"/>
    <w:uiPriority w:val="39"/>
    <w:rsid w:val="004826E3"/>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AB74A7"/>
    <w:rPr>
      <w:rFonts w:ascii="Times New Roman" w:eastAsiaTheme="majorEastAsia" w:hAnsi="Times New Roman" w:cstheme="majorBidi"/>
      <w:b/>
      <w:iCs/>
      <w:sz w:val="24"/>
    </w:rPr>
  </w:style>
  <w:style w:type="table" w:customStyle="1" w:styleId="TablaAPA">
    <w:name w:val="Tabla APA"/>
    <w:basedOn w:val="Tablanormal"/>
    <w:uiPriority w:val="99"/>
    <w:rsid w:val="00B963CC"/>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table" w:customStyle="1" w:styleId="Tablaconcuadrcula11">
    <w:name w:val="Tabla con cuadrícula11"/>
    <w:basedOn w:val="Tablanormal"/>
    <w:next w:val="Tablaconcuadrcula"/>
    <w:uiPriority w:val="39"/>
    <w:rsid w:val="004A725E"/>
    <w:pPr>
      <w:widowControl w:val="0"/>
      <w:spacing w:after="0" w:line="240" w:lineRule="auto"/>
    </w:pPr>
    <w:rPr>
      <w:rFonts w:ascii="Courier New" w:eastAsia="Courier New" w:hAnsi="Courier New" w:cs="Courier New"/>
      <w:sz w:val="24"/>
      <w:szCs w:val="24"/>
      <w:lang w:val="es-ES"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io1">
    <w:name w:val="Calendario 1"/>
    <w:basedOn w:val="Tablanormal"/>
    <w:uiPriority w:val="99"/>
    <w:qFormat/>
    <w:rsid w:val="00BE4675"/>
    <w:pPr>
      <w:spacing w:after="0" w:line="240" w:lineRule="auto"/>
    </w:pPr>
    <w:rPr>
      <w:rFonts w:eastAsiaTheme="minorEastAsia"/>
      <w:lang w:val="es-PE" w:eastAsia="es-P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ff5">
    <w:name w:val="ff5"/>
    <w:basedOn w:val="Fuentedeprrafopredeter"/>
    <w:rsid w:val="00560579"/>
  </w:style>
  <w:style w:type="character" w:customStyle="1" w:styleId="ls5">
    <w:name w:val="ls5"/>
    <w:basedOn w:val="Fuentedeprrafopredeter"/>
    <w:rsid w:val="00560579"/>
  </w:style>
  <w:style w:type="character" w:customStyle="1" w:styleId="ls16">
    <w:name w:val="ls16"/>
    <w:basedOn w:val="Fuentedeprrafopredeter"/>
    <w:rsid w:val="00560579"/>
  </w:style>
  <w:style w:type="character" w:customStyle="1" w:styleId="ff3">
    <w:name w:val="ff3"/>
    <w:basedOn w:val="Fuentedeprrafopredeter"/>
    <w:rsid w:val="00982188"/>
  </w:style>
  <w:style w:type="character" w:customStyle="1" w:styleId="ls1d">
    <w:name w:val="ls1d"/>
    <w:basedOn w:val="Fuentedeprrafopredeter"/>
    <w:rsid w:val="00982188"/>
  </w:style>
  <w:style w:type="character" w:customStyle="1" w:styleId="ls2d">
    <w:name w:val="ls2d"/>
    <w:basedOn w:val="Fuentedeprrafopredeter"/>
    <w:rsid w:val="00375C1E"/>
  </w:style>
  <w:style w:type="character" w:customStyle="1" w:styleId="ls1c">
    <w:name w:val="ls1c"/>
    <w:basedOn w:val="Fuentedeprrafopredeter"/>
    <w:rsid w:val="00375C1E"/>
  </w:style>
  <w:style w:type="character" w:customStyle="1" w:styleId="ls37">
    <w:name w:val="ls37"/>
    <w:basedOn w:val="Fuentedeprrafopredeter"/>
    <w:rsid w:val="00375C1E"/>
  </w:style>
  <w:style w:type="character" w:customStyle="1" w:styleId="ls2f">
    <w:name w:val="ls2f"/>
    <w:basedOn w:val="Fuentedeprrafopredeter"/>
    <w:rsid w:val="00375C1E"/>
  </w:style>
  <w:style w:type="character" w:customStyle="1" w:styleId="lsa">
    <w:name w:val="lsa"/>
    <w:basedOn w:val="Fuentedeprrafopredeter"/>
    <w:rsid w:val="00375C1E"/>
  </w:style>
  <w:style w:type="character" w:customStyle="1" w:styleId="ls19">
    <w:name w:val="ls19"/>
    <w:basedOn w:val="Fuentedeprrafopredeter"/>
    <w:rsid w:val="00375C1E"/>
  </w:style>
  <w:style w:type="character" w:customStyle="1" w:styleId="ls2c">
    <w:name w:val="ls2c"/>
    <w:basedOn w:val="Fuentedeprrafopredeter"/>
    <w:rsid w:val="00375C1E"/>
  </w:style>
  <w:style w:type="character" w:customStyle="1" w:styleId="lsf">
    <w:name w:val="lsf"/>
    <w:basedOn w:val="Fuentedeprrafopredeter"/>
    <w:rsid w:val="00375C1E"/>
  </w:style>
  <w:style w:type="character" w:customStyle="1" w:styleId="ls11">
    <w:name w:val="ls11"/>
    <w:basedOn w:val="Fuentedeprrafopredeter"/>
    <w:rsid w:val="00375C1E"/>
  </w:style>
  <w:style w:type="character" w:styleId="nfasis">
    <w:name w:val="Emphasis"/>
    <w:basedOn w:val="Fuentedeprrafopredeter"/>
    <w:uiPriority w:val="20"/>
    <w:qFormat/>
    <w:rsid w:val="007467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548">
      <w:bodyDiv w:val="1"/>
      <w:marLeft w:val="0"/>
      <w:marRight w:val="0"/>
      <w:marTop w:val="0"/>
      <w:marBottom w:val="0"/>
      <w:divBdr>
        <w:top w:val="none" w:sz="0" w:space="0" w:color="auto"/>
        <w:left w:val="none" w:sz="0" w:space="0" w:color="auto"/>
        <w:bottom w:val="none" w:sz="0" w:space="0" w:color="auto"/>
        <w:right w:val="none" w:sz="0" w:space="0" w:color="auto"/>
      </w:divBdr>
      <w:divsChild>
        <w:div w:id="1860853363">
          <w:marLeft w:val="0"/>
          <w:marRight w:val="0"/>
          <w:marTop w:val="0"/>
          <w:marBottom w:val="0"/>
          <w:divBdr>
            <w:top w:val="none" w:sz="0" w:space="0" w:color="auto"/>
            <w:left w:val="none" w:sz="0" w:space="0" w:color="auto"/>
            <w:bottom w:val="none" w:sz="0" w:space="0" w:color="auto"/>
            <w:right w:val="none" w:sz="0" w:space="0" w:color="auto"/>
          </w:divBdr>
        </w:div>
        <w:div w:id="303655329">
          <w:marLeft w:val="0"/>
          <w:marRight w:val="0"/>
          <w:marTop w:val="0"/>
          <w:marBottom w:val="0"/>
          <w:divBdr>
            <w:top w:val="none" w:sz="0" w:space="0" w:color="auto"/>
            <w:left w:val="none" w:sz="0" w:space="0" w:color="auto"/>
            <w:bottom w:val="none" w:sz="0" w:space="0" w:color="auto"/>
            <w:right w:val="none" w:sz="0" w:space="0" w:color="auto"/>
          </w:divBdr>
        </w:div>
      </w:divsChild>
    </w:div>
    <w:div w:id="8416332">
      <w:bodyDiv w:val="1"/>
      <w:marLeft w:val="0"/>
      <w:marRight w:val="0"/>
      <w:marTop w:val="0"/>
      <w:marBottom w:val="0"/>
      <w:divBdr>
        <w:top w:val="none" w:sz="0" w:space="0" w:color="auto"/>
        <w:left w:val="none" w:sz="0" w:space="0" w:color="auto"/>
        <w:bottom w:val="none" w:sz="0" w:space="0" w:color="auto"/>
        <w:right w:val="none" w:sz="0" w:space="0" w:color="auto"/>
      </w:divBdr>
    </w:div>
    <w:div w:id="13461604">
      <w:bodyDiv w:val="1"/>
      <w:marLeft w:val="0"/>
      <w:marRight w:val="0"/>
      <w:marTop w:val="0"/>
      <w:marBottom w:val="0"/>
      <w:divBdr>
        <w:top w:val="none" w:sz="0" w:space="0" w:color="auto"/>
        <w:left w:val="none" w:sz="0" w:space="0" w:color="auto"/>
        <w:bottom w:val="none" w:sz="0" w:space="0" w:color="auto"/>
        <w:right w:val="none" w:sz="0" w:space="0" w:color="auto"/>
      </w:divBdr>
      <w:divsChild>
        <w:div w:id="1708068438">
          <w:marLeft w:val="0"/>
          <w:marRight w:val="0"/>
          <w:marTop w:val="0"/>
          <w:marBottom w:val="0"/>
          <w:divBdr>
            <w:top w:val="none" w:sz="0" w:space="0" w:color="auto"/>
            <w:left w:val="none" w:sz="0" w:space="0" w:color="auto"/>
            <w:bottom w:val="none" w:sz="0" w:space="0" w:color="auto"/>
            <w:right w:val="none" w:sz="0" w:space="0" w:color="auto"/>
          </w:divBdr>
        </w:div>
        <w:div w:id="302083087">
          <w:marLeft w:val="0"/>
          <w:marRight w:val="0"/>
          <w:marTop w:val="0"/>
          <w:marBottom w:val="0"/>
          <w:divBdr>
            <w:top w:val="none" w:sz="0" w:space="0" w:color="auto"/>
            <w:left w:val="none" w:sz="0" w:space="0" w:color="auto"/>
            <w:bottom w:val="none" w:sz="0" w:space="0" w:color="auto"/>
            <w:right w:val="none" w:sz="0" w:space="0" w:color="auto"/>
          </w:divBdr>
        </w:div>
        <w:div w:id="668601265">
          <w:marLeft w:val="0"/>
          <w:marRight w:val="0"/>
          <w:marTop w:val="0"/>
          <w:marBottom w:val="0"/>
          <w:divBdr>
            <w:top w:val="none" w:sz="0" w:space="0" w:color="auto"/>
            <w:left w:val="none" w:sz="0" w:space="0" w:color="auto"/>
            <w:bottom w:val="none" w:sz="0" w:space="0" w:color="auto"/>
            <w:right w:val="none" w:sz="0" w:space="0" w:color="auto"/>
          </w:divBdr>
        </w:div>
      </w:divsChild>
    </w:div>
    <w:div w:id="18359712">
      <w:bodyDiv w:val="1"/>
      <w:marLeft w:val="0"/>
      <w:marRight w:val="0"/>
      <w:marTop w:val="0"/>
      <w:marBottom w:val="0"/>
      <w:divBdr>
        <w:top w:val="none" w:sz="0" w:space="0" w:color="auto"/>
        <w:left w:val="none" w:sz="0" w:space="0" w:color="auto"/>
        <w:bottom w:val="none" w:sz="0" w:space="0" w:color="auto"/>
        <w:right w:val="none" w:sz="0" w:space="0" w:color="auto"/>
      </w:divBdr>
    </w:div>
    <w:div w:id="29959180">
      <w:bodyDiv w:val="1"/>
      <w:marLeft w:val="0"/>
      <w:marRight w:val="0"/>
      <w:marTop w:val="0"/>
      <w:marBottom w:val="0"/>
      <w:divBdr>
        <w:top w:val="none" w:sz="0" w:space="0" w:color="auto"/>
        <w:left w:val="none" w:sz="0" w:space="0" w:color="auto"/>
        <w:bottom w:val="none" w:sz="0" w:space="0" w:color="auto"/>
        <w:right w:val="none" w:sz="0" w:space="0" w:color="auto"/>
      </w:divBdr>
    </w:div>
    <w:div w:id="34624658">
      <w:bodyDiv w:val="1"/>
      <w:marLeft w:val="0"/>
      <w:marRight w:val="0"/>
      <w:marTop w:val="0"/>
      <w:marBottom w:val="0"/>
      <w:divBdr>
        <w:top w:val="none" w:sz="0" w:space="0" w:color="auto"/>
        <w:left w:val="none" w:sz="0" w:space="0" w:color="auto"/>
        <w:bottom w:val="none" w:sz="0" w:space="0" w:color="auto"/>
        <w:right w:val="none" w:sz="0" w:space="0" w:color="auto"/>
      </w:divBdr>
    </w:div>
    <w:div w:id="58944768">
      <w:bodyDiv w:val="1"/>
      <w:marLeft w:val="0"/>
      <w:marRight w:val="0"/>
      <w:marTop w:val="0"/>
      <w:marBottom w:val="0"/>
      <w:divBdr>
        <w:top w:val="none" w:sz="0" w:space="0" w:color="auto"/>
        <w:left w:val="none" w:sz="0" w:space="0" w:color="auto"/>
        <w:bottom w:val="none" w:sz="0" w:space="0" w:color="auto"/>
        <w:right w:val="none" w:sz="0" w:space="0" w:color="auto"/>
      </w:divBdr>
    </w:div>
    <w:div w:id="65418200">
      <w:bodyDiv w:val="1"/>
      <w:marLeft w:val="0"/>
      <w:marRight w:val="0"/>
      <w:marTop w:val="0"/>
      <w:marBottom w:val="0"/>
      <w:divBdr>
        <w:top w:val="none" w:sz="0" w:space="0" w:color="auto"/>
        <w:left w:val="none" w:sz="0" w:space="0" w:color="auto"/>
        <w:bottom w:val="none" w:sz="0" w:space="0" w:color="auto"/>
        <w:right w:val="none" w:sz="0" w:space="0" w:color="auto"/>
      </w:divBdr>
    </w:div>
    <w:div w:id="93482899">
      <w:bodyDiv w:val="1"/>
      <w:marLeft w:val="0"/>
      <w:marRight w:val="0"/>
      <w:marTop w:val="0"/>
      <w:marBottom w:val="0"/>
      <w:divBdr>
        <w:top w:val="none" w:sz="0" w:space="0" w:color="auto"/>
        <w:left w:val="none" w:sz="0" w:space="0" w:color="auto"/>
        <w:bottom w:val="none" w:sz="0" w:space="0" w:color="auto"/>
        <w:right w:val="none" w:sz="0" w:space="0" w:color="auto"/>
      </w:divBdr>
    </w:div>
    <w:div w:id="94517342">
      <w:bodyDiv w:val="1"/>
      <w:marLeft w:val="0"/>
      <w:marRight w:val="0"/>
      <w:marTop w:val="0"/>
      <w:marBottom w:val="0"/>
      <w:divBdr>
        <w:top w:val="none" w:sz="0" w:space="0" w:color="auto"/>
        <w:left w:val="none" w:sz="0" w:space="0" w:color="auto"/>
        <w:bottom w:val="none" w:sz="0" w:space="0" w:color="auto"/>
        <w:right w:val="none" w:sz="0" w:space="0" w:color="auto"/>
      </w:divBdr>
      <w:divsChild>
        <w:div w:id="1661693254">
          <w:marLeft w:val="0"/>
          <w:marRight w:val="0"/>
          <w:marTop w:val="0"/>
          <w:marBottom w:val="0"/>
          <w:divBdr>
            <w:top w:val="none" w:sz="0" w:space="0" w:color="auto"/>
            <w:left w:val="none" w:sz="0" w:space="0" w:color="auto"/>
            <w:bottom w:val="none" w:sz="0" w:space="0" w:color="auto"/>
            <w:right w:val="none" w:sz="0" w:space="0" w:color="auto"/>
          </w:divBdr>
        </w:div>
        <w:div w:id="1145925680">
          <w:marLeft w:val="0"/>
          <w:marRight w:val="0"/>
          <w:marTop w:val="0"/>
          <w:marBottom w:val="0"/>
          <w:divBdr>
            <w:top w:val="none" w:sz="0" w:space="0" w:color="auto"/>
            <w:left w:val="none" w:sz="0" w:space="0" w:color="auto"/>
            <w:bottom w:val="none" w:sz="0" w:space="0" w:color="auto"/>
            <w:right w:val="none" w:sz="0" w:space="0" w:color="auto"/>
          </w:divBdr>
        </w:div>
        <w:div w:id="327365616">
          <w:marLeft w:val="0"/>
          <w:marRight w:val="0"/>
          <w:marTop w:val="0"/>
          <w:marBottom w:val="0"/>
          <w:divBdr>
            <w:top w:val="none" w:sz="0" w:space="0" w:color="auto"/>
            <w:left w:val="none" w:sz="0" w:space="0" w:color="auto"/>
            <w:bottom w:val="none" w:sz="0" w:space="0" w:color="auto"/>
            <w:right w:val="none" w:sz="0" w:space="0" w:color="auto"/>
          </w:divBdr>
        </w:div>
      </w:divsChild>
    </w:div>
    <w:div w:id="104623129">
      <w:bodyDiv w:val="1"/>
      <w:marLeft w:val="0"/>
      <w:marRight w:val="0"/>
      <w:marTop w:val="0"/>
      <w:marBottom w:val="0"/>
      <w:divBdr>
        <w:top w:val="none" w:sz="0" w:space="0" w:color="auto"/>
        <w:left w:val="none" w:sz="0" w:space="0" w:color="auto"/>
        <w:bottom w:val="none" w:sz="0" w:space="0" w:color="auto"/>
        <w:right w:val="none" w:sz="0" w:space="0" w:color="auto"/>
      </w:divBdr>
    </w:div>
    <w:div w:id="108551973">
      <w:bodyDiv w:val="1"/>
      <w:marLeft w:val="0"/>
      <w:marRight w:val="0"/>
      <w:marTop w:val="0"/>
      <w:marBottom w:val="0"/>
      <w:divBdr>
        <w:top w:val="none" w:sz="0" w:space="0" w:color="auto"/>
        <w:left w:val="none" w:sz="0" w:space="0" w:color="auto"/>
        <w:bottom w:val="none" w:sz="0" w:space="0" w:color="auto"/>
        <w:right w:val="none" w:sz="0" w:space="0" w:color="auto"/>
      </w:divBdr>
    </w:div>
    <w:div w:id="124593102">
      <w:bodyDiv w:val="1"/>
      <w:marLeft w:val="0"/>
      <w:marRight w:val="0"/>
      <w:marTop w:val="0"/>
      <w:marBottom w:val="0"/>
      <w:divBdr>
        <w:top w:val="none" w:sz="0" w:space="0" w:color="auto"/>
        <w:left w:val="none" w:sz="0" w:space="0" w:color="auto"/>
        <w:bottom w:val="none" w:sz="0" w:space="0" w:color="auto"/>
        <w:right w:val="none" w:sz="0" w:space="0" w:color="auto"/>
      </w:divBdr>
      <w:divsChild>
        <w:div w:id="512955975">
          <w:marLeft w:val="0"/>
          <w:marRight w:val="0"/>
          <w:marTop w:val="0"/>
          <w:marBottom w:val="0"/>
          <w:divBdr>
            <w:top w:val="none" w:sz="0" w:space="0" w:color="auto"/>
            <w:left w:val="none" w:sz="0" w:space="0" w:color="auto"/>
            <w:bottom w:val="none" w:sz="0" w:space="0" w:color="auto"/>
            <w:right w:val="none" w:sz="0" w:space="0" w:color="auto"/>
          </w:divBdr>
        </w:div>
        <w:div w:id="627207025">
          <w:marLeft w:val="0"/>
          <w:marRight w:val="0"/>
          <w:marTop w:val="0"/>
          <w:marBottom w:val="0"/>
          <w:divBdr>
            <w:top w:val="none" w:sz="0" w:space="0" w:color="auto"/>
            <w:left w:val="none" w:sz="0" w:space="0" w:color="auto"/>
            <w:bottom w:val="none" w:sz="0" w:space="0" w:color="auto"/>
            <w:right w:val="none" w:sz="0" w:space="0" w:color="auto"/>
          </w:divBdr>
        </w:div>
      </w:divsChild>
    </w:div>
    <w:div w:id="144662482">
      <w:bodyDiv w:val="1"/>
      <w:marLeft w:val="0"/>
      <w:marRight w:val="0"/>
      <w:marTop w:val="0"/>
      <w:marBottom w:val="0"/>
      <w:divBdr>
        <w:top w:val="none" w:sz="0" w:space="0" w:color="auto"/>
        <w:left w:val="none" w:sz="0" w:space="0" w:color="auto"/>
        <w:bottom w:val="none" w:sz="0" w:space="0" w:color="auto"/>
        <w:right w:val="none" w:sz="0" w:space="0" w:color="auto"/>
      </w:divBdr>
    </w:div>
    <w:div w:id="157044827">
      <w:bodyDiv w:val="1"/>
      <w:marLeft w:val="0"/>
      <w:marRight w:val="0"/>
      <w:marTop w:val="0"/>
      <w:marBottom w:val="0"/>
      <w:divBdr>
        <w:top w:val="none" w:sz="0" w:space="0" w:color="auto"/>
        <w:left w:val="none" w:sz="0" w:space="0" w:color="auto"/>
        <w:bottom w:val="none" w:sz="0" w:space="0" w:color="auto"/>
        <w:right w:val="none" w:sz="0" w:space="0" w:color="auto"/>
      </w:divBdr>
    </w:div>
    <w:div w:id="172501781">
      <w:bodyDiv w:val="1"/>
      <w:marLeft w:val="0"/>
      <w:marRight w:val="0"/>
      <w:marTop w:val="0"/>
      <w:marBottom w:val="0"/>
      <w:divBdr>
        <w:top w:val="none" w:sz="0" w:space="0" w:color="auto"/>
        <w:left w:val="none" w:sz="0" w:space="0" w:color="auto"/>
        <w:bottom w:val="none" w:sz="0" w:space="0" w:color="auto"/>
        <w:right w:val="none" w:sz="0" w:space="0" w:color="auto"/>
      </w:divBdr>
    </w:div>
    <w:div w:id="172649797">
      <w:bodyDiv w:val="1"/>
      <w:marLeft w:val="0"/>
      <w:marRight w:val="0"/>
      <w:marTop w:val="0"/>
      <w:marBottom w:val="0"/>
      <w:divBdr>
        <w:top w:val="none" w:sz="0" w:space="0" w:color="auto"/>
        <w:left w:val="none" w:sz="0" w:space="0" w:color="auto"/>
        <w:bottom w:val="none" w:sz="0" w:space="0" w:color="auto"/>
        <w:right w:val="none" w:sz="0" w:space="0" w:color="auto"/>
      </w:divBdr>
    </w:div>
    <w:div w:id="235674063">
      <w:bodyDiv w:val="1"/>
      <w:marLeft w:val="0"/>
      <w:marRight w:val="0"/>
      <w:marTop w:val="0"/>
      <w:marBottom w:val="0"/>
      <w:divBdr>
        <w:top w:val="none" w:sz="0" w:space="0" w:color="auto"/>
        <w:left w:val="none" w:sz="0" w:space="0" w:color="auto"/>
        <w:bottom w:val="none" w:sz="0" w:space="0" w:color="auto"/>
        <w:right w:val="none" w:sz="0" w:space="0" w:color="auto"/>
      </w:divBdr>
      <w:divsChild>
        <w:div w:id="1909462077">
          <w:marLeft w:val="0"/>
          <w:marRight w:val="0"/>
          <w:marTop w:val="0"/>
          <w:marBottom w:val="0"/>
          <w:divBdr>
            <w:top w:val="none" w:sz="0" w:space="0" w:color="auto"/>
            <w:left w:val="none" w:sz="0" w:space="0" w:color="auto"/>
            <w:bottom w:val="none" w:sz="0" w:space="0" w:color="auto"/>
            <w:right w:val="none" w:sz="0" w:space="0" w:color="auto"/>
          </w:divBdr>
        </w:div>
        <w:div w:id="1912228577">
          <w:marLeft w:val="0"/>
          <w:marRight w:val="0"/>
          <w:marTop w:val="0"/>
          <w:marBottom w:val="0"/>
          <w:divBdr>
            <w:top w:val="none" w:sz="0" w:space="0" w:color="auto"/>
            <w:left w:val="none" w:sz="0" w:space="0" w:color="auto"/>
            <w:bottom w:val="none" w:sz="0" w:space="0" w:color="auto"/>
            <w:right w:val="none" w:sz="0" w:space="0" w:color="auto"/>
          </w:divBdr>
        </w:div>
        <w:div w:id="1029917551">
          <w:marLeft w:val="0"/>
          <w:marRight w:val="0"/>
          <w:marTop w:val="0"/>
          <w:marBottom w:val="0"/>
          <w:divBdr>
            <w:top w:val="none" w:sz="0" w:space="0" w:color="auto"/>
            <w:left w:val="none" w:sz="0" w:space="0" w:color="auto"/>
            <w:bottom w:val="none" w:sz="0" w:space="0" w:color="auto"/>
            <w:right w:val="none" w:sz="0" w:space="0" w:color="auto"/>
          </w:divBdr>
        </w:div>
        <w:div w:id="244075686">
          <w:marLeft w:val="0"/>
          <w:marRight w:val="0"/>
          <w:marTop w:val="0"/>
          <w:marBottom w:val="0"/>
          <w:divBdr>
            <w:top w:val="none" w:sz="0" w:space="0" w:color="auto"/>
            <w:left w:val="none" w:sz="0" w:space="0" w:color="auto"/>
            <w:bottom w:val="none" w:sz="0" w:space="0" w:color="auto"/>
            <w:right w:val="none" w:sz="0" w:space="0" w:color="auto"/>
          </w:divBdr>
        </w:div>
        <w:div w:id="752043818">
          <w:marLeft w:val="0"/>
          <w:marRight w:val="0"/>
          <w:marTop w:val="0"/>
          <w:marBottom w:val="0"/>
          <w:divBdr>
            <w:top w:val="none" w:sz="0" w:space="0" w:color="auto"/>
            <w:left w:val="none" w:sz="0" w:space="0" w:color="auto"/>
            <w:bottom w:val="none" w:sz="0" w:space="0" w:color="auto"/>
            <w:right w:val="none" w:sz="0" w:space="0" w:color="auto"/>
          </w:divBdr>
        </w:div>
        <w:div w:id="992640851">
          <w:marLeft w:val="0"/>
          <w:marRight w:val="0"/>
          <w:marTop w:val="0"/>
          <w:marBottom w:val="0"/>
          <w:divBdr>
            <w:top w:val="none" w:sz="0" w:space="0" w:color="auto"/>
            <w:left w:val="none" w:sz="0" w:space="0" w:color="auto"/>
            <w:bottom w:val="none" w:sz="0" w:space="0" w:color="auto"/>
            <w:right w:val="none" w:sz="0" w:space="0" w:color="auto"/>
          </w:divBdr>
        </w:div>
        <w:div w:id="959383732">
          <w:marLeft w:val="0"/>
          <w:marRight w:val="0"/>
          <w:marTop w:val="0"/>
          <w:marBottom w:val="0"/>
          <w:divBdr>
            <w:top w:val="none" w:sz="0" w:space="0" w:color="auto"/>
            <w:left w:val="none" w:sz="0" w:space="0" w:color="auto"/>
            <w:bottom w:val="none" w:sz="0" w:space="0" w:color="auto"/>
            <w:right w:val="none" w:sz="0" w:space="0" w:color="auto"/>
          </w:divBdr>
        </w:div>
        <w:div w:id="1952397184">
          <w:marLeft w:val="0"/>
          <w:marRight w:val="0"/>
          <w:marTop w:val="0"/>
          <w:marBottom w:val="0"/>
          <w:divBdr>
            <w:top w:val="none" w:sz="0" w:space="0" w:color="auto"/>
            <w:left w:val="none" w:sz="0" w:space="0" w:color="auto"/>
            <w:bottom w:val="none" w:sz="0" w:space="0" w:color="auto"/>
            <w:right w:val="none" w:sz="0" w:space="0" w:color="auto"/>
          </w:divBdr>
        </w:div>
        <w:div w:id="1116294652">
          <w:marLeft w:val="0"/>
          <w:marRight w:val="0"/>
          <w:marTop w:val="0"/>
          <w:marBottom w:val="0"/>
          <w:divBdr>
            <w:top w:val="none" w:sz="0" w:space="0" w:color="auto"/>
            <w:left w:val="none" w:sz="0" w:space="0" w:color="auto"/>
            <w:bottom w:val="none" w:sz="0" w:space="0" w:color="auto"/>
            <w:right w:val="none" w:sz="0" w:space="0" w:color="auto"/>
          </w:divBdr>
        </w:div>
        <w:div w:id="1318071395">
          <w:marLeft w:val="0"/>
          <w:marRight w:val="0"/>
          <w:marTop w:val="0"/>
          <w:marBottom w:val="0"/>
          <w:divBdr>
            <w:top w:val="none" w:sz="0" w:space="0" w:color="auto"/>
            <w:left w:val="none" w:sz="0" w:space="0" w:color="auto"/>
            <w:bottom w:val="none" w:sz="0" w:space="0" w:color="auto"/>
            <w:right w:val="none" w:sz="0" w:space="0" w:color="auto"/>
          </w:divBdr>
        </w:div>
        <w:div w:id="1561474002">
          <w:marLeft w:val="0"/>
          <w:marRight w:val="0"/>
          <w:marTop w:val="0"/>
          <w:marBottom w:val="0"/>
          <w:divBdr>
            <w:top w:val="none" w:sz="0" w:space="0" w:color="auto"/>
            <w:left w:val="none" w:sz="0" w:space="0" w:color="auto"/>
            <w:bottom w:val="none" w:sz="0" w:space="0" w:color="auto"/>
            <w:right w:val="none" w:sz="0" w:space="0" w:color="auto"/>
          </w:divBdr>
        </w:div>
        <w:div w:id="480927225">
          <w:marLeft w:val="0"/>
          <w:marRight w:val="0"/>
          <w:marTop w:val="0"/>
          <w:marBottom w:val="0"/>
          <w:divBdr>
            <w:top w:val="none" w:sz="0" w:space="0" w:color="auto"/>
            <w:left w:val="none" w:sz="0" w:space="0" w:color="auto"/>
            <w:bottom w:val="none" w:sz="0" w:space="0" w:color="auto"/>
            <w:right w:val="none" w:sz="0" w:space="0" w:color="auto"/>
          </w:divBdr>
        </w:div>
        <w:div w:id="1095520422">
          <w:marLeft w:val="0"/>
          <w:marRight w:val="0"/>
          <w:marTop w:val="0"/>
          <w:marBottom w:val="0"/>
          <w:divBdr>
            <w:top w:val="none" w:sz="0" w:space="0" w:color="auto"/>
            <w:left w:val="none" w:sz="0" w:space="0" w:color="auto"/>
            <w:bottom w:val="none" w:sz="0" w:space="0" w:color="auto"/>
            <w:right w:val="none" w:sz="0" w:space="0" w:color="auto"/>
          </w:divBdr>
        </w:div>
      </w:divsChild>
    </w:div>
    <w:div w:id="247496476">
      <w:bodyDiv w:val="1"/>
      <w:marLeft w:val="0"/>
      <w:marRight w:val="0"/>
      <w:marTop w:val="0"/>
      <w:marBottom w:val="0"/>
      <w:divBdr>
        <w:top w:val="none" w:sz="0" w:space="0" w:color="auto"/>
        <w:left w:val="none" w:sz="0" w:space="0" w:color="auto"/>
        <w:bottom w:val="none" w:sz="0" w:space="0" w:color="auto"/>
        <w:right w:val="none" w:sz="0" w:space="0" w:color="auto"/>
      </w:divBdr>
    </w:div>
    <w:div w:id="251938033">
      <w:bodyDiv w:val="1"/>
      <w:marLeft w:val="0"/>
      <w:marRight w:val="0"/>
      <w:marTop w:val="0"/>
      <w:marBottom w:val="0"/>
      <w:divBdr>
        <w:top w:val="none" w:sz="0" w:space="0" w:color="auto"/>
        <w:left w:val="none" w:sz="0" w:space="0" w:color="auto"/>
        <w:bottom w:val="none" w:sz="0" w:space="0" w:color="auto"/>
        <w:right w:val="none" w:sz="0" w:space="0" w:color="auto"/>
      </w:divBdr>
    </w:div>
    <w:div w:id="255213162">
      <w:bodyDiv w:val="1"/>
      <w:marLeft w:val="0"/>
      <w:marRight w:val="0"/>
      <w:marTop w:val="0"/>
      <w:marBottom w:val="0"/>
      <w:divBdr>
        <w:top w:val="none" w:sz="0" w:space="0" w:color="auto"/>
        <w:left w:val="none" w:sz="0" w:space="0" w:color="auto"/>
        <w:bottom w:val="none" w:sz="0" w:space="0" w:color="auto"/>
        <w:right w:val="none" w:sz="0" w:space="0" w:color="auto"/>
      </w:divBdr>
    </w:div>
    <w:div w:id="275021186">
      <w:bodyDiv w:val="1"/>
      <w:marLeft w:val="0"/>
      <w:marRight w:val="0"/>
      <w:marTop w:val="0"/>
      <w:marBottom w:val="0"/>
      <w:divBdr>
        <w:top w:val="none" w:sz="0" w:space="0" w:color="auto"/>
        <w:left w:val="none" w:sz="0" w:space="0" w:color="auto"/>
        <w:bottom w:val="none" w:sz="0" w:space="0" w:color="auto"/>
        <w:right w:val="none" w:sz="0" w:space="0" w:color="auto"/>
      </w:divBdr>
    </w:div>
    <w:div w:id="291327868">
      <w:bodyDiv w:val="1"/>
      <w:marLeft w:val="0"/>
      <w:marRight w:val="0"/>
      <w:marTop w:val="0"/>
      <w:marBottom w:val="0"/>
      <w:divBdr>
        <w:top w:val="none" w:sz="0" w:space="0" w:color="auto"/>
        <w:left w:val="none" w:sz="0" w:space="0" w:color="auto"/>
        <w:bottom w:val="none" w:sz="0" w:space="0" w:color="auto"/>
        <w:right w:val="none" w:sz="0" w:space="0" w:color="auto"/>
      </w:divBdr>
    </w:div>
    <w:div w:id="291398855">
      <w:bodyDiv w:val="1"/>
      <w:marLeft w:val="0"/>
      <w:marRight w:val="0"/>
      <w:marTop w:val="0"/>
      <w:marBottom w:val="0"/>
      <w:divBdr>
        <w:top w:val="none" w:sz="0" w:space="0" w:color="auto"/>
        <w:left w:val="none" w:sz="0" w:space="0" w:color="auto"/>
        <w:bottom w:val="none" w:sz="0" w:space="0" w:color="auto"/>
        <w:right w:val="none" w:sz="0" w:space="0" w:color="auto"/>
      </w:divBdr>
      <w:divsChild>
        <w:div w:id="2012297595">
          <w:marLeft w:val="0"/>
          <w:marRight w:val="0"/>
          <w:marTop w:val="0"/>
          <w:marBottom w:val="0"/>
          <w:divBdr>
            <w:top w:val="none" w:sz="0" w:space="0" w:color="auto"/>
            <w:left w:val="none" w:sz="0" w:space="0" w:color="auto"/>
            <w:bottom w:val="none" w:sz="0" w:space="0" w:color="auto"/>
            <w:right w:val="none" w:sz="0" w:space="0" w:color="auto"/>
          </w:divBdr>
        </w:div>
        <w:div w:id="1112170649">
          <w:marLeft w:val="0"/>
          <w:marRight w:val="0"/>
          <w:marTop w:val="0"/>
          <w:marBottom w:val="0"/>
          <w:divBdr>
            <w:top w:val="none" w:sz="0" w:space="0" w:color="auto"/>
            <w:left w:val="none" w:sz="0" w:space="0" w:color="auto"/>
            <w:bottom w:val="none" w:sz="0" w:space="0" w:color="auto"/>
            <w:right w:val="none" w:sz="0" w:space="0" w:color="auto"/>
          </w:divBdr>
        </w:div>
        <w:div w:id="1972710173">
          <w:marLeft w:val="0"/>
          <w:marRight w:val="0"/>
          <w:marTop w:val="0"/>
          <w:marBottom w:val="0"/>
          <w:divBdr>
            <w:top w:val="none" w:sz="0" w:space="0" w:color="auto"/>
            <w:left w:val="none" w:sz="0" w:space="0" w:color="auto"/>
            <w:bottom w:val="none" w:sz="0" w:space="0" w:color="auto"/>
            <w:right w:val="none" w:sz="0" w:space="0" w:color="auto"/>
          </w:divBdr>
        </w:div>
        <w:div w:id="174661665">
          <w:marLeft w:val="0"/>
          <w:marRight w:val="0"/>
          <w:marTop w:val="0"/>
          <w:marBottom w:val="0"/>
          <w:divBdr>
            <w:top w:val="none" w:sz="0" w:space="0" w:color="auto"/>
            <w:left w:val="none" w:sz="0" w:space="0" w:color="auto"/>
            <w:bottom w:val="none" w:sz="0" w:space="0" w:color="auto"/>
            <w:right w:val="none" w:sz="0" w:space="0" w:color="auto"/>
          </w:divBdr>
        </w:div>
        <w:div w:id="349837039">
          <w:marLeft w:val="0"/>
          <w:marRight w:val="0"/>
          <w:marTop w:val="0"/>
          <w:marBottom w:val="0"/>
          <w:divBdr>
            <w:top w:val="none" w:sz="0" w:space="0" w:color="auto"/>
            <w:left w:val="none" w:sz="0" w:space="0" w:color="auto"/>
            <w:bottom w:val="none" w:sz="0" w:space="0" w:color="auto"/>
            <w:right w:val="none" w:sz="0" w:space="0" w:color="auto"/>
          </w:divBdr>
        </w:div>
        <w:div w:id="1875968183">
          <w:marLeft w:val="0"/>
          <w:marRight w:val="0"/>
          <w:marTop w:val="0"/>
          <w:marBottom w:val="0"/>
          <w:divBdr>
            <w:top w:val="none" w:sz="0" w:space="0" w:color="auto"/>
            <w:left w:val="none" w:sz="0" w:space="0" w:color="auto"/>
            <w:bottom w:val="none" w:sz="0" w:space="0" w:color="auto"/>
            <w:right w:val="none" w:sz="0" w:space="0" w:color="auto"/>
          </w:divBdr>
        </w:div>
        <w:div w:id="101463898">
          <w:marLeft w:val="0"/>
          <w:marRight w:val="0"/>
          <w:marTop w:val="0"/>
          <w:marBottom w:val="0"/>
          <w:divBdr>
            <w:top w:val="none" w:sz="0" w:space="0" w:color="auto"/>
            <w:left w:val="none" w:sz="0" w:space="0" w:color="auto"/>
            <w:bottom w:val="none" w:sz="0" w:space="0" w:color="auto"/>
            <w:right w:val="none" w:sz="0" w:space="0" w:color="auto"/>
          </w:divBdr>
        </w:div>
      </w:divsChild>
    </w:div>
    <w:div w:id="302472261">
      <w:bodyDiv w:val="1"/>
      <w:marLeft w:val="0"/>
      <w:marRight w:val="0"/>
      <w:marTop w:val="0"/>
      <w:marBottom w:val="0"/>
      <w:divBdr>
        <w:top w:val="none" w:sz="0" w:space="0" w:color="auto"/>
        <w:left w:val="none" w:sz="0" w:space="0" w:color="auto"/>
        <w:bottom w:val="none" w:sz="0" w:space="0" w:color="auto"/>
        <w:right w:val="none" w:sz="0" w:space="0" w:color="auto"/>
      </w:divBdr>
    </w:div>
    <w:div w:id="302585061">
      <w:bodyDiv w:val="1"/>
      <w:marLeft w:val="0"/>
      <w:marRight w:val="0"/>
      <w:marTop w:val="0"/>
      <w:marBottom w:val="0"/>
      <w:divBdr>
        <w:top w:val="none" w:sz="0" w:space="0" w:color="auto"/>
        <w:left w:val="none" w:sz="0" w:space="0" w:color="auto"/>
        <w:bottom w:val="none" w:sz="0" w:space="0" w:color="auto"/>
        <w:right w:val="none" w:sz="0" w:space="0" w:color="auto"/>
      </w:divBdr>
    </w:div>
    <w:div w:id="313994502">
      <w:bodyDiv w:val="1"/>
      <w:marLeft w:val="0"/>
      <w:marRight w:val="0"/>
      <w:marTop w:val="0"/>
      <w:marBottom w:val="0"/>
      <w:divBdr>
        <w:top w:val="none" w:sz="0" w:space="0" w:color="auto"/>
        <w:left w:val="none" w:sz="0" w:space="0" w:color="auto"/>
        <w:bottom w:val="none" w:sz="0" w:space="0" w:color="auto"/>
        <w:right w:val="none" w:sz="0" w:space="0" w:color="auto"/>
      </w:divBdr>
    </w:div>
    <w:div w:id="320737528">
      <w:bodyDiv w:val="1"/>
      <w:marLeft w:val="0"/>
      <w:marRight w:val="0"/>
      <w:marTop w:val="0"/>
      <w:marBottom w:val="0"/>
      <w:divBdr>
        <w:top w:val="none" w:sz="0" w:space="0" w:color="auto"/>
        <w:left w:val="none" w:sz="0" w:space="0" w:color="auto"/>
        <w:bottom w:val="none" w:sz="0" w:space="0" w:color="auto"/>
        <w:right w:val="none" w:sz="0" w:space="0" w:color="auto"/>
      </w:divBdr>
    </w:div>
    <w:div w:id="341711561">
      <w:bodyDiv w:val="1"/>
      <w:marLeft w:val="0"/>
      <w:marRight w:val="0"/>
      <w:marTop w:val="0"/>
      <w:marBottom w:val="0"/>
      <w:divBdr>
        <w:top w:val="none" w:sz="0" w:space="0" w:color="auto"/>
        <w:left w:val="none" w:sz="0" w:space="0" w:color="auto"/>
        <w:bottom w:val="none" w:sz="0" w:space="0" w:color="auto"/>
        <w:right w:val="none" w:sz="0" w:space="0" w:color="auto"/>
      </w:divBdr>
    </w:div>
    <w:div w:id="346254216">
      <w:bodyDiv w:val="1"/>
      <w:marLeft w:val="0"/>
      <w:marRight w:val="0"/>
      <w:marTop w:val="0"/>
      <w:marBottom w:val="0"/>
      <w:divBdr>
        <w:top w:val="none" w:sz="0" w:space="0" w:color="auto"/>
        <w:left w:val="none" w:sz="0" w:space="0" w:color="auto"/>
        <w:bottom w:val="none" w:sz="0" w:space="0" w:color="auto"/>
        <w:right w:val="none" w:sz="0" w:space="0" w:color="auto"/>
      </w:divBdr>
    </w:div>
    <w:div w:id="347607086">
      <w:bodyDiv w:val="1"/>
      <w:marLeft w:val="0"/>
      <w:marRight w:val="0"/>
      <w:marTop w:val="0"/>
      <w:marBottom w:val="0"/>
      <w:divBdr>
        <w:top w:val="none" w:sz="0" w:space="0" w:color="auto"/>
        <w:left w:val="none" w:sz="0" w:space="0" w:color="auto"/>
        <w:bottom w:val="none" w:sz="0" w:space="0" w:color="auto"/>
        <w:right w:val="none" w:sz="0" w:space="0" w:color="auto"/>
      </w:divBdr>
    </w:div>
    <w:div w:id="358511659">
      <w:bodyDiv w:val="1"/>
      <w:marLeft w:val="0"/>
      <w:marRight w:val="0"/>
      <w:marTop w:val="0"/>
      <w:marBottom w:val="0"/>
      <w:divBdr>
        <w:top w:val="none" w:sz="0" w:space="0" w:color="auto"/>
        <w:left w:val="none" w:sz="0" w:space="0" w:color="auto"/>
        <w:bottom w:val="none" w:sz="0" w:space="0" w:color="auto"/>
        <w:right w:val="none" w:sz="0" w:space="0" w:color="auto"/>
      </w:divBdr>
    </w:div>
    <w:div w:id="361365721">
      <w:bodyDiv w:val="1"/>
      <w:marLeft w:val="0"/>
      <w:marRight w:val="0"/>
      <w:marTop w:val="0"/>
      <w:marBottom w:val="0"/>
      <w:divBdr>
        <w:top w:val="none" w:sz="0" w:space="0" w:color="auto"/>
        <w:left w:val="none" w:sz="0" w:space="0" w:color="auto"/>
        <w:bottom w:val="none" w:sz="0" w:space="0" w:color="auto"/>
        <w:right w:val="none" w:sz="0" w:space="0" w:color="auto"/>
      </w:divBdr>
      <w:divsChild>
        <w:div w:id="598412377">
          <w:marLeft w:val="0"/>
          <w:marRight w:val="0"/>
          <w:marTop w:val="0"/>
          <w:marBottom w:val="0"/>
          <w:divBdr>
            <w:top w:val="none" w:sz="0" w:space="0" w:color="auto"/>
            <w:left w:val="none" w:sz="0" w:space="0" w:color="auto"/>
            <w:bottom w:val="none" w:sz="0" w:space="0" w:color="auto"/>
            <w:right w:val="none" w:sz="0" w:space="0" w:color="auto"/>
          </w:divBdr>
        </w:div>
        <w:div w:id="817771592">
          <w:marLeft w:val="0"/>
          <w:marRight w:val="0"/>
          <w:marTop w:val="0"/>
          <w:marBottom w:val="0"/>
          <w:divBdr>
            <w:top w:val="none" w:sz="0" w:space="0" w:color="auto"/>
            <w:left w:val="none" w:sz="0" w:space="0" w:color="auto"/>
            <w:bottom w:val="none" w:sz="0" w:space="0" w:color="auto"/>
            <w:right w:val="none" w:sz="0" w:space="0" w:color="auto"/>
          </w:divBdr>
        </w:div>
        <w:div w:id="1431899690">
          <w:marLeft w:val="0"/>
          <w:marRight w:val="0"/>
          <w:marTop w:val="0"/>
          <w:marBottom w:val="0"/>
          <w:divBdr>
            <w:top w:val="none" w:sz="0" w:space="0" w:color="auto"/>
            <w:left w:val="none" w:sz="0" w:space="0" w:color="auto"/>
            <w:bottom w:val="none" w:sz="0" w:space="0" w:color="auto"/>
            <w:right w:val="none" w:sz="0" w:space="0" w:color="auto"/>
          </w:divBdr>
        </w:div>
        <w:div w:id="1541626913">
          <w:marLeft w:val="0"/>
          <w:marRight w:val="0"/>
          <w:marTop w:val="0"/>
          <w:marBottom w:val="0"/>
          <w:divBdr>
            <w:top w:val="none" w:sz="0" w:space="0" w:color="auto"/>
            <w:left w:val="none" w:sz="0" w:space="0" w:color="auto"/>
            <w:bottom w:val="none" w:sz="0" w:space="0" w:color="auto"/>
            <w:right w:val="none" w:sz="0" w:space="0" w:color="auto"/>
          </w:divBdr>
        </w:div>
        <w:div w:id="331641604">
          <w:marLeft w:val="0"/>
          <w:marRight w:val="0"/>
          <w:marTop w:val="0"/>
          <w:marBottom w:val="0"/>
          <w:divBdr>
            <w:top w:val="none" w:sz="0" w:space="0" w:color="auto"/>
            <w:left w:val="none" w:sz="0" w:space="0" w:color="auto"/>
            <w:bottom w:val="none" w:sz="0" w:space="0" w:color="auto"/>
            <w:right w:val="none" w:sz="0" w:space="0" w:color="auto"/>
          </w:divBdr>
        </w:div>
      </w:divsChild>
    </w:div>
    <w:div w:id="375810504">
      <w:bodyDiv w:val="1"/>
      <w:marLeft w:val="0"/>
      <w:marRight w:val="0"/>
      <w:marTop w:val="0"/>
      <w:marBottom w:val="0"/>
      <w:divBdr>
        <w:top w:val="none" w:sz="0" w:space="0" w:color="auto"/>
        <w:left w:val="none" w:sz="0" w:space="0" w:color="auto"/>
        <w:bottom w:val="none" w:sz="0" w:space="0" w:color="auto"/>
        <w:right w:val="none" w:sz="0" w:space="0" w:color="auto"/>
      </w:divBdr>
    </w:div>
    <w:div w:id="392823198">
      <w:bodyDiv w:val="1"/>
      <w:marLeft w:val="0"/>
      <w:marRight w:val="0"/>
      <w:marTop w:val="0"/>
      <w:marBottom w:val="0"/>
      <w:divBdr>
        <w:top w:val="none" w:sz="0" w:space="0" w:color="auto"/>
        <w:left w:val="none" w:sz="0" w:space="0" w:color="auto"/>
        <w:bottom w:val="none" w:sz="0" w:space="0" w:color="auto"/>
        <w:right w:val="none" w:sz="0" w:space="0" w:color="auto"/>
      </w:divBdr>
      <w:divsChild>
        <w:div w:id="1317221505">
          <w:marLeft w:val="0"/>
          <w:marRight w:val="0"/>
          <w:marTop w:val="0"/>
          <w:marBottom w:val="0"/>
          <w:divBdr>
            <w:top w:val="none" w:sz="0" w:space="0" w:color="auto"/>
            <w:left w:val="none" w:sz="0" w:space="0" w:color="auto"/>
            <w:bottom w:val="none" w:sz="0" w:space="0" w:color="auto"/>
            <w:right w:val="none" w:sz="0" w:space="0" w:color="auto"/>
          </w:divBdr>
        </w:div>
        <w:div w:id="1079867751">
          <w:marLeft w:val="0"/>
          <w:marRight w:val="0"/>
          <w:marTop w:val="0"/>
          <w:marBottom w:val="0"/>
          <w:divBdr>
            <w:top w:val="none" w:sz="0" w:space="0" w:color="auto"/>
            <w:left w:val="none" w:sz="0" w:space="0" w:color="auto"/>
            <w:bottom w:val="none" w:sz="0" w:space="0" w:color="auto"/>
            <w:right w:val="none" w:sz="0" w:space="0" w:color="auto"/>
          </w:divBdr>
        </w:div>
      </w:divsChild>
    </w:div>
    <w:div w:id="404452841">
      <w:bodyDiv w:val="1"/>
      <w:marLeft w:val="0"/>
      <w:marRight w:val="0"/>
      <w:marTop w:val="0"/>
      <w:marBottom w:val="0"/>
      <w:divBdr>
        <w:top w:val="none" w:sz="0" w:space="0" w:color="auto"/>
        <w:left w:val="none" w:sz="0" w:space="0" w:color="auto"/>
        <w:bottom w:val="none" w:sz="0" w:space="0" w:color="auto"/>
        <w:right w:val="none" w:sz="0" w:space="0" w:color="auto"/>
      </w:divBdr>
    </w:div>
    <w:div w:id="405423786">
      <w:bodyDiv w:val="1"/>
      <w:marLeft w:val="0"/>
      <w:marRight w:val="0"/>
      <w:marTop w:val="0"/>
      <w:marBottom w:val="0"/>
      <w:divBdr>
        <w:top w:val="none" w:sz="0" w:space="0" w:color="auto"/>
        <w:left w:val="none" w:sz="0" w:space="0" w:color="auto"/>
        <w:bottom w:val="none" w:sz="0" w:space="0" w:color="auto"/>
        <w:right w:val="none" w:sz="0" w:space="0" w:color="auto"/>
      </w:divBdr>
    </w:div>
    <w:div w:id="412048472">
      <w:bodyDiv w:val="1"/>
      <w:marLeft w:val="0"/>
      <w:marRight w:val="0"/>
      <w:marTop w:val="0"/>
      <w:marBottom w:val="0"/>
      <w:divBdr>
        <w:top w:val="none" w:sz="0" w:space="0" w:color="auto"/>
        <w:left w:val="none" w:sz="0" w:space="0" w:color="auto"/>
        <w:bottom w:val="none" w:sz="0" w:space="0" w:color="auto"/>
        <w:right w:val="none" w:sz="0" w:space="0" w:color="auto"/>
      </w:divBdr>
    </w:div>
    <w:div w:id="441074081">
      <w:bodyDiv w:val="1"/>
      <w:marLeft w:val="0"/>
      <w:marRight w:val="0"/>
      <w:marTop w:val="0"/>
      <w:marBottom w:val="0"/>
      <w:divBdr>
        <w:top w:val="none" w:sz="0" w:space="0" w:color="auto"/>
        <w:left w:val="none" w:sz="0" w:space="0" w:color="auto"/>
        <w:bottom w:val="none" w:sz="0" w:space="0" w:color="auto"/>
        <w:right w:val="none" w:sz="0" w:space="0" w:color="auto"/>
      </w:divBdr>
    </w:div>
    <w:div w:id="444350158">
      <w:bodyDiv w:val="1"/>
      <w:marLeft w:val="0"/>
      <w:marRight w:val="0"/>
      <w:marTop w:val="0"/>
      <w:marBottom w:val="0"/>
      <w:divBdr>
        <w:top w:val="none" w:sz="0" w:space="0" w:color="auto"/>
        <w:left w:val="none" w:sz="0" w:space="0" w:color="auto"/>
        <w:bottom w:val="none" w:sz="0" w:space="0" w:color="auto"/>
        <w:right w:val="none" w:sz="0" w:space="0" w:color="auto"/>
      </w:divBdr>
    </w:div>
    <w:div w:id="449711829">
      <w:bodyDiv w:val="1"/>
      <w:marLeft w:val="0"/>
      <w:marRight w:val="0"/>
      <w:marTop w:val="0"/>
      <w:marBottom w:val="0"/>
      <w:divBdr>
        <w:top w:val="none" w:sz="0" w:space="0" w:color="auto"/>
        <w:left w:val="none" w:sz="0" w:space="0" w:color="auto"/>
        <w:bottom w:val="none" w:sz="0" w:space="0" w:color="auto"/>
        <w:right w:val="none" w:sz="0" w:space="0" w:color="auto"/>
      </w:divBdr>
    </w:div>
    <w:div w:id="451557232">
      <w:bodyDiv w:val="1"/>
      <w:marLeft w:val="0"/>
      <w:marRight w:val="0"/>
      <w:marTop w:val="0"/>
      <w:marBottom w:val="0"/>
      <w:divBdr>
        <w:top w:val="none" w:sz="0" w:space="0" w:color="auto"/>
        <w:left w:val="none" w:sz="0" w:space="0" w:color="auto"/>
        <w:bottom w:val="none" w:sz="0" w:space="0" w:color="auto"/>
        <w:right w:val="none" w:sz="0" w:space="0" w:color="auto"/>
      </w:divBdr>
    </w:div>
    <w:div w:id="455486328">
      <w:bodyDiv w:val="1"/>
      <w:marLeft w:val="0"/>
      <w:marRight w:val="0"/>
      <w:marTop w:val="0"/>
      <w:marBottom w:val="0"/>
      <w:divBdr>
        <w:top w:val="none" w:sz="0" w:space="0" w:color="auto"/>
        <w:left w:val="none" w:sz="0" w:space="0" w:color="auto"/>
        <w:bottom w:val="none" w:sz="0" w:space="0" w:color="auto"/>
        <w:right w:val="none" w:sz="0" w:space="0" w:color="auto"/>
      </w:divBdr>
    </w:div>
    <w:div w:id="461726443">
      <w:bodyDiv w:val="1"/>
      <w:marLeft w:val="0"/>
      <w:marRight w:val="0"/>
      <w:marTop w:val="0"/>
      <w:marBottom w:val="0"/>
      <w:divBdr>
        <w:top w:val="none" w:sz="0" w:space="0" w:color="auto"/>
        <w:left w:val="none" w:sz="0" w:space="0" w:color="auto"/>
        <w:bottom w:val="none" w:sz="0" w:space="0" w:color="auto"/>
        <w:right w:val="none" w:sz="0" w:space="0" w:color="auto"/>
      </w:divBdr>
    </w:div>
    <w:div w:id="461925585">
      <w:bodyDiv w:val="1"/>
      <w:marLeft w:val="0"/>
      <w:marRight w:val="0"/>
      <w:marTop w:val="0"/>
      <w:marBottom w:val="0"/>
      <w:divBdr>
        <w:top w:val="none" w:sz="0" w:space="0" w:color="auto"/>
        <w:left w:val="none" w:sz="0" w:space="0" w:color="auto"/>
        <w:bottom w:val="none" w:sz="0" w:space="0" w:color="auto"/>
        <w:right w:val="none" w:sz="0" w:space="0" w:color="auto"/>
      </w:divBdr>
    </w:div>
    <w:div w:id="469984721">
      <w:bodyDiv w:val="1"/>
      <w:marLeft w:val="0"/>
      <w:marRight w:val="0"/>
      <w:marTop w:val="0"/>
      <w:marBottom w:val="0"/>
      <w:divBdr>
        <w:top w:val="none" w:sz="0" w:space="0" w:color="auto"/>
        <w:left w:val="none" w:sz="0" w:space="0" w:color="auto"/>
        <w:bottom w:val="none" w:sz="0" w:space="0" w:color="auto"/>
        <w:right w:val="none" w:sz="0" w:space="0" w:color="auto"/>
      </w:divBdr>
    </w:div>
    <w:div w:id="476724184">
      <w:bodyDiv w:val="1"/>
      <w:marLeft w:val="0"/>
      <w:marRight w:val="0"/>
      <w:marTop w:val="0"/>
      <w:marBottom w:val="0"/>
      <w:divBdr>
        <w:top w:val="none" w:sz="0" w:space="0" w:color="auto"/>
        <w:left w:val="none" w:sz="0" w:space="0" w:color="auto"/>
        <w:bottom w:val="none" w:sz="0" w:space="0" w:color="auto"/>
        <w:right w:val="none" w:sz="0" w:space="0" w:color="auto"/>
      </w:divBdr>
    </w:div>
    <w:div w:id="479349245">
      <w:bodyDiv w:val="1"/>
      <w:marLeft w:val="0"/>
      <w:marRight w:val="0"/>
      <w:marTop w:val="0"/>
      <w:marBottom w:val="0"/>
      <w:divBdr>
        <w:top w:val="none" w:sz="0" w:space="0" w:color="auto"/>
        <w:left w:val="none" w:sz="0" w:space="0" w:color="auto"/>
        <w:bottom w:val="none" w:sz="0" w:space="0" w:color="auto"/>
        <w:right w:val="none" w:sz="0" w:space="0" w:color="auto"/>
      </w:divBdr>
      <w:divsChild>
        <w:div w:id="2121027501">
          <w:marLeft w:val="0"/>
          <w:marRight w:val="0"/>
          <w:marTop w:val="0"/>
          <w:marBottom w:val="0"/>
          <w:divBdr>
            <w:top w:val="none" w:sz="0" w:space="0" w:color="auto"/>
            <w:left w:val="none" w:sz="0" w:space="0" w:color="auto"/>
            <w:bottom w:val="none" w:sz="0" w:space="0" w:color="auto"/>
            <w:right w:val="none" w:sz="0" w:space="0" w:color="auto"/>
          </w:divBdr>
        </w:div>
      </w:divsChild>
    </w:div>
    <w:div w:id="488640418">
      <w:bodyDiv w:val="1"/>
      <w:marLeft w:val="0"/>
      <w:marRight w:val="0"/>
      <w:marTop w:val="0"/>
      <w:marBottom w:val="0"/>
      <w:divBdr>
        <w:top w:val="none" w:sz="0" w:space="0" w:color="auto"/>
        <w:left w:val="none" w:sz="0" w:space="0" w:color="auto"/>
        <w:bottom w:val="none" w:sz="0" w:space="0" w:color="auto"/>
        <w:right w:val="none" w:sz="0" w:space="0" w:color="auto"/>
      </w:divBdr>
      <w:divsChild>
        <w:div w:id="1988388574">
          <w:marLeft w:val="0"/>
          <w:marRight w:val="0"/>
          <w:marTop w:val="0"/>
          <w:marBottom w:val="0"/>
          <w:divBdr>
            <w:top w:val="none" w:sz="0" w:space="0" w:color="auto"/>
            <w:left w:val="none" w:sz="0" w:space="0" w:color="auto"/>
            <w:bottom w:val="none" w:sz="0" w:space="0" w:color="auto"/>
            <w:right w:val="none" w:sz="0" w:space="0" w:color="auto"/>
          </w:divBdr>
        </w:div>
        <w:div w:id="175659538">
          <w:marLeft w:val="0"/>
          <w:marRight w:val="0"/>
          <w:marTop w:val="0"/>
          <w:marBottom w:val="0"/>
          <w:divBdr>
            <w:top w:val="none" w:sz="0" w:space="0" w:color="auto"/>
            <w:left w:val="none" w:sz="0" w:space="0" w:color="auto"/>
            <w:bottom w:val="none" w:sz="0" w:space="0" w:color="auto"/>
            <w:right w:val="none" w:sz="0" w:space="0" w:color="auto"/>
          </w:divBdr>
        </w:div>
        <w:div w:id="413665887">
          <w:marLeft w:val="0"/>
          <w:marRight w:val="0"/>
          <w:marTop w:val="0"/>
          <w:marBottom w:val="0"/>
          <w:divBdr>
            <w:top w:val="none" w:sz="0" w:space="0" w:color="auto"/>
            <w:left w:val="none" w:sz="0" w:space="0" w:color="auto"/>
            <w:bottom w:val="none" w:sz="0" w:space="0" w:color="auto"/>
            <w:right w:val="none" w:sz="0" w:space="0" w:color="auto"/>
          </w:divBdr>
        </w:div>
        <w:div w:id="1838618680">
          <w:marLeft w:val="0"/>
          <w:marRight w:val="0"/>
          <w:marTop w:val="0"/>
          <w:marBottom w:val="0"/>
          <w:divBdr>
            <w:top w:val="none" w:sz="0" w:space="0" w:color="auto"/>
            <w:left w:val="none" w:sz="0" w:space="0" w:color="auto"/>
            <w:bottom w:val="none" w:sz="0" w:space="0" w:color="auto"/>
            <w:right w:val="none" w:sz="0" w:space="0" w:color="auto"/>
          </w:divBdr>
        </w:div>
        <w:div w:id="774911080">
          <w:marLeft w:val="0"/>
          <w:marRight w:val="0"/>
          <w:marTop w:val="0"/>
          <w:marBottom w:val="0"/>
          <w:divBdr>
            <w:top w:val="none" w:sz="0" w:space="0" w:color="auto"/>
            <w:left w:val="none" w:sz="0" w:space="0" w:color="auto"/>
            <w:bottom w:val="none" w:sz="0" w:space="0" w:color="auto"/>
            <w:right w:val="none" w:sz="0" w:space="0" w:color="auto"/>
          </w:divBdr>
        </w:div>
        <w:div w:id="373962437">
          <w:marLeft w:val="0"/>
          <w:marRight w:val="0"/>
          <w:marTop w:val="0"/>
          <w:marBottom w:val="0"/>
          <w:divBdr>
            <w:top w:val="none" w:sz="0" w:space="0" w:color="auto"/>
            <w:left w:val="none" w:sz="0" w:space="0" w:color="auto"/>
            <w:bottom w:val="none" w:sz="0" w:space="0" w:color="auto"/>
            <w:right w:val="none" w:sz="0" w:space="0" w:color="auto"/>
          </w:divBdr>
        </w:div>
        <w:div w:id="895438521">
          <w:marLeft w:val="0"/>
          <w:marRight w:val="0"/>
          <w:marTop w:val="0"/>
          <w:marBottom w:val="0"/>
          <w:divBdr>
            <w:top w:val="none" w:sz="0" w:space="0" w:color="auto"/>
            <w:left w:val="none" w:sz="0" w:space="0" w:color="auto"/>
            <w:bottom w:val="none" w:sz="0" w:space="0" w:color="auto"/>
            <w:right w:val="none" w:sz="0" w:space="0" w:color="auto"/>
          </w:divBdr>
        </w:div>
        <w:div w:id="1099568825">
          <w:marLeft w:val="0"/>
          <w:marRight w:val="0"/>
          <w:marTop w:val="0"/>
          <w:marBottom w:val="0"/>
          <w:divBdr>
            <w:top w:val="none" w:sz="0" w:space="0" w:color="auto"/>
            <w:left w:val="none" w:sz="0" w:space="0" w:color="auto"/>
            <w:bottom w:val="none" w:sz="0" w:space="0" w:color="auto"/>
            <w:right w:val="none" w:sz="0" w:space="0" w:color="auto"/>
          </w:divBdr>
        </w:div>
        <w:div w:id="895435160">
          <w:marLeft w:val="0"/>
          <w:marRight w:val="0"/>
          <w:marTop w:val="0"/>
          <w:marBottom w:val="0"/>
          <w:divBdr>
            <w:top w:val="none" w:sz="0" w:space="0" w:color="auto"/>
            <w:left w:val="none" w:sz="0" w:space="0" w:color="auto"/>
            <w:bottom w:val="none" w:sz="0" w:space="0" w:color="auto"/>
            <w:right w:val="none" w:sz="0" w:space="0" w:color="auto"/>
          </w:divBdr>
        </w:div>
        <w:div w:id="2136562810">
          <w:marLeft w:val="0"/>
          <w:marRight w:val="0"/>
          <w:marTop w:val="0"/>
          <w:marBottom w:val="0"/>
          <w:divBdr>
            <w:top w:val="none" w:sz="0" w:space="0" w:color="auto"/>
            <w:left w:val="none" w:sz="0" w:space="0" w:color="auto"/>
            <w:bottom w:val="none" w:sz="0" w:space="0" w:color="auto"/>
            <w:right w:val="none" w:sz="0" w:space="0" w:color="auto"/>
          </w:divBdr>
        </w:div>
        <w:div w:id="1395546733">
          <w:marLeft w:val="0"/>
          <w:marRight w:val="0"/>
          <w:marTop w:val="0"/>
          <w:marBottom w:val="0"/>
          <w:divBdr>
            <w:top w:val="none" w:sz="0" w:space="0" w:color="auto"/>
            <w:left w:val="none" w:sz="0" w:space="0" w:color="auto"/>
            <w:bottom w:val="none" w:sz="0" w:space="0" w:color="auto"/>
            <w:right w:val="none" w:sz="0" w:space="0" w:color="auto"/>
          </w:divBdr>
        </w:div>
        <w:div w:id="866404159">
          <w:marLeft w:val="0"/>
          <w:marRight w:val="0"/>
          <w:marTop w:val="0"/>
          <w:marBottom w:val="0"/>
          <w:divBdr>
            <w:top w:val="none" w:sz="0" w:space="0" w:color="auto"/>
            <w:left w:val="none" w:sz="0" w:space="0" w:color="auto"/>
            <w:bottom w:val="none" w:sz="0" w:space="0" w:color="auto"/>
            <w:right w:val="none" w:sz="0" w:space="0" w:color="auto"/>
          </w:divBdr>
        </w:div>
        <w:div w:id="1774276295">
          <w:marLeft w:val="0"/>
          <w:marRight w:val="0"/>
          <w:marTop w:val="0"/>
          <w:marBottom w:val="0"/>
          <w:divBdr>
            <w:top w:val="none" w:sz="0" w:space="0" w:color="auto"/>
            <w:left w:val="none" w:sz="0" w:space="0" w:color="auto"/>
            <w:bottom w:val="none" w:sz="0" w:space="0" w:color="auto"/>
            <w:right w:val="none" w:sz="0" w:space="0" w:color="auto"/>
          </w:divBdr>
        </w:div>
        <w:div w:id="1410495917">
          <w:marLeft w:val="0"/>
          <w:marRight w:val="0"/>
          <w:marTop w:val="0"/>
          <w:marBottom w:val="0"/>
          <w:divBdr>
            <w:top w:val="none" w:sz="0" w:space="0" w:color="auto"/>
            <w:left w:val="none" w:sz="0" w:space="0" w:color="auto"/>
            <w:bottom w:val="none" w:sz="0" w:space="0" w:color="auto"/>
            <w:right w:val="none" w:sz="0" w:space="0" w:color="auto"/>
          </w:divBdr>
        </w:div>
      </w:divsChild>
    </w:div>
    <w:div w:id="489709467">
      <w:bodyDiv w:val="1"/>
      <w:marLeft w:val="0"/>
      <w:marRight w:val="0"/>
      <w:marTop w:val="0"/>
      <w:marBottom w:val="0"/>
      <w:divBdr>
        <w:top w:val="none" w:sz="0" w:space="0" w:color="auto"/>
        <w:left w:val="none" w:sz="0" w:space="0" w:color="auto"/>
        <w:bottom w:val="none" w:sz="0" w:space="0" w:color="auto"/>
        <w:right w:val="none" w:sz="0" w:space="0" w:color="auto"/>
      </w:divBdr>
    </w:div>
    <w:div w:id="491529388">
      <w:bodyDiv w:val="1"/>
      <w:marLeft w:val="0"/>
      <w:marRight w:val="0"/>
      <w:marTop w:val="0"/>
      <w:marBottom w:val="0"/>
      <w:divBdr>
        <w:top w:val="none" w:sz="0" w:space="0" w:color="auto"/>
        <w:left w:val="none" w:sz="0" w:space="0" w:color="auto"/>
        <w:bottom w:val="none" w:sz="0" w:space="0" w:color="auto"/>
        <w:right w:val="none" w:sz="0" w:space="0" w:color="auto"/>
      </w:divBdr>
    </w:div>
    <w:div w:id="491604501">
      <w:bodyDiv w:val="1"/>
      <w:marLeft w:val="0"/>
      <w:marRight w:val="0"/>
      <w:marTop w:val="0"/>
      <w:marBottom w:val="0"/>
      <w:divBdr>
        <w:top w:val="none" w:sz="0" w:space="0" w:color="auto"/>
        <w:left w:val="none" w:sz="0" w:space="0" w:color="auto"/>
        <w:bottom w:val="none" w:sz="0" w:space="0" w:color="auto"/>
        <w:right w:val="none" w:sz="0" w:space="0" w:color="auto"/>
      </w:divBdr>
    </w:div>
    <w:div w:id="498279828">
      <w:bodyDiv w:val="1"/>
      <w:marLeft w:val="0"/>
      <w:marRight w:val="0"/>
      <w:marTop w:val="0"/>
      <w:marBottom w:val="0"/>
      <w:divBdr>
        <w:top w:val="none" w:sz="0" w:space="0" w:color="auto"/>
        <w:left w:val="none" w:sz="0" w:space="0" w:color="auto"/>
        <w:bottom w:val="none" w:sz="0" w:space="0" w:color="auto"/>
        <w:right w:val="none" w:sz="0" w:space="0" w:color="auto"/>
      </w:divBdr>
    </w:div>
    <w:div w:id="509954656">
      <w:bodyDiv w:val="1"/>
      <w:marLeft w:val="0"/>
      <w:marRight w:val="0"/>
      <w:marTop w:val="0"/>
      <w:marBottom w:val="0"/>
      <w:divBdr>
        <w:top w:val="none" w:sz="0" w:space="0" w:color="auto"/>
        <w:left w:val="none" w:sz="0" w:space="0" w:color="auto"/>
        <w:bottom w:val="none" w:sz="0" w:space="0" w:color="auto"/>
        <w:right w:val="none" w:sz="0" w:space="0" w:color="auto"/>
      </w:divBdr>
      <w:divsChild>
        <w:div w:id="26032240">
          <w:marLeft w:val="0"/>
          <w:marRight w:val="0"/>
          <w:marTop w:val="0"/>
          <w:marBottom w:val="0"/>
          <w:divBdr>
            <w:top w:val="none" w:sz="0" w:space="0" w:color="auto"/>
            <w:left w:val="none" w:sz="0" w:space="0" w:color="auto"/>
            <w:bottom w:val="none" w:sz="0" w:space="0" w:color="auto"/>
            <w:right w:val="none" w:sz="0" w:space="0" w:color="auto"/>
          </w:divBdr>
        </w:div>
        <w:div w:id="753168019">
          <w:marLeft w:val="0"/>
          <w:marRight w:val="0"/>
          <w:marTop w:val="0"/>
          <w:marBottom w:val="0"/>
          <w:divBdr>
            <w:top w:val="none" w:sz="0" w:space="0" w:color="auto"/>
            <w:left w:val="none" w:sz="0" w:space="0" w:color="auto"/>
            <w:bottom w:val="none" w:sz="0" w:space="0" w:color="auto"/>
            <w:right w:val="none" w:sz="0" w:space="0" w:color="auto"/>
          </w:divBdr>
        </w:div>
      </w:divsChild>
    </w:div>
    <w:div w:id="536892945">
      <w:bodyDiv w:val="1"/>
      <w:marLeft w:val="0"/>
      <w:marRight w:val="0"/>
      <w:marTop w:val="0"/>
      <w:marBottom w:val="0"/>
      <w:divBdr>
        <w:top w:val="none" w:sz="0" w:space="0" w:color="auto"/>
        <w:left w:val="none" w:sz="0" w:space="0" w:color="auto"/>
        <w:bottom w:val="none" w:sz="0" w:space="0" w:color="auto"/>
        <w:right w:val="none" w:sz="0" w:space="0" w:color="auto"/>
      </w:divBdr>
      <w:divsChild>
        <w:div w:id="965114216">
          <w:marLeft w:val="0"/>
          <w:marRight w:val="0"/>
          <w:marTop w:val="0"/>
          <w:marBottom w:val="0"/>
          <w:divBdr>
            <w:top w:val="none" w:sz="0" w:space="0" w:color="auto"/>
            <w:left w:val="none" w:sz="0" w:space="0" w:color="auto"/>
            <w:bottom w:val="none" w:sz="0" w:space="0" w:color="auto"/>
            <w:right w:val="none" w:sz="0" w:space="0" w:color="auto"/>
          </w:divBdr>
        </w:div>
        <w:div w:id="1169099641">
          <w:marLeft w:val="0"/>
          <w:marRight w:val="0"/>
          <w:marTop w:val="0"/>
          <w:marBottom w:val="0"/>
          <w:divBdr>
            <w:top w:val="none" w:sz="0" w:space="0" w:color="auto"/>
            <w:left w:val="none" w:sz="0" w:space="0" w:color="auto"/>
            <w:bottom w:val="none" w:sz="0" w:space="0" w:color="auto"/>
            <w:right w:val="none" w:sz="0" w:space="0" w:color="auto"/>
          </w:divBdr>
        </w:div>
      </w:divsChild>
    </w:div>
    <w:div w:id="540631617">
      <w:bodyDiv w:val="1"/>
      <w:marLeft w:val="0"/>
      <w:marRight w:val="0"/>
      <w:marTop w:val="0"/>
      <w:marBottom w:val="0"/>
      <w:divBdr>
        <w:top w:val="none" w:sz="0" w:space="0" w:color="auto"/>
        <w:left w:val="none" w:sz="0" w:space="0" w:color="auto"/>
        <w:bottom w:val="none" w:sz="0" w:space="0" w:color="auto"/>
        <w:right w:val="none" w:sz="0" w:space="0" w:color="auto"/>
      </w:divBdr>
      <w:divsChild>
        <w:div w:id="1752122767">
          <w:marLeft w:val="0"/>
          <w:marRight w:val="0"/>
          <w:marTop w:val="0"/>
          <w:marBottom w:val="0"/>
          <w:divBdr>
            <w:top w:val="none" w:sz="0" w:space="0" w:color="auto"/>
            <w:left w:val="none" w:sz="0" w:space="0" w:color="auto"/>
            <w:bottom w:val="none" w:sz="0" w:space="0" w:color="auto"/>
            <w:right w:val="none" w:sz="0" w:space="0" w:color="auto"/>
          </w:divBdr>
        </w:div>
        <w:div w:id="239566220">
          <w:marLeft w:val="0"/>
          <w:marRight w:val="0"/>
          <w:marTop w:val="0"/>
          <w:marBottom w:val="0"/>
          <w:divBdr>
            <w:top w:val="none" w:sz="0" w:space="0" w:color="auto"/>
            <w:left w:val="none" w:sz="0" w:space="0" w:color="auto"/>
            <w:bottom w:val="none" w:sz="0" w:space="0" w:color="auto"/>
            <w:right w:val="none" w:sz="0" w:space="0" w:color="auto"/>
          </w:divBdr>
        </w:div>
      </w:divsChild>
    </w:div>
    <w:div w:id="543639145">
      <w:bodyDiv w:val="1"/>
      <w:marLeft w:val="0"/>
      <w:marRight w:val="0"/>
      <w:marTop w:val="0"/>
      <w:marBottom w:val="0"/>
      <w:divBdr>
        <w:top w:val="none" w:sz="0" w:space="0" w:color="auto"/>
        <w:left w:val="none" w:sz="0" w:space="0" w:color="auto"/>
        <w:bottom w:val="none" w:sz="0" w:space="0" w:color="auto"/>
        <w:right w:val="none" w:sz="0" w:space="0" w:color="auto"/>
      </w:divBdr>
    </w:div>
    <w:div w:id="565342471">
      <w:bodyDiv w:val="1"/>
      <w:marLeft w:val="0"/>
      <w:marRight w:val="0"/>
      <w:marTop w:val="0"/>
      <w:marBottom w:val="0"/>
      <w:divBdr>
        <w:top w:val="none" w:sz="0" w:space="0" w:color="auto"/>
        <w:left w:val="none" w:sz="0" w:space="0" w:color="auto"/>
        <w:bottom w:val="none" w:sz="0" w:space="0" w:color="auto"/>
        <w:right w:val="none" w:sz="0" w:space="0" w:color="auto"/>
      </w:divBdr>
    </w:div>
    <w:div w:id="578292834">
      <w:bodyDiv w:val="1"/>
      <w:marLeft w:val="0"/>
      <w:marRight w:val="0"/>
      <w:marTop w:val="0"/>
      <w:marBottom w:val="0"/>
      <w:divBdr>
        <w:top w:val="none" w:sz="0" w:space="0" w:color="auto"/>
        <w:left w:val="none" w:sz="0" w:space="0" w:color="auto"/>
        <w:bottom w:val="none" w:sz="0" w:space="0" w:color="auto"/>
        <w:right w:val="none" w:sz="0" w:space="0" w:color="auto"/>
      </w:divBdr>
    </w:div>
    <w:div w:id="593633505">
      <w:bodyDiv w:val="1"/>
      <w:marLeft w:val="0"/>
      <w:marRight w:val="0"/>
      <w:marTop w:val="0"/>
      <w:marBottom w:val="0"/>
      <w:divBdr>
        <w:top w:val="none" w:sz="0" w:space="0" w:color="auto"/>
        <w:left w:val="none" w:sz="0" w:space="0" w:color="auto"/>
        <w:bottom w:val="none" w:sz="0" w:space="0" w:color="auto"/>
        <w:right w:val="none" w:sz="0" w:space="0" w:color="auto"/>
      </w:divBdr>
    </w:div>
    <w:div w:id="605846928">
      <w:bodyDiv w:val="1"/>
      <w:marLeft w:val="0"/>
      <w:marRight w:val="0"/>
      <w:marTop w:val="0"/>
      <w:marBottom w:val="0"/>
      <w:divBdr>
        <w:top w:val="none" w:sz="0" w:space="0" w:color="auto"/>
        <w:left w:val="none" w:sz="0" w:space="0" w:color="auto"/>
        <w:bottom w:val="none" w:sz="0" w:space="0" w:color="auto"/>
        <w:right w:val="none" w:sz="0" w:space="0" w:color="auto"/>
      </w:divBdr>
    </w:div>
    <w:div w:id="607662517">
      <w:bodyDiv w:val="1"/>
      <w:marLeft w:val="0"/>
      <w:marRight w:val="0"/>
      <w:marTop w:val="0"/>
      <w:marBottom w:val="0"/>
      <w:divBdr>
        <w:top w:val="none" w:sz="0" w:space="0" w:color="auto"/>
        <w:left w:val="none" w:sz="0" w:space="0" w:color="auto"/>
        <w:bottom w:val="none" w:sz="0" w:space="0" w:color="auto"/>
        <w:right w:val="none" w:sz="0" w:space="0" w:color="auto"/>
      </w:divBdr>
    </w:div>
    <w:div w:id="608052124">
      <w:bodyDiv w:val="1"/>
      <w:marLeft w:val="0"/>
      <w:marRight w:val="0"/>
      <w:marTop w:val="0"/>
      <w:marBottom w:val="0"/>
      <w:divBdr>
        <w:top w:val="none" w:sz="0" w:space="0" w:color="auto"/>
        <w:left w:val="none" w:sz="0" w:space="0" w:color="auto"/>
        <w:bottom w:val="none" w:sz="0" w:space="0" w:color="auto"/>
        <w:right w:val="none" w:sz="0" w:space="0" w:color="auto"/>
      </w:divBdr>
      <w:divsChild>
        <w:div w:id="1902059628">
          <w:marLeft w:val="0"/>
          <w:marRight w:val="0"/>
          <w:marTop w:val="0"/>
          <w:marBottom w:val="0"/>
          <w:divBdr>
            <w:top w:val="none" w:sz="0" w:space="0" w:color="auto"/>
            <w:left w:val="none" w:sz="0" w:space="0" w:color="auto"/>
            <w:bottom w:val="none" w:sz="0" w:space="0" w:color="auto"/>
            <w:right w:val="none" w:sz="0" w:space="0" w:color="auto"/>
          </w:divBdr>
        </w:div>
        <w:div w:id="1304234011">
          <w:marLeft w:val="0"/>
          <w:marRight w:val="0"/>
          <w:marTop w:val="0"/>
          <w:marBottom w:val="0"/>
          <w:divBdr>
            <w:top w:val="none" w:sz="0" w:space="0" w:color="auto"/>
            <w:left w:val="none" w:sz="0" w:space="0" w:color="auto"/>
            <w:bottom w:val="none" w:sz="0" w:space="0" w:color="auto"/>
            <w:right w:val="none" w:sz="0" w:space="0" w:color="auto"/>
          </w:divBdr>
        </w:div>
        <w:div w:id="46104060">
          <w:marLeft w:val="0"/>
          <w:marRight w:val="0"/>
          <w:marTop w:val="0"/>
          <w:marBottom w:val="0"/>
          <w:divBdr>
            <w:top w:val="none" w:sz="0" w:space="0" w:color="auto"/>
            <w:left w:val="none" w:sz="0" w:space="0" w:color="auto"/>
            <w:bottom w:val="none" w:sz="0" w:space="0" w:color="auto"/>
            <w:right w:val="none" w:sz="0" w:space="0" w:color="auto"/>
          </w:divBdr>
        </w:div>
        <w:div w:id="1358700005">
          <w:marLeft w:val="0"/>
          <w:marRight w:val="0"/>
          <w:marTop w:val="0"/>
          <w:marBottom w:val="0"/>
          <w:divBdr>
            <w:top w:val="none" w:sz="0" w:space="0" w:color="auto"/>
            <w:left w:val="none" w:sz="0" w:space="0" w:color="auto"/>
            <w:bottom w:val="none" w:sz="0" w:space="0" w:color="auto"/>
            <w:right w:val="none" w:sz="0" w:space="0" w:color="auto"/>
          </w:divBdr>
        </w:div>
        <w:div w:id="1650397843">
          <w:marLeft w:val="0"/>
          <w:marRight w:val="0"/>
          <w:marTop w:val="0"/>
          <w:marBottom w:val="0"/>
          <w:divBdr>
            <w:top w:val="none" w:sz="0" w:space="0" w:color="auto"/>
            <w:left w:val="none" w:sz="0" w:space="0" w:color="auto"/>
            <w:bottom w:val="none" w:sz="0" w:space="0" w:color="auto"/>
            <w:right w:val="none" w:sz="0" w:space="0" w:color="auto"/>
          </w:divBdr>
        </w:div>
      </w:divsChild>
    </w:div>
    <w:div w:id="622466803">
      <w:bodyDiv w:val="1"/>
      <w:marLeft w:val="0"/>
      <w:marRight w:val="0"/>
      <w:marTop w:val="0"/>
      <w:marBottom w:val="0"/>
      <w:divBdr>
        <w:top w:val="none" w:sz="0" w:space="0" w:color="auto"/>
        <w:left w:val="none" w:sz="0" w:space="0" w:color="auto"/>
        <w:bottom w:val="none" w:sz="0" w:space="0" w:color="auto"/>
        <w:right w:val="none" w:sz="0" w:space="0" w:color="auto"/>
      </w:divBdr>
    </w:div>
    <w:div w:id="626856540">
      <w:bodyDiv w:val="1"/>
      <w:marLeft w:val="0"/>
      <w:marRight w:val="0"/>
      <w:marTop w:val="0"/>
      <w:marBottom w:val="0"/>
      <w:divBdr>
        <w:top w:val="none" w:sz="0" w:space="0" w:color="auto"/>
        <w:left w:val="none" w:sz="0" w:space="0" w:color="auto"/>
        <w:bottom w:val="none" w:sz="0" w:space="0" w:color="auto"/>
        <w:right w:val="none" w:sz="0" w:space="0" w:color="auto"/>
      </w:divBdr>
    </w:div>
    <w:div w:id="651064784">
      <w:bodyDiv w:val="1"/>
      <w:marLeft w:val="0"/>
      <w:marRight w:val="0"/>
      <w:marTop w:val="0"/>
      <w:marBottom w:val="0"/>
      <w:divBdr>
        <w:top w:val="none" w:sz="0" w:space="0" w:color="auto"/>
        <w:left w:val="none" w:sz="0" w:space="0" w:color="auto"/>
        <w:bottom w:val="none" w:sz="0" w:space="0" w:color="auto"/>
        <w:right w:val="none" w:sz="0" w:space="0" w:color="auto"/>
      </w:divBdr>
    </w:div>
    <w:div w:id="669334709">
      <w:bodyDiv w:val="1"/>
      <w:marLeft w:val="0"/>
      <w:marRight w:val="0"/>
      <w:marTop w:val="0"/>
      <w:marBottom w:val="0"/>
      <w:divBdr>
        <w:top w:val="none" w:sz="0" w:space="0" w:color="auto"/>
        <w:left w:val="none" w:sz="0" w:space="0" w:color="auto"/>
        <w:bottom w:val="none" w:sz="0" w:space="0" w:color="auto"/>
        <w:right w:val="none" w:sz="0" w:space="0" w:color="auto"/>
      </w:divBdr>
      <w:divsChild>
        <w:div w:id="1086148697">
          <w:marLeft w:val="0"/>
          <w:marRight w:val="0"/>
          <w:marTop w:val="0"/>
          <w:marBottom w:val="0"/>
          <w:divBdr>
            <w:top w:val="none" w:sz="0" w:space="0" w:color="auto"/>
            <w:left w:val="none" w:sz="0" w:space="0" w:color="auto"/>
            <w:bottom w:val="none" w:sz="0" w:space="0" w:color="auto"/>
            <w:right w:val="none" w:sz="0" w:space="0" w:color="auto"/>
          </w:divBdr>
          <w:divsChild>
            <w:div w:id="224337663">
              <w:marLeft w:val="0"/>
              <w:marRight w:val="0"/>
              <w:marTop w:val="0"/>
              <w:marBottom w:val="0"/>
              <w:divBdr>
                <w:top w:val="none" w:sz="0" w:space="0" w:color="auto"/>
                <w:left w:val="none" w:sz="0" w:space="0" w:color="auto"/>
                <w:bottom w:val="none" w:sz="0" w:space="0" w:color="auto"/>
                <w:right w:val="none" w:sz="0" w:space="0" w:color="auto"/>
              </w:divBdr>
              <w:divsChild>
                <w:div w:id="13113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5217">
          <w:marLeft w:val="0"/>
          <w:marRight w:val="0"/>
          <w:marTop w:val="0"/>
          <w:marBottom w:val="0"/>
          <w:divBdr>
            <w:top w:val="none" w:sz="0" w:space="0" w:color="auto"/>
            <w:left w:val="none" w:sz="0" w:space="0" w:color="auto"/>
            <w:bottom w:val="none" w:sz="0" w:space="0" w:color="auto"/>
            <w:right w:val="none" w:sz="0" w:space="0" w:color="auto"/>
          </w:divBdr>
          <w:divsChild>
            <w:div w:id="223609799">
              <w:marLeft w:val="0"/>
              <w:marRight w:val="0"/>
              <w:marTop w:val="0"/>
              <w:marBottom w:val="0"/>
              <w:divBdr>
                <w:top w:val="none" w:sz="0" w:space="0" w:color="auto"/>
                <w:left w:val="none" w:sz="0" w:space="0" w:color="auto"/>
                <w:bottom w:val="none" w:sz="0" w:space="0" w:color="auto"/>
                <w:right w:val="none" w:sz="0" w:space="0" w:color="auto"/>
              </w:divBdr>
              <w:divsChild>
                <w:div w:id="20408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5146">
      <w:bodyDiv w:val="1"/>
      <w:marLeft w:val="0"/>
      <w:marRight w:val="0"/>
      <w:marTop w:val="0"/>
      <w:marBottom w:val="0"/>
      <w:divBdr>
        <w:top w:val="none" w:sz="0" w:space="0" w:color="auto"/>
        <w:left w:val="none" w:sz="0" w:space="0" w:color="auto"/>
        <w:bottom w:val="none" w:sz="0" w:space="0" w:color="auto"/>
        <w:right w:val="none" w:sz="0" w:space="0" w:color="auto"/>
      </w:divBdr>
    </w:div>
    <w:div w:id="710764074">
      <w:bodyDiv w:val="1"/>
      <w:marLeft w:val="0"/>
      <w:marRight w:val="0"/>
      <w:marTop w:val="0"/>
      <w:marBottom w:val="0"/>
      <w:divBdr>
        <w:top w:val="none" w:sz="0" w:space="0" w:color="auto"/>
        <w:left w:val="none" w:sz="0" w:space="0" w:color="auto"/>
        <w:bottom w:val="none" w:sz="0" w:space="0" w:color="auto"/>
        <w:right w:val="none" w:sz="0" w:space="0" w:color="auto"/>
      </w:divBdr>
    </w:div>
    <w:div w:id="716590126">
      <w:bodyDiv w:val="1"/>
      <w:marLeft w:val="0"/>
      <w:marRight w:val="0"/>
      <w:marTop w:val="0"/>
      <w:marBottom w:val="0"/>
      <w:divBdr>
        <w:top w:val="none" w:sz="0" w:space="0" w:color="auto"/>
        <w:left w:val="none" w:sz="0" w:space="0" w:color="auto"/>
        <w:bottom w:val="none" w:sz="0" w:space="0" w:color="auto"/>
        <w:right w:val="none" w:sz="0" w:space="0" w:color="auto"/>
      </w:divBdr>
    </w:div>
    <w:div w:id="717820435">
      <w:bodyDiv w:val="1"/>
      <w:marLeft w:val="0"/>
      <w:marRight w:val="0"/>
      <w:marTop w:val="0"/>
      <w:marBottom w:val="0"/>
      <w:divBdr>
        <w:top w:val="none" w:sz="0" w:space="0" w:color="auto"/>
        <w:left w:val="none" w:sz="0" w:space="0" w:color="auto"/>
        <w:bottom w:val="none" w:sz="0" w:space="0" w:color="auto"/>
        <w:right w:val="none" w:sz="0" w:space="0" w:color="auto"/>
      </w:divBdr>
    </w:div>
    <w:div w:id="726682388">
      <w:bodyDiv w:val="1"/>
      <w:marLeft w:val="0"/>
      <w:marRight w:val="0"/>
      <w:marTop w:val="0"/>
      <w:marBottom w:val="0"/>
      <w:divBdr>
        <w:top w:val="none" w:sz="0" w:space="0" w:color="auto"/>
        <w:left w:val="none" w:sz="0" w:space="0" w:color="auto"/>
        <w:bottom w:val="none" w:sz="0" w:space="0" w:color="auto"/>
        <w:right w:val="none" w:sz="0" w:space="0" w:color="auto"/>
      </w:divBdr>
      <w:divsChild>
        <w:div w:id="1225991425">
          <w:marLeft w:val="0"/>
          <w:marRight w:val="0"/>
          <w:marTop w:val="0"/>
          <w:marBottom w:val="0"/>
          <w:divBdr>
            <w:top w:val="none" w:sz="0" w:space="0" w:color="auto"/>
            <w:left w:val="none" w:sz="0" w:space="0" w:color="auto"/>
            <w:bottom w:val="none" w:sz="0" w:space="0" w:color="auto"/>
            <w:right w:val="none" w:sz="0" w:space="0" w:color="auto"/>
          </w:divBdr>
        </w:div>
        <w:div w:id="538661101">
          <w:marLeft w:val="0"/>
          <w:marRight w:val="0"/>
          <w:marTop w:val="0"/>
          <w:marBottom w:val="0"/>
          <w:divBdr>
            <w:top w:val="none" w:sz="0" w:space="0" w:color="auto"/>
            <w:left w:val="none" w:sz="0" w:space="0" w:color="auto"/>
            <w:bottom w:val="none" w:sz="0" w:space="0" w:color="auto"/>
            <w:right w:val="none" w:sz="0" w:space="0" w:color="auto"/>
          </w:divBdr>
        </w:div>
      </w:divsChild>
    </w:div>
    <w:div w:id="726997173">
      <w:bodyDiv w:val="1"/>
      <w:marLeft w:val="0"/>
      <w:marRight w:val="0"/>
      <w:marTop w:val="0"/>
      <w:marBottom w:val="0"/>
      <w:divBdr>
        <w:top w:val="none" w:sz="0" w:space="0" w:color="auto"/>
        <w:left w:val="none" w:sz="0" w:space="0" w:color="auto"/>
        <w:bottom w:val="none" w:sz="0" w:space="0" w:color="auto"/>
        <w:right w:val="none" w:sz="0" w:space="0" w:color="auto"/>
      </w:divBdr>
    </w:div>
    <w:div w:id="730153195">
      <w:bodyDiv w:val="1"/>
      <w:marLeft w:val="0"/>
      <w:marRight w:val="0"/>
      <w:marTop w:val="0"/>
      <w:marBottom w:val="0"/>
      <w:divBdr>
        <w:top w:val="none" w:sz="0" w:space="0" w:color="auto"/>
        <w:left w:val="none" w:sz="0" w:space="0" w:color="auto"/>
        <w:bottom w:val="none" w:sz="0" w:space="0" w:color="auto"/>
        <w:right w:val="none" w:sz="0" w:space="0" w:color="auto"/>
      </w:divBdr>
    </w:div>
    <w:div w:id="734201662">
      <w:bodyDiv w:val="1"/>
      <w:marLeft w:val="0"/>
      <w:marRight w:val="0"/>
      <w:marTop w:val="0"/>
      <w:marBottom w:val="0"/>
      <w:divBdr>
        <w:top w:val="none" w:sz="0" w:space="0" w:color="auto"/>
        <w:left w:val="none" w:sz="0" w:space="0" w:color="auto"/>
        <w:bottom w:val="none" w:sz="0" w:space="0" w:color="auto"/>
        <w:right w:val="none" w:sz="0" w:space="0" w:color="auto"/>
      </w:divBdr>
    </w:div>
    <w:div w:id="747649405">
      <w:bodyDiv w:val="1"/>
      <w:marLeft w:val="0"/>
      <w:marRight w:val="0"/>
      <w:marTop w:val="0"/>
      <w:marBottom w:val="0"/>
      <w:divBdr>
        <w:top w:val="none" w:sz="0" w:space="0" w:color="auto"/>
        <w:left w:val="none" w:sz="0" w:space="0" w:color="auto"/>
        <w:bottom w:val="none" w:sz="0" w:space="0" w:color="auto"/>
        <w:right w:val="none" w:sz="0" w:space="0" w:color="auto"/>
      </w:divBdr>
    </w:div>
    <w:div w:id="762725566">
      <w:bodyDiv w:val="1"/>
      <w:marLeft w:val="0"/>
      <w:marRight w:val="0"/>
      <w:marTop w:val="0"/>
      <w:marBottom w:val="0"/>
      <w:divBdr>
        <w:top w:val="none" w:sz="0" w:space="0" w:color="auto"/>
        <w:left w:val="none" w:sz="0" w:space="0" w:color="auto"/>
        <w:bottom w:val="none" w:sz="0" w:space="0" w:color="auto"/>
        <w:right w:val="none" w:sz="0" w:space="0" w:color="auto"/>
      </w:divBdr>
    </w:div>
    <w:div w:id="784806844">
      <w:bodyDiv w:val="1"/>
      <w:marLeft w:val="0"/>
      <w:marRight w:val="0"/>
      <w:marTop w:val="0"/>
      <w:marBottom w:val="0"/>
      <w:divBdr>
        <w:top w:val="none" w:sz="0" w:space="0" w:color="auto"/>
        <w:left w:val="none" w:sz="0" w:space="0" w:color="auto"/>
        <w:bottom w:val="none" w:sz="0" w:space="0" w:color="auto"/>
        <w:right w:val="none" w:sz="0" w:space="0" w:color="auto"/>
      </w:divBdr>
    </w:div>
    <w:div w:id="788671634">
      <w:bodyDiv w:val="1"/>
      <w:marLeft w:val="0"/>
      <w:marRight w:val="0"/>
      <w:marTop w:val="0"/>
      <w:marBottom w:val="0"/>
      <w:divBdr>
        <w:top w:val="none" w:sz="0" w:space="0" w:color="auto"/>
        <w:left w:val="none" w:sz="0" w:space="0" w:color="auto"/>
        <w:bottom w:val="none" w:sz="0" w:space="0" w:color="auto"/>
        <w:right w:val="none" w:sz="0" w:space="0" w:color="auto"/>
      </w:divBdr>
    </w:div>
    <w:div w:id="793213179">
      <w:bodyDiv w:val="1"/>
      <w:marLeft w:val="0"/>
      <w:marRight w:val="0"/>
      <w:marTop w:val="0"/>
      <w:marBottom w:val="0"/>
      <w:divBdr>
        <w:top w:val="none" w:sz="0" w:space="0" w:color="auto"/>
        <w:left w:val="none" w:sz="0" w:space="0" w:color="auto"/>
        <w:bottom w:val="none" w:sz="0" w:space="0" w:color="auto"/>
        <w:right w:val="none" w:sz="0" w:space="0" w:color="auto"/>
      </w:divBdr>
    </w:div>
    <w:div w:id="807823521">
      <w:bodyDiv w:val="1"/>
      <w:marLeft w:val="0"/>
      <w:marRight w:val="0"/>
      <w:marTop w:val="0"/>
      <w:marBottom w:val="0"/>
      <w:divBdr>
        <w:top w:val="none" w:sz="0" w:space="0" w:color="auto"/>
        <w:left w:val="none" w:sz="0" w:space="0" w:color="auto"/>
        <w:bottom w:val="none" w:sz="0" w:space="0" w:color="auto"/>
        <w:right w:val="none" w:sz="0" w:space="0" w:color="auto"/>
      </w:divBdr>
    </w:div>
    <w:div w:id="829252909">
      <w:bodyDiv w:val="1"/>
      <w:marLeft w:val="0"/>
      <w:marRight w:val="0"/>
      <w:marTop w:val="0"/>
      <w:marBottom w:val="0"/>
      <w:divBdr>
        <w:top w:val="none" w:sz="0" w:space="0" w:color="auto"/>
        <w:left w:val="none" w:sz="0" w:space="0" w:color="auto"/>
        <w:bottom w:val="none" w:sz="0" w:space="0" w:color="auto"/>
        <w:right w:val="none" w:sz="0" w:space="0" w:color="auto"/>
      </w:divBdr>
    </w:div>
    <w:div w:id="843284472">
      <w:bodyDiv w:val="1"/>
      <w:marLeft w:val="0"/>
      <w:marRight w:val="0"/>
      <w:marTop w:val="0"/>
      <w:marBottom w:val="0"/>
      <w:divBdr>
        <w:top w:val="none" w:sz="0" w:space="0" w:color="auto"/>
        <w:left w:val="none" w:sz="0" w:space="0" w:color="auto"/>
        <w:bottom w:val="none" w:sz="0" w:space="0" w:color="auto"/>
        <w:right w:val="none" w:sz="0" w:space="0" w:color="auto"/>
      </w:divBdr>
    </w:div>
    <w:div w:id="860244094">
      <w:bodyDiv w:val="1"/>
      <w:marLeft w:val="0"/>
      <w:marRight w:val="0"/>
      <w:marTop w:val="0"/>
      <w:marBottom w:val="0"/>
      <w:divBdr>
        <w:top w:val="none" w:sz="0" w:space="0" w:color="auto"/>
        <w:left w:val="none" w:sz="0" w:space="0" w:color="auto"/>
        <w:bottom w:val="none" w:sz="0" w:space="0" w:color="auto"/>
        <w:right w:val="none" w:sz="0" w:space="0" w:color="auto"/>
      </w:divBdr>
    </w:div>
    <w:div w:id="887649058">
      <w:bodyDiv w:val="1"/>
      <w:marLeft w:val="0"/>
      <w:marRight w:val="0"/>
      <w:marTop w:val="0"/>
      <w:marBottom w:val="0"/>
      <w:divBdr>
        <w:top w:val="none" w:sz="0" w:space="0" w:color="auto"/>
        <w:left w:val="none" w:sz="0" w:space="0" w:color="auto"/>
        <w:bottom w:val="none" w:sz="0" w:space="0" w:color="auto"/>
        <w:right w:val="none" w:sz="0" w:space="0" w:color="auto"/>
      </w:divBdr>
      <w:divsChild>
        <w:div w:id="1160585411">
          <w:marLeft w:val="0"/>
          <w:marRight w:val="0"/>
          <w:marTop w:val="0"/>
          <w:marBottom w:val="0"/>
          <w:divBdr>
            <w:top w:val="none" w:sz="0" w:space="0" w:color="auto"/>
            <w:left w:val="none" w:sz="0" w:space="0" w:color="auto"/>
            <w:bottom w:val="none" w:sz="0" w:space="0" w:color="auto"/>
            <w:right w:val="none" w:sz="0" w:space="0" w:color="auto"/>
          </w:divBdr>
        </w:div>
        <w:div w:id="2051950951">
          <w:marLeft w:val="0"/>
          <w:marRight w:val="0"/>
          <w:marTop w:val="0"/>
          <w:marBottom w:val="0"/>
          <w:divBdr>
            <w:top w:val="none" w:sz="0" w:space="0" w:color="auto"/>
            <w:left w:val="none" w:sz="0" w:space="0" w:color="auto"/>
            <w:bottom w:val="none" w:sz="0" w:space="0" w:color="auto"/>
            <w:right w:val="none" w:sz="0" w:space="0" w:color="auto"/>
          </w:divBdr>
        </w:div>
        <w:div w:id="49236186">
          <w:marLeft w:val="0"/>
          <w:marRight w:val="0"/>
          <w:marTop w:val="0"/>
          <w:marBottom w:val="0"/>
          <w:divBdr>
            <w:top w:val="none" w:sz="0" w:space="0" w:color="auto"/>
            <w:left w:val="none" w:sz="0" w:space="0" w:color="auto"/>
            <w:bottom w:val="none" w:sz="0" w:space="0" w:color="auto"/>
            <w:right w:val="none" w:sz="0" w:space="0" w:color="auto"/>
          </w:divBdr>
        </w:div>
        <w:div w:id="29188035">
          <w:marLeft w:val="0"/>
          <w:marRight w:val="0"/>
          <w:marTop w:val="0"/>
          <w:marBottom w:val="0"/>
          <w:divBdr>
            <w:top w:val="none" w:sz="0" w:space="0" w:color="auto"/>
            <w:left w:val="none" w:sz="0" w:space="0" w:color="auto"/>
            <w:bottom w:val="none" w:sz="0" w:space="0" w:color="auto"/>
            <w:right w:val="none" w:sz="0" w:space="0" w:color="auto"/>
          </w:divBdr>
        </w:div>
        <w:div w:id="1804613225">
          <w:marLeft w:val="0"/>
          <w:marRight w:val="0"/>
          <w:marTop w:val="0"/>
          <w:marBottom w:val="0"/>
          <w:divBdr>
            <w:top w:val="none" w:sz="0" w:space="0" w:color="auto"/>
            <w:left w:val="none" w:sz="0" w:space="0" w:color="auto"/>
            <w:bottom w:val="none" w:sz="0" w:space="0" w:color="auto"/>
            <w:right w:val="none" w:sz="0" w:space="0" w:color="auto"/>
          </w:divBdr>
        </w:div>
        <w:div w:id="17433409">
          <w:marLeft w:val="0"/>
          <w:marRight w:val="0"/>
          <w:marTop w:val="0"/>
          <w:marBottom w:val="0"/>
          <w:divBdr>
            <w:top w:val="none" w:sz="0" w:space="0" w:color="auto"/>
            <w:left w:val="none" w:sz="0" w:space="0" w:color="auto"/>
            <w:bottom w:val="none" w:sz="0" w:space="0" w:color="auto"/>
            <w:right w:val="none" w:sz="0" w:space="0" w:color="auto"/>
          </w:divBdr>
        </w:div>
        <w:div w:id="1792625256">
          <w:marLeft w:val="0"/>
          <w:marRight w:val="0"/>
          <w:marTop w:val="0"/>
          <w:marBottom w:val="0"/>
          <w:divBdr>
            <w:top w:val="none" w:sz="0" w:space="0" w:color="auto"/>
            <w:left w:val="none" w:sz="0" w:space="0" w:color="auto"/>
            <w:bottom w:val="none" w:sz="0" w:space="0" w:color="auto"/>
            <w:right w:val="none" w:sz="0" w:space="0" w:color="auto"/>
          </w:divBdr>
        </w:div>
        <w:div w:id="146627836">
          <w:marLeft w:val="0"/>
          <w:marRight w:val="0"/>
          <w:marTop w:val="0"/>
          <w:marBottom w:val="0"/>
          <w:divBdr>
            <w:top w:val="none" w:sz="0" w:space="0" w:color="auto"/>
            <w:left w:val="none" w:sz="0" w:space="0" w:color="auto"/>
            <w:bottom w:val="none" w:sz="0" w:space="0" w:color="auto"/>
            <w:right w:val="none" w:sz="0" w:space="0" w:color="auto"/>
          </w:divBdr>
        </w:div>
        <w:div w:id="1578124772">
          <w:marLeft w:val="0"/>
          <w:marRight w:val="0"/>
          <w:marTop w:val="0"/>
          <w:marBottom w:val="0"/>
          <w:divBdr>
            <w:top w:val="none" w:sz="0" w:space="0" w:color="auto"/>
            <w:left w:val="none" w:sz="0" w:space="0" w:color="auto"/>
            <w:bottom w:val="none" w:sz="0" w:space="0" w:color="auto"/>
            <w:right w:val="none" w:sz="0" w:space="0" w:color="auto"/>
          </w:divBdr>
        </w:div>
        <w:div w:id="1188718875">
          <w:marLeft w:val="0"/>
          <w:marRight w:val="0"/>
          <w:marTop w:val="0"/>
          <w:marBottom w:val="0"/>
          <w:divBdr>
            <w:top w:val="none" w:sz="0" w:space="0" w:color="auto"/>
            <w:left w:val="none" w:sz="0" w:space="0" w:color="auto"/>
            <w:bottom w:val="none" w:sz="0" w:space="0" w:color="auto"/>
            <w:right w:val="none" w:sz="0" w:space="0" w:color="auto"/>
          </w:divBdr>
        </w:div>
        <w:div w:id="1751079551">
          <w:marLeft w:val="0"/>
          <w:marRight w:val="0"/>
          <w:marTop w:val="0"/>
          <w:marBottom w:val="0"/>
          <w:divBdr>
            <w:top w:val="none" w:sz="0" w:space="0" w:color="auto"/>
            <w:left w:val="none" w:sz="0" w:space="0" w:color="auto"/>
            <w:bottom w:val="none" w:sz="0" w:space="0" w:color="auto"/>
            <w:right w:val="none" w:sz="0" w:space="0" w:color="auto"/>
          </w:divBdr>
        </w:div>
        <w:div w:id="1700467294">
          <w:marLeft w:val="0"/>
          <w:marRight w:val="0"/>
          <w:marTop w:val="0"/>
          <w:marBottom w:val="0"/>
          <w:divBdr>
            <w:top w:val="none" w:sz="0" w:space="0" w:color="auto"/>
            <w:left w:val="none" w:sz="0" w:space="0" w:color="auto"/>
            <w:bottom w:val="none" w:sz="0" w:space="0" w:color="auto"/>
            <w:right w:val="none" w:sz="0" w:space="0" w:color="auto"/>
          </w:divBdr>
        </w:div>
        <w:div w:id="595480440">
          <w:marLeft w:val="0"/>
          <w:marRight w:val="0"/>
          <w:marTop w:val="0"/>
          <w:marBottom w:val="0"/>
          <w:divBdr>
            <w:top w:val="none" w:sz="0" w:space="0" w:color="auto"/>
            <w:left w:val="none" w:sz="0" w:space="0" w:color="auto"/>
            <w:bottom w:val="none" w:sz="0" w:space="0" w:color="auto"/>
            <w:right w:val="none" w:sz="0" w:space="0" w:color="auto"/>
          </w:divBdr>
        </w:div>
        <w:div w:id="1515194424">
          <w:marLeft w:val="0"/>
          <w:marRight w:val="0"/>
          <w:marTop w:val="0"/>
          <w:marBottom w:val="0"/>
          <w:divBdr>
            <w:top w:val="none" w:sz="0" w:space="0" w:color="auto"/>
            <w:left w:val="none" w:sz="0" w:space="0" w:color="auto"/>
            <w:bottom w:val="none" w:sz="0" w:space="0" w:color="auto"/>
            <w:right w:val="none" w:sz="0" w:space="0" w:color="auto"/>
          </w:divBdr>
        </w:div>
        <w:div w:id="1571647633">
          <w:marLeft w:val="0"/>
          <w:marRight w:val="0"/>
          <w:marTop w:val="0"/>
          <w:marBottom w:val="0"/>
          <w:divBdr>
            <w:top w:val="none" w:sz="0" w:space="0" w:color="auto"/>
            <w:left w:val="none" w:sz="0" w:space="0" w:color="auto"/>
            <w:bottom w:val="none" w:sz="0" w:space="0" w:color="auto"/>
            <w:right w:val="none" w:sz="0" w:space="0" w:color="auto"/>
          </w:divBdr>
        </w:div>
        <w:div w:id="73204938">
          <w:marLeft w:val="0"/>
          <w:marRight w:val="0"/>
          <w:marTop w:val="0"/>
          <w:marBottom w:val="0"/>
          <w:divBdr>
            <w:top w:val="none" w:sz="0" w:space="0" w:color="auto"/>
            <w:left w:val="none" w:sz="0" w:space="0" w:color="auto"/>
            <w:bottom w:val="none" w:sz="0" w:space="0" w:color="auto"/>
            <w:right w:val="none" w:sz="0" w:space="0" w:color="auto"/>
          </w:divBdr>
        </w:div>
        <w:div w:id="1395736648">
          <w:marLeft w:val="0"/>
          <w:marRight w:val="0"/>
          <w:marTop w:val="0"/>
          <w:marBottom w:val="0"/>
          <w:divBdr>
            <w:top w:val="none" w:sz="0" w:space="0" w:color="auto"/>
            <w:left w:val="none" w:sz="0" w:space="0" w:color="auto"/>
            <w:bottom w:val="none" w:sz="0" w:space="0" w:color="auto"/>
            <w:right w:val="none" w:sz="0" w:space="0" w:color="auto"/>
          </w:divBdr>
        </w:div>
        <w:div w:id="704908231">
          <w:marLeft w:val="0"/>
          <w:marRight w:val="0"/>
          <w:marTop w:val="0"/>
          <w:marBottom w:val="0"/>
          <w:divBdr>
            <w:top w:val="none" w:sz="0" w:space="0" w:color="auto"/>
            <w:left w:val="none" w:sz="0" w:space="0" w:color="auto"/>
            <w:bottom w:val="none" w:sz="0" w:space="0" w:color="auto"/>
            <w:right w:val="none" w:sz="0" w:space="0" w:color="auto"/>
          </w:divBdr>
        </w:div>
        <w:div w:id="1869483671">
          <w:marLeft w:val="0"/>
          <w:marRight w:val="0"/>
          <w:marTop w:val="0"/>
          <w:marBottom w:val="0"/>
          <w:divBdr>
            <w:top w:val="none" w:sz="0" w:space="0" w:color="auto"/>
            <w:left w:val="none" w:sz="0" w:space="0" w:color="auto"/>
            <w:bottom w:val="none" w:sz="0" w:space="0" w:color="auto"/>
            <w:right w:val="none" w:sz="0" w:space="0" w:color="auto"/>
          </w:divBdr>
        </w:div>
        <w:div w:id="927495903">
          <w:marLeft w:val="0"/>
          <w:marRight w:val="0"/>
          <w:marTop w:val="0"/>
          <w:marBottom w:val="0"/>
          <w:divBdr>
            <w:top w:val="none" w:sz="0" w:space="0" w:color="auto"/>
            <w:left w:val="none" w:sz="0" w:space="0" w:color="auto"/>
            <w:bottom w:val="none" w:sz="0" w:space="0" w:color="auto"/>
            <w:right w:val="none" w:sz="0" w:space="0" w:color="auto"/>
          </w:divBdr>
        </w:div>
        <w:div w:id="1985816998">
          <w:marLeft w:val="0"/>
          <w:marRight w:val="0"/>
          <w:marTop w:val="0"/>
          <w:marBottom w:val="0"/>
          <w:divBdr>
            <w:top w:val="none" w:sz="0" w:space="0" w:color="auto"/>
            <w:left w:val="none" w:sz="0" w:space="0" w:color="auto"/>
            <w:bottom w:val="none" w:sz="0" w:space="0" w:color="auto"/>
            <w:right w:val="none" w:sz="0" w:space="0" w:color="auto"/>
          </w:divBdr>
        </w:div>
        <w:div w:id="1397167438">
          <w:marLeft w:val="0"/>
          <w:marRight w:val="0"/>
          <w:marTop w:val="0"/>
          <w:marBottom w:val="0"/>
          <w:divBdr>
            <w:top w:val="none" w:sz="0" w:space="0" w:color="auto"/>
            <w:left w:val="none" w:sz="0" w:space="0" w:color="auto"/>
            <w:bottom w:val="none" w:sz="0" w:space="0" w:color="auto"/>
            <w:right w:val="none" w:sz="0" w:space="0" w:color="auto"/>
          </w:divBdr>
        </w:div>
        <w:div w:id="1406487086">
          <w:marLeft w:val="0"/>
          <w:marRight w:val="0"/>
          <w:marTop w:val="0"/>
          <w:marBottom w:val="0"/>
          <w:divBdr>
            <w:top w:val="none" w:sz="0" w:space="0" w:color="auto"/>
            <w:left w:val="none" w:sz="0" w:space="0" w:color="auto"/>
            <w:bottom w:val="none" w:sz="0" w:space="0" w:color="auto"/>
            <w:right w:val="none" w:sz="0" w:space="0" w:color="auto"/>
          </w:divBdr>
        </w:div>
        <w:div w:id="1592467539">
          <w:marLeft w:val="0"/>
          <w:marRight w:val="0"/>
          <w:marTop w:val="0"/>
          <w:marBottom w:val="0"/>
          <w:divBdr>
            <w:top w:val="none" w:sz="0" w:space="0" w:color="auto"/>
            <w:left w:val="none" w:sz="0" w:space="0" w:color="auto"/>
            <w:bottom w:val="none" w:sz="0" w:space="0" w:color="auto"/>
            <w:right w:val="none" w:sz="0" w:space="0" w:color="auto"/>
          </w:divBdr>
        </w:div>
        <w:div w:id="784155107">
          <w:marLeft w:val="0"/>
          <w:marRight w:val="0"/>
          <w:marTop w:val="0"/>
          <w:marBottom w:val="0"/>
          <w:divBdr>
            <w:top w:val="none" w:sz="0" w:space="0" w:color="auto"/>
            <w:left w:val="none" w:sz="0" w:space="0" w:color="auto"/>
            <w:bottom w:val="none" w:sz="0" w:space="0" w:color="auto"/>
            <w:right w:val="none" w:sz="0" w:space="0" w:color="auto"/>
          </w:divBdr>
        </w:div>
        <w:div w:id="841164273">
          <w:marLeft w:val="0"/>
          <w:marRight w:val="0"/>
          <w:marTop w:val="0"/>
          <w:marBottom w:val="0"/>
          <w:divBdr>
            <w:top w:val="none" w:sz="0" w:space="0" w:color="auto"/>
            <w:left w:val="none" w:sz="0" w:space="0" w:color="auto"/>
            <w:bottom w:val="none" w:sz="0" w:space="0" w:color="auto"/>
            <w:right w:val="none" w:sz="0" w:space="0" w:color="auto"/>
          </w:divBdr>
        </w:div>
      </w:divsChild>
    </w:div>
    <w:div w:id="888804793">
      <w:bodyDiv w:val="1"/>
      <w:marLeft w:val="0"/>
      <w:marRight w:val="0"/>
      <w:marTop w:val="0"/>
      <w:marBottom w:val="0"/>
      <w:divBdr>
        <w:top w:val="none" w:sz="0" w:space="0" w:color="auto"/>
        <w:left w:val="none" w:sz="0" w:space="0" w:color="auto"/>
        <w:bottom w:val="none" w:sz="0" w:space="0" w:color="auto"/>
        <w:right w:val="none" w:sz="0" w:space="0" w:color="auto"/>
      </w:divBdr>
    </w:div>
    <w:div w:id="903683733">
      <w:bodyDiv w:val="1"/>
      <w:marLeft w:val="0"/>
      <w:marRight w:val="0"/>
      <w:marTop w:val="0"/>
      <w:marBottom w:val="0"/>
      <w:divBdr>
        <w:top w:val="none" w:sz="0" w:space="0" w:color="auto"/>
        <w:left w:val="none" w:sz="0" w:space="0" w:color="auto"/>
        <w:bottom w:val="none" w:sz="0" w:space="0" w:color="auto"/>
        <w:right w:val="none" w:sz="0" w:space="0" w:color="auto"/>
      </w:divBdr>
    </w:div>
    <w:div w:id="904873434">
      <w:bodyDiv w:val="1"/>
      <w:marLeft w:val="0"/>
      <w:marRight w:val="0"/>
      <w:marTop w:val="0"/>
      <w:marBottom w:val="0"/>
      <w:divBdr>
        <w:top w:val="none" w:sz="0" w:space="0" w:color="auto"/>
        <w:left w:val="none" w:sz="0" w:space="0" w:color="auto"/>
        <w:bottom w:val="none" w:sz="0" w:space="0" w:color="auto"/>
        <w:right w:val="none" w:sz="0" w:space="0" w:color="auto"/>
      </w:divBdr>
    </w:div>
    <w:div w:id="912809912">
      <w:bodyDiv w:val="1"/>
      <w:marLeft w:val="0"/>
      <w:marRight w:val="0"/>
      <w:marTop w:val="0"/>
      <w:marBottom w:val="0"/>
      <w:divBdr>
        <w:top w:val="none" w:sz="0" w:space="0" w:color="auto"/>
        <w:left w:val="none" w:sz="0" w:space="0" w:color="auto"/>
        <w:bottom w:val="none" w:sz="0" w:space="0" w:color="auto"/>
        <w:right w:val="none" w:sz="0" w:space="0" w:color="auto"/>
      </w:divBdr>
    </w:div>
    <w:div w:id="918058520">
      <w:bodyDiv w:val="1"/>
      <w:marLeft w:val="0"/>
      <w:marRight w:val="0"/>
      <w:marTop w:val="0"/>
      <w:marBottom w:val="0"/>
      <w:divBdr>
        <w:top w:val="none" w:sz="0" w:space="0" w:color="auto"/>
        <w:left w:val="none" w:sz="0" w:space="0" w:color="auto"/>
        <w:bottom w:val="none" w:sz="0" w:space="0" w:color="auto"/>
        <w:right w:val="none" w:sz="0" w:space="0" w:color="auto"/>
      </w:divBdr>
    </w:div>
    <w:div w:id="930511097">
      <w:bodyDiv w:val="1"/>
      <w:marLeft w:val="0"/>
      <w:marRight w:val="0"/>
      <w:marTop w:val="0"/>
      <w:marBottom w:val="0"/>
      <w:divBdr>
        <w:top w:val="none" w:sz="0" w:space="0" w:color="auto"/>
        <w:left w:val="none" w:sz="0" w:space="0" w:color="auto"/>
        <w:bottom w:val="none" w:sz="0" w:space="0" w:color="auto"/>
        <w:right w:val="none" w:sz="0" w:space="0" w:color="auto"/>
      </w:divBdr>
      <w:divsChild>
        <w:div w:id="1584024978">
          <w:marLeft w:val="0"/>
          <w:marRight w:val="0"/>
          <w:marTop w:val="0"/>
          <w:marBottom w:val="0"/>
          <w:divBdr>
            <w:top w:val="none" w:sz="0" w:space="0" w:color="auto"/>
            <w:left w:val="none" w:sz="0" w:space="0" w:color="auto"/>
            <w:bottom w:val="none" w:sz="0" w:space="0" w:color="auto"/>
            <w:right w:val="none" w:sz="0" w:space="0" w:color="auto"/>
          </w:divBdr>
        </w:div>
        <w:div w:id="1765417891">
          <w:marLeft w:val="0"/>
          <w:marRight w:val="0"/>
          <w:marTop w:val="0"/>
          <w:marBottom w:val="0"/>
          <w:divBdr>
            <w:top w:val="none" w:sz="0" w:space="0" w:color="auto"/>
            <w:left w:val="none" w:sz="0" w:space="0" w:color="auto"/>
            <w:bottom w:val="none" w:sz="0" w:space="0" w:color="auto"/>
            <w:right w:val="none" w:sz="0" w:space="0" w:color="auto"/>
          </w:divBdr>
        </w:div>
        <w:div w:id="1101875376">
          <w:marLeft w:val="0"/>
          <w:marRight w:val="0"/>
          <w:marTop w:val="0"/>
          <w:marBottom w:val="0"/>
          <w:divBdr>
            <w:top w:val="none" w:sz="0" w:space="0" w:color="auto"/>
            <w:left w:val="none" w:sz="0" w:space="0" w:color="auto"/>
            <w:bottom w:val="none" w:sz="0" w:space="0" w:color="auto"/>
            <w:right w:val="none" w:sz="0" w:space="0" w:color="auto"/>
          </w:divBdr>
        </w:div>
        <w:div w:id="386607297">
          <w:marLeft w:val="0"/>
          <w:marRight w:val="0"/>
          <w:marTop w:val="0"/>
          <w:marBottom w:val="0"/>
          <w:divBdr>
            <w:top w:val="none" w:sz="0" w:space="0" w:color="auto"/>
            <w:left w:val="none" w:sz="0" w:space="0" w:color="auto"/>
            <w:bottom w:val="none" w:sz="0" w:space="0" w:color="auto"/>
            <w:right w:val="none" w:sz="0" w:space="0" w:color="auto"/>
          </w:divBdr>
        </w:div>
        <w:div w:id="2086412849">
          <w:marLeft w:val="0"/>
          <w:marRight w:val="0"/>
          <w:marTop w:val="0"/>
          <w:marBottom w:val="0"/>
          <w:divBdr>
            <w:top w:val="none" w:sz="0" w:space="0" w:color="auto"/>
            <w:left w:val="none" w:sz="0" w:space="0" w:color="auto"/>
            <w:bottom w:val="none" w:sz="0" w:space="0" w:color="auto"/>
            <w:right w:val="none" w:sz="0" w:space="0" w:color="auto"/>
          </w:divBdr>
        </w:div>
      </w:divsChild>
    </w:div>
    <w:div w:id="930896114">
      <w:bodyDiv w:val="1"/>
      <w:marLeft w:val="0"/>
      <w:marRight w:val="0"/>
      <w:marTop w:val="0"/>
      <w:marBottom w:val="0"/>
      <w:divBdr>
        <w:top w:val="none" w:sz="0" w:space="0" w:color="auto"/>
        <w:left w:val="none" w:sz="0" w:space="0" w:color="auto"/>
        <w:bottom w:val="none" w:sz="0" w:space="0" w:color="auto"/>
        <w:right w:val="none" w:sz="0" w:space="0" w:color="auto"/>
      </w:divBdr>
      <w:divsChild>
        <w:div w:id="70271754">
          <w:marLeft w:val="0"/>
          <w:marRight w:val="0"/>
          <w:marTop w:val="0"/>
          <w:marBottom w:val="0"/>
          <w:divBdr>
            <w:top w:val="none" w:sz="0" w:space="0" w:color="auto"/>
            <w:left w:val="none" w:sz="0" w:space="0" w:color="auto"/>
            <w:bottom w:val="none" w:sz="0" w:space="0" w:color="auto"/>
            <w:right w:val="none" w:sz="0" w:space="0" w:color="auto"/>
          </w:divBdr>
        </w:div>
      </w:divsChild>
    </w:div>
    <w:div w:id="932469144">
      <w:bodyDiv w:val="1"/>
      <w:marLeft w:val="0"/>
      <w:marRight w:val="0"/>
      <w:marTop w:val="0"/>
      <w:marBottom w:val="0"/>
      <w:divBdr>
        <w:top w:val="none" w:sz="0" w:space="0" w:color="auto"/>
        <w:left w:val="none" w:sz="0" w:space="0" w:color="auto"/>
        <w:bottom w:val="none" w:sz="0" w:space="0" w:color="auto"/>
        <w:right w:val="none" w:sz="0" w:space="0" w:color="auto"/>
      </w:divBdr>
    </w:div>
    <w:div w:id="946278367">
      <w:bodyDiv w:val="1"/>
      <w:marLeft w:val="0"/>
      <w:marRight w:val="0"/>
      <w:marTop w:val="0"/>
      <w:marBottom w:val="0"/>
      <w:divBdr>
        <w:top w:val="none" w:sz="0" w:space="0" w:color="auto"/>
        <w:left w:val="none" w:sz="0" w:space="0" w:color="auto"/>
        <w:bottom w:val="none" w:sz="0" w:space="0" w:color="auto"/>
        <w:right w:val="none" w:sz="0" w:space="0" w:color="auto"/>
      </w:divBdr>
      <w:divsChild>
        <w:div w:id="861044729">
          <w:marLeft w:val="0"/>
          <w:marRight w:val="0"/>
          <w:marTop w:val="0"/>
          <w:marBottom w:val="0"/>
          <w:divBdr>
            <w:top w:val="none" w:sz="0" w:space="0" w:color="auto"/>
            <w:left w:val="none" w:sz="0" w:space="0" w:color="auto"/>
            <w:bottom w:val="none" w:sz="0" w:space="0" w:color="auto"/>
            <w:right w:val="none" w:sz="0" w:space="0" w:color="auto"/>
          </w:divBdr>
        </w:div>
        <w:div w:id="600995189">
          <w:marLeft w:val="0"/>
          <w:marRight w:val="0"/>
          <w:marTop w:val="0"/>
          <w:marBottom w:val="0"/>
          <w:divBdr>
            <w:top w:val="none" w:sz="0" w:space="0" w:color="auto"/>
            <w:left w:val="none" w:sz="0" w:space="0" w:color="auto"/>
            <w:bottom w:val="none" w:sz="0" w:space="0" w:color="auto"/>
            <w:right w:val="none" w:sz="0" w:space="0" w:color="auto"/>
          </w:divBdr>
        </w:div>
      </w:divsChild>
    </w:div>
    <w:div w:id="947810601">
      <w:bodyDiv w:val="1"/>
      <w:marLeft w:val="0"/>
      <w:marRight w:val="0"/>
      <w:marTop w:val="0"/>
      <w:marBottom w:val="0"/>
      <w:divBdr>
        <w:top w:val="none" w:sz="0" w:space="0" w:color="auto"/>
        <w:left w:val="none" w:sz="0" w:space="0" w:color="auto"/>
        <w:bottom w:val="none" w:sz="0" w:space="0" w:color="auto"/>
        <w:right w:val="none" w:sz="0" w:space="0" w:color="auto"/>
      </w:divBdr>
    </w:div>
    <w:div w:id="948046973">
      <w:bodyDiv w:val="1"/>
      <w:marLeft w:val="0"/>
      <w:marRight w:val="0"/>
      <w:marTop w:val="0"/>
      <w:marBottom w:val="0"/>
      <w:divBdr>
        <w:top w:val="none" w:sz="0" w:space="0" w:color="auto"/>
        <w:left w:val="none" w:sz="0" w:space="0" w:color="auto"/>
        <w:bottom w:val="none" w:sz="0" w:space="0" w:color="auto"/>
        <w:right w:val="none" w:sz="0" w:space="0" w:color="auto"/>
      </w:divBdr>
    </w:div>
    <w:div w:id="951939495">
      <w:bodyDiv w:val="1"/>
      <w:marLeft w:val="0"/>
      <w:marRight w:val="0"/>
      <w:marTop w:val="0"/>
      <w:marBottom w:val="0"/>
      <w:divBdr>
        <w:top w:val="none" w:sz="0" w:space="0" w:color="auto"/>
        <w:left w:val="none" w:sz="0" w:space="0" w:color="auto"/>
        <w:bottom w:val="none" w:sz="0" w:space="0" w:color="auto"/>
        <w:right w:val="none" w:sz="0" w:space="0" w:color="auto"/>
      </w:divBdr>
    </w:div>
    <w:div w:id="968702859">
      <w:bodyDiv w:val="1"/>
      <w:marLeft w:val="0"/>
      <w:marRight w:val="0"/>
      <w:marTop w:val="0"/>
      <w:marBottom w:val="0"/>
      <w:divBdr>
        <w:top w:val="none" w:sz="0" w:space="0" w:color="auto"/>
        <w:left w:val="none" w:sz="0" w:space="0" w:color="auto"/>
        <w:bottom w:val="none" w:sz="0" w:space="0" w:color="auto"/>
        <w:right w:val="none" w:sz="0" w:space="0" w:color="auto"/>
      </w:divBdr>
    </w:div>
    <w:div w:id="978419482">
      <w:bodyDiv w:val="1"/>
      <w:marLeft w:val="0"/>
      <w:marRight w:val="0"/>
      <w:marTop w:val="0"/>
      <w:marBottom w:val="0"/>
      <w:divBdr>
        <w:top w:val="none" w:sz="0" w:space="0" w:color="auto"/>
        <w:left w:val="none" w:sz="0" w:space="0" w:color="auto"/>
        <w:bottom w:val="none" w:sz="0" w:space="0" w:color="auto"/>
        <w:right w:val="none" w:sz="0" w:space="0" w:color="auto"/>
      </w:divBdr>
      <w:divsChild>
        <w:div w:id="2128964854">
          <w:marLeft w:val="0"/>
          <w:marRight w:val="0"/>
          <w:marTop w:val="0"/>
          <w:marBottom w:val="0"/>
          <w:divBdr>
            <w:top w:val="none" w:sz="0" w:space="0" w:color="auto"/>
            <w:left w:val="none" w:sz="0" w:space="0" w:color="auto"/>
            <w:bottom w:val="none" w:sz="0" w:space="0" w:color="auto"/>
            <w:right w:val="none" w:sz="0" w:space="0" w:color="auto"/>
          </w:divBdr>
        </w:div>
        <w:div w:id="1203984061">
          <w:marLeft w:val="0"/>
          <w:marRight w:val="0"/>
          <w:marTop w:val="0"/>
          <w:marBottom w:val="0"/>
          <w:divBdr>
            <w:top w:val="none" w:sz="0" w:space="0" w:color="auto"/>
            <w:left w:val="none" w:sz="0" w:space="0" w:color="auto"/>
            <w:bottom w:val="none" w:sz="0" w:space="0" w:color="auto"/>
            <w:right w:val="none" w:sz="0" w:space="0" w:color="auto"/>
          </w:divBdr>
        </w:div>
        <w:div w:id="715157106">
          <w:marLeft w:val="0"/>
          <w:marRight w:val="0"/>
          <w:marTop w:val="0"/>
          <w:marBottom w:val="0"/>
          <w:divBdr>
            <w:top w:val="none" w:sz="0" w:space="0" w:color="auto"/>
            <w:left w:val="none" w:sz="0" w:space="0" w:color="auto"/>
            <w:bottom w:val="none" w:sz="0" w:space="0" w:color="auto"/>
            <w:right w:val="none" w:sz="0" w:space="0" w:color="auto"/>
          </w:divBdr>
        </w:div>
      </w:divsChild>
    </w:div>
    <w:div w:id="980500289">
      <w:bodyDiv w:val="1"/>
      <w:marLeft w:val="0"/>
      <w:marRight w:val="0"/>
      <w:marTop w:val="0"/>
      <w:marBottom w:val="0"/>
      <w:divBdr>
        <w:top w:val="none" w:sz="0" w:space="0" w:color="auto"/>
        <w:left w:val="none" w:sz="0" w:space="0" w:color="auto"/>
        <w:bottom w:val="none" w:sz="0" w:space="0" w:color="auto"/>
        <w:right w:val="none" w:sz="0" w:space="0" w:color="auto"/>
      </w:divBdr>
      <w:divsChild>
        <w:div w:id="163741390">
          <w:marLeft w:val="0"/>
          <w:marRight w:val="0"/>
          <w:marTop w:val="0"/>
          <w:marBottom w:val="0"/>
          <w:divBdr>
            <w:top w:val="none" w:sz="0" w:space="0" w:color="auto"/>
            <w:left w:val="none" w:sz="0" w:space="0" w:color="auto"/>
            <w:bottom w:val="none" w:sz="0" w:space="0" w:color="auto"/>
            <w:right w:val="none" w:sz="0" w:space="0" w:color="auto"/>
          </w:divBdr>
        </w:div>
      </w:divsChild>
    </w:div>
    <w:div w:id="985669854">
      <w:bodyDiv w:val="1"/>
      <w:marLeft w:val="0"/>
      <w:marRight w:val="0"/>
      <w:marTop w:val="0"/>
      <w:marBottom w:val="0"/>
      <w:divBdr>
        <w:top w:val="none" w:sz="0" w:space="0" w:color="auto"/>
        <w:left w:val="none" w:sz="0" w:space="0" w:color="auto"/>
        <w:bottom w:val="none" w:sz="0" w:space="0" w:color="auto"/>
        <w:right w:val="none" w:sz="0" w:space="0" w:color="auto"/>
      </w:divBdr>
    </w:div>
    <w:div w:id="1000542709">
      <w:bodyDiv w:val="1"/>
      <w:marLeft w:val="0"/>
      <w:marRight w:val="0"/>
      <w:marTop w:val="0"/>
      <w:marBottom w:val="0"/>
      <w:divBdr>
        <w:top w:val="none" w:sz="0" w:space="0" w:color="auto"/>
        <w:left w:val="none" w:sz="0" w:space="0" w:color="auto"/>
        <w:bottom w:val="none" w:sz="0" w:space="0" w:color="auto"/>
        <w:right w:val="none" w:sz="0" w:space="0" w:color="auto"/>
      </w:divBdr>
    </w:div>
    <w:div w:id="1022130983">
      <w:bodyDiv w:val="1"/>
      <w:marLeft w:val="0"/>
      <w:marRight w:val="0"/>
      <w:marTop w:val="0"/>
      <w:marBottom w:val="0"/>
      <w:divBdr>
        <w:top w:val="none" w:sz="0" w:space="0" w:color="auto"/>
        <w:left w:val="none" w:sz="0" w:space="0" w:color="auto"/>
        <w:bottom w:val="none" w:sz="0" w:space="0" w:color="auto"/>
        <w:right w:val="none" w:sz="0" w:space="0" w:color="auto"/>
      </w:divBdr>
    </w:div>
    <w:div w:id="1047142733">
      <w:bodyDiv w:val="1"/>
      <w:marLeft w:val="0"/>
      <w:marRight w:val="0"/>
      <w:marTop w:val="0"/>
      <w:marBottom w:val="0"/>
      <w:divBdr>
        <w:top w:val="none" w:sz="0" w:space="0" w:color="auto"/>
        <w:left w:val="none" w:sz="0" w:space="0" w:color="auto"/>
        <w:bottom w:val="none" w:sz="0" w:space="0" w:color="auto"/>
        <w:right w:val="none" w:sz="0" w:space="0" w:color="auto"/>
      </w:divBdr>
    </w:div>
    <w:div w:id="1056394491">
      <w:bodyDiv w:val="1"/>
      <w:marLeft w:val="0"/>
      <w:marRight w:val="0"/>
      <w:marTop w:val="0"/>
      <w:marBottom w:val="0"/>
      <w:divBdr>
        <w:top w:val="none" w:sz="0" w:space="0" w:color="auto"/>
        <w:left w:val="none" w:sz="0" w:space="0" w:color="auto"/>
        <w:bottom w:val="none" w:sz="0" w:space="0" w:color="auto"/>
        <w:right w:val="none" w:sz="0" w:space="0" w:color="auto"/>
      </w:divBdr>
    </w:div>
    <w:div w:id="1061438078">
      <w:bodyDiv w:val="1"/>
      <w:marLeft w:val="0"/>
      <w:marRight w:val="0"/>
      <w:marTop w:val="0"/>
      <w:marBottom w:val="0"/>
      <w:divBdr>
        <w:top w:val="none" w:sz="0" w:space="0" w:color="auto"/>
        <w:left w:val="none" w:sz="0" w:space="0" w:color="auto"/>
        <w:bottom w:val="none" w:sz="0" w:space="0" w:color="auto"/>
        <w:right w:val="none" w:sz="0" w:space="0" w:color="auto"/>
      </w:divBdr>
    </w:div>
    <w:div w:id="1070234411">
      <w:bodyDiv w:val="1"/>
      <w:marLeft w:val="0"/>
      <w:marRight w:val="0"/>
      <w:marTop w:val="0"/>
      <w:marBottom w:val="0"/>
      <w:divBdr>
        <w:top w:val="none" w:sz="0" w:space="0" w:color="auto"/>
        <w:left w:val="none" w:sz="0" w:space="0" w:color="auto"/>
        <w:bottom w:val="none" w:sz="0" w:space="0" w:color="auto"/>
        <w:right w:val="none" w:sz="0" w:space="0" w:color="auto"/>
      </w:divBdr>
    </w:div>
    <w:div w:id="1123571339">
      <w:bodyDiv w:val="1"/>
      <w:marLeft w:val="0"/>
      <w:marRight w:val="0"/>
      <w:marTop w:val="0"/>
      <w:marBottom w:val="0"/>
      <w:divBdr>
        <w:top w:val="none" w:sz="0" w:space="0" w:color="auto"/>
        <w:left w:val="none" w:sz="0" w:space="0" w:color="auto"/>
        <w:bottom w:val="none" w:sz="0" w:space="0" w:color="auto"/>
        <w:right w:val="none" w:sz="0" w:space="0" w:color="auto"/>
      </w:divBdr>
    </w:div>
    <w:div w:id="1145704041">
      <w:bodyDiv w:val="1"/>
      <w:marLeft w:val="0"/>
      <w:marRight w:val="0"/>
      <w:marTop w:val="0"/>
      <w:marBottom w:val="0"/>
      <w:divBdr>
        <w:top w:val="none" w:sz="0" w:space="0" w:color="auto"/>
        <w:left w:val="none" w:sz="0" w:space="0" w:color="auto"/>
        <w:bottom w:val="none" w:sz="0" w:space="0" w:color="auto"/>
        <w:right w:val="none" w:sz="0" w:space="0" w:color="auto"/>
      </w:divBdr>
    </w:div>
    <w:div w:id="1149437921">
      <w:bodyDiv w:val="1"/>
      <w:marLeft w:val="0"/>
      <w:marRight w:val="0"/>
      <w:marTop w:val="0"/>
      <w:marBottom w:val="0"/>
      <w:divBdr>
        <w:top w:val="none" w:sz="0" w:space="0" w:color="auto"/>
        <w:left w:val="none" w:sz="0" w:space="0" w:color="auto"/>
        <w:bottom w:val="none" w:sz="0" w:space="0" w:color="auto"/>
        <w:right w:val="none" w:sz="0" w:space="0" w:color="auto"/>
      </w:divBdr>
    </w:div>
    <w:div w:id="1149983687">
      <w:bodyDiv w:val="1"/>
      <w:marLeft w:val="0"/>
      <w:marRight w:val="0"/>
      <w:marTop w:val="0"/>
      <w:marBottom w:val="0"/>
      <w:divBdr>
        <w:top w:val="none" w:sz="0" w:space="0" w:color="auto"/>
        <w:left w:val="none" w:sz="0" w:space="0" w:color="auto"/>
        <w:bottom w:val="none" w:sz="0" w:space="0" w:color="auto"/>
        <w:right w:val="none" w:sz="0" w:space="0" w:color="auto"/>
      </w:divBdr>
    </w:div>
    <w:div w:id="1164319347">
      <w:bodyDiv w:val="1"/>
      <w:marLeft w:val="0"/>
      <w:marRight w:val="0"/>
      <w:marTop w:val="0"/>
      <w:marBottom w:val="0"/>
      <w:divBdr>
        <w:top w:val="none" w:sz="0" w:space="0" w:color="auto"/>
        <w:left w:val="none" w:sz="0" w:space="0" w:color="auto"/>
        <w:bottom w:val="none" w:sz="0" w:space="0" w:color="auto"/>
        <w:right w:val="none" w:sz="0" w:space="0" w:color="auto"/>
      </w:divBdr>
      <w:divsChild>
        <w:div w:id="1309938724">
          <w:marLeft w:val="0"/>
          <w:marRight w:val="0"/>
          <w:marTop w:val="0"/>
          <w:marBottom w:val="0"/>
          <w:divBdr>
            <w:top w:val="none" w:sz="0" w:space="0" w:color="auto"/>
            <w:left w:val="none" w:sz="0" w:space="0" w:color="auto"/>
            <w:bottom w:val="none" w:sz="0" w:space="0" w:color="auto"/>
            <w:right w:val="none" w:sz="0" w:space="0" w:color="auto"/>
          </w:divBdr>
        </w:div>
        <w:div w:id="1044408622">
          <w:marLeft w:val="0"/>
          <w:marRight w:val="0"/>
          <w:marTop w:val="0"/>
          <w:marBottom w:val="0"/>
          <w:divBdr>
            <w:top w:val="none" w:sz="0" w:space="0" w:color="auto"/>
            <w:left w:val="none" w:sz="0" w:space="0" w:color="auto"/>
            <w:bottom w:val="none" w:sz="0" w:space="0" w:color="auto"/>
            <w:right w:val="none" w:sz="0" w:space="0" w:color="auto"/>
          </w:divBdr>
        </w:div>
        <w:div w:id="720791711">
          <w:marLeft w:val="0"/>
          <w:marRight w:val="0"/>
          <w:marTop w:val="0"/>
          <w:marBottom w:val="0"/>
          <w:divBdr>
            <w:top w:val="none" w:sz="0" w:space="0" w:color="auto"/>
            <w:left w:val="none" w:sz="0" w:space="0" w:color="auto"/>
            <w:bottom w:val="none" w:sz="0" w:space="0" w:color="auto"/>
            <w:right w:val="none" w:sz="0" w:space="0" w:color="auto"/>
          </w:divBdr>
        </w:div>
        <w:div w:id="1083378864">
          <w:marLeft w:val="0"/>
          <w:marRight w:val="0"/>
          <w:marTop w:val="0"/>
          <w:marBottom w:val="0"/>
          <w:divBdr>
            <w:top w:val="none" w:sz="0" w:space="0" w:color="auto"/>
            <w:left w:val="none" w:sz="0" w:space="0" w:color="auto"/>
            <w:bottom w:val="none" w:sz="0" w:space="0" w:color="auto"/>
            <w:right w:val="none" w:sz="0" w:space="0" w:color="auto"/>
          </w:divBdr>
        </w:div>
        <w:div w:id="1507935585">
          <w:marLeft w:val="0"/>
          <w:marRight w:val="0"/>
          <w:marTop w:val="0"/>
          <w:marBottom w:val="0"/>
          <w:divBdr>
            <w:top w:val="none" w:sz="0" w:space="0" w:color="auto"/>
            <w:left w:val="none" w:sz="0" w:space="0" w:color="auto"/>
            <w:bottom w:val="none" w:sz="0" w:space="0" w:color="auto"/>
            <w:right w:val="none" w:sz="0" w:space="0" w:color="auto"/>
          </w:divBdr>
        </w:div>
      </w:divsChild>
    </w:div>
    <w:div w:id="1171799467">
      <w:bodyDiv w:val="1"/>
      <w:marLeft w:val="0"/>
      <w:marRight w:val="0"/>
      <w:marTop w:val="0"/>
      <w:marBottom w:val="0"/>
      <w:divBdr>
        <w:top w:val="none" w:sz="0" w:space="0" w:color="auto"/>
        <w:left w:val="none" w:sz="0" w:space="0" w:color="auto"/>
        <w:bottom w:val="none" w:sz="0" w:space="0" w:color="auto"/>
        <w:right w:val="none" w:sz="0" w:space="0" w:color="auto"/>
      </w:divBdr>
    </w:div>
    <w:div w:id="1182740718">
      <w:bodyDiv w:val="1"/>
      <w:marLeft w:val="0"/>
      <w:marRight w:val="0"/>
      <w:marTop w:val="0"/>
      <w:marBottom w:val="0"/>
      <w:divBdr>
        <w:top w:val="none" w:sz="0" w:space="0" w:color="auto"/>
        <w:left w:val="none" w:sz="0" w:space="0" w:color="auto"/>
        <w:bottom w:val="none" w:sz="0" w:space="0" w:color="auto"/>
        <w:right w:val="none" w:sz="0" w:space="0" w:color="auto"/>
      </w:divBdr>
    </w:div>
    <w:div w:id="1193693809">
      <w:bodyDiv w:val="1"/>
      <w:marLeft w:val="0"/>
      <w:marRight w:val="0"/>
      <w:marTop w:val="0"/>
      <w:marBottom w:val="0"/>
      <w:divBdr>
        <w:top w:val="none" w:sz="0" w:space="0" w:color="auto"/>
        <w:left w:val="none" w:sz="0" w:space="0" w:color="auto"/>
        <w:bottom w:val="none" w:sz="0" w:space="0" w:color="auto"/>
        <w:right w:val="none" w:sz="0" w:space="0" w:color="auto"/>
      </w:divBdr>
    </w:div>
    <w:div w:id="1214149954">
      <w:bodyDiv w:val="1"/>
      <w:marLeft w:val="0"/>
      <w:marRight w:val="0"/>
      <w:marTop w:val="0"/>
      <w:marBottom w:val="0"/>
      <w:divBdr>
        <w:top w:val="none" w:sz="0" w:space="0" w:color="auto"/>
        <w:left w:val="none" w:sz="0" w:space="0" w:color="auto"/>
        <w:bottom w:val="none" w:sz="0" w:space="0" w:color="auto"/>
        <w:right w:val="none" w:sz="0" w:space="0" w:color="auto"/>
      </w:divBdr>
    </w:div>
    <w:div w:id="1228804051">
      <w:bodyDiv w:val="1"/>
      <w:marLeft w:val="0"/>
      <w:marRight w:val="0"/>
      <w:marTop w:val="0"/>
      <w:marBottom w:val="0"/>
      <w:divBdr>
        <w:top w:val="none" w:sz="0" w:space="0" w:color="auto"/>
        <w:left w:val="none" w:sz="0" w:space="0" w:color="auto"/>
        <w:bottom w:val="none" w:sz="0" w:space="0" w:color="auto"/>
        <w:right w:val="none" w:sz="0" w:space="0" w:color="auto"/>
      </w:divBdr>
      <w:divsChild>
        <w:div w:id="1401171650">
          <w:marLeft w:val="0"/>
          <w:marRight w:val="0"/>
          <w:marTop w:val="0"/>
          <w:marBottom w:val="0"/>
          <w:divBdr>
            <w:top w:val="none" w:sz="0" w:space="0" w:color="auto"/>
            <w:left w:val="none" w:sz="0" w:space="0" w:color="auto"/>
            <w:bottom w:val="none" w:sz="0" w:space="0" w:color="auto"/>
            <w:right w:val="none" w:sz="0" w:space="0" w:color="auto"/>
          </w:divBdr>
        </w:div>
        <w:div w:id="1887519237">
          <w:marLeft w:val="0"/>
          <w:marRight w:val="0"/>
          <w:marTop w:val="0"/>
          <w:marBottom w:val="0"/>
          <w:divBdr>
            <w:top w:val="none" w:sz="0" w:space="0" w:color="auto"/>
            <w:left w:val="none" w:sz="0" w:space="0" w:color="auto"/>
            <w:bottom w:val="none" w:sz="0" w:space="0" w:color="auto"/>
            <w:right w:val="none" w:sz="0" w:space="0" w:color="auto"/>
          </w:divBdr>
        </w:div>
      </w:divsChild>
    </w:div>
    <w:div w:id="1240480162">
      <w:bodyDiv w:val="1"/>
      <w:marLeft w:val="0"/>
      <w:marRight w:val="0"/>
      <w:marTop w:val="0"/>
      <w:marBottom w:val="0"/>
      <w:divBdr>
        <w:top w:val="none" w:sz="0" w:space="0" w:color="auto"/>
        <w:left w:val="none" w:sz="0" w:space="0" w:color="auto"/>
        <w:bottom w:val="none" w:sz="0" w:space="0" w:color="auto"/>
        <w:right w:val="none" w:sz="0" w:space="0" w:color="auto"/>
      </w:divBdr>
      <w:divsChild>
        <w:div w:id="27417741">
          <w:marLeft w:val="0"/>
          <w:marRight w:val="0"/>
          <w:marTop w:val="0"/>
          <w:marBottom w:val="0"/>
          <w:divBdr>
            <w:top w:val="none" w:sz="0" w:space="0" w:color="auto"/>
            <w:left w:val="none" w:sz="0" w:space="0" w:color="auto"/>
            <w:bottom w:val="none" w:sz="0" w:space="0" w:color="auto"/>
            <w:right w:val="none" w:sz="0" w:space="0" w:color="auto"/>
          </w:divBdr>
        </w:div>
        <w:div w:id="575436900">
          <w:marLeft w:val="0"/>
          <w:marRight w:val="0"/>
          <w:marTop w:val="0"/>
          <w:marBottom w:val="0"/>
          <w:divBdr>
            <w:top w:val="none" w:sz="0" w:space="0" w:color="auto"/>
            <w:left w:val="none" w:sz="0" w:space="0" w:color="auto"/>
            <w:bottom w:val="none" w:sz="0" w:space="0" w:color="auto"/>
            <w:right w:val="none" w:sz="0" w:space="0" w:color="auto"/>
          </w:divBdr>
        </w:div>
        <w:div w:id="1359812128">
          <w:marLeft w:val="0"/>
          <w:marRight w:val="0"/>
          <w:marTop w:val="0"/>
          <w:marBottom w:val="0"/>
          <w:divBdr>
            <w:top w:val="none" w:sz="0" w:space="0" w:color="auto"/>
            <w:left w:val="none" w:sz="0" w:space="0" w:color="auto"/>
            <w:bottom w:val="none" w:sz="0" w:space="0" w:color="auto"/>
            <w:right w:val="none" w:sz="0" w:space="0" w:color="auto"/>
          </w:divBdr>
        </w:div>
      </w:divsChild>
    </w:div>
    <w:div w:id="1260025066">
      <w:bodyDiv w:val="1"/>
      <w:marLeft w:val="0"/>
      <w:marRight w:val="0"/>
      <w:marTop w:val="0"/>
      <w:marBottom w:val="0"/>
      <w:divBdr>
        <w:top w:val="none" w:sz="0" w:space="0" w:color="auto"/>
        <w:left w:val="none" w:sz="0" w:space="0" w:color="auto"/>
        <w:bottom w:val="none" w:sz="0" w:space="0" w:color="auto"/>
        <w:right w:val="none" w:sz="0" w:space="0" w:color="auto"/>
      </w:divBdr>
    </w:div>
    <w:div w:id="1261643017">
      <w:bodyDiv w:val="1"/>
      <w:marLeft w:val="0"/>
      <w:marRight w:val="0"/>
      <w:marTop w:val="0"/>
      <w:marBottom w:val="0"/>
      <w:divBdr>
        <w:top w:val="none" w:sz="0" w:space="0" w:color="auto"/>
        <w:left w:val="none" w:sz="0" w:space="0" w:color="auto"/>
        <w:bottom w:val="none" w:sz="0" w:space="0" w:color="auto"/>
        <w:right w:val="none" w:sz="0" w:space="0" w:color="auto"/>
      </w:divBdr>
    </w:div>
    <w:div w:id="1289896253">
      <w:bodyDiv w:val="1"/>
      <w:marLeft w:val="0"/>
      <w:marRight w:val="0"/>
      <w:marTop w:val="0"/>
      <w:marBottom w:val="0"/>
      <w:divBdr>
        <w:top w:val="none" w:sz="0" w:space="0" w:color="auto"/>
        <w:left w:val="none" w:sz="0" w:space="0" w:color="auto"/>
        <w:bottom w:val="none" w:sz="0" w:space="0" w:color="auto"/>
        <w:right w:val="none" w:sz="0" w:space="0" w:color="auto"/>
      </w:divBdr>
    </w:div>
    <w:div w:id="1303848931">
      <w:bodyDiv w:val="1"/>
      <w:marLeft w:val="0"/>
      <w:marRight w:val="0"/>
      <w:marTop w:val="0"/>
      <w:marBottom w:val="0"/>
      <w:divBdr>
        <w:top w:val="none" w:sz="0" w:space="0" w:color="auto"/>
        <w:left w:val="none" w:sz="0" w:space="0" w:color="auto"/>
        <w:bottom w:val="none" w:sz="0" w:space="0" w:color="auto"/>
        <w:right w:val="none" w:sz="0" w:space="0" w:color="auto"/>
      </w:divBdr>
    </w:div>
    <w:div w:id="1304848093">
      <w:bodyDiv w:val="1"/>
      <w:marLeft w:val="0"/>
      <w:marRight w:val="0"/>
      <w:marTop w:val="0"/>
      <w:marBottom w:val="0"/>
      <w:divBdr>
        <w:top w:val="none" w:sz="0" w:space="0" w:color="auto"/>
        <w:left w:val="none" w:sz="0" w:space="0" w:color="auto"/>
        <w:bottom w:val="none" w:sz="0" w:space="0" w:color="auto"/>
        <w:right w:val="none" w:sz="0" w:space="0" w:color="auto"/>
      </w:divBdr>
      <w:divsChild>
        <w:div w:id="1197042033">
          <w:marLeft w:val="0"/>
          <w:marRight w:val="0"/>
          <w:marTop w:val="0"/>
          <w:marBottom w:val="0"/>
          <w:divBdr>
            <w:top w:val="none" w:sz="0" w:space="0" w:color="auto"/>
            <w:left w:val="none" w:sz="0" w:space="0" w:color="auto"/>
            <w:bottom w:val="none" w:sz="0" w:space="0" w:color="auto"/>
            <w:right w:val="none" w:sz="0" w:space="0" w:color="auto"/>
          </w:divBdr>
        </w:div>
        <w:div w:id="1043676064">
          <w:marLeft w:val="0"/>
          <w:marRight w:val="0"/>
          <w:marTop w:val="0"/>
          <w:marBottom w:val="0"/>
          <w:divBdr>
            <w:top w:val="none" w:sz="0" w:space="0" w:color="auto"/>
            <w:left w:val="none" w:sz="0" w:space="0" w:color="auto"/>
            <w:bottom w:val="none" w:sz="0" w:space="0" w:color="auto"/>
            <w:right w:val="none" w:sz="0" w:space="0" w:color="auto"/>
          </w:divBdr>
        </w:div>
        <w:div w:id="362826069">
          <w:marLeft w:val="0"/>
          <w:marRight w:val="0"/>
          <w:marTop w:val="0"/>
          <w:marBottom w:val="0"/>
          <w:divBdr>
            <w:top w:val="none" w:sz="0" w:space="0" w:color="auto"/>
            <w:left w:val="none" w:sz="0" w:space="0" w:color="auto"/>
            <w:bottom w:val="none" w:sz="0" w:space="0" w:color="auto"/>
            <w:right w:val="none" w:sz="0" w:space="0" w:color="auto"/>
          </w:divBdr>
        </w:div>
      </w:divsChild>
    </w:div>
    <w:div w:id="1320495541">
      <w:bodyDiv w:val="1"/>
      <w:marLeft w:val="0"/>
      <w:marRight w:val="0"/>
      <w:marTop w:val="0"/>
      <w:marBottom w:val="0"/>
      <w:divBdr>
        <w:top w:val="none" w:sz="0" w:space="0" w:color="auto"/>
        <w:left w:val="none" w:sz="0" w:space="0" w:color="auto"/>
        <w:bottom w:val="none" w:sz="0" w:space="0" w:color="auto"/>
        <w:right w:val="none" w:sz="0" w:space="0" w:color="auto"/>
      </w:divBdr>
    </w:div>
    <w:div w:id="1322154090">
      <w:bodyDiv w:val="1"/>
      <w:marLeft w:val="0"/>
      <w:marRight w:val="0"/>
      <w:marTop w:val="0"/>
      <w:marBottom w:val="0"/>
      <w:divBdr>
        <w:top w:val="none" w:sz="0" w:space="0" w:color="auto"/>
        <w:left w:val="none" w:sz="0" w:space="0" w:color="auto"/>
        <w:bottom w:val="none" w:sz="0" w:space="0" w:color="auto"/>
        <w:right w:val="none" w:sz="0" w:space="0" w:color="auto"/>
      </w:divBdr>
      <w:divsChild>
        <w:div w:id="1347636560">
          <w:marLeft w:val="0"/>
          <w:marRight w:val="0"/>
          <w:marTop w:val="0"/>
          <w:marBottom w:val="0"/>
          <w:divBdr>
            <w:top w:val="none" w:sz="0" w:space="0" w:color="auto"/>
            <w:left w:val="none" w:sz="0" w:space="0" w:color="auto"/>
            <w:bottom w:val="none" w:sz="0" w:space="0" w:color="auto"/>
            <w:right w:val="none" w:sz="0" w:space="0" w:color="auto"/>
          </w:divBdr>
        </w:div>
        <w:div w:id="426001965">
          <w:marLeft w:val="0"/>
          <w:marRight w:val="0"/>
          <w:marTop w:val="0"/>
          <w:marBottom w:val="0"/>
          <w:divBdr>
            <w:top w:val="none" w:sz="0" w:space="0" w:color="auto"/>
            <w:left w:val="none" w:sz="0" w:space="0" w:color="auto"/>
            <w:bottom w:val="none" w:sz="0" w:space="0" w:color="auto"/>
            <w:right w:val="none" w:sz="0" w:space="0" w:color="auto"/>
          </w:divBdr>
        </w:div>
      </w:divsChild>
    </w:div>
    <w:div w:id="1338578242">
      <w:bodyDiv w:val="1"/>
      <w:marLeft w:val="0"/>
      <w:marRight w:val="0"/>
      <w:marTop w:val="0"/>
      <w:marBottom w:val="0"/>
      <w:divBdr>
        <w:top w:val="none" w:sz="0" w:space="0" w:color="auto"/>
        <w:left w:val="none" w:sz="0" w:space="0" w:color="auto"/>
        <w:bottom w:val="none" w:sz="0" w:space="0" w:color="auto"/>
        <w:right w:val="none" w:sz="0" w:space="0" w:color="auto"/>
      </w:divBdr>
    </w:div>
    <w:div w:id="1384908180">
      <w:bodyDiv w:val="1"/>
      <w:marLeft w:val="0"/>
      <w:marRight w:val="0"/>
      <w:marTop w:val="0"/>
      <w:marBottom w:val="0"/>
      <w:divBdr>
        <w:top w:val="none" w:sz="0" w:space="0" w:color="auto"/>
        <w:left w:val="none" w:sz="0" w:space="0" w:color="auto"/>
        <w:bottom w:val="none" w:sz="0" w:space="0" w:color="auto"/>
        <w:right w:val="none" w:sz="0" w:space="0" w:color="auto"/>
      </w:divBdr>
    </w:div>
    <w:div w:id="1396321247">
      <w:bodyDiv w:val="1"/>
      <w:marLeft w:val="0"/>
      <w:marRight w:val="0"/>
      <w:marTop w:val="0"/>
      <w:marBottom w:val="0"/>
      <w:divBdr>
        <w:top w:val="none" w:sz="0" w:space="0" w:color="auto"/>
        <w:left w:val="none" w:sz="0" w:space="0" w:color="auto"/>
        <w:bottom w:val="none" w:sz="0" w:space="0" w:color="auto"/>
        <w:right w:val="none" w:sz="0" w:space="0" w:color="auto"/>
      </w:divBdr>
      <w:divsChild>
        <w:div w:id="2136096191">
          <w:marLeft w:val="0"/>
          <w:marRight w:val="0"/>
          <w:marTop w:val="0"/>
          <w:marBottom w:val="0"/>
          <w:divBdr>
            <w:top w:val="none" w:sz="0" w:space="0" w:color="auto"/>
            <w:left w:val="none" w:sz="0" w:space="0" w:color="auto"/>
            <w:bottom w:val="none" w:sz="0" w:space="0" w:color="auto"/>
            <w:right w:val="none" w:sz="0" w:space="0" w:color="auto"/>
          </w:divBdr>
        </w:div>
        <w:div w:id="1771972098">
          <w:marLeft w:val="0"/>
          <w:marRight w:val="0"/>
          <w:marTop w:val="0"/>
          <w:marBottom w:val="0"/>
          <w:divBdr>
            <w:top w:val="none" w:sz="0" w:space="0" w:color="auto"/>
            <w:left w:val="none" w:sz="0" w:space="0" w:color="auto"/>
            <w:bottom w:val="none" w:sz="0" w:space="0" w:color="auto"/>
            <w:right w:val="none" w:sz="0" w:space="0" w:color="auto"/>
          </w:divBdr>
        </w:div>
        <w:div w:id="608582014">
          <w:marLeft w:val="0"/>
          <w:marRight w:val="0"/>
          <w:marTop w:val="0"/>
          <w:marBottom w:val="0"/>
          <w:divBdr>
            <w:top w:val="none" w:sz="0" w:space="0" w:color="auto"/>
            <w:left w:val="none" w:sz="0" w:space="0" w:color="auto"/>
            <w:bottom w:val="none" w:sz="0" w:space="0" w:color="auto"/>
            <w:right w:val="none" w:sz="0" w:space="0" w:color="auto"/>
          </w:divBdr>
        </w:div>
        <w:div w:id="811751397">
          <w:marLeft w:val="0"/>
          <w:marRight w:val="0"/>
          <w:marTop w:val="0"/>
          <w:marBottom w:val="0"/>
          <w:divBdr>
            <w:top w:val="none" w:sz="0" w:space="0" w:color="auto"/>
            <w:left w:val="none" w:sz="0" w:space="0" w:color="auto"/>
            <w:bottom w:val="none" w:sz="0" w:space="0" w:color="auto"/>
            <w:right w:val="none" w:sz="0" w:space="0" w:color="auto"/>
          </w:divBdr>
        </w:div>
        <w:div w:id="2069109009">
          <w:marLeft w:val="0"/>
          <w:marRight w:val="0"/>
          <w:marTop w:val="0"/>
          <w:marBottom w:val="0"/>
          <w:divBdr>
            <w:top w:val="none" w:sz="0" w:space="0" w:color="auto"/>
            <w:left w:val="none" w:sz="0" w:space="0" w:color="auto"/>
            <w:bottom w:val="none" w:sz="0" w:space="0" w:color="auto"/>
            <w:right w:val="none" w:sz="0" w:space="0" w:color="auto"/>
          </w:divBdr>
        </w:div>
        <w:div w:id="757285114">
          <w:marLeft w:val="0"/>
          <w:marRight w:val="0"/>
          <w:marTop w:val="0"/>
          <w:marBottom w:val="0"/>
          <w:divBdr>
            <w:top w:val="none" w:sz="0" w:space="0" w:color="auto"/>
            <w:left w:val="none" w:sz="0" w:space="0" w:color="auto"/>
            <w:bottom w:val="none" w:sz="0" w:space="0" w:color="auto"/>
            <w:right w:val="none" w:sz="0" w:space="0" w:color="auto"/>
          </w:divBdr>
        </w:div>
        <w:div w:id="1691027821">
          <w:marLeft w:val="0"/>
          <w:marRight w:val="0"/>
          <w:marTop w:val="0"/>
          <w:marBottom w:val="0"/>
          <w:divBdr>
            <w:top w:val="none" w:sz="0" w:space="0" w:color="auto"/>
            <w:left w:val="none" w:sz="0" w:space="0" w:color="auto"/>
            <w:bottom w:val="none" w:sz="0" w:space="0" w:color="auto"/>
            <w:right w:val="none" w:sz="0" w:space="0" w:color="auto"/>
          </w:divBdr>
        </w:div>
        <w:div w:id="606425172">
          <w:marLeft w:val="0"/>
          <w:marRight w:val="0"/>
          <w:marTop w:val="0"/>
          <w:marBottom w:val="0"/>
          <w:divBdr>
            <w:top w:val="none" w:sz="0" w:space="0" w:color="auto"/>
            <w:left w:val="none" w:sz="0" w:space="0" w:color="auto"/>
            <w:bottom w:val="none" w:sz="0" w:space="0" w:color="auto"/>
            <w:right w:val="none" w:sz="0" w:space="0" w:color="auto"/>
          </w:divBdr>
        </w:div>
        <w:div w:id="1302998926">
          <w:marLeft w:val="0"/>
          <w:marRight w:val="0"/>
          <w:marTop w:val="0"/>
          <w:marBottom w:val="0"/>
          <w:divBdr>
            <w:top w:val="none" w:sz="0" w:space="0" w:color="auto"/>
            <w:left w:val="none" w:sz="0" w:space="0" w:color="auto"/>
            <w:bottom w:val="none" w:sz="0" w:space="0" w:color="auto"/>
            <w:right w:val="none" w:sz="0" w:space="0" w:color="auto"/>
          </w:divBdr>
        </w:div>
        <w:div w:id="1933052029">
          <w:marLeft w:val="0"/>
          <w:marRight w:val="0"/>
          <w:marTop w:val="0"/>
          <w:marBottom w:val="0"/>
          <w:divBdr>
            <w:top w:val="none" w:sz="0" w:space="0" w:color="auto"/>
            <w:left w:val="none" w:sz="0" w:space="0" w:color="auto"/>
            <w:bottom w:val="none" w:sz="0" w:space="0" w:color="auto"/>
            <w:right w:val="none" w:sz="0" w:space="0" w:color="auto"/>
          </w:divBdr>
        </w:div>
        <w:div w:id="1067386221">
          <w:marLeft w:val="0"/>
          <w:marRight w:val="0"/>
          <w:marTop w:val="0"/>
          <w:marBottom w:val="0"/>
          <w:divBdr>
            <w:top w:val="none" w:sz="0" w:space="0" w:color="auto"/>
            <w:left w:val="none" w:sz="0" w:space="0" w:color="auto"/>
            <w:bottom w:val="none" w:sz="0" w:space="0" w:color="auto"/>
            <w:right w:val="none" w:sz="0" w:space="0" w:color="auto"/>
          </w:divBdr>
        </w:div>
        <w:div w:id="567345346">
          <w:marLeft w:val="0"/>
          <w:marRight w:val="0"/>
          <w:marTop w:val="0"/>
          <w:marBottom w:val="0"/>
          <w:divBdr>
            <w:top w:val="none" w:sz="0" w:space="0" w:color="auto"/>
            <w:left w:val="none" w:sz="0" w:space="0" w:color="auto"/>
            <w:bottom w:val="none" w:sz="0" w:space="0" w:color="auto"/>
            <w:right w:val="none" w:sz="0" w:space="0" w:color="auto"/>
          </w:divBdr>
        </w:div>
        <w:div w:id="746920356">
          <w:marLeft w:val="0"/>
          <w:marRight w:val="0"/>
          <w:marTop w:val="0"/>
          <w:marBottom w:val="0"/>
          <w:divBdr>
            <w:top w:val="none" w:sz="0" w:space="0" w:color="auto"/>
            <w:left w:val="none" w:sz="0" w:space="0" w:color="auto"/>
            <w:bottom w:val="none" w:sz="0" w:space="0" w:color="auto"/>
            <w:right w:val="none" w:sz="0" w:space="0" w:color="auto"/>
          </w:divBdr>
        </w:div>
        <w:div w:id="1139422977">
          <w:marLeft w:val="0"/>
          <w:marRight w:val="0"/>
          <w:marTop w:val="0"/>
          <w:marBottom w:val="0"/>
          <w:divBdr>
            <w:top w:val="none" w:sz="0" w:space="0" w:color="auto"/>
            <w:left w:val="none" w:sz="0" w:space="0" w:color="auto"/>
            <w:bottom w:val="none" w:sz="0" w:space="0" w:color="auto"/>
            <w:right w:val="none" w:sz="0" w:space="0" w:color="auto"/>
          </w:divBdr>
        </w:div>
        <w:div w:id="1232737667">
          <w:marLeft w:val="0"/>
          <w:marRight w:val="0"/>
          <w:marTop w:val="0"/>
          <w:marBottom w:val="0"/>
          <w:divBdr>
            <w:top w:val="none" w:sz="0" w:space="0" w:color="auto"/>
            <w:left w:val="none" w:sz="0" w:space="0" w:color="auto"/>
            <w:bottom w:val="none" w:sz="0" w:space="0" w:color="auto"/>
            <w:right w:val="none" w:sz="0" w:space="0" w:color="auto"/>
          </w:divBdr>
        </w:div>
      </w:divsChild>
    </w:div>
    <w:div w:id="1397044234">
      <w:bodyDiv w:val="1"/>
      <w:marLeft w:val="0"/>
      <w:marRight w:val="0"/>
      <w:marTop w:val="0"/>
      <w:marBottom w:val="0"/>
      <w:divBdr>
        <w:top w:val="none" w:sz="0" w:space="0" w:color="auto"/>
        <w:left w:val="none" w:sz="0" w:space="0" w:color="auto"/>
        <w:bottom w:val="none" w:sz="0" w:space="0" w:color="auto"/>
        <w:right w:val="none" w:sz="0" w:space="0" w:color="auto"/>
      </w:divBdr>
      <w:divsChild>
        <w:div w:id="482816544">
          <w:marLeft w:val="0"/>
          <w:marRight w:val="0"/>
          <w:marTop w:val="0"/>
          <w:marBottom w:val="0"/>
          <w:divBdr>
            <w:top w:val="none" w:sz="0" w:space="0" w:color="auto"/>
            <w:left w:val="none" w:sz="0" w:space="0" w:color="auto"/>
            <w:bottom w:val="none" w:sz="0" w:space="0" w:color="auto"/>
            <w:right w:val="none" w:sz="0" w:space="0" w:color="auto"/>
          </w:divBdr>
        </w:div>
        <w:div w:id="417096732">
          <w:marLeft w:val="0"/>
          <w:marRight w:val="0"/>
          <w:marTop w:val="0"/>
          <w:marBottom w:val="0"/>
          <w:divBdr>
            <w:top w:val="none" w:sz="0" w:space="0" w:color="auto"/>
            <w:left w:val="none" w:sz="0" w:space="0" w:color="auto"/>
            <w:bottom w:val="none" w:sz="0" w:space="0" w:color="auto"/>
            <w:right w:val="none" w:sz="0" w:space="0" w:color="auto"/>
          </w:divBdr>
        </w:div>
        <w:div w:id="1053969954">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1937210279">
          <w:marLeft w:val="0"/>
          <w:marRight w:val="0"/>
          <w:marTop w:val="0"/>
          <w:marBottom w:val="0"/>
          <w:divBdr>
            <w:top w:val="none" w:sz="0" w:space="0" w:color="auto"/>
            <w:left w:val="none" w:sz="0" w:space="0" w:color="auto"/>
            <w:bottom w:val="none" w:sz="0" w:space="0" w:color="auto"/>
            <w:right w:val="none" w:sz="0" w:space="0" w:color="auto"/>
          </w:divBdr>
        </w:div>
        <w:div w:id="1832986492">
          <w:marLeft w:val="0"/>
          <w:marRight w:val="0"/>
          <w:marTop w:val="0"/>
          <w:marBottom w:val="0"/>
          <w:divBdr>
            <w:top w:val="none" w:sz="0" w:space="0" w:color="auto"/>
            <w:left w:val="none" w:sz="0" w:space="0" w:color="auto"/>
            <w:bottom w:val="none" w:sz="0" w:space="0" w:color="auto"/>
            <w:right w:val="none" w:sz="0" w:space="0" w:color="auto"/>
          </w:divBdr>
        </w:div>
      </w:divsChild>
    </w:div>
    <w:div w:id="1406294029">
      <w:bodyDiv w:val="1"/>
      <w:marLeft w:val="0"/>
      <w:marRight w:val="0"/>
      <w:marTop w:val="0"/>
      <w:marBottom w:val="0"/>
      <w:divBdr>
        <w:top w:val="none" w:sz="0" w:space="0" w:color="auto"/>
        <w:left w:val="none" w:sz="0" w:space="0" w:color="auto"/>
        <w:bottom w:val="none" w:sz="0" w:space="0" w:color="auto"/>
        <w:right w:val="none" w:sz="0" w:space="0" w:color="auto"/>
      </w:divBdr>
    </w:div>
    <w:div w:id="1410229776">
      <w:bodyDiv w:val="1"/>
      <w:marLeft w:val="0"/>
      <w:marRight w:val="0"/>
      <w:marTop w:val="0"/>
      <w:marBottom w:val="0"/>
      <w:divBdr>
        <w:top w:val="none" w:sz="0" w:space="0" w:color="auto"/>
        <w:left w:val="none" w:sz="0" w:space="0" w:color="auto"/>
        <w:bottom w:val="none" w:sz="0" w:space="0" w:color="auto"/>
        <w:right w:val="none" w:sz="0" w:space="0" w:color="auto"/>
      </w:divBdr>
    </w:div>
    <w:div w:id="1429155920">
      <w:bodyDiv w:val="1"/>
      <w:marLeft w:val="0"/>
      <w:marRight w:val="0"/>
      <w:marTop w:val="0"/>
      <w:marBottom w:val="0"/>
      <w:divBdr>
        <w:top w:val="none" w:sz="0" w:space="0" w:color="auto"/>
        <w:left w:val="none" w:sz="0" w:space="0" w:color="auto"/>
        <w:bottom w:val="none" w:sz="0" w:space="0" w:color="auto"/>
        <w:right w:val="none" w:sz="0" w:space="0" w:color="auto"/>
      </w:divBdr>
      <w:divsChild>
        <w:div w:id="1246919252">
          <w:marLeft w:val="0"/>
          <w:marRight w:val="0"/>
          <w:marTop w:val="0"/>
          <w:marBottom w:val="0"/>
          <w:divBdr>
            <w:top w:val="none" w:sz="0" w:space="0" w:color="auto"/>
            <w:left w:val="none" w:sz="0" w:space="0" w:color="auto"/>
            <w:bottom w:val="none" w:sz="0" w:space="0" w:color="auto"/>
            <w:right w:val="none" w:sz="0" w:space="0" w:color="auto"/>
          </w:divBdr>
        </w:div>
      </w:divsChild>
    </w:div>
    <w:div w:id="1447889334">
      <w:bodyDiv w:val="1"/>
      <w:marLeft w:val="0"/>
      <w:marRight w:val="0"/>
      <w:marTop w:val="0"/>
      <w:marBottom w:val="0"/>
      <w:divBdr>
        <w:top w:val="none" w:sz="0" w:space="0" w:color="auto"/>
        <w:left w:val="none" w:sz="0" w:space="0" w:color="auto"/>
        <w:bottom w:val="none" w:sz="0" w:space="0" w:color="auto"/>
        <w:right w:val="none" w:sz="0" w:space="0" w:color="auto"/>
      </w:divBdr>
    </w:div>
    <w:div w:id="1469396977">
      <w:bodyDiv w:val="1"/>
      <w:marLeft w:val="0"/>
      <w:marRight w:val="0"/>
      <w:marTop w:val="0"/>
      <w:marBottom w:val="0"/>
      <w:divBdr>
        <w:top w:val="none" w:sz="0" w:space="0" w:color="auto"/>
        <w:left w:val="none" w:sz="0" w:space="0" w:color="auto"/>
        <w:bottom w:val="none" w:sz="0" w:space="0" w:color="auto"/>
        <w:right w:val="none" w:sz="0" w:space="0" w:color="auto"/>
      </w:divBdr>
      <w:divsChild>
        <w:div w:id="2066440820">
          <w:marLeft w:val="0"/>
          <w:marRight w:val="0"/>
          <w:marTop w:val="0"/>
          <w:marBottom w:val="0"/>
          <w:divBdr>
            <w:top w:val="none" w:sz="0" w:space="0" w:color="auto"/>
            <w:left w:val="none" w:sz="0" w:space="0" w:color="auto"/>
            <w:bottom w:val="none" w:sz="0" w:space="0" w:color="auto"/>
            <w:right w:val="none" w:sz="0" w:space="0" w:color="auto"/>
          </w:divBdr>
        </w:div>
        <w:div w:id="580142613">
          <w:marLeft w:val="0"/>
          <w:marRight w:val="0"/>
          <w:marTop w:val="0"/>
          <w:marBottom w:val="0"/>
          <w:divBdr>
            <w:top w:val="none" w:sz="0" w:space="0" w:color="auto"/>
            <w:left w:val="none" w:sz="0" w:space="0" w:color="auto"/>
            <w:bottom w:val="none" w:sz="0" w:space="0" w:color="auto"/>
            <w:right w:val="none" w:sz="0" w:space="0" w:color="auto"/>
          </w:divBdr>
        </w:div>
        <w:div w:id="622225091">
          <w:marLeft w:val="0"/>
          <w:marRight w:val="0"/>
          <w:marTop w:val="0"/>
          <w:marBottom w:val="0"/>
          <w:divBdr>
            <w:top w:val="none" w:sz="0" w:space="0" w:color="auto"/>
            <w:left w:val="none" w:sz="0" w:space="0" w:color="auto"/>
            <w:bottom w:val="none" w:sz="0" w:space="0" w:color="auto"/>
            <w:right w:val="none" w:sz="0" w:space="0" w:color="auto"/>
          </w:divBdr>
        </w:div>
        <w:div w:id="2121795795">
          <w:marLeft w:val="0"/>
          <w:marRight w:val="0"/>
          <w:marTop w:val="0"/>
          <w:marBottom w:val="0"/>
          <w:divBdr>
            <w:top w:val="none" w:sz="0" w:space="0" w:color="auto"/>
            <w:left w:val="none" w:sz="0" w:space="0" w:color="auto"/>
            <w:bottom w:val="none" w:sz="0" w:space="0" w:color="auto"/>
            <w:right w:val="none" w:sz="0" w:space="0" w:color="auto"/>
          </w:divBdr>
        </w:div>
        <w:div w:id="400300804">
          <w:marLeft w:val="0"/>
          <w:marRight w:val="0"/>
          <w:marTop w:val="0"/>
          <w:marBottom w:val="0"/>
          <w:divBdr>
            <w:top w:val="none" w:sz="0" w:space="0" w:color="auto"/>
            <w:left w:val="none" w:sz="0" w:space="0" w:color="auto"/>
            <w:bottom w:val="none" w:sz="0" w:space="0" w:color="auto"/>
            <w:right w:val="none" w:sz="0" w:space="0" w:color="auto"/>
          </w:divBdr>
        </w:div>
        <w:div w:id="119615470">
          <w:marLeft w:val="0"/>
          <w:marRight w:val="0"/>
          <w:marTop w:val="0"/>
          <w:marBottom w:val="0"/>
          <w:divBdr>
            <w:top w:val="none" w:sz="0" w:space="0" w:color="auto"/>
            <w:left w:val="none" w:sz="0" w:space="0" w:color="auto"/>
            <w:bottom w:val="none" w:sz="0" w:space="0" w:color="auto"/>
            <w:right w:val="none" w:sz="0" w:space="0" w:color="auto"/>
          </w:divBdr>
        </w:div>
        <w:div w:id="1204564918">
          <w:marLeft w:val="0"/>
          <w:marRight w:val="0"/>
          <w:marTop w:val="0"/>
          <w:marBottom w:val="0"/>
          <w:divBdr>
            <w:top w:val="none" w:sz="0" w:space="0" w:color="auto"/>
            <w:left w:val="none" w:sz="0" w:space="0" w:color="auto"/>
            <w:bottom w:val="none" w:sz="0" w:space="0" w:color="auto"/>
            <w:right w:val="none" w:sz="0" w:space="0" w:color="auto"/>
          </w:divBdr>
        </w:div>
        <w:div w:id="1726754039">
          <w:marLeft w:val="0"/>
          <w:marRight w:val="0"/>
          <w:marTop w:val="0"/>
          <w:marBottom w:val="0"/>
          <w:divBdr>
            <w:top w:val="none" w:sz="0" w:space="0" w:color="auto"/>
            <w:left w:val="none" w:sz="0" w:space="0" w:color="auto"/>
            <w:bottom w:val="none" w:sz="0" w:space="0" w:color="auto"/>
            <w:right w:val="none" w:sz="0" w:space="0" w:color="auto"/>
          </w:divBdr>
        </w:div>
        <w:div w:id="280428618">
          <w:marLeft w:val="0"/>
          <w:marRight w:val="0"/>
          <w:marTop w:val="0"/>
          <w:marBottom w:val="0"/>
          <w:divBdr>
            <w:top w:val="none" w:sz="0" w:space="0" w:color="auto"/>
            <w:left w:val="none" w:sz="0" w:space="0" w:color="auto"/>
            <w:bottom w:val="none" w:sz="0" w:space="0" w:color="auto"/>
            <w:right w:val="none" w:sz="0" w:space="0" w:color="auto"/>
          </w:divBdr>
        </w:div>
        <w:div w:id="624774629">
          <w:marLeft w:val="0"/>
          <w:marRight w:val="0"/>
          <w:marTop w:val="0"/>
          <w:marBottom w:val="0"/>
          <w:divBdr>
            <w:top w:val="none" w:sz="0" w:space="0" w:color="auto"/>
            <w:left w:val="none" w:sz="0" w:space="0" w:color="auto"/>
            <w:bottom w:val="none" w:sz="0" w:space="0" w:color="auto"/>
            <w:right w:val="none" w:sz="0" w:space="0" w:color="auto"/>
          </w:divBdr>
        </w:div>
        <w:div w:id="2028094428">
          <w:marLeft w:val="0"/>
          <w:marRight w:val="0"/>
          <w:marTop w:val="0"/>
          <w:marBottom w:val="0"/>
          <w:divBdr>
            <w:top w:val="none" w:sz="0" w:space="0" w:color="auto"/>
            <w:left w:val="none" w:sz="0" w:space="0" w:color="auto"/>
            <w:bottom w:val="none" w:sz="0" w:space="0" w:color="auto"/>
            <w:right w:val="none" w:sz="0" w:space="0" w:color="auto"/>
          </w:divBdr>
        </w:div>
        <w:div w:id="2117020856">
          <w:marLeft w:val="0"/>
          <w:marRight w:val="0"/>
          <w:marTop w:val="0"/>
          <w:marBottom w:val="0"/>
          <w:divBdr>
            <w:top w:val="none" w:sz="0" w:space="0" w:color="auto"/>
            <w:left w:val="none" w:sz="0" w:space="0" w:color="auto"/>
            <w:bottom w:val="none" w:sz="0" w:space="0" w:color="auto"/>
            <w:right w:val="none" w:sz="0" w:space="0" w:color="auto"/>
          </w:divBdr>
        </w:div>
        <w:div w:id="321272743">
          <w:marLeft w:val="0"/>
          <w:marRight w:val="0"/>
          <w:marTop w:val="0"/>
          <w:marBottom w:val="0"/>
          <w:divBdr>
            <w:top w:val="none" w:sz="0" w:space="0" w:color="auto"/>
            <w:left w:val="none" w:sz="0" w:space="0" w:color="auto"/>
            <w:bottom w:val="none" w:sz="0" w:space="0" w:color="auto"/>
            <w:right w:val="none" w:sz="0" w:space="0" w:color="auto"/>
          </w:divBdr>
        </w:div>
        <w:div w:id="430316013">
          <w:marLeft w:val="0"/>
          <w:marRight w:val="0"/>
          <w:marTop w:val="0"/>
          <w:marBottom w:val="0"/>
          <w:divBdr>
            <w:top w:val="none" w:sz="0" w:space="0" w:color="auto"/>
            <w:left w:val="none" w:sz="0" w:space="0" w:color="auto"/>
            <w:bottom w:val="none" w:sz="0" w:space="0" w:color="auto"/>
            <w:right w:val="none" w:sz="0" w:space="0" w:color="auto"/>
          </w:divBdr>
        </w:div>
        <w:div w:id="750664580">
          <w:marLeft w:val="0"/>
          <w:marRight w:val="0"/>
          <w:marTop w:val="0"/>
          <w:marBottom w:val="0"/>
          <w:divBdr>
            <w:top w:val="none" w:sz="0" w:space="0" w:color="auto"/>
            <w:left w:val="none" w:sz="0" w:space="0" w:color="auto"/>
            <w:bottom w:val="none" w:sz="0" w:space="0" w:color="auto"/>
            <w:right w:val="none" w:sz="0" w:space="0" w:color="auto"/>
          </w:divBdr>
        </w:div>
      </w:divsChild>
    </w:div>
    <w:div w:id="1485316143">
      <w:bodyDiv w:val="1"/>
      <w:marLeft w:val="0"/>
      <w:marRight w:val="0"/>
      <w:marTop w:val="0"/>
      <w:marBottom w:val="0"/>
      <w:divBdr>
        <w:top w:val="none" w:sz="0" w:space="0" w:color="auto"/>
        <w:left w:val="none" w:sz="0" w:space="0" w:color="auto"/>
        <w:bottom w:val="none" w:sz="0" w:space="0" w:color="auto"/>
        <w:right w:val="none" w:sz="0" w:space="0" w:color="auto"/>
      </w:divBdr>
    </w:div>
    <w:div w:id="1497304824">
      <w:bodyDiv w:val="1"/>
      <w:marLeft w:val="0"/>
      <w:marRight w:val="0"/>
      <w:marTop w:val="0"/>
      <w:marBottom w:val="0"/>
      <w:divBdr>
        <w:top w:val="none" w:sz="0" w:space="0" w:color="auto"/>
        <w:left w:val="none" w:sz="0" w:space="0" w:color="auto"/>
        <w:bottom w:val="none" w:sz="0" w:space="0" w:color="auto"/>
        <w:right w:val="none" w:sz="0" w:space="0" w:color="auto"/>
      </w:divBdr>
    </w:div>
    <w:div w:id="1504777077">
      <w:bodyDiv w:val="1"/>
      <w:marLeft w:val="0"/>
      <w:marRight w:val="0"/>
      <w:marTop w:val="0"/>
      <w:marBottom w:val="0"/>
      <w:divBdr>
        <w:top w:val="none" w:sz="0" w:space="0" w:color="auto"/>
        <w:left w:val="none" w:sz="0" w:space="0" w:color="auto"/>
        <w:bottom w:val="none" w:sz="0" w:space="0" w:color="auto"/>
        <w:right w:val="none" w:sz="0" w:space="0" w:color="auto"/>
      </w:divBdr>
    </w:div>
    <w:div w:id="1512646072">
      <w:bodyDiv w:val="1"/>
      <w:marLeft w:val="0"/>
      <w:marRight w:val="0"/>
      <w:marTop w:val="0"/>
      <w:marBottom w:val="0"/>
      <w:divBdr>
        <w:top w:val="none" w:sz="0" w:space="0" w:color="auto"/>
        <w:left w:val="none" w:sz="0" w:space="0" w:color="auto"/>
        <w:bottom w:val="none" w:sz="0" w:space="0" w:color="auto"/>
        <w:right w:val="none" w:sz="0" w:space="0" w:color="auto"/>
      </w:divBdr>
    </w:div>
    <w:div w:id="1520894645">
      <w:bodyDiv w:val="1"/>
      <w:marLeft w:val="0"/>
      <w:marRight w:val="0"/>
      <w:marTop w:val="0"/>
      <w:marBottom w:val="0"/>
      <w:divBdr>
        <w:top w:val="none" w:sz="0" w:space="0" w:color="auto"/>
        <w:left w:val="none" w:sz="0" w:space="0" w:color="auto"/>
        <w:bottom w:val="none" w:sz="0" w:space="0" w:color="auto"/>
        <w:right w:val="none" w:sz="0" w:space="0" w:color="auto"/>
      </w:divBdr>
      <w:divsChild>
        <w:div w:id="453983871">
          <w:marLeft w:val="0"/>
          <w:marRight w:val="0"/>
          <w:marTop w:val="0"/>
          <w:marBottom w:val="0"/>
          <w:divBdr>
            <w:top w:val="none" w:sz="0" w:space="0" w:color="auto"/>
            <w:left w:val="none" w:sz="0" w:space="0" w:color="auto"/>
            <w:bottom w:val="none" w:sz="0" w:space="0" w:color="auto"/>
            <w:right w:val="none" w:sz="0" w:space="0" w:color="auto"/>
          </w:divBdr>
        </w:div>
        <w:div w:id="554388634">
          <w:marLeft w:val="0"/>
          <w:marRight w:val="0"/>
          <w:marTop w:val="0"/>
          <w:marBottom w:val="0"/>
          <w:divBdr>
            <w:top w:val="none" w:sz="0" w:space="0" w:color="auto"/>
            <w:left w:val="none" w:sz="0" w:space="0" w:color="auto"/>
            <w:bottom w:val="none" w:sz="0" w:space="0" w:color="auto"/>
            <w:right w:val="none" w:sz="0" w:space="0" w:color="auto"/>
          </w:divBdr>
        </w:div>
      </w:divsChild>
    </w:div>
    <w:div w:id="1543439072">
      <w:bodyDiv w:val="1"/>
      <w:marLeft w:val="0"/>
      <w:marRight w:val="0"/>
      <w:marTop w:val="0"/>
      <w:marBottom w:val="0"/>
      <w:divBdr>
        <w:top w:val="none" w:sz="0" w:space="0" w:color="auto"/>
        <w:left w:val="none" w:sz="0" w:space="0" w:color="auto"/>
        <w:bottom w:val="none" w:sz="0" w:space="0" w:color="auto"/>
        <w:right w:val="none" w:sz="0" w:space="0" w:color="auto"/>
      </w:divBdr>
      <w:divsChild>
        <w:div w:id="44835560">
          <w:marLeft w:val="0"/>
          <w:marRight w:val="0"/>
          <w:marTop w:val="0"/>
          <w:marBottom w:val="0"/>
          <w:divBdr>
            <w:top w:val="none" w:sz="0" w:space="0" w:color="auto"/>
            <w:left w:val="none" w:sz="0" w:space="0" w:color="auto"/>
            <w:bottom w:val="none" w:sz="0" w:space="0" w:color="auto"/>
            <w:right w:val="none" w:sz="0" w:space="0" w:color="auto"/>
          </w:divBdr>
        </w:div>
        <w:div w:id="578444430">
          <w:marLeft w:val="0"/>
          <w:marRight w:val="0"/>
          <w:marTop w:val="0"/>
          <w:marBottom w:val="0"/>
          <w:divBdr>
            <w:top w:val="none" w:sz="0" w:space="0" w:color="auto"/>
            <w:left w:val="none" w:sz="0" w:space="0" w:color="auto"/>
            <w:bottom w:val="none" w:sz="0" w:space="0" w:color="auto"/>
            <w:right w:val="none" w:sz="0" w:space="0" w:color="auto"/>
          </w:divBdr>
        </w:div>
      </w:divsChild>
    </w:div>
    <w:div w:id="1594704956">
      <w:bodyDiv w:val="1"/>
      <w:marLeft w:val="0"/>
      <w:marRight w:val="0"/>
      <w:marTop w:val="0"/>
      <w:marBottom w:val="0"/>
      <w:divBdr>
        <w:top w:val="none" w:sz="0" w:space="0" w:color="auto"/>
        <w:left w:val="none" w:sz="0" w:space="0" w:color="auto"/>
        <w:bottom w:val="none" w:sz="0" w:space="0" w:color="auto"/>
        <w:right w:val="none" w:sz="0" w:space="0" w:color="auto"/>
      </w:divBdr>
      <w:divsChild>
        <w:div w:id="852693773">
          <w:marLeft w:val="0"/>
          <w:marRight w:val="0"/>
          <w:marTop w:val="0"/>
          <w:marBottom w:val="0"/>
          <w:divBdr>
            <w:top w:val="none" w:sz="0" w:space="0" w:color="auto"/>
            <w:left w:val="none" w:sz="0" w:space="0" w:color="auto"/>
            <w:bottom w:val="none" w:sz="0" w:space="0" w:color="auto"/>
            <w:right w:val="none" w:sz="0" w:space="0" w:color="auto"/>
          </w:divBdr>
        </w:div>
        <w:div w:id="1615022177">
          <w:marLeft w:val="0"/>
          <w:marRight w:val="0"/>
          <w:marTop w:val="0"/>
          <w:marBottom w:val="0"/>
          <w:divBdr>
            <w:top w:val="none" w:sz="0" w:space="0" w:color="auto"/>
            <w:left w:val="none" w:sz="0" w:space="0" w:color="auto"/>
            <w:bottom w:val="none" w:sz="0" w:space="0" w:color="auto"/>
            <w:right w:val="none" w:sz="0" w:space="0" w:color="auto"/>
          </w:divBdr>
        </w:div>
        <w:div w:id="1553618402">
          <w:marLeft w:val="0"/>
          <w:marRight w:val="0"/>
          <w:marTop w:val="0"/>
          <w:marBottom w:val="0"/>
          <w:divBdr>
            <w:top w:val="none" w:sz="0" w:space="0" w:color="auto"/>
            <w:left w:val="none" w:sz="0" w:space="0" w:color="auto"/>
            <w:bottom w:val="none" w:sz="0" w:space="0" w:color="auto"/>
            <w:right w:val="none" w:sz="0" w:space="0" w:color="auto"/>
          </w:divBdr>
        </w:div>
        <w:div w:id="1886990167">
          <w:marLeft w:val="0"/>
          <w:marRight w:val="0"/>
          <w:marTop w:val="0"/>
          <w:marBottom w:val="0"/>
          <w:divBdr>
            <w:top w:val="none" w:sz="0" w:space="0" w:color="auto"/>
            <w:left w:val="none" w:sz="0" w:space="0" w:color="auto"/>
            <w:bottom w:val="none" w:sz="0" w:space="0" w:color="auto"/>
            <w:right w:val="none" w:sz="0" w:space="0" w:color="auto"/>
          </w:divBdr>
        </w:div>
        <w:div w:id="558130507">
          <w:marLeft w:val="0"/>
          <w:marRight w:val="0"/>
          <w:marTop w:val="0"/>
          <w:marBottom w:val="0"/>
          <w:divBdr>
            <w:top w:val="none" w:sz="0" w:space="0" w:color="auto"/>
            <w:left w:val="none" w:sz="0" w:space="0" w:color="auto"/>
            <w:bottom w:val="none" w:sz="0" w:space="0" w:color="auto"/>
            <w:right w:val="none" w:sz="0" w:space="0" w:color="auto"/>
          </w:divBdr>
        </w:div>
        <w:div w:id="467405189">
          <w:marLeft w:val="0"/>
          <w:marRight w:val="0"/>
          <w:marTop w:val="0"/>
          <w:marBottom w:val="0"/>
          <w:divBdr>
            <w:top w:val="none" w:sz="0" w:space="0" w:color="auto"/>
            <w:left w:val="none" w:sz="0" w:space="0" w:color="auto"/>
            <w:bottom w:val="none" w:sz="0" w:space="0" w:color="auto"/>
            <w:right w:val="none" w:sz="0" w:space="0" w:color="auto"/>
          </w:divBdr>
        </w:div>
        <w:div w:id="931160795">
          <w:marLeft w:val="0"/>
          <w:marRight w:val="0"/>
          <w:marTop w:val="0"/>
          <w:marBottom w:val="0"/>
          <w:divBdr>
            <w:top w:val="none" w:sz="0" w:space="0" w:color="auto"/>
            <w:left w:val="none" w:sz="0" w:space="0" w:color="auto"/>
            <w:bottom w:val="none" w:sz="0" w:space="0" w:color="auto"/>
            <w:right w:val="none" w:sz="0" w:space="0" w:color="auto"/>
          </w:divBdr>
        </w:div>
        <w:div w:id="417212120">
          <w:marLeft w:val="0"/>
          <w:marRight w:val="0"/>
          <w:marTop w:val="0"/>
          <w:marBottom w:val="0"/>
          <w:divBdr>
            <w:top w:val="none" w:sz="0" w:space="0" w:color="auto"/>
            <w:left w:val="none" w:sz="0" w:space="0" w:color="auto"/>
            <w:bottom w:val="none" w:sz="0" w:space="0" w:color="auto"/>
            <w:right w:val="none" w:sz="0" w:space="0" w:color="auto"/>
          </w:divBdr>
        </w:div>
        <w:div w:id="961349584">
          <w:marLeft w:val="0"/>
          <w:marRight w:val="0"/>
          <w:marTop w:val="0"/>
          <w:marBottom w:val="0"/>
          <w:divBdr>
            <w:top w:val="none" w:sz="0" w:space="0" w:color="auto"/>
            <w:left w:val="none" w:sz="0" w:space="0" w:color="auto"/>
            <w:bottom w:val="none" w:sz="0" w:space="0" w:color="auto"/>
            <w:right w:val="none" w:sz="0" w:space="0" w:color="auto"/>
          </w:divBdr>
        </w:div>
        <w:div w:id="1321422902">
          <w:marLeft w:val="0"/>
          <w:marRight w:val="0"/>
          <w:marTop w:val="0"/>
          <w:marBottom w:val="0"/>
          <w:divBdr>
            <w:top w:val="none" w:sz="0" w:space="0" w:color="auto"/>
            <w:left w:val="none" w:sz="0" w:space="0" w:color="auto"/>
            <w:bottom w:val="none" w:sz="0" w:space="0" w:color="auto"/>
            <w:right w:val="none" w:sz="0" w:space="0" w:color="auto"/>
          </w:divBdr>
        </w:div>
        <w:div w:id="1353607220">
          <w:marLeft w:val="0"/>
          <w:marRight w:val="0"/>
          <w:marTop w:val="0"/>
          <w:marBottom w:val="0"/>
          <w:divBdr>
            <w:top w:val="none" w:sz="0" w:space="0" w:color="auto"/>
            <w:left w:val="none" w:sz="0" w:space="0" w:color="auto"/>
            <w:bottom w:val="none" w:sz="0" w:space="0" w:color="auto"/>
            <w:right w:val="none" w:sz="0" w:space="0" w:color="auto"/>
          </w:divBdr>
        </w:div>
        <w:div w:id="661813488">
          <w:marLeft w:val="0"/>
          <w:marRight w:val="0"/>
          <w:marTop w:val="0"/>
          <w:marBottom w:val="0"/>
          <w:divBdr>
            <w:top w:val="none" w:sz="0" w:space="0" w:color="auto"/>
            <w:left w:val="none" w:sz="0" w:space="0" w:color="auto"/>
            <w:bottom w:val="none" w:sz="0" w:space="0" w:color="auto"/>
            <w:right w:val="none" w:sz="0" w:space="0" w:color="auto"/>
          </w:divBdr>
        </w:div>
        <w:div w:id="1105727740">
          <w:marLeft w:val="0"/>
          <w:marRight w:val="0"/>
          <w:marTop w:val="0"/>
          <w:marBottom w:val="0"/>
          <w:divBdr>
            <w:top w:val="none" w:sz="0" w:space="0" w:color="auto"/>
            <w:left w:val="none" w:sz="0" w:space="0" w:color="auto"/>
            <w:bottom w:val="none" w:sz="0" w:space="0" w:color="auto"/>
            <w:right w:val="none" w:sz="0" w:space="0" w:color="auto"/>
          </w:divBdr>
        </w:div>
        <w:div w:id="542601580">
          <w:marLeft w:val="0"/>
          <w:marRight w:val="0"/>
          <w:marTop w:val="0"/>
          <w:marBottom w:val="0"/>
          <w:divBdr>
            <w:top w:val="none" w:sz="0" w:space="0" w:color="auto"/>
            <w:left w:val="none" w:sz="0" w:space="0" w:color="auto"/>
            <w:bottom w:val="none" w:sz="0" w:space="0" w:color="auto"/>
            <w:right w:val="none" w:sz="0" w:space="0" w:color="auto"/>
          </w:divBdr>
        </w:div>
        <w:div w:id="1693916322">
          <w:marLeft w:val="0"/>
          <w:marRight w:val="0"/>
          <w:marTop w:val="0"/>
          <w:marBottom w:val="0"/>
          <w:divBdr>
            <w:top w:val="none" w:sz="0" w:space="0" w:color="auto"/>
            <w:left w:val="none" w:sz="0" w:space="0" w:color="auto"/>
            <w:bottom w:val="none" w:sz="0" w:space="0" w:color="auto"/>
            <w:right w:val="none" w:sz="0" w:space="0" w:color="auto"/>
          </w:divBdr>
        </w:div>
        <w:div w:id="181675526">
          <w:marLeft w:val="0"/>
          <w:marRight w:val="0"/>
          <w:marTop w:val="0"/>
          <w:marBottom w:val="0"/>
          <w:divBdr>
            <w:top w:val="none" w:sz="0" w:space="0" w:color="auto"/>
            <w:left w:val="none" w:sz="0" w:space="0" w:color="auto"/>
            <w:bottom w:val="none" w:sz="0" w:space="0" w:color="auto"/>
            <w:right w:val="none" w:sz="0" w:space="0" w:color="auto"/>
          </w:divBdr>
        </w:div>
        <w:div w:id="993606195">
          <w:marLeft w:val="0"/>
          <w:marRight w:val="0"/>
          <w:marTop w:val="0"/>
          <w:marBottom w:val="0"/>
          <w:divBdr>
            <w:top w:val="none" w:sz="0" w:space="0" w:color="auto"/>
            <w:left w:val="none" w:sz="0" w:space="0" w:color="auto"/>
            <w:bottom w:val="none" w:sz="0" w:space="0" w:color="auto"/>
            <w:right w:val="none" w:sz="0" w:space="0" w:color="auto"/>
          </w:divBdr>
        </w:div>
      </w:divsChild>
    </w:div>
    <w:div w:id="1615552162">
      <w:bodyDiv w:val="1"/>
      <w:marLeft w:val="0"/>
      <w:marRight w:val="0"/>
      <w:marTop w:val="0"/>
      <w:marBottom w:val="0"/>
      <w:divBdr>
        <w:top w:val="none" w:sz="0" w:space="0" w:color="auto"/>
        <w:left w:val="none" w:sz="0" w:space="0" w:color="auto"/>
        <w:bottom w:val="none" w:sz="0" w:space="0" w:color="auto"/>
        <w:right w:val="none" w:sz="0" w:space="0" w:color="auto"/>
      </w:divBdr>
    </w:div>
    <w:div w:id="1617642900">
      <w:bodyDiv w:val="1"/>
      <w:marLeft w:val="0"/>
      <w:marRight w:val="0"/>
      <w:marTop w:val="0"/>
      <w:marBottom w:val="0"/>
      <w:divBdr>
        <w:top w:val="none" w:sz="0" w:space="0" w:color="auto"/>
        <w:left w:val="none" w:sz="0" w:space="0" w:color="auto"/>
        <w:bottom w:val="none" w:sz="0" w:space="0" w:color="auto"/>
        <w:right w:val="none" w:sz="0" w:space="0" w:color="auto"/>
      </w:divBdr>
    </w:div>
    <w:div w:id="1624799526">
      <w:bodyDiv w:val="1"/>
      <w:marLeft w:val="0"/>
      <w:marRight w:val="0"/>
      <w:marTop w:val="0"/>
      <w:marBottom w:val="0"/>
      <w:divBdr>
        <w:top w:val="none" w:sz="0" w:space="0" w:color="auto"/>
        <w:left w:val="none" w:sz="0" w:space="0" w:color="auto"/>
        <w:bottom w:val="none" w:sz="0" w:space="0" w:color="auto"/>
        <w:right w:val="none" w:sz="0" w:space="0" w:color="auto"/>
      </w:divBdr>
      <w:divsChild>
        <w:div w:id="257566754">
          <w:marLeft w:val="0"/>
          <w:marRight w:val="0"/>
          <w:marTop w:val="0"/>
          <w:marBottom w:val="0"/>
          <w:divBdr>
            <w:top w:val="none" w:sz="0" w:space="0" w:color="auto"/>
            <w:left w:val="none" w:sz="0" w:space="0" w:color="auto"/>
            <w:bottom w:val="none" w:sz="0" w:space="0" w:color="auto"/>
            <w:right w:val="none" w:sz="0" w:space="0" w:color="auto"/>
          </w:divBdr>
        </w:div>
        <w:div w:id="992610445">
          <w:marLeft w:val="0"/>
          <w:marRight w:val="0"/>
          <w:marTop w:val="0"/>
          <w:marBottom w:val="0"/>
          <w:divBdr>
            <w:top w:val="none" w:sz="0" w:space="0" w:color="auto"/>
            <w:left w:val="none" w:sz="0" w:space="0" w:color="auto"/>
            <w:bottom w:val="none" w:sz="0" w:space="0" w:color="auto"/>
            <w:right w:val="none" w:sz="0" w:space="0" w:color="auto"/>
          </w:divBdr>
        </w:div>
        <w:div w:id="24989228">
          <w:marLeft w:val="0"/>
          <w:marRight w:val="0"/>
          <w:marTop w:val="0"/>
          <w:marBottom w:val="0"/>
          <w:divBdr>
            <w:top w:val="none" w:sz="0" w:space="0" w:color="auto"/>
            <w:left w:val="none" w:sz="0" w:space="0" w:color="auto"/>
            <w:bottom w:val="none" w:sz="0" w:space="0" w:color="auto"/>
            <w:right w:val="none" w:sz="0" w:space="0" w:color="auto"/>
          </w:divBdr>
        </w:div>
        <w:div w:id="2073387216">
          <w:marLeft w:val="0"/>
          <w:marRight w:val="0"/>
          <w:marTop w:val="0"/>
          <w:marBottom w:val="0"/>
          <w:divBdr>
            <w:top w:val="none" w:sz="0" w:space="0" w:color="auto"/>
            <w:left w:val="none" w:sz="0" w:space="0" w:color="auto"/>
            <w:bottom w:val="none" w:sz="0" w:space="0" w:color="auto"/>
            <w:right w:val="none" w:sz="0" w:space="0" w:color="auto"/>
          </w:divBdr>
        </w:div>
        <w:div w:id="639849013">
          <w:marLeft w:val="0"/>
          <w:marRight w:val="0"/>
          <w:marTop w:val="0"/>
          <w:marBottom w:val="0"/>
          <w:divBdr>
            <w:top w:val="none" w:sz="0" w:space="0" w:color="auto"/>
            <w:left w:val="none" w:sz="0" w:space="0" w:color="auto"/>
            <w:bottom w:val="none" w:sz="0" w:space="0" w:color="auto"/>
            <w:right w:val="none" w:sz="0" w:space="0" w:color="auto"/>
          </w:divBdr>
        </w:div>
      </w:divsChild>
    </w:div>
    <w:div w:id="1641961814">
      <w:bodyDiv w:val="1"/>
      <w:marLeft w:val="0"/>
      <w:marRight w:val="0"/>
      <w:marTop w:val="0"/>
      <w:marBottom w:val="0"/>
      <w:divBdr>
        <w:top w:val="none" w:sz="0" w:space="0" w:color="auto"/>
        <w:left w:val="none" w:sz="0" w:space="0" w:color="auto"/>
        <w:bottom w:val="none" w:sz="0" w:space="0" w:color="auto"/>
        <w:right w:val="none" w:sz="0" w:space="0" w:color="auto"/>
      </w:divBdr>
    </w:div>
    <w:div w:id="1647393972">
      <w:bodyDiv w:val="1"/>
      <w:marLeft w:val="0"/>
      <w:marRight w:val="0"/>
      <w:marTop w:val="0"/>
      <w:marBottom w:val="0"/>
      <w:divBdr>
        <w:top w:val="none" w:sz="0" w:space="0" w:color="auto"/>
        <w:left w:val="none" w:sz="0" w:space="0" w:color="auto"/>
        <w:bottom w:val="none" w:sz="0" w:space="0" w:color="auto"/>
        <w:right w:val="none" w:sz="0" w:space="0" w:color="auto"/>
      </w:divBdr>
    </w:div>
    <w:div w:id="1662005405">
      <w:bodyDiv w:val="1"/>
      <w:marLeft w:val="0"/>
      <w:marRight w:val="0"/>
      <w:marTop w:val="0"/>
      <w:marBottom w:val="0"/>
      <w:divBdr>
        <w:top w:val="none" w:sz="0" w:space="0" w:color="auto"/>
        <w:left w:val="none" w:sz="0" w:space="0" w:color="auto"/>
        <w:bottom w:val="none" w:sz="0" w:space="0" w:color="auto"/>
        <w:right w:val="none" w:sz="0" w:space="0" w:color="auto"/>
      </w:divBdr>
    </w:div>
    <w:div w:id="1663729288">
      <w:bodyDiv w:val="1"/>
      <w:marLeft w:val="0"/>
      <w:marRight w:val="0"/>
      <w:marTop w:val="0"/>
      <w:marBottom w:val="0"/>
      <w:divBdr>
        <w:top w:val="none" w:sz="0" w:space="0" w:color="auto"/>
        <w:left w:val="none" w:sz="0" w:space="0" w:color="auto"/>
        <w:bottom w:val="none" w:sz="0" w:space="0" w:color="auto"/>
        <w:right w:val="none" w:sz="0" w:space="0" w:color="auto"/>
      </w:divBdr>
      <w:divsChild>
        <w:div w:id="906648648">
          <w:marLeft w:val="0"/>
          <w:marRight w:val="0"/>
          <w:marTop w:val="0"/>
          <w:marBottom w:val="0"/>
          <w:divBdr>
            <w:top w:val="none" w:sz="0" w:space="0" w:color="auto"/>
            <w:left w:val="none" w:sz="0" w:space="0" w:color="auto"/>
            <w:bottom w:val="none" w:sz="0" w:space="0" w:color="auto"/>
            <w:right w:val="none" w:sz="0" w:space="0" w:color="auto"/>
          </w:divBdr>
        </w:div>
        <w:div w:id="1808425672">
          <w:marLeft w:val="0"/>
          <w:marRight w:val="0"/>
          <w:marTop w:val="0"/>
          <w:marBottom w:val="0"/>
          <w:divBdr>
            <w:top w:val="none" w:sz="0" w:space="0" w:color="auto"/>
            <w:left w:val="none" w:sz="0" w:space="0" w:color="auto"/>
            <w:bottom w:val="none" w:sz="0" w:space="0" w:color="auto"/>
            <w:right w:val="none" w:sz="0" w:space="0" w:color="auto"/>
          </w:divBdr>
        </w:div>
        <w:div w:id="1249075368">
          <w:marLeft w:val="0"/>
          <w:marRight w:val="0"/>
          <w:marTop w:val="0"/>
          <w:marBottom w:val="0"/>
          <w:divBdr>
            <w:top w:val="none" w:sz="0" w:space="0" w:color="auto"/>
            <w:left w:val="none" w:sz="0" w:space="0" w:color="auto"/>
            <w:bottom w:val="none" w:sz="0" w:space="0" w:color="auto"/>
            <w:right w:val="none" w:sz="0" w:space="0" w:color="auto"/>
          </w:divBdr>
        </w:div>
        <w:div w:id="1121260799">
          <w:marLeft w:val="0"/>
          <w:marRight w:val="0"/>
          <w:marTop w:val="0"/>
          <w:marBottom w:val="0"/>
          <w:divBdr>
            <w:top w:val="none" w:sz="0" w:space="0" w:color="auto"/>
            <w:left w:val="none" w:sz="0" w:space="0" w:color="auto"/>
            <w:bottom w:val="none" w:sz="0" w:space="0" w:color="auto"/>
            <w:right w:val="none" w:sz="0" w:space="0" w:color="auto"/>
          </w:divBdr>
        </w:div>
        <w:div w:id="88233040">
          <w:marLeft w:val="0"/>
          <w:marRight w:val="0"/>
          <w:marTop w:val="0"/>
          <w:marBottom w:val="0"/>
          <w:divBdr>
            <w:top w:val="none" w:sz="0" w:space="0" w:color="auto"/>
            <w:left w:val="none" w:sz="0" w:space="0" w:color="auto"/>
            <w:bottom w:val="none" w:sz="0" w:space="0" w:color="auto"/>
            <w:right w:val="none" w:sz="0" w:space="0" w:color="auto"/>
          </w:divBdr>
        </w:div>
        <w:div w:id="604460804">
          <w:marLeft w:val="0"/>
          <w:marRight w:val="0"/>
          <w:marTop w:val="0"/>
          <w:marBottom w:val="0"/>
          <w:divBdr>
            <w:top w:val="none" w:sz="0" w:space="0" w:color="auto"/>
            <w:left w:val="none" w:sz="0" w:space="0" w:color="auto"/>
            <w:bottom w:val="none" w:sz="0" w:space="0" w:color="auto"/>
            <w:right w:val="none" w:sz="0" w:space="0" w:color="auto"/>
          </w:divBdr>
        </w:div>
      </w:divsChild>
    </w:div>
    <w:div w:id="1716008237">
      <w:bodyDiv w:val="1"/>
      <w:marLeft w:val="0"/>
      <w:marRight w:val="0"/>
      <w:marTop w:val="0"/>
      <w:marBottom w:val="0"/>
      <w:divBdr>
        <w:top w:val="none" w:sz="0" w:space="0" w:color="auto"/>
        <w:left w:val="none" w:sz="0" w:space="0" w:color="auto"/>
        <w:bottom w:val="none" w:sz="0" w:space="0" w:color="auto"/>
        <w:right w:val="none" w:sz="0" w:space="0" w:color="auto"/>
      </w:divBdr>
    </w:div>
    <w:div w:id="1718116859">
      <w:bodyDiv w:val="1"/>
      <w:marLeft w:val="0"/>
      <w:marRight w:val="0"/>
      <w:marTop w:val="0"/>
      <w:marBottom w:val="0"/>
      <w:divBdr>
        <w:top w:val="none" w:sz="0" w:space="0" w:color="auto"/>
        <w:left w:val="none" w:sz="0" w:space="0" w:color="auto"/>
        <w:bottom w:val="none" w:sz="0" w:space="0" w:color="auto"/>
        <w:right w:val="none" w:sz="0" w:space="0" w:color="auto"/>
      </w:divBdr>
    </w:div>
    <w:div w:id="1726294016">
      <w:bodyDiv w:val="1"/>
      <w:marLeft w:val="0"/>
      <w:marRight w:val="0"/>
      <w:marTop w:val="0"/>
      <w:marBottom w:val="0"/>
      <w:divBdr>
        <w:top w:val="none" w:sz="0" w:space="0" w:color="auto"/>
        <w:left w:val="none" w:sz="0" w:space="0" w:color="auto"/>
        <w:bottom w:val="none" w:sz="0" w:space="0" w:color="auto"/>
        <w:right w:val="none" w:sz="0" w:space="0" w:color="auto"/>
      </w:divBdr>
    </w:div>
    <w:div w:id="1728070294">
      <w:bodyDiv w:val="1"/>
      <w:marLeft w:val="0"/>
      <w:marRight w:val="0"/>
      <w:marTop w:val="0"/>
      <w:marBottom w:val="0"/>
      <w:divBdr>
        <w:top w:val="none" w:sz="0" w:space="0" w:color="auto"/>
        <w:left w:val="none" w:sz="0" w:space="0" w:color="auto"/>
        <w:bottom w:val="none" w:sz="0" w:space="0" w:color="auto"/>
        <w:right w:val="none" w:sz="0" w:space="0" w:color="auto"/>
      </w:divBdr>
      <w:divsChild>
        <w:div w:id="1815874847">
          <w:marLeft w:val="0"/>
          <w:marRight w:val="0"/>
          <w:marTop w:val="0"/>
          <w:marBottom w:val="0"/>
          <w:divBdr>
            <w:top w:val="none" w:sz="0" w:space="0" w:color="auto"/>
            <w:left w:val="none" w:sz="0" w:space="0" w:color="auto"/>
            <w:bottom w:val="none" w:sz="0" w:space="0" w:color="auto"/>
            <w:right w:val="none" w:sz="0" w:space="0" w:color="auto"/>
          </w:divBdr>
        </w:div>
        <w:div w:id="1833642370">
          <w:marLeft w:val="0"/>
          <w:marRight w:val="0"/>
          <w:marTop w:val="0"/>
          <w:marBottom w:val="0"/>
          <w:divBdr>
            <w:top w:val="none" w:sz="0" w:space="0" w:color="auto"/>
            <w:left w:val="none" w:sz="0" w:space="0" w:color="auto"/>
            <w:bottom w:val="none" w:sz="0" w:space="0" w:color="auto"/>
            <w:right w:val="none" w:sz="0" w:space="0" w:color="auto"/>
          </w:divBdr>
        </w:div>
      </w:divsChild>
    </w:div>
    <w:div w:id="1730108126">
      <w:bodyDiv w:val="1"/>
      <w:marLeft w:val="0"/>
      <w:marRight w:val="0"/>
      <w:marTop w:val="0"/>
      <w:marBottom w:val="0"/>
      <w:divBdr>
        <w:top w:val="none" w:sz="0" w:space="0" w:color="auto"/>
        <w:left w:val="none" w:sz="0" w:space="0" w:color="auto"/>
        <w:bottom w:val="none" w:sz="0" w:space="0" w:color="auto"/>
        <w:right w:val="none" w:sz="0" w:space="0" w:color="auto"/>
      </w:divBdr>
    </w:div>
    <w:div w:id="1752579245">
      <w:bodyDiv w:val="1"/>
      <w:marLeft w:val="0"/>
      <w:marRight w:val="0"/>
      <w:marTop w:val="0"/>
      <w:marBottom w:val="0"/>
      <w:divBdr>
        <w:top w:val="none" w:sz="0" w:space="0" w:color="auto"/>
        <w:left w:val="none" w:sz="0" w:space="0" w:color="auto"/>
        <w:bottom w:val="none" w:sz="0" w:space="0" w:color="auto"/>
        <w:right w:val="none" w:sz="0" w:space="0" w:color="auto"/>
      </w:divBdr>
    </w:div>
    <w:div w:id="1753434458">
      <w:bodyDiv w:val="1"/>
      <w:marLeft w:val="0"/>
      <w:marRight w:val="0"/>
      <w:marTop w:val="0"/>
      <w:marBottom w:val="0"/>
      <w:divBdr>
        <w:top w:val="none" w:sz="0" w:space="0" w:color="auto"/>
        <w:left w:val="none" w:sz="0" w:space="0" w:color="auto"/>
        <w:bottom w:val="none" w:sz="0" w:space="0" w:color="auto"/>
        <w:right w:val="none" w:sz="0" w:space="0" w:color="auto"/>
      </w:divBdr>
      <w:divsChild>
        <w:div w:id="1780835225">
          <w:marLeft w:val="0"/>
          <w:marRight w:val="0"/>
          <w:marTop w:val="0"/>
          <w:marBottom w:val="0"/>
          <w:divBdr>
            <w:top w:val="none" w:sz="0" w:space="0" w:color="auto"/>
            <w:left w:val="none" w:sz="0" w:space="0" w:color="auto"/>
            <w:bottom w:val="none" w:sz="0" w:space="0" w:color="auto"/>
            <w:right w:val="none" w:sz="0" w:space="0" w:color="auto"/>
          </w:divBdr>
        </w:div>
        <w:div w:id="394280109">
          <w:marLeft w:val="0"/>
          <w:marRight w:val="0"/>
          <w:marTop w:val="0"/>
          <w:marBottom w:val="0"/>
          <w:divBdr>
            <w:top w:val="none" w:sz="0" w:space="0" w:color="auto"/>
            <w:left w:val="none" w:sz="0" w:space="0" w:color="auto"/>
            <w:bottom w:val="none" w:sz="0" w:space="0" w:color="auto"/>
            <w:right w:val="none" w:sz="0" w:space="0" w:color="auto"/>
          </w:divBdr>
        </w:div>
        <w:div w:id="1372876046">
          <w:marLeft w:val="0"/>
          <w:marRight w:val="0"/>
          <w:marTop w:val="0"/>
          <w:marBottom w:val="0"/>
          <w:divBdr>
            <w:top w:val="none" w:sz="0" w:space="0" w:color="auto"/>
            <w:left w:val="none" w:sz="0" w:space="0" w:color="auto"/>
            <w:bottom w:val="none" w:sz="0" w:space="0" w:color="auto"/>
            <w:right w:val="none" w:sz="0" w:space="0" w:color="auto"/>
          </w:divBdr>
        </w:div>
        <w:div w:id="1262686303">
          <w:marLeft w:val="0"/>
          <w:marRight w:val="0"/>
          <w:marTop w:val="0"/>
          <w:marBottom w:val="0"/>
          <w:divBdr>
            <w:top w:val="none" w:sz="0" w:space="0" w:color="auto"/>
            <w:left w:val="none" w:sz="0" w:space="0" w:color="auto"/>
            <w:bottom w:val="none" w:sz="0" w:space="0" w:color="auto"/>
            <w:right w:val="none" w:sz="0" w:space="0" w:color="auto"/>
          </w:divBdr>
        </w:div>
        <w:div w:id="575020397">
          <w:marLeft w:val="0"/>
          <w:marRight w:val="0"/>
          <w:marTop w:val="0"/>
          <w:marBottom w:val="0"/>
          <w:divBdr>
            <w:top w:val="none" w:sz="0" w:space="0" w:color="auto"/>
            <w:left w:val="none" w:sz="0" w:space="0" w:color="auto"/>
            <w:bottom w:val="none" w:sz="0" w:space="0" w:color="auto"/>
            <w:right w:val="none" w:sz="0" w:space="0" w:color="auto"/>
          </w:divBdr>
        </w:div>
      </w:divsChild>
    </w:div>
    <w:div w:id="1774595332">
      <w:bodyDiv w:val="1"/>
      <w:marLeft w:val="0"/>
      <w:marRight w:val="0"/>
      <w:marTop w:val="0"/>
      <w:marBottom w:val="0"/>
      <w:divBdr>
        <w:top w:val="none" w:sz="0" w:space="0" w:color="auto"/>
        <w:left w:val="none" w:sz="0" w:space="0" w:color="auto"/>
        <w:bottom w:val="none" w:sz="0" w:space="0" w:color="auto"/>
        <w:right w:val="none" w:sz="0" w:space="0" w:color="auto"/>
      </w:divBdr>
    </w:div>
    <w:div w:id="1781608229">
      <w:bodyDiv w:val="1"/>
      <w:marLeft w:val="0"/>
      <w:marRight w:val="0"/>
      <w:marTop w:val="0"/>
      <w:marBottom w:val="0"/>
      <w:divBdr>
        <w:top w:val="none" w:sz="0" w:space="0" w:color="auto"/>
        <w:left w:val="none" w:sz="0" w:space="0" w:color="auto"/>
        <w:bottom w:val="none" w:sz="0" w:space="0" w:color="auto"/>
        <w:right w:val="none" w:sz="0" w:space="0" w:color="auto"/>
      </w:divBdr>
      <w:divsChild>
        <w:div w:id="237517137">
          <w:marLeft w:val="0"/>
          <w:marRight w:val="0"/>
          <w:marTop w:val="0"/>
          <w:marBottom w:val="0"/>
          <w:divBdr>
            <w:top w:val="none" w:sz="0" w:space="0" w:color="auto"/>
            <w:left w:val="none" w:sz="0" w:space="0" w:color="auto"/>
            <w:bottom w:val="none" w:sz="0" w:space="0" w:color="auto"/>
            <w:right w:val="none" w:sz="0" w:space="0" w:color="auto"/>
          </w:divBdr>
        </w:div>
      </w:divsChild>
    </w:div>
    <w:div w:id="1844733874">
      <w:bodyDiv w:val="1"/>
      <w:marLeft w:val="0"/>
      <w:marRight w:val="0"/>
      <w:marTop w:val="0"/>
      <w:marBottom w:val="0"/>
      <w:divBdr>
        <w:top w:val="none" w:sz="0" w:space="0" w:color="auto"/>
        <w:left w:val="none" w:sz="0" w:space="0" w:color="auto"/>
        <w:bottom w:val="none" w:sz="0" w:space="0" w:color="auto"/>
        <w:right w:val="none" w:sz="0" w:space="0" w:color="auto"/>
      </w:divBdr>
      <w:divsChild>
        <w:div w:id="2073850682">
          <w:marLeft w:val="0"/>
          <w:marRight w:val="0"/>
          <w:marTop w:val="0"/>
          <w:marBottom w:val="0"/>
          <w:divBdr>
            <w:top w:val="none" w:sz="0" w:space="0" w:color="auto"/>
            <w:left w:val="none" w:sz="0" w:space="0" w:color="auto"/>
            <w:bottom w:val="none" w:sz="0" w:space="0" w:color="auto"/>
            <w:right w:val="none" w:sz="0" w:space="0" w:color="auto"/>
          </w:divBdr>
        </w:div>
        <w:div w:id="382294429">
          <w:marLeft w:val="0"/>
          <w:marRight w:val="0"/>
          <w:marTop w:val="0"/>
          <w:marBottom w:val="0"/>
          <w:divBdr>
            <w:top w:val="none" w:sz="0" w:space="0" w:color="auto"/>
            <w:left w:val="none" w:sz="0" w:space="0" w:color="auto"/>
            <w:bottom w:val="none" w:sz="0" w:space="0" w:color="auto"/>
            <w:right w:val="none" w:sz="0" w:space="0" w:color="auto"/>
          </w:divBdr>
        </w:div>
        <w:div w:id="249700168">
          <w:marLeft w:val="0"/>
          <w:marRight w:val="0"/>
          <w:marTop w:val="0"/>
          <w:marBottom w:val="0"/>
          <w:divBdr>
            <w:top w:val="none" w:sz="0" w:space="0" w:color="auto"/>
            <w:left w:val="none" w:sz="0" w:space="0" w:color="auto"/>
            <w:bottom w:val="none" w:sz="0" w:space="0" w:color="auto"/>
            <w:right w:val="none" w:sz="0" w:space="0" w:color="auto"/>
          </w:divBdr>
        </w:div>
        <w:div w:id="512845899">
          <w:marLeft w:val="0"/>
          <w:marRight w:val="0"/>
          <w:marTop w:val="0"/>
          <w:marBottom w:val="0"/>
          <w:divBdr>
            <w:top w:val="none" w:sz="0" w:space="0" w:color="auto"/>
            <w:left w:val="none" w:sz="0" w:space="0" w:color="auto"/>
            <w:bottom w:val="none" w:sz="0" w:space="0" w:color="auto"/>
            <w:right w:val="none" w:sz="0" w:space="0" w:color="auto"/>
          </w:divBdr>
        </w:div>
        <w:div w:id="1017539597">
          <w:marLeft w:val="0"/>
          <w:marRight w:val="0"/>
          <w:marTop w:val="0"/>
          <w:marBottom w:val="0"/>
          <w:divBdr>
            <w:top w:val="none" w:sz="0" w:space="0" w:color="auto"/>
            <w:left w:val="none" w:sz="0" w:space="0" w:color="auto"/>
            <w:bottom w:val="none" w:sz="0" w:space="0" w:color="auto"/>
            <w:right w:val="none" w:sz="0" w:space="0" w:color="auto"/>
          </w:divBdr>
        </w:div>
        <w:div w:id="1760757079">
          <w:marLeft w:val="0"/>
          <w:marRight w:val="0"/>
          <w:marTop w:val="0"/>
          <w:marBottom w:val="0"/>
          <w:divBdr>
            <w:top w:val="none" w:sz="0" w:space="0" w:color="auto"/>
            <w:left w:val="none" w:sz="0" w:space="0" w:color="auto"/>
            <w:bottom w:val="none" w:sz="0" w:space="0" w:color="auto"/>
            <w:right w:val="none" w:sz="0" w:space="0" w:color="auto"/>
          </w:divBdr>
        </w:div>
      </w:divsChild>
    </w:div>
    <w:div w:id="1848714515">
      <w:bodyDiv w:val="1"/>
      <w:marLeft w:val="0"/>
      <w:marRight w:val="0"/>
      <w:marTop w:val="0"/>
      <w:marBottom w:val="0"/>
      <w:divBdr>
        <w:top w:val="none" w:sz="0" w:space="0" w:color="auto"/>
        <w:left w:val="none" w:sz="0" w:space="0" w:color="auto"/>
        <w:bottom w:val="none" w:sz="0" w:space="0" w:color="auto"/>
        <w:right w:val="none" w:sz="0" w:space="0" w:color="auto"/>
      </w:divBdr>
    </w:div>
    <w:div w:id="1852183644">
      <w:bodyDiv w:val="1"/>
      <w:marLeft w:val="0"/>
      <w:marRight w:val="0"/>
      <w:marTop w:val="0"/>
      <w:marBottom w:val="0"/>
      <w:divBdr>
        <w:top w:val="none" w:sz="0" w:space="0" w:color="auto"/>
        <w:left w:val="none" w:sz="0" w:space="0" w:color="auto"/>
        <w:bottom w:val="none" w:sz="0" w:space="0" w:color="auto"/>
        <w:right w:val="none" w:sz="0" w:space="0" w:color="auto"/>
      </w:divBdr>
    </w:div>
    <w:div w:id="1860705253">
      <w:bodyDiv w:val="1"/>
      <w:marLeft w:val="0"/>
      <w:marRight w:val="0"/>
      <w:marTop w:val="0"/>
      <w:marBottom w:val="0"/>
      <w:divBdr>
        <w:top w:val="none" w:sz="0" w:space="0" w:color="auto"/>
        <w:left w:val="none" w:sz="0" w:space="0" w:color="auto"/>
        <w:bottom w:val="none" w:sz="0" w:space="0" w:color="auto"/>
        <w:right w:val="none" w:sz="0" w:space="0" w:color="auto"/>
      </w:divBdr>
    </w:div>
    <w:div w:id="1865828243">
      <w:bodyDiv w:val="1"/>
      <w:marLeft w:val="0"/>
      <w:marRight w:val="0"/>
      <w:marTop w:val="0"/>
      <w:marBottom w:val="0"/>
      <w:divBdr>
        <w:top w:val="none" w:sz="0" w:space="0" w:color="auto"/>
        <w:left w:val="none" w:sz="0" w:space="0" w:color="auto"/>
        <w:bottom w:val="none" w:sz="0" w:space="0" w:color="auto"/>
        <w:right w:val="none" w:sz="0" w:space="0" w:color="auto"/>
      </w:divBdr>
    </w:div>
    <w:div w:id="1896770176">
      <w:bodyDiv w:val="1"/>
      <w:marLeft w:val="0"/>
      <w:marRight w:val="0"/>
      <w:marTop w:val="0"/>
      <w:marBottom w:val="0"/>
      <w:divBdr>
        <w:top w:val="none" w:sz="0" w:space="0" w:color="auto"/>
        <w:left w:val="none" w:sz="0" w:space="0" w:color="auto"/>
        <w:bottom w:val="none" w:sz="0" w:space="0" w:color="auto"/>
        <w:right w:val="none" w:sz="0" w:space="0" w:color="auto"/>
      </w:divBdr>
    </w:div>
    <w:div w:id="1929925110">
      <w:bodyDiv w:val="1"/>
      <w:marLeft w:val="0"/>
      <w:marRight w:val="0"/>
      <w:marTop w:val="0"/>
      <w:marBottom w:val="0"/>
      <w:divBdr>
        <w:top w:val="none" w:sz="0" w:space="0" w:color="auto"/>
        <w:left w:val="none" w:sz="0" w:space="0" w:color="auto"/>
        <w:bottom w:val="none" w:sz="0" w:space="0" w:color="auto"/>
        <w:right w:val="none" w:sz="0" w:space="0" w:color="auto"/>
      </w:divBdr>
    </w:div>
    <w:div w:id="1931281008">
      <w:bodyDiv w:val="1"/>
      <w:marLeft w:val="0"/>
      <w:marRight w:val="0"/>
      <w:marTop w:val="0"/>
      <w:marBottom w:val="0"/>
      <w:divBdr>
        <w:top w:val="none" w:sz="0" w:space="0" w:color="auto"/>
        <w:left w:val="none" w:sz="0" w:space="0" w:color="auto"/>
        <w:bottom w:val="none" w:sz="0" w:space="0" w:color="auto"/>
        <w:right w:val="none" w:sz="0" w:space="0" w:color="auto"/>
      </w:divBdr>
    </w:div>
    <w:div w:id="1947299449">
      <w:bodyDiv w:val="1"/>
      <w:marLeft w:val="0"/>
      <w:marRight w:val="0"/>
      <w:marTop w:val="0"/>
      <w:marBottom w:val="0"/>
      <w:divBdr>
        <w:top w:val="none" w:sz="0" w:space="0" w:color="auto"/>
        <w:left w:val="none" w:sz="0" w:space="0" w:color="auto"/>
        <w:bottom w:val="none" w:sz="0" w:space="0" w:color="auto"/>
        <w:right w:val="none" w:sz="0" w:space="0" w:color="auto"/>
      </w:divBdr>
      <w:divsChild>
        <w:div w:id="478036549">
          <w:marLeft w:val="0"/>
          <w:marRight w:val="0"/>
          <w:marTop w:val="0"/>
          <w:marBottom w:val="0"/>
          <w:divBdr>
            <w:top w:val="none" w:sz="0" w:space="0" w:color="auto"/>
            <w:left w:val="none" w:sz="0" w:space="0" w:color="auto"/>
            <w:bottom w:val="none" w:sz="0" w:space="0" w:color="auto"/>
            <w:right w:val="none" w:sz="0" w:space="0" w:color="auto"/>
          </w:divBdr>
        </w:div>
        <w:div w:id="1592087404">
          <w:marLeft w:val="0"/>
          <w:marRight w:val="0"/>
          <w:marTop w:val="0"/>
          <w:marBottom w:val="0"/>
          <w:divBdr>
            <w:top w:val="none" w:sz="0" w:space="0" w:color="auto"/>
            <w:left w:val="none" w:sz="0" w:space="0" w:color="auto"/>
            <w:bottom w:val="none" w:sz="0" w:space="0" w:color="auto"/>
            <w:right w:val="none" w:sz="0" w:space="0" w:color="auto"/>
          </w:divBdr>
        </w:div>
        <w:div w:id="1851986823">
          <w:marLeft w:val="0"/>
          <w:marRight w:val="0"/>
          <w:marTop w:val="0"/>
          <w:marBottom w:val="0"/>
          <w:divBdr>
            <w:top w:val="none" w:sz="0" w:space="0" w:color="auto"/>
            <w:left w:val="none" w:sz="0" w:space="0" w:color="auto"/>
            <w:bottom w:val="none" w:sz="0" w:space="0" w:color="auto"/>
            <w:right w:val="none" w:sz="0" w:space="0" w:color="auto"/>
          </w:divBdr>
        </w:div>
        <w:div w:id="895438101">
          <w:marLeft w:val="0"/>
          <w:marRight w:val="0"/>
          <w:marTop w:val="0"/>
          <w:marBottom w:val="0"/>
          <w:divBdr>
            <w:top w:val="none" w:sz="0" w:space="0" w:color="auto"/>
            <w:left w:val="none" w:sz="0" w:space="0" w:color="auto"/>
            <w:bottom w:val="none" w:sz="0" w:space="0" w:color="auto"/>
            <w:right w:val="none" w:sz="0" w:space="0" w:color="auto"/>
          </w:divBdr>
        </w:div>
        <w:div w:id="1316881530">
          <w:marLeft w:val="0"/>
          <w:marRight w:val="0"/>
          <w:marTop w:val="0"/>
          <w:marBottom w:val="0"/>
          <w:divBdr>
            <w:top w:val="none" w:sz="0" w:space="0" w:color="auto"/>
            <w:left w:val="none" w:sz="0" w:space="0" w:color="auto"/>
            <w:bottom w:val="none" w:sz="0" w:space="0" w:color="auto"/>
            <w:right w:val="none" w:sz="0" w:space="0" w:color="auto"/>
          </w:divBdr>
        </w:div>
        <w:div w:id="1482498603">
          <w:marLeft w:val="0"/>
          <w:marRight w:val="0"/>
          <w:marTop w:val="0"/>
          <w:marBottom w:val="0"/>
          <w:divBdr>
            <w:top w:val="none" w:sz="0" w:space="0" w:color="auto"/>
            <w:left w:val="none" w:sz="0" w:space="0" w:color="auto"/>
            <w:bottom w:val="none" w:sz="0" w:space="0" w:color="auto"/>
            <w:right w:val="none" w:sz="0" w:space="0" w:color="auto"/>
          </w:divBdr>
        </w:div>
        <w:div w:id="1272317967">
          <w:marLeft w:val="0"/>
          <w:marRight w:val="0"/>
          <w:marTop w:val="0"/>
          <w:marBottom w:val="0"/>
          <w:divBdr>
            <w:top w:val="none" w:sz="0" w:space="0" w:color="auto"/>
            <w:left w:val="none" w:sz="0" w:space="0" w:color="auto"/>
            <w:bottom w:val="none" w:sz="0" w:space="0" w:color="auto"/>
            <w:right w:val="none" w:sz="0" w:space="0" w:color="auto"/>
          </w:divBdr>
        </w:div>
        <w:div w:id="587347429">
          <w:marLeft w:val="0"/>
          <w:marRight w:val="0"/>
          <w:marTop w:val="0"/>
          <w:marBottom w:val="0"/>
          <w:divBdr>
            <w:top w:val="none" w:sz="0" w:space="0" w:color="auto"/>
            <w:left w:val="none" w:sz="0" w:space="0" w:color="auto"/>
            <w:bottom w:val="none" w:sz="0" w:space="0" w:color="auto"/>
            <w:right w:val="none" w:sz="0" w:space="0" w:color="auto"/>
          </w:divBdr>
        </w:div>
        <w:div w:id="467551468">
          <w:marLeft w:val="0"/>
          <w:marRight w:val="0"/>
          <w:marTop w:val="0"/>
          <w:marBottom w:val="0"/>
          <w:divBdr>
            <w:top w:val="none" w:sz="0" w:space="0" w:color="auto"/>
            <w:left w:val="none" w:sz="0" w:space="0" w:color="auto"/>
            <w:bottom w:val="none" w:sz="0" w:space="0" w:color="auto"/>
            <w:right w:val="none" w:sz="0" w:space="0" w:color="auto"/>
          </w:divBdr>
        </w:div>
        <w:div w:id="487670708">
          <w:marLeft w:val="0"/>
          <w:marRight w:val="0"/>
          <w:marTop w:val="0"/>
          <w:marBottom w:val="0"/>
          <w:divBdr>
            <w:top w:val="none" w:sz="0" w:space="0" w:color="auto"/>
            <w:left w:val="none" w:sz="0" w:space="0" w:color="auto"/>
            <w:bottom w:val="none" w:sz="0" w:space="0" w:color="auto"/>
            <w:right w:val="none" w:sz="0" w:space="0" w:color="auto"/>
          </w:divBdr>
        </w:div>
        <w:div w:id="1571965933">
          <w:marLeft w:val="0"/>
          <w:marRight w:val="0"/>
          <w:marTop w:val="0"/>
          <w:marBottom w:val="0"/>
          <w:divBdr>
            <w:top w:val="none" w:sz="0" w:space="0" w:color="auto"/>
            <w:left w:val="none" w:sz="0" w:space="0" w:color="auto"/>
            <w:bottom w:val="none" w:sz="0" w:space="0" w:color="auto"/>
            <w:right w:val="none" w:sz="0" w:space="0" w:color="auto"/>
          </w:divBdr>
        </w:div>
        <w:div w:id="1564364998">
          <w:marLeft w:val="0"/>
          <w:marRight w:val="0"/>
          <w:marTop w:val="0"/>
          <w:marBottom w:val="0"/>
          <w:divBdr>
            <w:top w:val="none" w:sz="0" w:space="0" w:color="auto"/>
            <w:left w:val="none" w:sz="0" w:space="0" w:color="auto"/>
            <w:bottom w:val="none" w:sz="0" w:space="0" w:color="auto"/>
            <w:right w:val="none" w:sz="0" w:space="0" w:color="auto"/>
          </w:divBdr>
        </w:div>
        <w:div w:id="1784302270">
          <w:marLeft w:val="0"/>
          <w:marRight w:val="0"/>
          <w:marTop w:val="0"/>
          <w:marBottom w:val="0"/>
          <w:divBdr>
            <w:top w:val="none" w:sz="0" w:space="0" w:color="auto"/>
            <w:left w:val="none" w:sz="0" w:space="0" w:color="auto"/>
            <w:bottom w:val="none" w:sz="0" w:space="0" w:color="auto"/>
            <w:right w:val="none" w:sz="0" w:space="0" w:color="auto"/>
          </w:divBdr>
        </w:div>
      </w:divsChild>
    </w:div>
    <w:div w:id="1950550441">
      <w:bodyDiv w:val="1"/>
      <w:marLeft w:val="0"/>
      <w:marRight w:val="0"/>
      <w:marTop w:val="0"/>
      <w:marBottom w:val="0"/>
      <w:divBdr>
        <w:top w:val="none" w:sz="0" w:space="0" w:color="auto"/>
        <w:left w:val="none" w:sz="0" w:space="0" w:color="auto"/>
        <w:bottom w:val="none" w:sz="0" w:space="0" w:color="auto"/>
        <w:right w:val="none" w:sz="0" w:space="0" w:color="auto"/>
      </w:divBdr>
    </w:div>
    <w:div w:id="1956016183">
      <w:bodyDiv w:val="1"/>
      <w:marLeft w:val="0"/>
      <w:marRight w:val="0"/>
      <w:marTop w:val="0"/>
      <w:marBottom w:val="0"/>
      <w:divBdr>
        <w:top w:val="none" w:sz="0" w:space="0" w:color="auto"/>
        <w:left w:val="none" w:sz="0" w:space="0" w:color="auto"/>
        <w:bottom w:val="none" w:sz="0" w:space="0" w:color="auto"/>
        <w:right w:val="none" w:sz="0" w:space="0" w:color="auto"/>
      </w:divBdr>
    </w:div>
    <w:div w:id="1964843531">
      <w:bodyDiv w:val="1"/>
      <w:marLeft w:val="0"/>
      <w:marRight w:val="0"/>
      <w:marTop w:val="0"/>
      <w:marBottom w:val="0"/>
      <w:divBdr>
        <w:top w:val="none" w:sz="0" w:space="0" w:color="auto"/>
        <w:left w:val="none" w:sz="0" w:space="0" w:color="auto"/>
        <w:bottom w:val="none" w:sz="0" w:space="0" w:color="auto"/>
        <w:right w:val="none" w:sz="0" w:space="0" w:color="auto"/>
      </w:divBdr>
    </w:div>
    <w:div w:id="1971010992">
      <w:bodyDiv w:val="1"/>
      <w:marLeft w:val="0"/>
      <w:marRight w:val="0"/>
      <w:marTop w:val="0"/>
      <w:marBottom w:val="0"/>
      <w:divBdr>
        <w:top w:val="none" w:sz="0" w:space="0" w:color="auto"/>
        <w:left w:val="none" w:sz="0" w:space="0" w:color="auto"/>
        <w:bottom w:val="none" w:sz="0" w:space="0" w:color="auto"/>
        <w:right w:val="none" w:sz="0" w:space="0" w:color="auto"/>
      </w:divBdr>
      <w:divsChild>
        <w:div w:id="1848206200">
          <w:marLeft w:val="0"/>
          <w:marRight w:val="0"/>
          <w:marTop w:val="0"/>
          <w:marBottom w:val="0"/>
          <w:divBdr>
            <w:top w:val="none" w:sz="0" w:space="0" w:color="auto"/>
            <w:left w:val="none" w:sz="0" w:space="0" w:color="auto"/>
            <w:bottom w:val="none" w:sz="0" w:space="0" w:color="auto"/>
            <w:right w:val="none" w:sz="0" w:space="0" w:color="auto"/>
          </w:divBdr>
        </w:div>
        <w:div w:id="514535044">
          <w:marLeft w:val="0"/>
          <w:marRight w:val="0"/>
          <w:marTop w:val="0"/>
          <w:marBottom w:val="0"/>
          <w:divBdr>
            <w:top w:val="none" w:sz="0" w:space="0" w:color="auto"/>
            <w:left w:val="none" w:sz="0" w:space="0" w:color="auto"/>
            <w:bottom w:val="none" w:sz="0" w:space="0" w:color="auto"/>
            <w:right w:val="none" w:sz="0" w:space="0" w:color="auto"/>
          </w:divBdr>
        </w:div>
        <w:div w:id="339040286">
          <w:marLeft w:val="0"/>
          <w:marRight w:val="0"/>
          <w:marTop w:val="0"/>
          <w:marBottom w:val="0"/>
          <w:divBdr>
            <w:top w:val="none" w:sz="0" w:space="0" w:color="auto"/>
            <w:left w:val="none" w:sz="0" w:space="0" w:color="auto"/>
            <w:bottom w:val="none" w:sz="0" w:space="0" w:color="auto"/>
            <w:right w:val="none" w:sz="0" w:space="0" w:color="auto"/>
          </w:divBdr>
        </w:div>
        <w:div w:id="483661301">
          <w:marLeft w:val="0"/>
          <w:marRight w:val="0"/>
          <w:marTop w:val="0"/>
          <w:marBottom w:val="0"/>
          <w:divBdr>
            <w:top w:val="none" w:sz="0" w:space="0" w:color="auto"/>
            <w:left w:val="none" w:sz="0" w:space="0" w:color="auto"/>
            <w:bottom w:val="none" w:sz="0" w:space="0" w:color="auto"/>
            <w:right w:val="none" w:sz="0" w:space="0" w:color="auto"/>
          </w:divBdr>
        </w:div>
        <w:div w:id="1621955043">
          <w:marLeft w:val="0"/>
          <w:marRight w:val="0"/>
          <w:marTop w:val="0"/>
          <w:marBottom w:val="0"/>
          <w:divBdr>
            <w:top w:val="none" w:sz="0" w:space="0" w:color="auto"/>
            <w:left w:val="none" w:sz="0" w:space="0" w:color="auto"/>
            <w:bottom w:val="none" w:sz="0" w:space="0" w:color="auto"/>
            <w:right w:val="none" w:sz="0" w:space="0" w:color="auto"/>
          </w:divBdr>
        </w:div>
        <w:div w:id="982319360">
          <w:marLeft w:val="0"/>
          <w:marRight w:val="0"/>
          <w:marTop w:val="0"/>
          <w:marBottom w:val="0"/>
          <w:divBdr>
            <w:top w:val="none" w:sz="0" w:space="0" w:color="auto"/>
            <w:left w:val="none" w:sz="0" w:space="0" w:color="auto"/>
            <w:bottom w:val="none" w:sz="0" w:space="0" w:color="auto"/>
            <w:right w:val="none" w:sz="0" w:space="0" w:color="auto"/>
          </w:divBdr>
        </w:div>
      </w:divsChild>
    </w:div>
    <w:div w:id="1999142872">
      <w:bodyDiv w:val="1"/>
      <w:marLeft w:val="0"/>
      <w:marRight w:val="0"/>
      <w:marTop w:val="0"/>
      <w:marBottom w:val="0"/>
      <w:divBdr>
        <w:top w:val="none" w:sz="0" w:space="0" w:color="auto"/>
        <w:left w:val="none" w:sz="0" w:space="0" w:color="auto"/>
        <w:bottom w:val="none" w:sz="0" w:space="0" w:color="auto"/>
        <w:right w:val="none" w:sz="0" w:space="0" w:color="auto"/>
      </w:divBdr>
    </w:div>
    <w:div w:id="2001036579">
      <w:bodyDiv w:val="1"/>
      <w:marLeft w:val="0"/>
      <w:marRight w:val="0"/>
      <w:marTop w:val="0"/>
      <w:marBottom w:val="0"/>
      <w:divBdr>
        <w:top w:val="none" w:sz="0" w:space="0" w:color="auto"/>
        <w:left w:val="none" w:sz="0" w:space="0" w:color="auto"/>
        <w:bottom w:val="none" w:sz="0" w:space="0" w:color="auto"/>
        <w:right w:val="none" w:sz="0" w:space="0" w:color="auto"/>
      </w:divBdr>
      <w:divsChild>
        <w:div w:id="318310706">
          <w:marLeft w:val="0"/>
          <w:marRight w:val="0"/>
          <w:marTop w:val="0"/>
          <w:marBottom w:val="0"/>
          <w:divBdr>
            <w:top w:val="none" w:sz="0" w:space="0" w:color="auto"/>
            <w:left w:val="none" w:sz="0" w:space="0" w:color="auto"/>
            <w:bottom w:val="none" w:sz="0" w:space="0" w:color="auto"/>
            <w:right w:val="none" w:sz="0" w:space="0" w:color="auto"/>
          </w:divBdr>
        </w:div>
        <w:div w:id="1085373243">
          <w:marLeft w:val="0"/>
          <w:marRight w:val="0"/>
          <w:marTop w:val="0"/>
          <w:marBottom w:val="0"/>
          <w:divBdr>
            <w:top w:val="none" w:sz="0" w:space="0" w:color="auto"/>
            <w:left w:val="none" w:sz="0" w:space="0" w:color="auto"/>
            <w:bottom w:val="none" w:sz="0" w:space="0" w:color="auto"/>
            <w:right w:val="none" w:sz="0" w:space="0" w:color="auto"/>
          </w:divBdr>
        </w:div>
        <w:div w:id="1138451486">
          <w:marLeft w:val="0"/>
          <w:marRight w:val="0"/>
          <w:marTop w:val="0"/>
          <w:marBottom w:val="0"/>
          <w:divBdr>
            <w:top w:val="none" w:sz="0" w:space="0" w:color="auto"/>
            <w:left w:val="none" w:sz="0" w:space="0" w:color="auto"/>
            <w:bottom w:val="none" w:sz="0" w:space="0" w:color="auto"/>
            <w:right w:val="none" w:sz="0" w:space="0" w:color="auto"/>
          </w:divBdr>
        </w:div>
      </w:divsChild>
    </w:div>
    <w:div w:id="2001691518">
      <w:bodyDiv w:val="1"/>
      <w:marLeft w:val="0"/>
      <w:marRight w:val="0"/>
      <w:marTop w:val="0"/>
      <w:marBottom w:val="0"/>
      <w:divBdr>
        <w:top w:val="none" w:sz="0" w:space="0" w:color="auto"/>
        <w:left w:val="none" w:sz="0" w:space="0" w:color="auto"/>
        <w:bottom w:val="none" w:sz="0" w:space="0" w:color="auto"/>
        <w:right w:val="none" w:sz="0" w:space="0" w:color="auto"/>
      </w:divBdr>
      <w:divsChild>
        <w:div w:id="2041389428">
          <w:marLeft w:val="0"/>
          <w:marRight w:val="0"/>
          <w:marTop w:val="0"/>
          <w:marBottom w:val="0"/>
          <w:divBdr>
            <w:top w:val="none" w:sz="0" w:space="0" w:color="auto"/>
            <w:left w:val="none" w:sz="0" w:space="0" w:color="auto"/>
            <w:bottom w:val="none" w:sz="0" w:space="0" w:color="auto"/>
            <w:right w:val="none" w:sz="0" w:space="0" w:color="auto"/>
          </w:divBdr>
        </w:div>
        <w:div w:id="1632981752">
          <w:marLeft w:val="0"/>
          <w:marRight w:val="0"/>
          <w:marTop w:val="0"/>
          <w:marBottom w:val="0"/>
          <w:divBdr>
            <w:top w:val="none" w:sz="0" w:space="0" w:color="auto"/>
            <w:left w:val="none" w:sz="0" w:space="0" w:color="auto"/>
            <w:bottom w:val="none" w:sz="0" w:space="0" w:color="auto"/>
            <w:right w:val="none" w:sz="0" w:space="0" w:color="auto"/>
          </w:divBdr>
        </w:div>
        <w:div w:id="450902367">
          <w:marLeft w:val="0"/>
          <w:marRight w:val="0"/>
          <w:marTop w:val="0"/>
          <w:marBottom w:val="0"/>
          <w:divBdr>
            <w:top w:val="none" w:sz="0" w:space="0" w:color="auto"/>
            <w:left w:val="none" w:sz="0" w:space="0" w:color="auto"/>
            <w:bottom w:val="none" w:sz="0" w:space="0" w:color="auto"/>
            <w:right w:val="none" w:sz="0" w:space="0" w:color="auto"/>
          </w:divBdr>
        </w:div>
        <w:div w:id="363023442">
          <w:marLeft w:val="0"/>
          <w:marRight w:val="0"/>
          <w:marTop w:val="0"/>
          <w:marBottom w:val="0"/>
          <w:divBdr>
            <w:top w:val="none" w:sz="0" w:space="0" w:color="auto"/>
            <w:left w:val="none" w:sz="0" w:space="0" w:color="auto"/>
            <w:bottom w:val="none" w:sz="0" w:space="0" w:color="auto"/>
            <w:right w:val="none" w:sz="0" w:space="0" w:color="auto"/>
          </w:divBdr>
        </w:div>
        <w:div w:id="206259016">
          <w:marLeft w:val="0"/>
          <w:marRight w:val="0"/>
          <w:marTop w:val="0"/>
          <w:marBottom w:val="0"/>
          <w:divBdr>
            <w:top w:val="none" w:sz="0" w:space="0" w:color="auto"/>
            <w:left w:val="none" w:sz="0" w:space="0" w:color="auto"/>
            <w:bottom w:val="none" w:sz="0" w:space="0" w:color="auto"/>
            <w:right w:val="none" w:sz="0" w:space="0" w:color="auto"/>
          </w:divBdr>
        </w:div>
        <w:div w:id="894511825">
          <w:marLeft w:val="0"/>
          <w:marRight w:val="0"/>
          <w:marTop w:val="0"/>
          <w:marBottom w:val="0"/>
          <w:divBdr>
            <w:top w:val="none" w:sz="0" w:space="0" w:color="auto"/>
            <w:left w:val="none" w:sz="0" w:space="0" w:color="auto"/>
            <w:bottom w:val="none" w:sz="0" w:space="0" w:color="auto"/>
            <w:right w:val="none" w:sz="0" w:space="0" w:color="auto"/>
          </w:divBdr>
        </w:div>
        <w:div w:id="510603117">
          <w:marLeft w:val="0"/>
          <w:marRight w:val="0"/>
          <w:marTop w:val="0"/>
          <w:marBottom w:val="0"/>
          <w:divBdr>
            <w:top w:val="none" w:sz="0" w:space="0" w:color="auto"/>
            <w:left w:val="none" w:sz="0" w:space="0" w:color="auto"/>
            <w:bottom w:val="none" w:sz="0" w:space="0" w:color="auto"/>
            <w:right w:val="none" w:sz="0" w:space="0" w:color="auto"/>
          </w:divBdr>
        </w:div>
        <w:div w:id="1990398342">
          <w:marLeft w:val="0"/>
          <w:marRight w:val="0"/>
          <w:marTop w:val="0"/>
          <w:marBottom w:val="0"/>
          <w:divBdr>
            <w:top w:val="none" w:sz="0" w:space="0" w:color="auto"/>
            <w:left w:val="none" w:sz="0" w:space="0" w:color="auto"/>
            <w:bottom w:val="none" w:sz="0" w:space="0" w:color="auto"/>
            <w:right w:val="none" w:sz="0" w:space="0" w:color="auto"/>
          </w:divBdr>
        </w:div>
        <w:div w:id="1367214421">
          <w:marLeft w:val="0"/>
          <w:marRight w:val="0"/>
          <w:marTop w:val="0"/>
          <w:marBottom w:val="0"/>
          <w:divBdr>
            <w:top w:val="none" w:sz="0" w:space="0" w:color="auto"/>
            <w:left w:val="none" w:sz="0" w:space="0" w:color="auto"/>
            <w:bottom w:val="none" w:sz="0" w:space="0" w:color="auto"/>
            <w:right w:val="none" w:sz="0" w:space="0" w:color="auto"/>
          </w:divBdr>
        </w:div>
        <w:div w:id="88820916">
          <w:marLeft w:val="0"/>
          <w:marRight w:val="0"/>
          <w:marTop w:val="0"/>
          <w:marBottom w:val="0"/>
          <w:divBdr>
            <w:top w:val="none" w:sz="0" w:space="0" w:color="auto"/>
            <w:left w:val="none" w:sz="0" w:space="0" w:color="auto"/>
            <w:bottom w:val="none" w:sz="0" w:space="0" w:color="auto"/>
            <w:right w:val="none" w:sz="0" w:space="0" w:color="auto"/>
          </w:divBdr>
        </w:div>
        <w:div w:id="984890786">
          <w:marLeft w:val="0"/>
          <w:marRight w:val="0"/>
          <w:marTop w:val="0"/>
          <w:marBottom w:val="0"/>
          <w:divBdr>
            <w:top w:val="none" w:sz="0" w:space="0" w:color="auto"/>
            <w:left w:val="none" w:sz="0" w:space="0" w:color="auto"/>
            <w:bottom w:val="none" w:sz="0" w:space="0" w:color="auto"/>
            <w:right w:val="none" w:sz="0" w:space="0" w:color="auto"/>
          </w:divBdr>
        </w:div>
        <w:div w:id="427309314">
          <w:marLeft w:val="0"/>
          <w:marRight w:val="0"/>
          <w:marTop w:val="0"/>
          <w:marBottom w:val="0"/>
          <w:divBdr>
            <w:top w:val="none" w:sz="0" w:space="0" w:color="auto"/>
            <w:left w:val="none" w:sz="0" w:space="0" w:color="auto"/>
            <w:bottom w:val="none" w:sz="0" w:space="0" w:color="auto"/>
            <w:right w:val="none" w:sz="0" w:space="0" w:color="auto"/>
          </w:divBdr>
        </w:div>
        <w:div w:id="177231915">
          <w:marLeft w:val="0"/>
          <w:marRight w:val="0"/>
          <w:marTop w:val="0"/>
          <w:marBottom w:val="0"/>
          <w:divBdr>
            <w:top w:val="none" w:sz="0" w:space="0" w:color="auto"/>
            <w:left w:val="none" w:sz="0" w:space="0" w:color="auto"/>
            <w:bottom w:val="none" w:sz="0" w:space="0" w:color="auto"/>
            <w:right w:val="none" w:sz="0" w:space="0" w:color="auto"/>
          </w:divBdr>
        </w:div>
        <w:div w:id="157429748">
          <w:marLeft w:val="0"/>
          <w:marRight w:val="0"/>
          <w:marTop w:val="0"/>
          <w:marBottom w:val="0"/>
          <w:divBdr>
            <w:top w:val="none" w:sz="0" w:space="0" w:color="auto"/>
            <w:left w:val="none" w:sz="0" w:space="0" w:color="auto"/>
            <w:bottom w:val="none" w:sz="0" w:space="0" w:color="auto"/>
            <w:right w:val="none" w:sz="0" w:space="0" w:color="auto"/>
          </w:divBdr>
        </w:div>
        <w:div w:id="961224585">
          <w:marLeft w:val="0"/>
          <w:marRight w:val="0"/>
          <w:marTop w:val="0"/>
          <w:marBottom w:val="0"/>
          <w:divBdr>
            <w:top w:val="none" w:sz="0" w:space="0" w:color="auto"/>
            <w:left w:val="none" w:sz="0" w:space="0" w:color="auto"/>
            <w:bottom w:val="none" w:sz="0" w:space="0" w:color="auto"/>
            <w:right w:val="none" w:sz="0" w:space="0" w:color="auto"/>
          </w:divBdr>
        </w:div>
        <w:div w:id="1784034447">
          <w:marLeft w:val="0"/>
          <w:marRight w:val="0"/>
          <w:marTop w:val="0"/>
          <w:marBottom w:val="0"/>
          <w:divBdr>
            <w:top w:val="none" w:sz="0" w:space="0" w:color="auto"/>
            <w:left w:val="none" w:sz="0" w:space="0" w:color="auto"/>
            <w:bottom w:val="none" w:sz="0" w:space="0" w:color="auto"/>
            <w:right w:val="none" w:sz="0" w:space="0" w:color="auto"/>
          </w:divBdr>
        </w:div>
        <w:div w:id="1674725140">
          <w:marLeft w:val="0"/>
          <w:marRight w:val="0"/>
          <w:marTop w:val="0"/>
          <w:marBottom w:val="0"/>
          <w:divBdr>
            <w:top w:val="none" w:sz="0" w:space="0" w:color="auto"/>
            <w:left w:val="none" w:sz="0" w:space="0" w:color="auto"/>
            <w:bottom w:val="none" w:sz="0" w:space="0" w:color="auto"/>
            <w:right w:val="none" w:sz="0" w:space="0" w:color="auto"/>
          </w:divBdr>
        </w:div>
      </w:divsChild>
    </w:div>
    <w:div w:id="2008287451">
      <w:bodyDiv w:val="1"/>
      <w:marLeft w:val="0"/>
      <w:marRight w:val="0"/>
      <w:marTop w:val="0"/>
      <w:marBottom w:val="0"/>
      <w:divBdr>
        <w:top w:val="none" w:sz="0" w:space="0" w:color="auto"/>
        <w:left w:val="none" w:sz="0" w:space="0" w:color="auto"/>
        <w:bottom w:val="none" w:sz="0" w:space="0" w:color="auto"/>
        <w:right w:val="none" w:sz="0" w:space="0" w:color="auto"/>
      </w:divBdr>
    </w:div>
    <w:div w:id="2021077694">
      <w:bodyDiv w:val="1"/>
      <w:marLeft w:val="0"/>
      <w:marRight w:val="0"/>
      <w:marTop w:val="0"/>
      <w:marBottom w:val="0"/>
      <w:divBdr>
        <w:top w:val="none" w:sz="0" w:space="0" w:color="auto"/>
        <w:left w:val="none" w:sz="0" w:space="0" w:color="auto"/>
        <w:bottom w:val="none" w:sz="0" w:space="0" w:color="auto"/>
        <w:right w:val="none" w:sz="0" w:space="0" w:color="auto"/>
      </w:divBdr>
    </w:div>
    <w:div w:id="2022582368">
      <w:bodyDiv w:val="1"/>
      <w:marLeft w:val="0"/>
      <w:marRight w:val="0"/>
      <w:marTop w:val="0"/>
      <w:marBottom w:val="0"/>
      <w:divBdr>
        <w:top w:val="none" w:sz="0" w:space="0" w:color="auto"/>
        <w:left w:val="none" w:sz="0" w:space="0" w:color="auto"/>
        <w:bottom w:val="none" w:sz="0" w:space="0" w:color="auto"/>
        <w:right w:val="none" w:sz="0" w:space="0" w:color="auto"/>
      </w:divBdr>
      <w:divsChild>
        <w:div w:id="1559704168">
          <w:marLeft w:val="0"/>
          <w:marRight w:val="0"/>
          <w:marTop w:val="0"/>
          <w:marBottom w:val="0"/>
          <w:divBdr>
            <w:top w:val="none" w:sz="0" w:space="0" w:color="auto"/>
            <w:left w:val="none" w:sz="0" w:space="0" w:color="auto"/>
            <w:bottom w:val="none" w:sz="0" w:space="0" w:color="auto"/>
            <w:right w:val="none" w:sz="0" w:space="0" w:color="auto"/>
          </w:divBdr>
        </w:div>
        <w:div w:id="1500267803">
          <w:marLeft w:val="0"/>
          <w:marRight w:val="0"/>
          <w:marTop w:val="0"/>
          <w:marBottom w:val="0"/>
          <w:divBdr>
            <w:top w:val="none" w:sz="0" w:space="0" w:color="auto"/>
            <w:left w:val="none" w:sz="0" w:space="0" w:color="auto"/>
            <w:bottom w:val="none" w:sz="0" w:space="0" w:color="auto"/>
            <w:right w:val="none" w:sz="0" w:space="0" w:color="auto"/>
          </w:divBdr>
        </w:div>
        <w:div w:id="1175613641">
          <w:marLeft w:val="0"/>
          <w:marRight w:val="0"/>
          <w:marTop w:val="0"/>
          <w:marBottom w:val="0"/>
          <w:divBdr>
            <w:top w:val="none" w:sz="0" w:space="0" w:color="auto"/>
            <w:left w:val="none" w:sz="0" w:space="0" w:color="auto"/>
            <w:bottom w:val="none" w:sz="0" w:space="0" w:color="auto"/>
            <w:right w:val="none" w:sz="0" w:space="0" w:color="auto"/>
          </w:divBdr>
        </w:div>
        <w:div w:id="1891258218">
          <w:marLeft w:val="0"/>
          <w:marRight w:val="0"/>
          <w:marTop w:val="0"/>
          <w:marBottom w:val="0"/>
          <w:divBdr>
            <w:top w:val="none" w:sz="0" w:space="0" w:color="auto"/>
            <w:left w:val="none" w:sz="0" w:space="0" w:color="auto"/>
            <w:bottom w:val="none" w:sz="0" w:space="0" w:color="auto"/>
            <w:right w:val="none" w:sz="0" w:space="0" w:color="auto"/>
          </w:divBdr>
        </w:div>
        <w:div w:id="645089291">
          <w:marLeft w:val="0"/>
          <w:marRight w:val="0"/>
          <w:marTop w:val="0"/>
          <w:marBottom w:val="0"/>
          <w:divBdr>
            <w:top w:val="none" w:sz="0" w:space="0" w:color="auto"/>
            <w:left w:val="none" w:sz="0" w:space="0" w:color="auto"/>
            <w:bottom w:val="none" w:sz="0" w:space="0" w:color="auto"/>
            <w:right w:val="none" w:sz="0" w:space="0" w:color="auto"/>
          </w:divBdr>
        </w:div>
      </w:divsChild>
    </w:div>
    <w:div w:id="2023505723">
      <w:bodyDiv w:val="1"/>
      <w:marLeft w:val="0"/>
      <w:marRight w:val="0"/>
      <w:marTop w:val="0"/>
      <w:marBottom w:val="0"/>
      <w:divBdr>
        <w:top w:val="none" w:sz="0" w:space="0" w:color="auto"/>
        <w:left w:val="none" w:sz="0" w:space="0" w:color="auto"/>
        <w:bottom w:val="none" w:sz="0" w:space="0" w:color="auto"/>
        <w:right w:val="none" w:sz="0" w:space="0" w:color="auto"/>
      </w:divBdr>
    </w:div>
    <w:div w:id="2023822447">
      <w:bodyDiv w:val="1"/>
      <w:marLeft w:val="0"/>
      <w:marRight w:val="0"/>
      <w:marTop w:val="0"/>
      <w:marBottom w:val="0"/>
      <w:divBdr>
        <w:top w:val="none" w:sz="0" w:space="0" w:color="auto"/>
        <w:left w:val="none" w:sz="0" w:space="0" w:color="auto"/>
        <w:bottom w:val="none" w:sz="0" w:space="0" w:color="auto"/>
        <w:right w:val="none" w:sz="0" w:space="0" w:color="auto"/>
      </w:divBdr>
    </w:div>
    <w:div w:id="2026007423">
      <w:bodyDiv w:val="1"/>
      <w:marLeft w:val="0"/>
      <w:marRight w:val="0"/>
      <w:marTop w:val="0"/>
      <w:marBottom w:val="0"/>
      <w:divBdr>
        <w:top w:val="none" w:sz="0" w:space="0" w:color="auto"/>
        <w:left w:val="none" w:sz="0" w:space="0" w:color="auto"/>
        <w:bottom w:val="none" w:sz="0" w:space="0" w:color="auto"/>
        <w:right w:val="none" w:sz="0" w:space="0" w:color="auto"/>
      </w:divBdr>
    </w:div>
    <w:div w:id="2039692681">
      <w:bodyDiv w:val="1"/>
      <w:marLeft w:val="0"/>
      <w:marRight w:val="0"/>
      <w:marTop w:val="0"/>
      <w:marBottom w:val="0"/>
      <w:divBdr>
        <w:top w:val="none" w:sz="0" w:space="0" w:color="auto"/>
        <w:left w:val="none" w:sz="0" w:space="0" w:color="auto"/>
        <w:bottom w:val="none" w:sz="0" w:space="0" w:color="auto"/>
        <w:right w:val="none" w:sz="0" w:space="0" w:color="auto"/>
      </w:divBdr>
    </w:div>
    <w:div w:id="2049647843">
      <w:bodyDiv w:val="1"/>
      <w:marLeft w:val="0"/>
      <w:marRight w:val="0"/>
      <w:marTop w:val="0"/>
      <w:marBottom w:val="0"/>
      <w:divBdr>
        <w:top w:val="none" w:sz="0" w:space="0" w:color="auto"/>
        <w:left w:val="none" w:sz="0" w:space="0" w:color="auto"/>
        <w:bottom w:val="none" w:sz="0" w:space="0" w:color="auto"/>
        <w:right w:val="none" w:sz="0" w:space="0" w:color="auto"/>
      </w:divBdr>
      <w:divsChild>
        <w:div w:id="137694886">
          <w:marLeft w:val="0"/>
          <w:marRight w:val="0"/>
          <w:marTop w:val="0"/>
          <w:marBottom w:val="0"/>
          <w:divBdr>
            <w:top w:val="none" w:sz="0" w:space="0" w:color="auto"/>
            <w:left w:val="none" w:sz="0" w:space="0" w:color="auto"/>
            <w:bottom w:val="none" w:sz="0" w:space="0" w:color="auto"/>
            <w:right w:val="none" w:sz="0" w:space="0" w:color="auto"/>
          </w:divBdr>
        </w:div>
        <w:div w:id="71315085">
          <w:marLeft w:val="0"/>
          <w:marRight w:val="0"/>
          <w:marTop w:val="0"/>
          <w:marBottom w:val="0"/>
          <w:divBdr>
            <w:top w:val="none" w:sz="0" w:space="0" w:color="auto"/>
            <w:left w:val="none" w:sz="0" w:space="0" w:color="auto"/>
            <w:bottom w:val="none" w:sz="0" w:space="0" w:color="auto"/>
            <w:right w:val="none" w:sz="0" w:space="0" w:color="auto"/>
          </w:divBdr>
        </w:div>
      </w:divsChild>
    </w:div>
    <w:div w:id="2065982645">
      <w:bodyDiv w:val="1"/>
      <w:marLeft w:val="0"/>
      <w:marRight w:val="0"/>
      <w:marTop w:val="0"/>
      <w:marBottom w:val="0"/>
      <w:divBdr>
        <w:top w:val="none" w:sz="0" w:space="0" w:color="auto"/>
        <w:left w:val="none" w:sz="0" w:space="0" w:color="auto"/>
        <w:bottom w:val="none" w:sz="0" w:space="0" w:color="auto"/>
        <w:right w:val="none" w:sz="0" w:space="0" w:color="auto"/>
      </w:divBdr>
    </w:div>
    <w:div w:id="2085494665">
      <w:bodyDiv w:val="1"/>
      <w:marLeft w:val="0"/>
      <w:marRight w:val="0"/>
      <w:marTop w:val="0"/>
      <w:marBottom w:val="0"/>
      <w:divBdr>
        <w:top w:val="none" w:sz="0" w:space="0" w:color="auto"/>
        <w:left w:val="none" w:sz="0" w:space="0" w:color="auto"/>
        <w:bottom w:val="none" w:sz="0" w:space="0" w:color="auto"/>
        <w:right w:val="none" w:sz="0" w:space="0" w:color="auto"/>
      </w:divBdr>
    </w:div>
    <w:div w:id="2086030992">
      <w:bodyDiv w:val="1"/>
      <w:marLeft w:val="0"/>
      <w:marRight w:val="0"/>
      <w:marTop w:val="0"/>
      <w:marBottom w:val="0"/>
      <w:divBdr>
        <w:top w:val="none" w:sz="0" w:space="0" w:color="auto"/>
        <w:left w:val="none" w:sz="0" w:space="0" w:color="auto"/>
        <w:bottom w:val="none" w:sz="0" w:space="0" w:color="auto"/>
        <w:right w:val="none" w:sz="0" w:space="0" w:color="auto"/>
      </w:divBdr>
      <w:divsChild>
        <w:div w:id="1222520722">
          <w:marLeft w:val="0"/>
          <w:marRight w:val="0"/>
          <w:marTop w:val="0"/>
          <w:marBottom w:val="0"/>
          <w:divBdr>
            <w:top w:val="none" w:sz="0" w:space="0" w:color="auto"/>
            <w:left w:val="none" w:sz="0" w:space="0" w:color="auto"/>
            <w:bottom w:val="none" w:sz="0" w:space="0" w:color="auto"/>
            <w:right w:val="none" w:sz="0" w:space="0" w:color="auto"/>
          </w:divBdr>
        </w:div>
        <w:div w:id="51083509">
          <w:marLeft w:val="0"/>
          <w:marRight w:val="0"/>
          <w:marTop w:val="0"/>
          <w:marBottom w:val="0"/>
          <w:divBdr>
            <w:top w:val="none" w:sz="0" w:space="0" w:color="auto"/>
            <w:left w:val="none" w:sz="0" w:space="0" w:color="auto"/>
            <w:bottom w:val="none" w:sz="0" w:space="0" w:color="auto"/>
            <w:right w:val="none" w:sz="0" w:space="0" w:color="auto"/>
          </w:divBdr>
        </w:div>
      </w:divsChild>
    </w:div>
    <w:div w:id="2094620185">
      <w:bodyDiv w:val="1"/>
      <w:marLeft w:val="0"/>
      <w:marRight w:val="0"/>
      <w:marTop w:val="0"/>
      <w:marBottom w:val="0"/>
      <w:divBdr>
        <w:top w:val="none" w:sz="0" w:space="0" w:color="auto"/>
        <w:left w:val="none" w:sz="0" w:space="0" w:color="auto"/>
        <w:bottom w:val="none" w:sz="0" w:space="0" w:color="auto"/>
        <w:right w:val="none" w:sz="0" w:space="0" w:color="auto"/>
      </w:divBdr>
    </w:div>
    <w:div w:id="2104184681">
      <w:bodyDiv w:val="1"/>
      <w:marLeft w:val="0"/>
      <w:marRight w:val="0"/>
      <w:marTop w:val="0"/>
      <w:marBottom w:val="0"/>
      <w:divBdr>
        <w:top w:val="none" w:sz="0" w:space="0" w:color="auto"/>
        <w:left w:val="none" w:sz="0" w:space="0" w:color="auto"/>
        <w:bottom w:val="none" w:sz="0" w:space="0" w:color="auto"/>
        <w:right w:val="none" w:sz="0" w:space="0" w:color="auto"/>
      </w:divBdr>
    </w:div>
    <w:div w:id="2111853601">
      <w:bodyDiv w:val="1"/>
      <w:marLeft w:val="0"/>
      <w:marRight w:val="0"/>
      <w:marTop w:val="0"/>
      <w:marBottom w:val="0"/>
      <w:divBdr>
        <w:top w:val="none" w:sz="0" w:space="0" w:color="auto"/>
        <w:left w:val="none" w:sz="0" w:space="0" w:color="auto"/>
        <w:bottom w:val="none" w:sz="0" w:space="0" w:color="auto"/>
        <w:right w:val="none" w:sz="0" w:space="0" w:color="auto"/>
      </w:divBdr>
      <w:divsChild>
        <w:div w:id="1781335014">
          <w:marLeft w:val="0"/>
          <w:marRight w:val="0"/>
          <w:marTop w:val="0"/>
          <w:marBottom w:val="0"/>
          <w:divBdr>
            <w:top w:val="none" w:sz="0" w:space="0" w:color="auto"/>
            <w:left w:val="none" w:sz="0" w:space="0" w:color="auto"/>
            <w:bottom w:val="none" w:sz="0" w:space="0" w:color="auto"/>
            <w:right w:val="none" w:sz="0" w:space="0" w:color="auto"/>
          </w:divBdr>
        </w:div>
        <w:div w:id="675615781">
          <w:marLeft w:val="0"/>
          <w:marRight w:val="0"/>
          <w:marTop w:val="0"/>
          <w:marBottom w:val="0"/>
          <w:divBdr>
            <w:top w:val="none" w:sz="0" w:space="0" w:color="auto"/>
            <w:left w:val="none" w:sz="0" w:space="0" w:color="auto"/>
            <w:bottom w:val="none" w:sz="0" w:space="0" w:color="auto"/>
            <w:right w:val="none" w:sz="0" w:space="0" w:color="auto"/>
          </w:divBdr>
        </w:div>
        <w:div w:id="1775203259">
          <w:marLeft w:val="0"/>
          <w:marRight w:val="0"/>
          <w:marTop w:val="0"/>
          <w:marBottom w:val="0"/>
          <w:divBdr>
            <w:top w:val="none" w:sz="0" w:space="0" w:color="auto"/>
            <w:left w:val="none" w:sz="0" w:space="0" w:color="auto"/>
            <w:bottom w:val="none" w:sz="0" w:space="0" w:color="auto"/>
            <w:right w:val="none" w:sz="0" w:space="0" w:color="auto"/>
          </w:divBdr>
        </w:div>
      </w:divsChild>
    </w:div>
    <w:div w:id="2114931911">
      <w:bodyDiv w:val="1"/>
      <w:marLeft w:val="0"/>
      <w:marRight w:val="0"/>
      <w:marTop w:val="0"/>
      <w:marBottom w:val="0"/>
      <w:divBdr>
        <w:top w:val="none" w:sz="0" w:space="0" w:color="auto"/>
        <w:left w:val="none" w:sz="0" w:space="0" w:color="auto"/>
        <w:bottom w:val="none" w:sz="0" w:space="0" w:color="auto"/>
        <w:right w:val="none" w:sz="0" w:space="0" w:color="auto"/>
      </w:divBdr>
      <w:divsChild>
        <w:div w:id="1921669994">
          <w:marLeft w:val="0"/>
          <w:marRight w:val="0"/>
          <w:marTop w:val="0"/>
          <w:marBottom w:val="0"/>
          <w:divBdr>
            <w:top w:val="none" w:sz="0" w:space="0" w:color="auto"/>
            <w:left w:val="none" w:sz="0" w:space="0" w:color="auto"/>
            <w:bottom w:val="none" w:sz="0" w:space="0" w:color="auto"/>
            <w:right w:val="none" w:sz="0" w:space="0" w:color="auto"/>
          </w:divBdr>
        </w:div>
        <w:div w:id="220023744">
          <w:marLeft w:val="0"/>
          <w:marRight w:val="0"/>
          <w:marTop w:val="0"/>
          <w:marBottom w:val="0"/>
          <w:divBdr>
            <w:top w:val="none" w:sz="0" w:space="0" w:color="auto"/>
            <w:left w:val="none" w:sz="0" w:space="0" w:color="auto"/>
            <w:bottom w:val="none" w:sz="0" w:space="0" w:color="auto"/>
            <w:right w:val="none" w:sz="0" w:space="0" w:color="auto"/>
          </w:divBdr>
        </w:div>
        <w:div w:id="449511766">
          <w:marLeft w:val="0"/>
          <w:marRight w:val="0"/>
          <w:marTop w:val="0"/>
          <w:marBottom w:val="0"/>
          <w:divBdr>
            <w:top w:val="none" w:sz="0" w:space="0" w:color="auto"/>
            <w:left w:val="none" w:sz="0" w:space="0" w:color="auto"/>
            <w:bottom w:val="none" w:sz="0" w:space="0" w:color="auto"/>
            <w:right w:val="none" w:sz="0" w:space="0" w:color="auto"/>
          </w:divBdr>
        </w:div>
        <w:div w:id="1180697852">
          <w:marLeft w:val="0"/>
          <w:marRight w:val="0"/>
          <w:marTop w:val="0"/>
          <w:marBottom w:val="0"/>
          <w:divBdr>
            <w:top w:val="none" w:sz="0" w:space="0" w:color="auto"/>
            <w:left w:val="none" w:sz="0" w:space="0" w:color="auto"/>
            <w:bottom w:val="none" w:sz="0" w:space="0" w:color="auto"/>
            <w:right w:val="none" w:sz="0" w:space="0" w:color="auto"/>
          </w:divBdr>
        </w:div>
        <w:div w:id="1025598860">
          <w:marLeft w:val="0"/>
          <w:marRight w:val="0"/>
          <w:marTop w:val="0"/>
          <w:marBottom w:val="0"/>
          <w:divBdr>
            <w:top w:val="none" w:sz="0" w:space="0" w:color="auto"/>
            <w:left w:val="none" w:sz="0" w:space="0" w:color="auto"/>
            <w:bottom w:val="none" w:sz="0" w:space="0" w:color="auto"/>
            <w:right w:val="none" w:sz="0" w:space="0" w:color="auto"/>
          </w:divBdr>
        </w:div>
        <w:div w:id="1460342564">
          <w:marLeft w:val="0"/>
          <w:marRight w:val="0"/>
          <w:marTop w:val="0"/>
          <w:marBottom w:val="0"/>
          <w:divBdr>
            <w:top w:val="none" w:sz="0" w:space="0" w:color="auto"/>
            <w:left w:val="none" w:sz="0" w:space="0" w:color="auto"/>
            <w:bottom w:val="none" w:sz="0" w:space="0" w:color="auto"/>
            <w:right w:val="none" w:sz="0" w:space="0" w:color="auto"/>
          </w:divBdr>
        </w:div>
        <w:div w:id="1660228906">
          <w:marLeft w:val="0"/>
          <w:marRight w:val="0"/>
          <w:marTop w:val="0"/>
          <w:marBottom w:val="0"/>
          <w:divBdr>
            <w:top w:val="none" w:sz="0" w:space="0" w:color="auto"/>
            <w:left w:val="none" w:sz="0" w:space="0" w:color="auto"/>
            <w:bottom w:val="none" w:sz="0" w:space="0" w:color="auto"/>
            <w:right w:val="none" w:sz="0" w:space="0" w:color="auto"/>
          </w:divBdr>
        </w:div>
      </w:divsChild>
    </w:div>
    <w:div w:id="2118794060">
      <w:bodyDiv w:val="1"/>
      <w:marLeft w:val="0"/>
      <w:marRight w:val="0"/>
      <w:marTop w:val="0"/>
      <w:marBottom w:val="0"/>
      <w:divBdr>
        <w:top w:val="none" w:sz="0" w:space="0" w:color="auto"/>
        <w:left w:val="none" w:sz="0" w:space="0" w:color="auto"/>
        <w:bottom w:val="none" w:sz="0" w:space="0" w:color="auto"/>
        <w:right w:val="none" w:sz="0" w:space="0" w:color="auto"/>
      </w:divBdr>
    </w:div>
    <w:div w:id="214146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es.wikipedia.org/wiki/Kilopondio" TargetMode="External"/><Relationship Id="rId34" Type="http://schemas.openxmlformats.org/officeDocument/2006/relationships/chart" Target="charts/chart6.xml"/><Relationship Id="rId42" Type="http://schemas.openxmlformats.org/officeDocument/2006/relationships/chart" Target="charts/chart13.xml"/><Relationship Id="rId47" Type="http://schemas.openxmlformats.org/officeDocument/2006/relationships/image" Target="media/image10.emf"/><Relationship Id="rId50" Type="http://schemas.openxmlformats.org/officeDocument/2006/relationships/image" Target="media/image13.png"/><Relationship Id="rId55" Type="http://schemas.openxmlformats.org/officeDocument/2006/relationships/image" Target="media/image18.emf"/><Relationship Id="rId63" Type="http://schemas.openxmlformats.org/officeDocument/2006/relationships/hyperlink" Target="http://www.mundivideo.com/coordenadas.htm" TargetMode="External"/><Relationship Id="rId68" Type="http://schemas.openxmlformats.org/officeDocument/2006/relationships/image" Target="media/image29.png"/><Relationship Id="rId76"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image" Target="media/image50.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es.wikipedia.org/wiki/Sistema_Internacional_de_Unidades"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image" Target="media/image8.png"/><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http://www.mundivideo.com/coordenadas.htm" TargetMode="External"/><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hyperlink" Target="http://es.wikipedia.org/wiki/Volumen" TargetMode="External"/><Relationship Id="rId14" Type="http://schemas.openxmlformats.org/officeDocument/2006/relationships/image" Target="media/image2.png"/><Relationship Id="rId22" Type="http://schemas.openxmlformats.org/officeDocument/2006/relationships/hyperlink" Target="http://es.wikipedia.org/wiki/Metro_c%C3%BAbico" TargetMode="External"/><Relationship Id="rId27" Type="http://schemas.openxmlformats.org/officeDocument/2006/relationships/image" Target="media/image5.w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4.xml"/><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es.wikipedia.org/wiki/Metro_c%C3%BAbico" TargetMode="External"/><Relationship Id="rId33" Type="http://schemas.openxmlformats.org/officeDocument/2006/relationships/chart" Target="charts/chart5.xml"/><Relationship Id="rId38" Type="http://schemas.openxmlformats.org/officeDocument/2006/relationships/image" Target="media/image7.png"/><Relationship Id="rId46" Type="http://schemas.openxmlformats.org/officeDocument/2006/relationships/image" Target="media/image9.jpeg"/><Relationship Id="rId59" Type="http://schemas.openxmlformats.org/officeDocument/2006/relationships/image" Target="media/image22.emf"/><Relationship Id="rId67" Type="http://schemas.openxmlformats.org/officeDocument/2006/relationships/image" Target="media/image28.jpeg"/><Relationship Id="rId20" Type="http://schemas.openxmlformats.org/officeDocument/2006/relationships/hyperlink" Target="http://es.wikipedia.org/wiki/Sistema_T%C3%A9cnico" TargetMode="External"/><Relationship Id="rId41" Type="http://schemas.openxmlformats.org/officeDocument/2006/relationships/chart" Target="charts/chart12.xml"/><Relationship Id="rId54" Type="http://schemas.openxmlformats.org/officeDocument/2006/relationships/image" Target="media/image17.emf"/><Relationship Id="rId62" Type="http://schemas.openxmlformats.org/officeDocument/2006/relationships/image" Target="media/image24.pn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es.wikipedia.org/wiki/Sistema_Internacional_de_Unidades" TargetMode="External"/><Relationship Id="rId28" Type="http://schemas.openxmlformats.org/officeDocument/2006/relationships/oleObject" Target="embeddings/oleObject1.bin"/><Relationship Id="rId36" Type="http://schemas.openxmlformats.org/officeDocument/2006/relationships/chart" Target="charts/chart8.xml"/><Relationship Id="rId49" Type="http://schemas.openxmlformats.org/officeDocument/2006/relationships/image" Target="media/image12.png"/><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chart" Target="charts/chart15.xml"/><Relationship Id="rId52" Type="http://schemas.openxmlformats.org/officeDocument/2006/relationships/image" Target="media/image15.emf"/><Relationship Id="rId60" Type="http://schemas.openxmlformats.org/officeDocument/2006/relationships/image" Target="media/image23.pn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es.wikipedia.org/wiki/Peso" TargetMode="External"/><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fino-Chil&#243;n-O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fino-Chil&#243;n-O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fino-Chil&#243;n-O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grueso-Chil&#243;n-O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grueso-Chil&#243;n-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INFORMACION\UNC\TESIS%20CHILON\Caracter&#237;sticas-f&#237;sicas-del-agregado-grueso-Chil&#243;n-OK.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INFORMACION\UNC\TESIS%20CHILON\RESULTADOS%20TESIS-CHILO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rgbClr val="FF0000"/>
                </a:solidFill>
                <a:latin typeface="+mj-lt"/>
                <a:ea typeface="+mj-ea"/>
                <a:cs typeface="+mj-cs"/>
              </a:defRPr>
            </a:pPr>
            <a:r>
              <a:rPr lang="en-US" sz="1000" b="0">
                <a:solidFill>
                  <a:schemeClr val="tx1"/>
                </a:solidFill>
                <a:latin typeface="Times New Roman" panose="02020603050405020304" pitchFamily="18" charset="0"/>
                <a:cs typeface="Times New Roman" panose="02020603050405020304" pitchFamily="18" charset="0"/>
              </a:rPr>
              <a:t>PROPORCIONES TIPICAS EN VOLUMEN ABSOLUTO</a:t>
            </a:r>
          </a:p>
        </c:rich>
      </c:tx>
      <c:layout>
        <c:manualLayout>
          <c:xMode val="edge"/>
          <c:yMode val="edge"/>
          <c:x val="0.17556716547872278"/>
          <c:y val="1.8518579914352813E-2"/>
        </c:manualLayout>
      </c:layout>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CDE-4178-A71E-2BEAC9050A8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CDE-4178-A71E-2BEAC9050A8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CDE-4178-A71E-2BEAC9050A8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CDE-4178-A71E-2BEAC9050A8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CDE-4178-A71E-2BEAC9050A82}"/>
              </c:ext>
            </c:extLst>
          </c:dPt>
          <c:dLbls>
            <c:dLbl>
              <c:idx val="0"/>
              <c:layout>
                <c:manualLayout>
                  <c:x val="-9.166666666666666E-2"/>
                  <c:y val="1.8518518518518517E-2"/>
                </c:manualLayout>
              </c:layout>
              <c:tx>
                <c:rich>
                  <a:bodyPr/>
                  <a:lstStyle/>
                  <a:p>
                    <a:fld id="{14A5BD97-07F8-4FA0-A7B5-B7FDD673C551}" type="CATEGORYNAME">
                      <a:rPr lang="en-US"/>
                      <a:pPr/>
                      <a:t>[NOMBRE DE CATEGORÍA]</a:t>
                    </a:fld>
                    <a:r>
                      <a:rPr lang="en-US" baseline="0"/>
                      <a:t>
</a:t>
                    </a:r>
                    <a:fld id="{930FF2B1-132D-4AD5-9EEC-65D72C9B9A35}" type="VALUE">
                      <a:rPr lang="en-US" baseline="0"/>
                      <a:pPr/>
                      <a:t>[VALOR]</a:t>
                    </a:fld>
                    <a:r>
                      <a:rPr lang="en-US" baseline="0"/>
                      <a:t>%-0.2%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DE-4178-A71E-2BEAC9050A82}"/>
                </c:ext>
              </c:extLst>
            </c:dLbl>
            <c:dLbl>
              <c:idx val="1"/>
              <c:layout>
                <c:manualLayout>
                  <c:x val="7.2222222222222215E-2"/>
                  <c:y val="1.3888888888888888E-2"/>
                </c:manualLayout>
              </c:layout>
              <c:tx>
                <c:rich>
                  <a:bodyPr/>
                  <a:lstStyle/>
                  <a:p>
                    <a:fld id="{F8810AC5-7BFB-4BDD-86E6-BAF6D384A938}" type="CATEGORYNAME">
                      <a:rPr lang="en-US"/>
                      <a:pPr/>
                      <a:t>[NOMBRE DE CATEGORÍA]</a:t>
                    </a:fld>
                    <a:r>
                      <a:rPr lang="en-US" baseline="0"/>
                      <a:t>
1%-3%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DE-4178-A71E-2BEAC9050A82}"/>
                </c:ext>
              </c:extLst>
            </c:dLbl>
            <c:dLbl>
              <c:idx val="2"/>
              <c:layout>
                <c:manualLayout>
                  <c:x val="8.8888888888888892E-2"/>
                  <c:y val="3.7037037037037014E-2"/>
                </c:manualLayout>
              </c:layout>
              <c:tx>
                <c:rich>
                  <a:bodyPr/>
                  <a:lstStyle/>
                  <a:p>
                    <a:fld id="{C140984C-4B51-4F21-91E3-E94E15C378FC}" type="CATEGORYNAME">
                      <a:rPr lang="en-US"/>
                      <a:pPr/>
                      <a:t>[NOMBRE DE CATEGORÍA]</a:t>
                    </a:fld>
                    <a:r>
                      <a:rPr lang="en-US" baseline="0"/>
                      <a:t>
7%-15%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CDE-4178-A71E-2BEAC9050A82}"/>
                </c:ext>
              </c:extLst>
            </c:dLbl>
            <c:dLbl>
              <c:idx val="3"/>
              <c:tx>
                <c:rich>
                  <a:bodyPr/>
                  <a:lstStyle/>
                  <a:p>
                    <a:fld id="{4F662B65-3929-4E98-A463-347292EA6AEB}" type="CATEGORYNAME">
                      <a:rPr lang="en-US"/>
                      <a:pPr/>
                      <a:t>[NOMBRE DE CATEGORÍA]</a:t>
                    </a:fld>
                    <a:r>
                      <a:rPr lang="en-US" baseline="0"/>
                      <a:t>
15%-22%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CDE-4178-A71E-2BEAC9050A82}"/>
                </c:ext>
              </c:extLst>
            </c:dLbl>
            <c:dLbl>
              <c:idx val="4"/>
              <c:tx>
                <c:rich>
                  <a:bodyPr/>
                  <a:lstStyle/>
                  <a:p>
                    <a:fld id="{D73A65CB-372A-4079-B3D1-F3618D87A1D6}" type="CATEGORYNAME">
                      <a:rPr lang="en-US"/>
                      <a:pPr/>
                      <a:t>[NOMBRE DE CATEGORÍA]</a:t>
                    </a:fld>
                    <a:r>
                      <a:rPr lang="en-US" baseline="0"/>
                      <a:t>
60%-75%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CDE-4178-A71E-2BEAC9050A82}"/>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Hoja1!$B$3:$B$7</c:f>
              <c:strCache>
                <c:ptCount val="5"/>
                <c:pt idx="0">
                  <c:v>Aditivos</c:v>
                </c:pt>
                <c:pt idx="1">
                  <c:v>Aire</c:v>
                </c:pt>
                <c:pt idx="2">
                  <c:v>Cemento</c:v>
                </c:pt>
                <c:pt idx="3">
                  <c:v>Agua</c:v>
                </c:pt>
                <c:pt idx="4">
                  <c:v>Agregados</c:v>
                </c:pt>
              </c:strCache>
            </c:strRef>
          </c:cat>
          <c:val>
            <c:numRef>
              <c:f>Hoja1!$C$3:$C$7</c:f>
              <c:numCache>
                <c:formatCode>General</c:formatCode>
                <c:ptCount val="5"/>
                <c:pt idx="0">
                  <c:v>0.1</c:v>
                </c:pt>
                <c:pt idx="1">
                  <c:v>1</c:v>
                </c:pt>
                <c:pt idx="2">
                  <c:v>7</c:v>
                </c:pt>
                <c:pt idx="3">
                  <c:v>15</c:v>
                </c:pt>
                <c:pt idx="4">
                  <c:v>60</c:v>
                </c:pt>
              </c:numCache>
            </c:numRef>
          </c:val>
          <c:extLst>
            <c:ext xmlns:c16="http://schemas.microsoft.com/office/drawing/2014/chart" uri="{C3380CC4-5D6E-409C-BE32-E72D297353CC}">
              <c16:uniqueId val="{0000000A-BCDE-4178-A71E-2BEAC9050A82}"/>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C-BCDE-4178-A71E-2BEAC9050A8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E-BCDE-4178-A71E-2BEAC9050A8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0-BCDE-4178-A71E-2BEAC9050A8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2-BCDE-4178-A71E-2BEAC9050A8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4-BCDE-4178-A71E-2BEAC9050A82}"/>
              </c:ext>
            </c:extLst>
          </c:dPt>
          <c:cat>
            <c:strRef>
              <c:f>Hoja1!$B$3:$B$7</c:f>
              <c:strCache>
                <c:ptCount val="5"/>
                <c:pt idx="0">
                  <c:v>Aditivos</c:v>
                </c:pt>
                <c:pt idx="1">
                  <c:v>Aire</c:v>
                </c:pt>
                <c:pt idx="2">
                  <c:v>Cemento</c:v>
                </c:pt>
                <c:pt idx="3">
                  <c:v>Agua</c:v>
                </c:pt>
                <c:pt idx="4">
                  <c:v>Agregados</c:v>
                </c:pt>
              </c:strCache>
            </c:strRef>
          </c:cat>
          <c:val>
            <c:numRef>
              <c:f>Hoja1!$D$3:$D$7</c:f>
              <c:numCache>
                <c:formatCode>General</c:formatCode>
                <c:ptCount val="5"/>
                <c:pt idx="0">
                  <c:v>0.2</c:v>
                </c:pt>
                <c:pt idx="1">
                  <c:v>3</c:v>
                </c:pt>
                <c:pt idx="2">
                  <c:v>15</c:v>
                </c:pt>
                <c:pt idx="3">
                  <c:v>22</c:v>
                </c:pt>
                <c:pt idx="4">
                  <c:v>75</c:v>
                </c:pt>
              </c:numCache>
            </c:numRef>
          </c:val>
          <c:extLst>
            <c:ext xmlns:c16="http://schemas.microsoft.com/office/drawing/2014/chart" uri="{C3380CC4-5D6E-409C-BE32-E72D297353CC}">
              <c16:uniqueId val="{00000015-BCDE-4178-A71E-2BEAC9050A82}"/>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368203609731028"/>
          <c:y val="9.7527625213746135E-3"/>
        </c:manualLayout>
      </c:layout>
      <c:overlay val="0"/>
    </c:title>
    <c:autoTitleDeleted val="0"/>
    <c:plotArea>
      <c:layout>
        <c:manualLayout>
          <c:layoutTarget val="inner"/>
          <c:xMode val="edge"/>
          <c:yMode val="edge"/>
          <c:x val="0.11158392434988179"/>
          <c:y val="0.126079646450146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'M.F.1 (C)'!$B$13:$B$27</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'M.F.1 (C)'!$F$13:$F$27</c:f>
              <c:numCache>
                <c:formatCode>0.00</c:formatCode>
                <c:ptCount val="15"/>
                <c:pt idx="0">
                  <c:v>100</c:v>
                </c:pt>
                <c:pt idx="1">
                  <c:v>100</c:v>
                </c:pt>
                <c:pt idx="2">
                  <c:v>100</c:v>
                </c:pt>
                <c:pt idx="3">
                  <c:v>100</c:v>
                </c:pt>
                <c:pt idx="4">
                  <c:v>100</c:v>
                </c:pt>
                <c:pt idx="5">
                  <c:v>100</c:v>
                </c:pt>
                <c:pt idx="6">
                  <c:v>100</c:v>
                </c:pt>
                <c:pt idx="7">
                  <c:v>100</c:v>
                </c:pt>
                <c:pt idx="8">
                  <c:v>93.533333333333331</c:v>
                </c:pt>
                <c:pt idx="9">
                  <c:v>83.6</c:v>
                </c:pt>
                <c:pt idx="10">
                  <c:v>66.2</c:v>
                </c:pt>
                <c:pt idx="11">
                  <c:v>43.733333333333334</c:v>
                </c:pt>
                <c:pt idx="12">
                  <c:v>19.799999999999997</c:v>
                </c:pt>
                <c:pt idx="13">
                  <c:v>1.1333333333333258</c:v>
                </c:pt>
                <c:pt idx="14">
                  <c:v>0.39999999999999147</c:v>
                </c:pt>
              </c:numCache>
            </c:numRef>
          </c:yVal>
          <c:smooth val="0"/>
          <c:extLst>
            <c:ext xmlns:c16="http://schemas.microsoft.com/office/drawing/2014/chart" uri="{C3380CC4-5D6E-409C-BE32-E72D297353CC}">
              <c16:uniqueId val="{00000000-C55A-409F-B129-FF7F4EDD5829}"/>
            </c:ext>
          </c:extLst>
        </c:ser>
        <c:ser>
          <c:idx val="1"/>
          <c:order val="1"/>
          <c:spPr>
            <a:ln>
              <a:solidFill>
                <a:srgbClr val="0070C0"/>
              </a:solidFill>
            </a:ln>
          </c:spPr>
          <c:marker>
            <c:symbol val="diamond"/>
            <c:size val="4"/>
            <c:spPr>
              <a:solidFill>
                <a:schemeClr val="bg1"/>
              </a:solidFill>
              <a:ln w="19050">
                <a:solidFill>
                  <a:schemeClr val="accent5">
                    <a:lumMod val="75000"/>
                  </a:schemeClr>
                </a:solidFill>
              </a:ln>
            </c:spPr>
          </c:marker>
          <c:xVal>
            <c:numRef>
              <c:f>'M.F.1 (C)'!$B$13:$B$26</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'M.F.1 (C)'!$K$13:$K$27</c:f>
              <c:numCache>
                <c:formatCode>General</c:formatCode>
                <c:ptCount val="15"/>
                <c:pt idx="0">
                  <c:v>100</c:v>
                </c:pt>
                <c:pt idx="1">
                  <c:v>100</c:v>
                </c:pt>
                <c:pt idx="2">
                  <c:v>100</c:v>
                </c:pt>
                <c:pt idx="3">
                  <c:v>100</c:v>
                </c:pt>
                <c:pt idx="4">
                  <c:v>100</c:v>
                </c:pt>
                <c:pt idx="5">
                  <c:v>100</c:v>
                </c:pt>
                <c:pt idx="6">
                  <c:v>100</c:v>
                </c:pt>
                <c:pt idx="7">
                  <c:v>100</c:v>
                </c:pt>
                <c:pt idx="8">
                  <c:v>95</c:v>
                </c:pt>
                <c:pt idx="9">
                  <c:v>80</c:v>
                </c:pt>
                <c:pt idx="10">
                  <c:v>50</c:v>
                </c:pt>
                <c:pt idx="11">
                  <c:v>25</c:v>
                </c:pt>
                <c:pt idx="12">
                  <c:v>10</c:v>
                </c:pt>
                <c:pt idx="13">
                  <c:v>2</c:v>
                </c:pt>
                <c:pt idx="14">
                  <c:v>0</c:v>
                </c:pt>
              </c:numCache>
            </c:numRef>
          </c:yVal>
          <c:smooth val="1"/>
          <c:extLst>
            <c:ext xmlns:c16="http://schemas.microsoft.com/office/drawing/2014/chart" uri="{C3380CC4-5D6E-409C-BE32-E72D297353CC}">
              <c16:uniqueId val="{00000001-C55A-409F-B129-FF7F4EDD5829}"/>
            </c:ext>
          </c:extLst>
        </c:ser>
        <c:ser>
          <c:idx val="2"/>
          <c:order val="2"/>
          <c:spPr>
            <a:ln>
              <a:solidFill>
                <a:srgbClr val="0070C0"/>
              </a:solidFill>
            </a:ln>
          </c:spPr>
          <c:marker>
            <c:symbol val="diamond"/>
            <c:size val="4"/>
            <c:spPr>
              <a:solidFill>
                <a:schemeClr val="bg1"/>
              </a:solidFill>
              <a:ln w="19050">
                <a:solidFill>
                  <a:schemeClr val="accent5">
                    <a:lumMod val="75000"/>
                  </a:schemeClr>
                </a:solidFill>
              </a:ln>
            </c:spPr>
          </c:marker>
          <c:xVal>
            <c:numRef>
              <c:f>'M.F.1 (C)'!$B$13:$B$26</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'M.F.1 (C)'!$L$13:$L$27</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85</c:v>
                </c:pt>
                <c:pt idx="11">
                  <c:v>60</c:v>
                </c:pt>
                <c:pt idx="12">
                  <c:v>30</c:v>
                </c:pt>
                <c:pt idx="13">
                  <c:v>10</c:v>
                </c:pt>
                <c:pt idx="14">
                  <c:v>0</c:v>
                </c:pt>
              </c:numCache>
            </c:numRef>
          </c:yVal>
          <c:smooth val="1"/>
          <c:extLst>
            <c:ext xmlns:c16="http://schemas.microsoft.com/office/drawing/2014/chart" uri="{C3380CC4-5D6E-409C-BE32-E72D297353CC}">
              <c16:uniqueId val="{00000002-C55A-409F-B129-FF7F4EDD5829}"/>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368203609731028"/>
          <c:y val="9.7527625213746135E-3"/>
        </c:manualLayout>
      </c:layout>
      <c:overlay val="0"/>
    </c:title>
    <c:autoTitleDeleted val="0"/>
    <c:plotArea>
      <c:layout>
        <c:manualLayout>
          <c:layoutTarget val="inner"/>
          <c:xMode val="edge"/>
          <c:yMode val="edge"/>
          <c:x val="0.11158392434988179"/>
          <c:y val="0.126079646450146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'M.F.2 (C)'!$B$15:$B$29</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'M.F.2 (C)'!$F$15:$F$29</c:f>
              <c:numCache>
                <c:formatCode>0.00</c:formatCode>
                <c:ptCount val="15"/>
                <c:pt idx="0">
                  <c:v>100</c:v>
                </c:pt>
                <c:pt idx="1">
                  <c:v>100</c:v>
                </c:pt>
                <c:pt idx="2">
                  <c:v>100</c:v>
                </c:pt>
                <c:pt idx="3">
                  <c:v>100</c:v>
                </c:pt>
                <c:pt idx="4">
                  <c:v>100</c:v>
                </c:pt>
                <c:pt idx="5">
                  <c:v>100</c:v>
                </c:pt>
                <c:pt idx="6">
                  <c:v>100</c:v>
                </c:pt>
                <c:pt idx="7">
                  <c:v>100</c:v>
                </c:pt>
                <c:pt idx="8">
                  <c:v>93.6</c:v>
                </c:pt>
                <c:pt idx="9">
                  <c:v>83.666666666666657</c:v>
                </c:pt>
                <c:pt idx="10">
                  <c:v>66.2</c:v>
                </c:pt>
                <c:pt idx="11">
                  <c:v>43.733333333333334</c:v>
                </c:pt>
                <c:pt idx="12">
                  <c:v>19.799999999999997</c:v>
                </c:pt>
                <c:pt idx="13">
                  <c:v>1.1333333333333258</c:v>
                </c:pt>
                <c:pt idx="14">
                  <c:v>0.39999999999999147</c:v>
                </c:pt>
              </c:numCache>
            </c:numRef>
          </c:yVal>
          <c:smooth val="0"/>
          <c:extLst>
            <c:ext xmlns:c16="http://schemas.microsoft.com/office/drawing/2014/chart" uri="{C3380CC4-5D6E-409C-BE32-E72D297353CC}">
              <c16:uniqueId val="{00000000-F415-4A7A-B21A-0932665D7B12}"/>
            </c:ext>
          </c:extLst>
        </c:ser>
        <c:ser>
          <c:idx val="1"/>
          <c:order val="1"/>
          <c:spPr>
            <a:ln>
              <a:solidFill>
                <a:srgbClr val="0070C0"/>
              </a:solidFill>
            </a:ln>
          </c:spPr>
          <c:marker>
            <c:symbol val="diamond"/>
            <c:size val="4"/>
            <c:spPr>
              <a:solidFill>
                <a:schemeClr val="bg1"/>
              </a:solidFill>
              <a:ln w="19050">
                <a:solidFill>
                  <a:schemeClr val="accent5">
                    <a:lumMod val="75000"/>
                  </a:schemeClr>
                </a:solidFill>
              </a:ln>
            </c:spPr>
          </c:marker>
          <c:xVal>
            <c:numRef>
              <c:f>'M.F.2 (C)'!$B$15:$B$28</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'M.F.2 (C)'!$K$15:$K$29</c:f>
              <c:numCache>
                <c:formatCode>General</c:formatCode>
                <c:ptCount val="15"/>
                <c:pt idx="0">
                  <c:v>100</c:v>
                </c:pt>
                <c:pt idx="1">
                  <c:v>100</c:v>
                </c:pt>
                <c:pt idx="2">
                  <c:v>100</c:v>
                </c:pt>
                <c:pt idx="3">
                  <c:v>100</c:v>
                </c:pt>
                <c:pt idx="4">
                  <c:v>100</c:v>
                </c:pt>
                <c:pt idx="5">
                  <c:v>100</c:v>
                </c:pt>
                <c:pt idx="6">
                  <c:v>100</c:v>
                </c:pt>
                <c:pt idx="7">
                  <c:v>100</c:v>
                </c:pt>
                <c:pt idx="8">
                  <c:v>95</c:v>
                </c:pt>
                <c:pt idx="9">
                  <c:v>80</c:v>
                </c:pt>
                <c:pt idx="10">
                  <c:v>50</c:v>
                </c:pt>
                <c:pt idx="11">
                  <c:v>25</c:v>
                </c:pt>
                <c:pt idx="12">
                  <c:v>10</c:v>
                </c:pt>
                <c:pt idx="13">
                  <c:v>2</c:v>
                </c:pt>
                <c:pt idx="14">
                  <c:v>0</c:v>
                </c:pt>
              </c:numCache>
            </c:numRef>
          </c:yVal>
          <c:smooth val="1"/>
          <c:extLst>
            <c:ext xmlns:c16="http://schemas.microsoft.com/office/drawing/2014/chart" uri="{C3380CC4-5D6E-409C-BE32-E72D297353CC}">
              <c16:uniqueId val="{00000001-F415-4A7A-B21A-0932665D7B12}"/>
            </c:ext>
          </c:extLst>
        </c:ser>
        <c:ser>
          <c:idx val="2"/>
          <c:order val="2"/>
          <c:spPr>
            <a:ln>
              <a:solidFill>
                <a:srgbClr val="0070C0"/>
              </a:solidFill>
            </a:ln>
          </c:spPr>
          <c:marker>
            <c:symbol val="diamond"/>
            <c:size val="4"/>
            <c:spPr>
              <a:solidFill>
                <a:schemeClr val="bg1"/>
              </a:solidFill>
              <a:ln w="19050">
                <a:solidFill>
                  <a:schemeClr val="accent5">
                    <a:lumMod val="75000"/>
                  </a:schemeClr>
                </a:solidFill>
              </a:ln>
            </c:spPr>
          </c:marker>
          <c:xVal>
            <c:numRef>
              <c:f>'M.F.2 (C)'!$B$15:$B$28</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'M.F.2 (C)'!$L$15:$L$29</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85</c:v>
                </c:pt>
                <c:pt idx="11">
                  <c:v>60</c:v>
                </c:pt>
                <c:pt idx="12">
                  <c:v>30</c:v>
                </c:pt>
                <c:pt idx="13">
                  <c:v>10</c:v>
                </c:pt>
                <c:pt idx="14">
                  <c:v>0</c:v>
                </c:pt>
              </c:numCache>
            </c:numRef>
          </c:yVal>
          <c:smooth val="1"/>
          <c:extLst>
            <c:ext xmlns:c16="http://schemas.microsoft.com/office/drawing/2014/chart" uri="{C3380CC4-5D6E-409C-BE32-E72D297353CC}">
              <c16:uniqueId val="{00000002-F415-4A7A-B21A-0932665D7B12}"/>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368203609731028"/>
          <c:y val="9.7527625213746135E-3"/>
        </c:manualLayout>
      </c:layout>
      <c:overlay val="0"/>
    </c:title>
    <c:autoTitleDeleted val="0"/>
    <c:plotArea>
      <c:layout>
        <c:manualLayout>
          <c:layoutTarget val="inner"/>
          <c:xMode val="edge"/>
          <c:yMode val="edge"/>
          <c:x val="0.11158392434988179"/>
          <c:y val="0.126079646450146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'M.F.3 (C)'!$B$14:$B$28</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'M.F.3 (C)'!$F$14:$F$28</c:f>
              <c:numCache>
                <c:formatCode>0.00</c:formatCode>
                <c:ptCount val="15"/>
                <c:pt idx="0">
                  <c:v>100</c:v>
                </c:pt>
                <c:pt idx="1">
                  <c:v>100</c:v>
                </c:pt>
                <c:pt idx="2">
                  <c:v>100</c:v>
                </c:pt>
                <c:pt idx="3">
                  <c:v>100</c:v>
                </c:pt>
                <c:pt idx="4">
                  <c:v>100</c:v>
                </c:pt>
                <c:pt idx="5">
                  <c:v>100</c:v>
                </c:pt>
                <c:pt idx="6">
                  <c:v>100</c:v>
                </c:pt>
                <c:pt idx="7">
                  <c:v>100</c:v>
                </c:pt>
                <c:pt idx="8">
                  <c:v>93.533333333333331</c:v>
                </c:pt>
                <c:pt idx="9">
                  <c:v>83.6</c:v>
                </c:pt>
                <c:pt idx="10">
                  <c:v>66.13333333333334</c:v>
                </c:pt>
                <c:pt idx="11">
                  <c:v>43.733333333333341</c:v>
                </c:pt>
                <c:pt idx="12">
                  <c:v>19.800000000000011</c:v>
                </c:pt>
                <c:pt idx="13">
                  <c:v>1.13333333333334</c:v>
                </c:pt>
                <c:pt idx="14">
                  <c:v>0.33333333333334281</c:v>
                </c:pt>
              </c:numCache>
            </c:numRef>
          </c:yVal>
          <c:smooth val="0"/>
          <c:extLst>
            <c:ext xmlns:c16="http://schemas.microsoft.com/office/drawing/2014/chart" uri="{C3380CC4-5D6E-409C-BE32-E72D297353CC}">
              <c16:uniqueId val="{00000000-6C43-437E-93EE-79964D96556F}"/>
            </c:ext>
          </c:extLst>
        </c:ser>
        <c:ser>
          <c:idx val="1"/>
          <c:order val="1"/>
          <c:spPr>
            <a:ln>
              <a:solidFill>
                <a:srgbClr val="0070C0"/>
              </a:solidFill>
            </a:ln>
          </c:spPr>
          <c:marker>
            <c:symbol val="diamond"/>
            <c:size val="4"/>
            <c:spPr>
              <a:solidFill>
                <a:schemeClr val="bg1"/>
              </a:solidFill>
              <a:ln w="19050">
                <a:solidFill>
                  <a:schemeClr val="accent5">
                    <a:lumMod val="75000"/>
                  </a:schemeClr>
                </a:solidFill>
              </a:ln>
            </c:spPr>
          </c:marker>
          <c:xVal>
            <c:numRef>
              <c:f>'M.F.3 (C)'!$B$14:$B$27</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'M.F.3 (C)'!$K$14:$K$28</c:f>
              <c:numCache>
                <c:formatCode>General</c:formatCode>
                <c:ptCount val="15"/>
                <c:pt idx="0">
                  <c:v>100</c:v>
                </c:pt>
                <c:pt idx="1">
                  <c:v>100</c:v>
                </c:pt>
                <c:pt idx="2">
                  <c:v>100</c:v>
                </c:pt>
                <c:pt idx="3">
                  <c:v>100</c:v>
                </c:pt>
                <c:pt idx="4">
                  <c:v>100</c:v>
                </c:pt>
                <c:pt idx="5">
                  <c:v>100</c:v>
                </c:pt>
                <c:pt idx="6">
                  <c:v>100</c:v>
                </c:pt>
                <c:pt idx="7">
                  <c:v>100</c:v>
                </c:pt>
                <c:pt idx="8">
                  <c:v>95</c:v>
                </c:pt>
                <c:pt idx="9">
                  <c:v>80</c:v>
                </c:pt>
                <c:pt idx="10">
                  <c:v>50</c:v>
                </c:pt>
                <c:pt idx="11">
                  <c:v>25</c:v>
                </c:pt>
                <c:pt idx="12">
                  <c:v>10</c:v>
                </c:pt>
                <c:pt idx="13">
                  <c:v>2</c:v>
                </c:pt>
                <c:pt idx="14">
                  <c:v>0</c:v>
                </c:pt>
              </c:numCache>
            </c:numRef>
          </c:yVal>
          <c:smooth val="1"/>
          <c:extLst>
            <c:ext xmlns:c16="http://schemas.microsoft.com/office/drawing/2014/chart" uri="{C3380CC4-5D6E-409C-BE32-E72D297353CC}">
              <c16:uniqueId val="{00000001-6C43-437E-93EE-79964D96556F}"/>
            </c:ext>
          </c:extLst>
        </c:ser>
        <c:ser>
          <c:idx val="2"/>
          <c:order val="2"/>
          <c:spPr>
            <a:ln>
              <a:solidFill>
                <a:srgbClr val="0070C0"/>
              </a:solidFill>
            </a:ln>
          </c:spPr>
          <c:marker>
            <c:symbol val="diamond"/>
            <c:size val="4"/>
            <c:spPr>
              <a:solidFill>
                <a:schemeClr val="bg1"/>
              </a:solidFill>
              <a:ln w="19050">
                <a:solidFill>
                  <a:schemeClr val="accent5">
                    <a:lumMod val="75000"/>
                  </a:schemeClr>
                </a:solidFill>
              </a:ln>
            </c:spPr>
          </c:marker>
          <c:xVal>
            <c:numRef>
              <c:f>'M.F.3 (C)'!$B$14:$B$27</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'M.F.3 (C)'!$L$14:$L$28</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85</c:v>
                </c:pt>
                <c:pt idx="11">
                  <c:v>60</c:v>
                </c:pt>
                <c:pt idx="12">
                  <c:v>30</c:v>
                </c:pt>
                <c:pt idx="13">
                  <c:v>10</c:v>
                </c:pt>
                <c:pt idx="14">
                  <c:v>0</c:v>
                </c:pt>
              </c:numCache>
            </c:numRef>
          </c:yVal>
          <c:smooth val="1"/>
          <c:extLst>
            <c:ext xmlns:c16="http://schemas.microsoft.com/office/drawing/2014/chart" uri="{C3380CC4-5D6E-409C-BE32-E72D297353CC}">
              <c16:uniqueId val="{00000002-6C43-437E-93EE-79964D96556F}"/>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368203609731028"/>
          <c:y val="9.7527625213746135E-3"/>
        </c:manualLayout>
      </c:layout>
      <c:overlay val="0"/>
    </c:title>
    <c:autoTitleDeleted val="0"/>
    <c:plotArea>
      <c:layout>
        <c:manualLayout>
          <c:layoutTarget val="inner"/>
          <c:xMode val="edge"/>
          <c:yMode val="edge"/>
          <c:x val="0.11158392434988179"/>
          <c:y val="0.126079646450146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M.F.1!$B$17:$B$31</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M.F.1!$F$17:$F$31</c:f>
              <c:numCache>
                <c:formatCode>0.00</c:formatCode>
                <c:ptCount val="15"/>
                <c:pt idx="0">
                  <c:v>100</c:v>
                </c:pt>
                <c:pt idx="1">
                  <c:v>100</c:v>
                </c:pt>
                <c:pt idx="2">
                  <c:v>100</c:v>
                </c:pt>
                <c:pt idx="3">
                  <c:v>100</c:v>
                </c:pt>
                <c:pt idx="4">
                  <c:v>100</c:v>
                </c:pt>
                <c:pt idx="5">
                  <c:v>95.174999999999997</c:v>
                </c:pt>
                <c:pt idx="6">
                  <c:v>63.6</c:v>
                </c:pt>
                <c:pt idx="7">
                  <c:v>24</c:v>
                </c:pt>
                <c:pt idx="8">
                  <c:v>1.6875</c:v>
                </c:pt>
                <c:pt idx="9">
                  <c:v>0.1875</c:v>
                </c:pt>
                <c:pt idx="10">
                  <c:v>0.1875</c:v>
                </c:pt>
                <c:pt idx="11">
                  <c:v>0.1875</c:v>
                </c:pt>
                <c:pt idx="12">
                  <c:v>0.1875</c:v>
                </c:pt>
                <c:pt idx="13">
                  <c:v>0.1875</c:v>
                </c:pt>
                <c:pt idx="14">
                  <c:v>0.1875</c:v>
                </c:pt>
              </c:numCache>
            </c:numRef>
          </c:yVal>
          <c:smooth val="0"/>
          <c:extLst>
            <c:ext xmlns:c16="http://schemas.microsoft.com/office/drawing/2014/chart" uri="{C3380CC4-5D6E-409C-BE32-E72D297353CC}">
              <c16:uniqueId val="{00000000-0C59-43C7-ABC4-FD1D2A3C56A1}"/>
            </c:ext>
          </c:extLst>
        </c:ser>
        <c:ser>
          <c:idx val="1"/>
          <c:order val="1"/>
          <c:spPr>
            <a:ln w="15875">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M.F.1!$B$17:$B$30</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M.F.1!$I$17:$I$30</c:f>
              <c:numCache>
                <c:formatCode>General</c:formatCode>
                <c:ptCount val="14"/>
                <c:pt idx="0">
                  <c:v>100</c:v>
                </c:pt>
                <c:pt idx="1">
                  <c:v>100</c:v>
                </c:pt>
                <c:pt idx="2">
                  <c:v>100</c:v>
                </c:pt>
                <c:pt idx="3">
                  <c:v>100</c:v>
                </c:pt>
                <c:pt idx="4">
                  <c:v>100</c:v>
                </c:pt>
                <c:pt idx="5">
                  <c:v>90</c:v>
                </c:pt>
                <c:pt idx="6" formatCode="0">
                  <c:v>30</c:v>
                </c:pt>
                <c:pt idx="7" formatCode="0">
                  <c:v>20</c:v>
                </c:pt>
                <c:pt idx="8" formatCode="0.00">
                  <c:v>0</c:v>
                </c:pt>
                <c:pt idx="9" formatCode="0.00">
                  <c:v>0</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1-0C59-43C7-ABC4-FD1D2A3C56A1}"/>
            </c:ext>
          </c:extLst>
        </c:ser>
        <c:ser>
          <c:idx val="2"/>
          <c:order val="2"/>
          <c:spPr>
            <a:ln w="15875">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M.F.1!$B$17:$B$30</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M.F.1!$J$17:$J$30</c:f>
              <c:numCache>
                <c:formatCode>General</c:formatCode>
                <c:ptCount val="14"/>
                <c:pt idx="0">
                  <c:v>100</c:v>
                </c:pt>
                <c:pt idx="1">
                  <c:v>100</c:v>
                </c:pt>
                <c:pt idx="2">
                  <c:v>100</c:v>
                </c:pt>
                <c:pt idx="3">
                  <c:v>100</c:v>
                </c:pt>
                <c:pt idx="4">
                  <c:v>100</c:v>
                </c:pt>
                <c:pt idx="5">
                  <c:v>100</c:v>
                </c:pt>
                <c:pt idx="6">
                  <c:v>65</c:v>
                </c:pt>
                <c:pt idx="7">
                  <c:v>55</c:v>
                </c:pt>
                <c:pt idx="8">
                  <c:v>10</c:v>
                </c:pt>
                <c:pt idx="9" formatCode="0">
                  <c:v>5</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2-0C59-43C7-ABC4-FD1D2A3C56A1}"/>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160843813652379"/>
          <c:y val="3.2289382189098189E-3"/>
        </c:manualLayout>
      </c:layout>
      <c:overlay val="0"/>
    </c:title>
    <c:autoTitleDeleted val="0"/>
    <c:plotArea>
      <c:layout>
        <c:manualLayout>
          <c:layoutTarget val="inner"/>
          <c:xMode val="edge"/>
          <c:yMode val="edge"/>
          <c:x val="0.11158390582203663"/>
          <c:y val="0.106508544435791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M.F.2!$B$16:$B$30</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M.F.2!$F$16:$F$30</c:f>
              <c:numCache>
                <c:formatCode>0.00</c:formatCode>
                <c:ptCount val="15"/>
                <c:pt idx="0">
                  <c:v>100</c:v>
                </c:pt>
                <c:pt idx="1">
                  <c:v>100</c:v>
                </c:pt>
                <c:pt idx="2">
                  <c:v>100</c:v>
                </c:pt>
                <c:pt idx="3">
                  <c:v>100</c:v>
                </c:pt>
                <c:pt idx="4">
                  <c:v>100</c:v>
                </c:pt>
                <c:pt idx="5">
                  <c:v>95.1875</c:v>
                </c:pt>
                <c:pt idx="6">
                  <c:v>63.537500000000001</c:v>
                </c:pt>
                <c:pt idx="7">
                  <c:v>24.050000000000011</c:v>
                </c:pt>
                <c:pt idx="8">
                  <c:v>1.8125000000000142</c:v>
                </c:pt>
                <c:pt idx="9">
                  <c:v>0.23750000000001137</c:v>
                </c:pt>
                <c:pt idx="10">
                  <c:v>0.23750000000001137</c:v>
                </c:pt>
                <c:pt idx="11">
                  <c:v>0.23750000000001137</c:v>
                </c:pt>
                <c:pt idx="12">
                  <c:v>0.23750000000001137</c:v>
                </c:pt>
                <c:pt idx="13">
                  <c:v>0.23750000000001137</c:v>
                </c:pt>
                <c:pt idx="14">
                  <c:v>0.23750000000001137</c:v>
                </c:pt>
              </c:numCache>
            </c:numRef>
          </c:yVal>
          <c:smooth val="0"/>
          <c:extLst>
            <c:ext xmlns:c16="http://schemas.microsoft.com/office/drawing/2014/chart" uri="{C3380CC4-5D6E-409C-BE32-E72D297353CC}">
              <c16:uniqueId val="{00000000-1346-4BD6-A15E-5A46993CC6F1}"/>
            </c:ext>
          </c:extLst>
        </c:ser>
        <c:ser>
          <c:idx val="1"/>
          <c:order val="1"/>
          <c:spPr>
            <a:ln w="15875">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M.F.2!$B$16:$B$29</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M.F.2!$H$16:$H$29</c:f>
              <c:numCache>
                <c:formatCode>General</c:formatCode>
                <c:ptCount val="14"/>
                <c:pt idx="0">
                  <c:v>100</c:v>
                </c:pt>
                <c:pt idx="1">
                  <c:v>100</c:v>
                </c:pt>
                <c:pt idx="2">
                  <c:v>100</c:v>
                </c:pt>
                <c:pt idx="3">
                  <c:v>100</c:v>
                </c:pt>
                <c:pt idx="4">
                  <c:v>100</c:v>
                </c:pt>
                <c:pt idx="5">
                  <c:v>90</c:v>
                </c:pt>
                <c:pt idx="6" formatCode="0">
                  <c:v>30</c:v>
                </c:pt>
                <c:pt idx="7" formatCode="0">
                  <c:v>20</c:v>
                </c:pt>
                <c:pt idx="8" formatCode="0.00">
                  <c:v>0</c:v>
                </c:pt>
                <c:pt idx="9" formatCode="0.00">
                  <c:v>0</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1-1346-4BD6-A15E-5A46993CC6F1}"/>
            </c:ext>
          </c:extLst>
        </c:ser>
        <c:ser>
          <c:idx val="2"/>
          <c:order val="2"/>
          <c:spPr>
            <a:ln w="12700">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M.F.2!$B$16:$B$29</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M.F.2!$I$16:$I$29</c:f>
              <c:numCache>
                <c:formatCode>General</c:formatCode>
                <c:ptCount val="14"/>
                <c:pt idx="0">
                  <c:v>100</c:v>
                </c:pt>
                <c:pt idx="1">
                  <c:v>100</c:v>
                </c:pt>
                <c:pt idx="2">
                  <c:v>100</c:v>
                </c:pt>
                <c:pt idx="3">
                  <c:v>100</c:v>
                </c:pt>
                <c:pt idx="4">
                  <c:v>100</c:v>
                </c:pt>
                <c:pt idx="5">
                  <c:v>100</c:v>
                </c:pt>
                <c:pt idx="6">
                  <c:v>65</c:v>
                </c:pt>
                <c:pt idx="7">
                  <c:v>55</c:v>
                </c:pt>
                <c:pt idx="8">
                  <c:v>10</c:v>
                </c:pt>
                <c:pt idx="9" formatCode="0">
                  <c:v>5</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2-1346-4BD6-A15E-5A46993CC6F1}"/>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defRPr>
            </a:pPr>
            <a:r>
              <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rPr>
              <a:t>Curva de Distribución</a:t>
            </a:r>
            <a:r>
              <a:rPr lang="es-PE" sz="1000" b="0" cap="none" spc="0" baseline="0">
                <a:ln w="0"/>
                <a:solidFill>
                  <a:schemeClr val="tx1"/>
                </a:solidFill>
                <a:effectLst>
                  <a:outerShdw blurRad="38100" dist="19050" dir="2700000" algn="tl" rotWithShape="0">
                    <a:schemeClr val="dk1">
                      <a:alpha val="40000"/>
                    </a:schemeClr>
                  </a:outerShdw>
                </a:effectLst>
                <a:latin typeface="Swis721 Lt BT" panose="020B0403020202020204" pitchFamily="34" charset="0"/>
              </a:rPr>
              <a:t> Granulométrica</a:t>
            </a:r>
            <a:endParaRPr lang="es-PE" sz="1000" b="0" cap="none" spc="0">
              <a:ln w="0"/>
              <a:solidFill>
                <a:schemeClr val="tx1"/>
              </a:solidFill>
              <a:effectLst>
                <a:outerShdw blurRad="38100" dist="19050" dir="2700000" algn="tl" rotWithShape="0">
                  <a:schemeClr val="dk1">
                    <a:alpha val="40000"/>
                  </a:schemeClr>
                </a:outerShdw>
              </a:effectLst>
              <a:latin typeface="Swis721 Lt BT" panose="020B0403020202020204" pitchFamily="34" charset="0"/>
            </a:endParaRPr>
          </a:p>
        </c:rich>
      </c:tx>
      <c:layout>
        <c:manualLayout>
          <c:xMode val="edge"/>
          <c:yMode val="edge"/>
          <c:x val="0.32160843813652379"/>
          <c:y val="3.2289382189098189E-3"/>
        </c:manualLayout>
      </c:layout>
      <c:overlay val="0"/>
    </c:title>
    <c:autoTitleDeleted val="0"/>
    <c:plotArea>
      <c:layout>
        <c:manualLayout>
          <c:layoutTarget val="inner"/>
          <c:xMode val="edge"/>
          <c:yMode val="edge"/>
          <c:x val="0.11158390582203663"/>
          <c:y val="0.10650854443579191"/>
          <c:w val="0.8396453900709222"/>
          <c:h val="0.7372744500980386"/>
        </c:manualLayout>
      </c:layout>
      <c:scatterChart>
        <c:scatterStyle val="lineMarker"/>
        <c:varyColors val="0"/>
        <c:ser>
          <c:idx val="0"/>
          <c:order val="0"/>
          <c:spPr>
            <a:ln w="9525">
              <a:solidFill>
                <a:srgbClr val="C00000"/>
              </a:solidFill>
            </a:ln>
          </c:spPr>
          <c:marker>
            <c:symbol val="diamond"/>
            <c:size val="4"/>
            <c:spPr>
              <a:ln w="19050">
                <a:solidFill>
                  <a:srgbClr val="FF0000"/>
                </a:solidFill>
              </a:ln>
            </c:spPr>
          </c:marker>
          <c:xVal>
            <c:numRef>
              <c:f>M.F.3!$B$16:$B$30</c:f>
              <c:numCache>
                <c:formatCode>0.00</c:formatCode>
                <c:ptCount val="15"/>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pt idx="14" formatCode="0.000">
                  <c:v>7.4999999999999997E-2</c:v>
                </c:pt>
              </c:numCache>
            </c:numRef>
          </c:xVal>
          <c:yVal>
            <c:numRef>
              <c:f>M.F.3!$F$16:$F$30</c:f>
              <c:numCache>
                <c:formatCode>0.00</c:formatCode>
                <c:ptCount val="15"/>
                <c:pt idx="0">
                  <c:v>100</c:v>
                </c:pt>
                <c:pt idx="1">
                  <c:v>100</c:v>
                </c:pt>
                <c:pt idx="2">
                  <c:v>100</c:v>
                </c:pt>
                <c:pt idx="3">
                  <c:v>100</c:v>
                </c:pt>
                <c:pt idx="4">
                  <c:v>100</c:v>
                </c:pt>
                <c:pt idx="5">
                  <c:v>95.181250000000006</c:v>
                </c:pt>
                <c:pt idx="6">
                  <c:v>63.568750000000001</c:v>
                </c:pt>
                <c:pt idx="7">
                  <c:v>24.025000000000006</c:v>
                </c:pt>
                <c:pt idx="8">
                  <c:v>1.75</c:v>
                </c:pt>
                <c:pt idx="9">
                  <c:v>0.21250000000000568</c:v>
                </c:pt>
                <c:pt idx="10">
                  <c:v>0.21250000000000568</c:v>
                </c:pt>
                <c:pt idx="11">
                  <c:v>0.21250000000000568</c:v>
                </c:pt>
                <c:pt idx="12">
                  <c:v>0.21250000000000568</c:v>
                </c:pt>
                <c:pt idx="13">
                  <c:v>0.21250000000000568</c:v>
                </c:pt>
                <c:pt idx="14">
                  <c:v>0.21250000000000568</c:v>
                </c:pt>
              </c:numCache>
            </c:numRef>
          </c:yVal>
          <c:smooth val="0"/>
          <c:extLst>
            <c:ext xmlns:c16="http://schemas.microsoft.com/office/drawing/2014/chart" uri="{C3380CC4-5D6E-409C-BE32-E72D297353CC}">
              <c16:uniqueId val="{00000000-1A9B-43A6-8FB9-0F6DCA29D6DA}"/>
            </c:ext>
          </c:extLst>
        </c:ser>
        <c:ser>
          <c:idx val="1"/>
          <c:order val="1"/>
          <c:spPr>
            <a:ln w="15875">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M.F.3!$B$16:$B$29</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M.F.3!$H$16:$H$29</c:f>
              <c:numCache>
                <c:formatCode>General</c:formatCode>
                <c:ptCount val="14"/>
                <c:pt idx="0">
                  <c:v>100</c:v>
                </c:pt>
                <c:pt idx="1">
                  <c:v>100</c:v>
                </c:pt>
                <c:pt idx="2">
                  <c:v>100</c:v>
                </c:pt>
                <c:pt idx="3">
                  <c:v>100</c:v>
                </c:pt>
                <c:pt idx="4">
                  <c:v>100</c:v>
                </c:pt>
                <c:pt idx="5">
                  <c:v>90</c:v>
                </c:pt>
                <c:pt idx="6" formatCode="0">
                  <c:v>30</c:v>
                </c:pt>
                <c:pt idx="7" formatCode="0">
                  <c:v>20</c:v>
                </c:pt>
                <c:pt idx="8" formatCode="0.00">
                  <c:v>0</c:v>
                </c:pt>
                <c:pt idx="9" formatCode="0.00">
                  <c:v>0</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1-1A9B-43A6-8FB9-0F6DCA29D6DA}"/>
            </c:ext>
          </c:extLst>
        </c:ser>
        <c:ser>
          <c:idx val="2"/>
          <c:order val="2"/>
          <c:spPr>
            <a:ln w="12700">
              <a:solidFill>
                <a:schemeClr val="tx2">
                  <a:lumMod val="75000"/>
                </a:schemeClr>
              </a:solidFill>
            </a:ln>
          </c:spPr>
          <c:marker>
            <c:symbol val="diamond"/>
            <c:size val="4"/>
            <c:spPr>
              <a:solidFill>
                <a:schemeClr val="bg1"/>
              </a:solidFill>
              <a:ln w="19050">
                <a:solidFill>
                  <a:schemeClr val="accent5">
                    <a:lumMod val="75000"/>
                  </a:schemeClr>
                </a:solidFill>
              </a:ln>
            </c:spPr>
          </c:marker>
          <c:xVal>
            <c:numRef>
              <c:f>M.F.3!$B$16:$B$29</c:f>
              <c:numCache>
                <c:formatCode>0.00</c:formatCode>
                <c:ptCount val="14"/>
                <c:pt idx="0">
                  <c:v>75</c:v>
                </c:pt>
                <c:pt idx="1">
                  <c:v>63</c:v>
                </c:pt>
                <c:pt idx="2">
                  <c:v>50</c:v>
                </c:pt>
                <c:pt idx="3">
                  <c:v>37.5</c:v>
                </c:pt>
                <c:pt idx="4">
                  <c:v>25</c:v>
                </c:pt>
                <c:pt idx="5">
                  <c:v>19</c:v>
                </c:pt>
                <c:pt idx="6">
                  <c:v>12.5</c:v>
                </c:pt>
                <c:pt idx="7">
                  <c:v>9.5</c:v>
                </c:pt>
                <c:pt idx="8">
                  <c:v>4.75</c:v>
                </c:pt>
                <c:pt idx="9">
                  <c:v>2.36</c:v>
                </c:pt>
                <c:pt idx="10">
                  <c:v>1.18</c:v>
                </c:pt>
                <c:pt idx="11">
                  <c:v>0.6</c:v>
                </c:pt>
                <c:pt idx="12">
                  <c:v>0.3</c:v>
                </c:pt>
                <c:pt idx="13">
                  <c:v>0.15</c:v>
                </c:pt>
              </c:numCache>
            </c:numRef>
          </c:xVal>
          <c:yVal>
            <c:numRef>
              <c:f>M.F.3!$I$16:$I$29</c:f>
              <c:numCache>
                <c:formatCode>General</c:formatCode>
                <c:ptCount val="14"/>
                <c:pt idx="0">
                  <c:v>100</c:v>
                </c:pt>
                <c:pt idx="1">
                  <c:v>100</c:v>
                </c:pt>
                <c:pt idx="2">
                  <c:v>100</c:v>
                </c:pt>
                <c:pt idx="3">
                  <c:v>100</c:v>
                </c:pt>
                <c:pt idx="4">
                  <c:v>100</c:v>
                </c:pt>
                <c:pt idx="5">
                  <c:v>100</c:v>
                </c:pt>
                <c:pt idx="6">
                  <c:v>65</c:v>
                </c:pt>
                <c:pt idx="7">
                  <c:v>55</c:v>
                </c:pt>
                <c:pt idx="8">
                  <c:v>10</c:v>
                </c:pt>
                <c:pt idx="9" formatCode="0">
                  <c:v>5</c:v>
                </c:pt>
                <c:pt idx="10" formatCode="0.00">
                  <c:v>0</c:v>
                </c:pt>
                <c:pt idx="11" formatCode="0.00">
                  <c:v>0</c:v>
                </c:pt>
                <c:pt idx="12" formatCode="0.00">
                  <c:v>0</c:v>
                </c:pt>
                <c:pt idx="13" formatCode="0.00">
                  <c:v>0</c:v>
                </c:pt>
              </c:numCache>
            </c:numRef>
          </c:yVal>
          <c:smooth val="1"/>
          <c:extLst>
            <c:ext xmlns:c16="http://schemas.microsoft.com/office/drawing/2014/chart" uri="{C3380CC4-5D6E-409C-BE32-E72D297353CC}">
              <c16:uniqueId val="{00000002-1A9B-43A6-8FB9-0F6DCA29D6DA}"/>
            </c:ext>
          </c:extLst>
        </c:ser>
        <c:dLbls>
          <c:showLegendKey val="0"/>
          <c:showVal val="0"/>
          <c:showCatName val="0"/>
          <c:showSerName val="0"/>
          <c:showPercent val="0"/>
          <c:showBubbleSize val="0"/>
        </c:dLbls>
        <c:axId val="165396480"/>
        <c:axId val="165398784"/>
      </c:scatterChart>
      <c:valAx>
        <c:axId val="165396480"/>
        <c:scaling>
          <c:logBase val="10"/>
          <c:orientation val="maxMin"/>
          <c:min val="1.0000000000000002E-2"/>
        </c:scaling>
        <c:delete val="0"/>
        <c:axPos val="b"/>
        <c:minorGridlines>
          <c:spPr>
            <a:ln w="9525" cap="flat" cmpd="sng" algn="ctr">
              <a:solidFill>
                <a:schemeClr val="dk1">
                  <a:shade val="95000"/>
                  <a:satMod val="105000"/>
                </a:schemeClr>
              </a:solidFill>
              <a:prstDash val="solid"/>
            </a:ln>
            <a:effectLst/>
          </c:spPr>
        </c:minorGridlines>
        <c:title>
          <c:tx>
            <c:rich>
              <a:bodyPr/>
              <a:lstStyle/>
              <a:p>
                <a:pPr>
                  <a:defRPr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Diámetro (mm)</a:t>
                </a:r>
              </a:p>
            </c:rich>
          </c:tx>
          <c:layout>
            <c:manualLayout>
              <c:xMode val="edge"/>
              <c:yMode val="edge"/>
              <c:x val="0.47061466666252738"/>
              <c:y val="0.91860254975057887"/>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8784"/>
        <c:crosses val="autoZero"/>
        <c:crossBetween val="midCat"/>
      </c:valAx>
      <c:valAx>
        <c:axId val="165398784"/>
        <c:scaling>
          <c:orientation val="minMax"/>
          <c:max val="100"/>
          <c:min val="0"/>
        </c:scaling>
        <c:delete val="0"/>
        <c:axPos val="l"/>
        <c:majorGridlines>
          <c:spPr>
            <a:ln w="3175" cap="flat" cmpd="sng" algn="ctr">
              <a:solidFill>
                <a:schemeClr val="tx1">
                  <a:lumMod val="65000"/>
                  <a:lumOff val="35000"/>
                </a:schemeClr>
              </a:solidFill>
              <a:prstDash val="solid"/>
            </a:ln>
            <a:effectLst/>
          </c:spPr>
        </c:majorGridlines>
        <c:minorGridlines>
          <c:spPr>
            <a:ln w="3175">
              <a:solidFill>
                <a:schemeClr val="bg1">
                  <a:lumMod val="85000"/>
                </a:schemeClr>
              </a:solidFill>
            </a:ln>
          </c:spPr>
        </c:minorGridlines>
        <c:title>
          <c:tx>
            <c:rich>
              <a:bodyPr rot="-5400000" vert="horz"/>
              <a:lstStyle/>
              <a:p>
                <a:pPr>
                  <a:defRPr sz="800" b="0" cap="none" spc="0">
                    <a:ln w="0"/>
                    <a:solidFill>
                      <a:schemeClr val="accent1"/>
                    </a:solidFill>
                    <a:effectLst>
                      <a:outerShdw blurRad="38100" dist="25400" dir="5400000" algn="ctr" rotWithShape="0">
                        <a:srgbClr val="6E747A">
                          <a:alpha val="43000"/>
                        </a:srgbClr>
                      </a:outerShdw>
                    </a:effectLst>
                  </a:defRPr>
                </a:pPr>
                <a:r>
                  <a:rPr lang="es-PE" sz="800" b="0" cap="none" spc="0">
                    <a:ln w="0"/>
                    <a:solidFill>
                      <a:schemeClr val="accent1"/>
                    </a:solidFill>
                    <a:effectLst>
                      <a:outerShdw blurRad="38100" dist="25400" dir="5400000" algn="ctr" rotWithShape="0">
                        <a:srgbClr val="6E747A">
                          <a:alpha val="43000"/>
                        </a:srgbClr>
                      </a:outerShdw>
                    </a:effectLst>
                    <a:latin typeface="Swis721 Lt BT" panose="020B0403020202020204" pitchFamily="34" charset="0"/>
                  </a:rPr>
                  <a:t>% Que Pasa</a:t>
                </a:r>
              </a:p>
            </c:rich>
          </c:tx>
          <c:layout>
            <c:manualLayout>
              <c:xMode val="edge"/>
              <c:yMode val="edge"/>
              <c:x val="6.8950689674428991E-3"/>
              <c:y val="0.35548119735756212"/>
            </c:manualLayout>
          </c:layout>
          <c:overlay val="0"/>
        </c:title>
        <c:numFmt formatCode="0.00" sourceLinked="1"/>
        <c:majorTickMark val="out"/>
        <c:minorTickMark val="none"/>
        <c:tickLblPos val="nextTo"/>
        <c:txPr>
          <a:bodyPr/>
          <a:lstStyle/>
          <a:p>
            <a:pPr>
              <a:defRPr sz="800">
                <a:latin typeface="Swis721 Lt BT" panose="020B0403020202020204" pitchFamily="34" charset="0"/>
              </a:defRPr>
            </a:pPr>
            <a:endParaRPr lang="es-PE"/>
          </a:p>
        </c:txPr>
        <c:crossAx val="165396480"/>
        <c:crosses val="max"/>
        <c:crossBetween val="midCat"/>
        <c:majorUnit val="10"/>
      </c:valAx>
      <c:spPr>
        <a:ln w="38100"/>
      </c:spPr>
    </c:plotArea>
    <c:plotVisOnly val="1"/>
    <c:dispBlanksAs val="gap"/>
    <c:showDLblsOverMax val="0"/>
  </c:chart>
  <c:spPr>
    <a:ln>
      <a:solidFill>
        <a:schemeClr val="tx1">
          <a:lumMod val="95000"/>
          <a:lumOff val="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Asentamiento/Temperatura del</a:t>
            </a:r>
            <a:r>
              <a:rPr lang="en-US" sz="1200" baseline="0">
                <a:solidFill>
                  <a:srgbClr val="0070C0"/>
                </a:solidFill>
              </a:rPr>
              <a:t> agua mezcla</a:t>
            </a:r>
            <a:endParaRPr lang="en-US" sz="1200">
              <a:solidFill>
                <a:srgbClr val="0070C0"/>
              </a:solidFill>
            </a:endParaRPr>
          </a:p>
        </c:rich>
      </c:tx>
      <c:layout>
        <c:manualLayout>
          <c:xMode val="edge"/>
          <c:yMode val="edge"/>
          <c:x val="0.24675223351523709"/>
          <c:y val="3.8982333090716602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'resultados ensayos'!$D$12</c:f>
              <c:strCache>
                <c:ptCount val="1"/>
                <c:pt idx="0">
                  <c:v>Asentamiento Promedio</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'resultados ensayos'!$C$13:$C$16</c:f>
              <c:numCache>
                <c:formatCode>0.00</c:formatCode>
                <c:ptCount val="4"/>
                <c:pt idx="0">
                  <c:v>10</c:v>
                </c:pt>
                <c:pt idx="1">
                  <c:v>23</c:v>
                </c:pt>
                <c:pt idx="2">
                  <c:v>50</c:v>
                </c:pt>
                <c:pt idx="3">
                  <c:v>78</c:v>
                </c:pt>
              </c:numCache>
            </c:numRef>
          </c:xVal>
          <c:yVal>
            <c:numRef>
              <c:f>'resultados ensayos'!$D$13:$D$16</c:f>
              <c:numCache>
                <c:formatCode>General</c:formatCode>
                <c:ptCount val="4"/>
                <c:pt idx="0" formatCode="0.00">
                  <c:v>102.9</c:v>
                </c:pt>
                <c:pt idx="1">
                  <c:v>99.6</c:v>
                </c:pt>
                <c:pt idx="2">
                  <c:v>93.6</c:v>
                </c:pt>
                <c:pt idx="3">
                  <c:v>84.5</c:v>
                </c:pt>
              </c:numCache>
            </c:numRef>
          </c:yVal>
          <c:smooth val="0"/>
          <c:extLst>
            <c:ext xmlns:c16="http://schemas.microsoft.com/office/drawing/2014/chart" uri="{C3380CC4-5D6E-409C-BE32-E72D297353CC}">
              <c16:uniqueId val="{00000000-0242-451A-9D5C-8B0AC74808EF}"/>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Asentamiento mm</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PUC°F/Temperatura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'resultados ensayos'!$D$46</c:f>
              <c:strCache>
                <c:ptCount val="1"/>
                <c:pt idx="0">
                  <c:v>Densidad promedio</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'resultados ensayos'!$C$47:$C$50</c:f>
              <c:numCache>
                <c:formatCode>0.00</c:formatCode>
                <c:ptCount val="4"/>
                <c:pt idx="0">
                  <c:v>10</c:v>
                </c:pt>
                <c:pt idx="1">
                  <c:v>23</c:v>
                </c:pt>
                <c:pt idx="2">
                  <c:v>50</c:v>
                </c:pt>
                <c:pt idx="3">
                  <c:v>78</c:v>
                </c:pt>
              </c:numCache>
            </c:numRef>
          </c:xVal>
          <c:yVal>
            <c:numRef>
              <c:f>'resultados ensayos'!$D$47:$D$50</c:f>
              <c:numCache>
                <c:formatCode>0.00</c:formatCode>
                <c:ptCount val="4"/>
                <c:pt idx="0">
                  <c:v>2314.8900000000003</c:v>
                </c:pt>
                <c:pt idx="1">
                  <c:v>2315.4919999999997</c:v>
                </c:pt>
                <c:pt idx="2">
                  <c:v>2314.3000000000002</c:v>
                </c:pt>
                <c:pt idx="3" formatCode="General">
                  <c:v>2314.9700000000003</c:v>
                </c:pt>
              </c:numCache>
            </c:numRef>
          </c:yVal>
          <c:smooth val="0"/>
          <c:extLst>
            <c:ext xmlns:c16="http://schemas.microsoft.com/office/drawing/2014/chart" uri="{C3380CC4-5D6E-409C-BE32-E72D297353CC}">
              <c16:uniqueId val="{00000000-2907-438E-BABA-26ABC5AB974F}"/>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2320"/>
          <c:min val="23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Peso unitario del c° fresco</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PUC°Endurecido/Temperatura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'resultados ensayos'!$C$90</c:f>
              <c:strCache>
                <c:ptCount val="1"/>
                <c:pt idx="0">
                  <c:v>Densidad promedio (Kg/cm3)</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'resultados ensayos'!$B$91:$B$94</c:f>
              <c:numCache>
                <c:formatCode>0.00</c:formatCode>
                <c:ptCount val="4"/>
                <c:pt idx="0">
                  <c:v>10</c:v>
                </c:pt>
                <c:pt idx="1">
                  <c:v>23</c:v>
                </c:pt>
                <c:pt idx="2">
                  <c:v>50</c:v>
                </c:pt>
                <c:pt idx="3">
                  <c:v>78</c:v>
                </c:pt>
              </c:numCache>
            </c:numRef>
          </c:xVal>
          <c:yVal>
            <c:numRef>
              <c:f>'resultados ensayos'!$C$91:$C$94</c:f>
              <c:numCache>
                <c:formatCode>0.00</c:formatCode>
                <c:ptCount val="4"/>
                <c:pt idx="0">
                  <c:v>2302.7524999999996</c:v>
                </c:pt>
                <c:pt idx="1">
                  <c:v>2309.1131249999999</c:v>
                </c:pt>
                <c:pt idx="2">
                  <c:v>2310.4506249999999</c:v>
                </c:pt>
                <c:pt idx="3">
                  <c:v>2309.5618749999999</c:v>
                </c:pt>
              </c:numCache>
            </c:numRef>
          </c:yVal>
          <c:smooth val="0"/>
          <c:extLst>
            <c:ext xmlns:c16="http://schemas.microsoft.com/office/drawing/2014/chart" uri="{C3380CC4-5D6E-409C-BE32-E72D297353CC}">
              <c16:uniqueId val="{00000000-F249-4654-9290-9BB01D5B7278}"/>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2350"/>
          <c:min val="22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Peso unitario del c° endurecido</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majorUnit val="20"/>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f´c</a:t>
            </a:r>
            <a:r>
              <a:rPr lang="en-US" sz="1200" baseline="0">
                <a:solidFill>
                  <a:srgbClr val="0070C0"/>
                </a:solidFill>
              </a:rPr>
              <a:t> 7 días</a:t>
            </a:r>
            <a:r>
              <a:rPr lang="en-US" sz="1200">
                <a:solidFill>
                  <a:srgbClr val="0070C0"/>
                </a:solidFill>
              </a:rPr>
              <a:t>/Temperatura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PROM.COMPRESION!$C$9</c:f>
              <c:strCache>
                <c:ptCount val="1"/>
                <c:pt idx="0">
                  <c:v>Resistencia 7 dias</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PROM.COMPRESION!$B$10:$B$13</c:f>
              <c:numCache>
                <c:formatCode>General</c:formatCode>
                <c:ptCount val="4"/>
                <c:pt idx="0">
                  <c:v>10</c:v>
                </c:pt>
                <c:pt idx="1">
                  <c:v>23</c:v>
                </c:pt>
                <c:pt idx="2">
                  <c:v>50</c:v>
                </c:pt>
                <c:pt idx="3">
                  <c:v>78</c:v>
                </c:pt>
              </c:numCache>
            </c:numRef>
          </c:xVal>
          <c:yVal>
            <c:numRef>
              <c:f>PROM.COMPRESION!$C$10:$C$13</c:f>
              <c:numCache>
                <c:formatCode>0.00</c:formatCode>
                <c:ptCount val="4"/>
                <c:pt idx="0">
                  <c:v>171.42815770033675</c:v>
                </c:pt>
                <c:pt idx="1">
                  <c:v>173.53659124619378</c:v>
                </c:pt>
                <c:pt idx="2">
                  <c:v>176.71907485885183</c:v>
                </c:pt>
                <c:pt idx="3">
                  <c:v>194.84364244398299</c:v>
                </c:pt>
              </c:numCache>
            </c:numRef>
          </c:yVal>
          <c:smooth val="0"/>
          <c:extLst>
            <c:ext xmlns:c16="http://schemas.microsoft.com/office/drawing/2014/chart" uri="{C3380CC4-5D6E-409C-BE32-E72D297353CC}">
              <c16:uniqueId val="{00000000-4317-498B-9AD9-0954D4B7C6EB}"/>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200"/>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f´c</a:t>
                </a:r>
                <a:r>
                  <a:rPr lang="es-PE" baseline="0">
                    <a:solidFill>
                      <a:srgbClr val="002060"/>
                    </a:solidFill>
                  </a:rPr>
                  <a:t> a los </a:t>
                </a:r>
                <a:r>
                  <a:rPr lang="es-PE">
                    <a:solidFill>
                      <a:srgbClr val="002060"/>
                    </a:solidFill>
                  </a:rPr>
                  <a:t>7 días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f´c</a:t>
            </a:r>
            <a:r>
              <a:rPr lang="en-US" sz="1200" baseline="0">
                <a:solidFill>
                  <a:srgbClr val="0070C0"/>
                </a:solidFill>
              </a:rPr>
              <a:t> 14 días</a:t>
            </a:r>
            <a:r>
              <a:rPr lang="en-US" sz="1200">
                <a:solidFill>
                  <a:srgbClr val="0070C0"/>
                </a:solidFill>
              </a:rPr>
              <a:t>/Temperatura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PROM.COMPRESION!$F$9</c:f>
              <c:strCache>
                <c:ptCount val="1"/>
                <c:pt idx="0">
                  <c:v>Resistencia 14 dias</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PROM.COMPRESION!$E$10:$E$13</c:f>
              <c:numCache>
                <c:formatCode>General</c:formatCode>
                <c:ptCount val="4"/>
                <c:pt idx="0">
                  <c:v>10</c:v>
                </c:pt>
                <c:pt idx="1">
                  <c:v>23</c:v>
                </c:pt>
                <c:pt idx="2">
                  <c:v>50</c:v>
                </c:pt>
                <c:pt idx="3">
                  <c:v>78</c:v>
                </c:pt>
              </c:numCache>
            </c:numRef>
          </c:xVal>
          <c:yVal>
            <c:numRef>
              <c:f>PROM.COMPRESION!$F$10:$F$13</c:f>
              <c:numCache>
                <c:formatCode>0.00</c:formatCode>
                <c:ptCount val="4"/>
                <c:pt idx="0">
                  <c:v>224.65897044554421</c:v>
                </c:pt>
                <c:pt idx="1">
                  <c:v>230.03031899014309</c:v>
                </c:pt>
                <c:pt idx="2">
                  <c:v>235.97946726822724</c:v>
                </c:pt>
                <c:pt idx="3">
                  <c:v>242.49399318160491</c:v>
                </c:pt>
              </c:numCache>
            </c:numRef>
          </c:yVal>
          <c:smooth val="0"/>
          <c:extLst>
            <c:ext xmlns:c16="http://schemas.microsoft.com/office/drawing/2014/chart" uri="{C3380CC4-5D6E-409C-BE32-E72D297353CC}">
              <c16:uniqueId val="{00000000-EEDB-49D1-9358-2147D75F84C6}"/>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250"/>
          <c:min val="2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f´c</a:t>
                </a:r>
                <a:r>
                  <a:rPr lang="es-PE" baseline="0">
                    <a:solidFill>
                      <a:srgbClr val="002060"/>
                    </a:solidFill>
                  </a:rPr>
                  <a:t> a los 14</a:t>
                </a:r>
                <a:r>
                  <a:rPr lang="es-PE">
                    <a:solidFill>
                      <a:srgbClr val="002060"/>
                    </a:solidFill>
                  </a:rPr>
                  <a:t> días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f´c</a:t>
            </a:r>
            <a:r>
              <a:rPr lang="en-US" sz="1200" baseline="0">
                <a:solidFill>
                  <a:srgbClr val="0070C0"/>
                </a:solidFill>
              </a:rPr>
              <a:t> 21 días</a:t>
            </a:r>
            <a:r>
              <a:rPr lang="en-US" sz="1200">
                <a:solidFill>
                  <a:srgbClr val="0070C0"/>
                </a:solidFill>
              </a:rPr>
              <a:t>/Temperatura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PROM.COMPRESION!$C$15</c:f>
              <c:strCache>
                <c:ptCount val="1"/>
                <c:pt idx="0">
                  <c:v>Resistencia 21 dias</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PROM.COMPRESION!$B$16:$B$19</c:f>
              <c:numCache>
                <c:formatCode>General</c:formatCode>
                <c:ptCount val="4"/>
                <c:pt idx="0">
                  <c:v>10</c:v>
                </c:pt>
                <c:pt idx="1">
                  <c:v>23</c:v>
                </c:pt>
                <c:pt idx="2">
                  <c:v>50</c:v>
                </c:pt>
                <c:pt idx="3">
                  <c:v>78</c:v>
                </c:pt>
              </c:numCache>
            </c:numRef>
          </c:xVal>
          <c:yVal>
            <c:numRef>
              <c:f>PROM.COMPRESION!$C$16:$C$19</c:f>
              <c:numCache>
                <c:formatCode>0.00</c:formatCode>
                <c:ptCount val="4"/>
                <c:pt idx="0">
                  <c:v>259.85420759017387</c:v>
                </c:pt>
                <c:pt idx="1">
                  <c:v>265.72769030750345</c:v>
                </c:pt>
                <c:pt idx="2">
                  <c:v>267.83333467384244</c:v>
                </c:pt>
                <c:pt idx="3">
                  <c:v>274.81442986156765</c:v>
                </c:pt>
              </c:numCache>
            </c:numRef>
          </c:yVal>
          <c:smooth val="0"/>
          <c:extLst>
            <c:ext xmlns:c16="http://schemas.microsoft.com/office/drawing/2014/chart" uri="{C3380CC4-5D6E-409C-BE32-E72D297353CC}">
              <c16:uniqueId val="{00000000-5BDA-4F66-9D5A-AF78922D816F}"/>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300"/>
          <c:min val="2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f´c</a:t>
                </a:r>
                <a:r>
                  <a:rPr lang="es-PE" baseline="0">
                    <a:solidFill>
                      <a:srgbClr val="002060"/>
                    </a:solidFill>
                  </a:rPr>
                  <a:t> a los </a:t>
                </a:r>
                <a:r>
                  <a:rPr lang="es-PE">
                    <a:solidFill>
                      <a:srgbClr val="002060"/>
                    </a:solidFill>
                  </a:rPr>
                  <a:t>21 días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a:solidFill>
                  <a:srgbClr val="0070C0"/>
                </a:solidFill>
              </a:rPr>
              <a:t>f´c</a:t>
            </a:r>
            <a:r>
              <a:rPr lang="en-US" sz="1200" baseline="0">
                <a:solidFill>
                  <a:srgbClr val="0070C0"/>
                </a:solidFill>
              </a:rPr>
              <a:t> 28 días</a:t>
            </a:r>
            <a:r>
              <a:rPr lang="en-US" sz="1200">
                <a:solidFill>
                  <a:srgbClr val="0070C0"/>
                </a:solidFill>
              </a:rPr>
              <a:t>/Temperatura del</a:t>
            </a:r>
            <a:r>
              <a:rPr lang="en-US" sz="1200" baseline="0">
                <a:solidFill>
                  <a:srgbClr val="0070C0"/>
                </a:solidFill>
              </a:rPr>
              <a:t> agua mezcla</a:t>
            </a:r>
            <a:endParaRPr lang="en-US" sz="1200">
              <a:solidFill>
                <a:srgbClr val="0070C0"/>
              </a:solidFill>
            </a:endParaRPr>
          </a:p>
        </c:rich>
      </c:tx>
      <c:layout>
        <c:manualLayout>
          <c:xMode val="edge"/>
          <c:yMode val="edge"/>
          <c:x val="0.26268744531933508"/>
          <c:y val="4.358822736090795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es-PE"/>
        </a:p>
      </c:txPr>
    </c:title>
    <c:autoTitleDeleted val="0"/>
    <c:plotArea>
      <c:layout/>
      <c:scatterChart>
        <c:scatterStyle val="lineMarker"/>
        <c:varyColors val="0"/>
        <c:ser>
          <c:idx val="0"/>
          <c:order val="0"/>
          <c:tx>
            <c:strRef>
              <c:f>PROM.COMPRESION!$F$15</c:f>
              <c:strCache>
                <c:ptCount val="1"/>
                <c:pt idx="0">
                  <c:v>Resistencia 28 dias</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PROM.COMPRESION!$E$16:$E$19</c:f>
              <c:numCache>
                <c:formatCode>General</c:formatCode>
                <c:ptCount val="4"/>
                <c:pt idx="0">
                  <c:v>10</c:v>
                </c:pt>
                <c:pt idx="1">
                  <c:v>23</c:v>
                </c:pt>
                <c:pt idx="2">
                  <c:v>50</c:v>
                </c:pt>
                <c:pt idx="3">
                  <c:v>78</c:v>
                </c:pt>
              </c:numCache>
            </c:numRef>
          </c:xVal>
          <c:yVal>
            <c:numRef>
              <c:f>PROM.COMPRESION!$F$16:$F$19</c:f>
              <c:numCache>
                <c:formatCode>0.00</c:formatCode>
                <c:ptCount val="4"/>
                <c:pt idx="0">
                  <c:v>259.41883351040877</c:v>
                </c:pt>
                <c:pt idx="1">
                  <c:v>262.68734823460073</c:v>
                </c:pt>
                <c:pt idx="2">
                  <c:v>265.36836759955554</c:v>
                </c:pt>
                <c:pt idx="3">
                  <c:v>283.3960512004669</c:v>
                </c:pt>
              </c:numCache>
            </c:numRef>
          </c:yVal>
          <c:smooth val="0"/>
          <c:extLst>
            <c:ext xmlns:c16="http://schemas.microsoft.com/office/drawing/2014/chart" uri="{C3380CC4-5D6E-409C-BE32-E72D297353CC}">
              <c16:uniqueId val="{00000000-061A-47A1-B81B-E17F7E5E799D}"/>
            </c:ext>
          </c:extLst>
        </c:ser>
        <c:dLbls>
          <c:dLblPos val="t"/>
          <c:showLegendKey val="0"/>
          <c:showVal val="1"/>
          <c:showCatName val="0"/>
          <c:showSerName val="0"/>
          <c:showPercent val="0"/>
          <c:showBubbleSize val="0"/>
        </c:dLbls>
        <c:axId val="322901400"/>
        <c:axId val="322903040"/>
      </c:scatterChart>
      <c:valAx>
        <c:axId val="322901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Temperatura del agua de mezcla °C</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 val="autoZero"/>
        <c:crossBetween val="midCat"/>
      </c:valAx>
      <c:valAx>
        <c:axId val="322903040"/>
        <c:scaling>
          <c:orientation val="minMax"/>
          <c:max val="300"/>
          <c:min val="2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f´c</a:t>
                </a:r>
                <a:r>
                  <a:rPr lang="es-PE" baseline="0">
                    <a:solidFill>
                      <a:srgbClr val="002060"/>
                    </a:solidFill>
                  </a:rPr>
                  <a:t> a los </a:t>
                </a:r>
                <a:r>
                  <a:rPr lang="es-PE">
                    <a:solidFill>
                      <a:srgbClr val="002060"/>
                    </a:solidFill>
                  </a:rPr>
                  <a:t>28 días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valAx>
      <c:spPr>
        <a:pattFill prst="pct25">
          <a:fgClr>
            <a:schemeClr val="bg1">
              <a:lumMod val="85000"/>
            </a:schemeClr>
          </a:fgClr>
          <a:bgClr>
            <a:schemeClr val="bg1"/>
          </a:bgClr>
        </a:pattFill>
        <a:ln>
          <a:noFill/>
        </a:ln>
        <a:effectLst/>
      </c:spPr>
    </c:plotArea>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sz="1100">
                <a:solidFill>
                  <a:srgbClr val="0070C0"/>
                </a:solidFill>
              </a:rPr>
              <a:t>RESISTENCIA A LA COMPRESÍON/TIEMPO 7,14,21</a:t>
            </a:r>
            <a:r>
              <a:rPr lang="es-PE" sz="1100" baseline="0">
                <a:solidFill>
                  <a:srgbClr val="0070C0"/>
                </a:solidFill>
              </a:rPr>
              <a:t> Y 28 DÍAS</a:t>
            </a:r>
            <a:endParaRPr lang="es-PE" sz="1100">
              <a:solidFill>
                <a:srgbClr val="0070C0"/>
              </a:solidFill>
            </a:endParaRPr>
          </a:p>
        </c:rich>
      </c:tx>
      <c:overlay val="0"/>
      <c:spPr>
        <a:noFill/>
        <a:ln>
          <a:solidFill>
            <a:schemeClr val="tx1">
              <a:lumMod val="15000"/>
              <a:lumOff val="85000"/>
            </a:schemeClr>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1"/>
          <c:order val="0"/>
          <c:tx>
            <c:v>10°C</c:v>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Lbl>
              <c:idx val="3"/>
              <c:layout>
                <c:manualLayout>
                  <c:x val="-0.1171875"/>
                  <c:y val="7.7948717948717952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92-4E1B-BFAB-A81A13C9E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PROM.COMPRESION!$B$97:$B$100</c:f>
              <c:numCache>
                <c:formatCode>General</c:formatCode>
                <c:ptCount val="4"/>
                <c:pt idx="0">
                  <c:v>7</c:v>
                </c:pt>
                <c:pt idx="1">
                  <c:v>14</c:v>
                </c:pt>
                <c:pt idx="2">
                  <c:v>21</c:v>
                </c:pt>
                <c:pt idx="3">
                  <c:v>28</c:v>
                </c:pt>
              </c:numCache>
            </c:numRef>
          </c:xVal>
          <c:yVal>
            <c:numRef>
              <c:f>PROM.COMPRESION!$C$97:$C$100</c:f>
              <c:numCache>
                <c:formatCode>0.00</c:formatCode>
                <c:ptCount val="4"/>
                <c:pt idx="0">
                  <c:v>171.42815770033675</c:v>
                </c:pt>
                <c:pt idx="1">
                  <c:v>224.65897044554421</c:v>
                </c:pt>
                <c:pt idx="2">
                  <c:v>259.85420759017387</c:v>
                </c:pt>
                <c:pt idx="3">
                  <c:v>259.41883351040877</c:v>
                </c:pt>
              </c:numCache>
            </c:numRef>
          </c:yVal>
          <c:smooth val="0"/>
          <c:extLst>
            <c:ext xmlns:c16="http://schemas.microsoft.com/office/drawing/2014/chart" uri="{C3380CC4-5D6E-409C-BE32-E72D297353CC}">
              <c16:uniqueId val="{00000001-9992-4E1B-BFAB-A81A13C9E98C}"/>
            </c:ext>
          </c:extLst>
        </c:ser>
        <c:ser>
          <c:idx val="2"/>
          <c:order val="1"/>
          <c:tx>
            <c:v>23°C</c:v>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dLbls>
            <c:dLbl>
              <c:idx val="3"/>
              <c:layout>
                <c:manualLayout>
                  <c:x val="3.125E-2"/>
                  <c:y val="-8.2051282051282797E-3"/>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92-4E1B-BFAB-A81A13C9E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PROM.COMPRESION!$E$97:$E$100</c:f>
              <c:numCache>
                <c:formatCode>General</c:formatCode>
                <c:ptCount val="4"/>
                <c:pt idx="0">
                  <c:v>7</c:v>
                </c:pt>
                <c:pt idx="1">
                  <c:v>14</c:v>
                </c:pt>
                <c:pt idx="2">
                  <c:v>21</c:v>
                </c:pt>
                <c:pt idx="3">
                  <c:v>28</c:v>
                </c:pt>
              </c:numCache>
            </c:numRef>
          </c:xVal>
          <c:yVal>
            <c:numRef>
              <c:f>PROM.COMPRESION!$F$97:$F$100</c:f>
              <c:numCache>
                <c:formatCode>0.00</c:formatCode>
                <c:ptCount val="4"/>
                <c:pt idx="0">
                  <c:v>173.53659124619378</c:v>
                </c:pt>
                <c:pt idx="1">
                  <c:v>230.03031899014309</c:v>
                </c:pt>
                <c:pt idx="2">
                  <c:v>265.72769030750345</c:v>
                </c:pt>
                <c:pt idx="3">
                  <c:v>262.68734823460073</c:v>
                </c:pt>
              </c:numCache>
            </c:numRef>
          </c:yVal>
          <c:smooth val="0"/>
          <c:extLst>
            <c:ext xmlns:c16="http://schemas.microsoft.com/office/drawing/2014/chart" uri="{C3380CC4-5D6E-409C-BE32-E72D297353CC}">
              <c16:uniqueId val="{00000003-9992-4E1B-BFAB-A81A13C9E98C}"/>
            </c:ext>
          </c:extLst>
        </c:ser>
        <c:ser>
          <c:idx val="3"/>
          <c:order val="2"/>
          <c:tx>
            <c:v>50°C</c:v>
          </c:tx>
          <c:spPr>
            <a:ln w="95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dLbl>
              <c:idx val="3"/>
              <c:layout>
                <c:manualLayout>
                  <c:x val="0"/>
                  <c:y val="-4.3076923076923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r"/>
              <c:showLegendKey val="0"/>
              <c:showVal val="1"/>
              <c:showCatName val="1"/>
              <c:showSerName val="0"/>
              <c:showPercent val="0"/>
              <c:showBubbleSize val="0"/>
              <c:extLst>
                <c:ext xmlns:c15="http://schemas.microsoft.com/office/drawing/2012/chart" uri="{CE6537A1-D6FC-4f65-9D91-7224C49458BB}">
                  <c15:layout>
                    <c:manualLayout>
                      <c:w val="0.11623708169291339"/>
                      <c:h val="5.3271956390066627E-2"/>
                    </c:manualLayout>
                  </c15:layout>
                </c:ext>
                <c:ext xmlns:c16="http://schemas.microsoft.com/office/drawing/2014/chart" uri="{C3380CC4-5D6E-409C-BE32-E72D297353CC}">
                  <c16:uniqueId val="{00000004-9992-4E1B-BFAB-A81A13C9E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PROM.COMPRESION!$B$103:$B$106</c:f>
              <c:numCache>
                <c:formatCode>General</c:formatCode>
                <c:ptCount val="4"/>
                <c:pt idx="0">
                  <c:v>7</c:v>
                </c:pt>
                <c:pt idx="1">
                  <c:v>14</c:v>
                </c:pt>
                <c:pt idx="2">
                  <c:v>21</c:v>
                </c:pt>
                <c:pt idx="3">
                  <c:v>28</c:v>
                </c:pt>
              </c:numCache>
            </c:numRef>
          </c:xVal>
          <c:yVal>
            <c:numRef>
              <c:f>PROM.COMPRESION!$C$103:$C$106</c:f>
              <c:numCache>
                <c:formatCode>0.00</c:formatCode>
                <c:ptCount val="4"/>
                <c:pt idx="0">
                  <c:v>176.71907485885183</c:v>
                </c:pt>
                <c:pt idx="1">
                  <c:v>235.97946726822724</c:v>
                </c:pt>
                <c:pt idx="2">
                  <c:v>267.83333467384244</c:v>
                </c:pt>
                <c:pt idx="3">
                  <c:v>265.36836759955554</c:v>
                </c:pt>
              </c:numCache>
            </c:numRef>
          </c:yVal>
          <c:smooth val="0"/>
          <c:extLst>
            <c:ext xmlns:c16="http://schemas.microsoft.com/office/drawing/2014/chart" uri="{C3380CC4-5D6E-409C-BE32-E72D297353CC}">
              <c16:uniqueId val="{00000005-9992-4E1B-BFAB-A81A13C9E98C}"/>
            </c:ext>
          </c:extLst>
        </c:ser>
        <c:ser>
          <c:idx val="4"/>
          <c:order val="3"/>
          <c:tx>
            <c:v>78°C</c:v>
          </c:tx>
          <c:spPr>
            <a:ln w="95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cap="rnd">
                <a:solidFill>
                  <a:schemeClr val="accent5"/>
                </a:solidFill>
                <a:round/>
              </a:ln>
              <a:effectLst>
                <a:outerShdw blurRad="57150" dist="19050" dir="5400000" algn="ctr" rotWithShape="0">
                  <a:srgbClr val="000000">
                    <a:alpha val="63000"/>
                  </a:srgbClr>
                </a:outerShdw>
              </a:effectLst>
            </c:spPr>
          </c:marker>
          <c:dLbls>
            <c:dLbl>
              <c:idx val="3"/>
              <c:layout>
                <c:manualLayout>
                  <c:x val="-0.13802083333333334"/>
                  <c:y val="-5.3333333333333337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92-4E1B-BFAB-A81A13C9E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PROM.COMPRESION!$E$103:$E$106</c:f>
              <c:numCache>
                <c:formatCode>General</c:formatCode>
                <c:ptCount val="4"/>
                <c:pt idx="0">
                  <c:v>7</c:v>
                </c:pt>
                <c:pt idx="1">
                  <c:v>14</c:v>
                </c:pt>
                <c:pt idx="2">
                  <c:v>21</c:v>
                </c:pt>
                <c:pt idx="3">
                  <c:v>28</c:v>
                </c:pt>
              </c:numCache>
            </c:numRef>
          </c:xVal>
          <c:yVal>
            <c:numRef>
              <c:f>PROM.COMPRESION!$F$103:$F$106</c:f>
              <c:numCache>
                <c:formatCode>0.00</c:formatCode>
                <c:ptCount val="4"/>
                <c:pt idx="0">
                  <c:v>194.84364244398299</c:v>
                </c:pt>
                <c:pt idx="1">
                  <c:v>242.49399318160491</c:v>
                </c:pt>
                <c:pt idx="2">
                  <c:v>274.81442986156765</c:v>
                </c:pt>
                <c:pt idx="3">
                  <c:v>283.3960512004669</c:v>
                </c:pt>
              </c:numCache>
            </c:numRef>
          </c:yVal>
          <c:smooth val="0"/>
          <c:extLst>
            <c:ext xmlns:c16="http://schemas.microsoft.com/office/drawing/2014/chart" uri="{C3380CC4-5D6E-409C-BE32-E72D297353CC}">
              <c16:uniqueId val="{00000007-9992-4E1B-BFAB-A81A13C9E98C}"/>
            </c:ext>
          </c:extLst>
        </c:ser>
        <c:dLbls>
          <c:showLegendKey val="0"/>
          <c:showVal val="0"/>
          <c:showCatName val="0"/>
          <c:showSerName val="0"/>
          <c:showPercent val="0"/>
          <c:showBubbleSize val="0"/>
        </c:dLbls>
        <c:axId val="322901400"/>
        <c:axId val="322903040"/>
      </c:scatterChart>
      <c:valAx>
        <c:axId val="322901400"/>
        <c:scaling>
          <c:orientation val="minMax"/>
        </c:scaling>
        <c:delete val="0"/>
        <c:axPos val="b"/>
        <c:title>
          <c:tx>
            <c:rich>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Edad de los especímenes(Días)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crossAx val="322903040"/>
        <c:crossesAt val="220"/>
        <c:crossBetween val="midCat"/>
      </c:valAx>
      <c:valAx>
        <c:axId val="322903040"/>
        <c:scaling>
          <c:orientation val="minMax"/>
          <c:max val="300"/>
          <c:min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r>
                  <a:rPr lang="es-PE">
                    <a:solidFill>
                      <a:srgbClr val="002060"/>
                    </a:solidFill>
                  </a:rPr>
                  <a:t>f´c</a:t>
                </a:r>
                <a:r>
                  <a:rPr lang="es-PE" baseline="0">
                    <a:solidFill>
                      <a:srgbClr val="002060"/>
                    </a:solidFill>
                  </a:rPr>
                  <a:t> a los </a:t>
                </a:r>
                <a:r>
                  <a:rPr lang="es-PE">
                    <a:solidFill>
                      <a:srgbClr val="002060"/>
                    </a:solidFill>
                  </a:rPr>
                  <a:t>28 días (kg/cm2)</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22901400"/>
        <c:crosses val="autoZero"/>
        <c:crossBetween val="midCat"/>
        <c:majorUnit val="10"/>
      </c:valAx>
      <c:spPr>
        <a:pattFill prst="pct25">
          <a:fgClr>
            <a:schemeClr val="bg1">
              <a:lumMod val="85000"/>
            </a:schemeClr>
          </a:fgClr>
          <a:bgClr>
            <a:schemeClr val="bg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pattFill prst="pct20">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FF0C4-D132-472A-846C-A6B9D77D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10561</TotalTime>
  <Pages>1</Pages>
  <Words>27059</Words>
  <Characters>148829</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CHILON</dc:creator>
  <cp:keywords/>
  <dc:description/>
  <cp:lastModifiedBy>TuSoft</cp:lastModifiedBy>
  <cp:revision>7515</cp:revision>
  <cp:lastPrinted>2019-04-11T00:19:00Z</cp:lastPrinted>
  <dcterms:created xsi:type="dcterms:W3CDTF">2018-11-26T17:19:00Z</dcterms:created>
  <dcterms:modified xsi:type="dcterms:W3CDTF">2019-04-11T00:19:00Z</dcterms:modified>
</cp:coreProperties>
</file>