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CDC" w:rsidRPr="00AE32F4" w:rsidRDefault="00E93CDC" w:rsidP="00E93CDC">
      <w:pPr>
        <w:spacing w:line="360" w:lineRule="auto"/>
        <w:rPr>
          <w:rFonts w:ascii="Arial" w:eastAsia="Times New Roman" w:hAnsi="Arial" w:cs="Arial"/>
          <w:b/>
          <w:bCs/>
          <w:sz w:val="24"/>
          <w:szCs w:val="24"/>
          <w:lang w:val="es-ES" w:eastAsia="es-ES"/>
        </w:rPr>
      </w:pPr>
      <w:r w:rsidRPr="00AE32F4">
        <w:rPr>
          <w:rFonts w:ascii="Arial" w:hAnsi="Arial" w:cs="Arial"/>
          <w:sz w:val="24"/>
          <w:szCs w:val="24"/>
        </w:rPr>
        <w:br w:type="page"/>
      </w:r>
    </w:p>
    <w:p w:rsidR="00E93CDC" w:rsidRPr="00AE32F4" w:rsidRDefault="00E93CDC" w:rsidP="00E93CDC">
      <w:pPr>
        <w:pStyle w:val="Ttulo7"/>
        <w:jc w:val="both"/>
        <w:rPr>
          <w:rFonts w:ascii="Arial" w:hAnsi="Arial" w:cs="Arial"/>
          <w:sz w:val="24"/>
        </w:rPr>
      </w:pPr>
    </w:p>
    <w:p w:rsidR="00E93CDC" w:rsidRPr="00AE32F4" w:rsidRDefault="00E93CDC" w:rsidP="001328C7">
      <w:pPr>
        <w:widowControl w:val="0"/>
        <w:spacing w:after="0" w:line="360" w:lineRule="auto"/>
        <w:ind w:left="708"/>
        <w:jc w:val="center"/>
        <w:rPr>
          <w:rFonts w:ascii="Arial" w:eastAsia="Calibri" w:hAnsi="Arial" w:cs="Arial"/>
          <w:b/>
          <w:sz w:val="24"/>
          <w:szCs w:val="24"/>
          <w:lang w:val="es-MX"/>
        </w:rPr>
      </w:pPr>
      <w:r w:rsidRPr="00AE32F4">
        <w:rPr>
          <w:rFonts w:ascii="Arial" w:eastAsia="Calibri" w:hAnsi="Arial" w:cs="Arial"/>
          <w:b/>
          <w:sz w:val="24"/>
          <w:szCs w:val="24"/>
          <w:lang w:val="es-MX"/>
        </w:rPr>
        <w:t>UNIVERSIDAD NACIONAL DE CAJAMARCA</w:t>
      </w:r>
    </w:p>
    <w:p w:rsidR="00E93CDC" w:rsidRPr="00AE32F4" w:rsidRDefault="00E93CDC" w:rsidP="001328C7">
      <w:pPr>
        <w:widowControl w:val="0"/>
        <w:spacing w:after="0" w:line="360" w:lineRule="auto"/>
        <w:jc w:val="center"/>
        <w:rPr>
          <w:rFonts w:ascii="Arial" w:eastAsia="Calibri" w:hAnsi="Arial" w:cs="Arial"/>
          <w:b/>
          <w:sz w:val="24"/>
          <w:szCs w:val="24"/>
          <w:lang w:val="es-MX"/>
        </w:rPr>
      </w:pPr>
      <w:r w:rsidRPr="00AE32F4">
        <w:rPr>
          <w:rFonts w:ascii="Arial" w:eastAsia="Calibri" w:hAnsi="Arial" w:cs="Arial"/>
          <w:b/>
          <w:sz w:val="24"/>
          <w:szCs w:val="24"/>
          <w:lang w:val="es-MX"/>
        </w:rPr>
        <w:t>FACULTAD DE CIENCIAS ECONÓMICAS, CONTABLES Y ADMINISTRATIVAS.</w:t>
      </w:r>
    </w:p>
    <w:p w:rsidR="00E93CDC" w:rsidRPr="00AE32F4" w:rsidRDefault="00E93CDC" w:rsidP="001328C7">
      <w:pPr>
        <w:widowControl w:val="0"/>
        <w:spacing w:after="0" w:line="360" w:lineRule="auto"/>
        <w:jc w:val="center"/>
        <w:rPr>
          <w:rFonts w:ascii="Arial" w:hAnsi="Arial" w:cs="Arial"/>
          <w:b/>
          <w:bCs/>
          <w:sz w:val="24"/>
          <w:szCs w:val="24"/>
          <w:lang w:val="es-MX"/>
        </w:rPr>
      </w:pPr>
      <w:r w:rsidRPr="00AE32F4">
        <w:rPr>
          <w:rFonts w:ascii="Arial" w:hAnsi="Arial" w:cs="Arial"/>
          <w:b/>
          <w:bCs/>
          <w:sz w:val="24"/>
          <w:szCs w:val="24"/>
          <w:lang w:val="es-MX"/>
        </w:rPr>
        <w:t>ESCUELA ACADÉMICO PROFESIONAL DE CONTABILIDAD.</w:t>
      </w:r>
    </w:p>
    <w:p w:rsidR="00E93CDC" w:rsidRDefault="00E93CDC" w:rsidP="00E93CDC">
      <w:pPr>
        <w:widowControl w:val="0"/>
        <w:spacing w:after="0" w:line="360" w:lineRule="auto"/>
        <w:jc w:val="both"/>
        <w:rPr>
          <w:rFonts w:ascii="Arial" w:hAnsi="Arial" w:cs="Arial"/>
          <w:b/>
          <w:bCs/>
          <w:sz w:val="24"/>
          <w:szCs w:val="24"/>
        </w:rPr>
      </w:pPr>
    </w:p>
    <w:p w:rsidR="00C24588" w:rsidRDefault="00692E9D" w:rsidP="00E93CDC">
      <w:pPr>
        <w:widowControl w:val="0"/>
        <w:spacing w:after="0" w:line="360" w:lineRule="auto"/>
        <w:jc w:val="both"/>
        <w:rPr>
          <w:rFonts w:ascii="Arial" w:hAnsi="Arial" w:cs="Arial"/>
          <w:b/>
          <w:bCs/>
          <w:sz w:val="24"/>
          <w:szCs w:val="24"/>
        </w:rPr>
      </w:pPr>
      <w:r w:rsidRPr="00AE32F4">
        <w:rPr>
          <w:rFonts w:ascii="Arial" w:hAnsi="Arial" w:cs="Arial"/>
          <w:noProof/>
          <w:sz w:val="24"/>
          <w:szCs w:val="24"/>
          <w:lang w:eastAsia="es-PE"/>
        </w:rPr>
        <w:drawing>
          <wp:anchor distT="0" distB="0" distL="114300" distR="114300" simplePos="0" relativeHeight="251660288" behindDoc="0" locked="0" layoutInCell="1" allowOverlap="1" wp14:anchorId="661C1053" wp14:editId="5DAB38DC">
            <wp:simplePos x="1436370" y="1697990"/>
            <wp:positionH relativeFrom="margin">
              <wp:align>center</wp:align>
            </wp:positionH>
            <wp:positionV relativeFrom="paragraph">
              <wp:posOffset>-158115</wp:posOffset>
            </wp:positionV>
            <wp:extent cx="1933575" cy="2224405"/>
            <wp:effectExtent l="0" t="0" r="9525" b="4445"/>
            <wp:wrapSquare wrapText="bothSides"/>
            <wp:docPr id="22" name="Imagen 1" descr="UN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C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33200" cy="2223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588" w:rsidRPr="00AE32F4" w:rsidRDefault="00C24588" w:rsidP="00E93CDC">
      <w:pPr>
        <w:widowControl w:val="0"/>
        <w:spacing w:after="0" w:line="360" w:lineRule="auto"/>
        <w:jc w:val="both"/>
        <w:rPr>
          <w:rFonts w:ascii="Arial" w:hAnsi="Arial" w:cs="Arial"/>
          <w:b/>
          <w:bCs/>
          <w:sz w:val="24"/>
          <w:szCs w:val="24"/>
        </w:rPr>
      </w:pPr>
    </w:p>
    <w:p w:rsidR="00E93CDC" w:rsidRPr="00AE32F4" w:rsidRDefault="00E93CDC" w:rsidP="00E93CDC">
      <w:pPr>
        <w:widowControl w:val="0"/>
        <w:spacing w:after="0" w:line="360" w:lineRule="auto"/>
        <w:jc w:val="both"/>
        <w:rPr>
          <w:rFonts w:ascii="Arial" w:hAnsi="Arial" w:cs="Arial"/>
          <w:b/>
          <w:bCs/>
          <w:sz w:val="24"/>
          <w:szCs w:val="24"/>
        </w:rPr>
      </w:pPr>
    </w:p>
    <w:p w:rsidR="00E93CDC" w:rsidRPr="00AE32F4" w:rsidRDefault="00E93CDC" w:rsidP="00E93CDC">
      <w:pPr>
        <w:widowControl w:val="0"/>
        <w:spacing w:after="0" w:line="360" w:lineRule="auto"/>
        <w:jc w:val="both"/>
        <w:rPr>
          <w:rFonts w:ascii="Arial" w:hAnsi="Arial" w:cs="Arial"/>
          <w:b/>
          <w:bCs/>
          <w:sz w:val="24"/>
          <w:szCs w:val="24"/>
        </w:rPr>
      </w:pPr>
    </w:p>
    <w:p w:rsidR="00E93CDC" w:rsidRPr="00AE32F4" w:rsidRDefault="00E93CDC" w:rsidP="00E93CDC">
      <w:pPr>
        <w:widowControl w:val="0"/>
        <w:spacing w:after="0" w:line="360" w:lineRule="auto"/>
        <w:jc w:val="both"/>
        <w:rPr>
          <w:rFonts w:ascii="Arial" w:hAnsi="Arial" w:cs="Arial"/>
          <w:b/>
          <w:bCs/>
          <w:sz w:val="24"/>
          <w:szCs w:val="24"/>
        </w:rPr>
      </w:pPr>
    </w:p>
    <w:p w:rsidR="00E93CDC" w:rsidRPr="00AE32F4" w:rsidRDefault="00E93CDC" w:rsidP="00E93CDC">
      <w:pPr>
        <w:widowControl w:val="0"/>
        <w:spacing w:after="0" w:line="360" w:lineRule="auto"/>
        <w:ind w:left="708" w:firstLine="708"/>
        <w:jc w:val="both"/>
        <w:rPr>
          <w:rFonts w:ascii="Arial" w:hAnsi="Arial" w:cs="Arial"/>
          <w:b/>
          <w:bCs/>
          <w:sz w:val="24"/>
          <w:szCs w:val="24"/>
        </w:rPr>
      </w:pPr>
    </w:p>
    <w:p w:rsidR="00E93CDC" w:rsidRPr="00AE32F4" w:rsidRDefault="00E93CDC" w:rsidP="00E93CDC">
      <w:pPr>
        <w:widowControl w:val="0"/>
        <w:spacing w:after="0" w:line="360" w:lineRule="auto"/>
        <w:ind w:left="708" w:firstLine="708"/>
        <w:jc w:val="both"/>
        <w:rPr>
          <w:rFonts w:ascii="Arial" w:hAnsi="Arial" w:cs="Arial"/>
          <w:b/>
          <w:bCs/>
          <w:sz w:val="24"/>
          <w:szCs w:val="24"/>
        </w:rPr>
      </w:pPr>
    </w:p>
    <w:p w:rsidR="009A5507" w:rsidRDefault="009A5507" w:rsidP="00692E9D">
      <w:pPr>
        <w:spacing w:line="360" w:lineRule="auto"/>
        <w:jc w:val="both"/>
        <w:rPr>
          <w:rFonts w:ascii="Arial" w:hAnsi="Arial" w:cs="Arial"/>
          <w:b/>
          <w:bCs/>
          <w:sz w:val="24"/>
          <w:szCs w:val="24"/>
        </w:rPr>
      </w:pPr>
    </w:p>
    <w:p w:rsidR="00E93CDC" w:rsidRPr="00AE32F4" w:rsidRDefault="00E93CDC" w:rsidP="00E93CDC">
      <w:pPr>
        <w:spacing w:line="360" w:lineRule="auto"/>
        <w:ind w:left="2832" w:firstLine="708"/>
        <w:jc w:val="both"/>
        <w:rPr>
          <w:rFonts w:ascii="Arial" w:hAnsi="Arial" w:cs="Arial"/>
          <w:b/>
          <w:bCs/>
          <w:sz w:val="24"/>
          <w:szCs w:val="24"/>
        </w:rPr>
      </w:pPr>
      <w:r w:rsidRPr="00AE32F4">
        <w:rPr>
          <w:rFonts w:ascii="Arial" w:hAnsi="Arial" w:cs="Arial"/>
          <w:b/>
          <w:bCs/>
          <w:sz w:val="24"/>
          <w:szCs w:val="24"/>
        </w:rPr>
        <w:t>TESIS</w:t>
      </w:r>
    </w:p>
    <w:p w:rsidR="00E93CDC" w:rsidRPr="00AE32F4" w:rsidRDefault="00E93CDC" w:rsidP="00E93CDC">
      <w:pPr>
        <w:spacing w:line="360" w:lineRule="auto"/>
        <w:jc w:val="both"/>
        <w:rPr>
          <w:rFonts w:ascii="Arial" w:hAnsi="Arial" w:cs="Arial"/>
          <w:b/>
          <w:sz w:val="24"/>
          <w:szCs w:val="24"/>
        </w:rPr>
      </w:pPr>
      <w:r w:rsidRPr="00AE32F4">
        <w:rPr>
          <w:rFonts w:ascii="Arial" w:hAnsi="Arial" w:cs="Arial"/>
          <w:b/>
          <w:bCs/>
          <w:sz w:val="24"/>
          <w:szCs w:val="24"/>
        </w:rPr>
        <w:t xml:space="preserve">“CONOCIMIENTO DE </w:t>
      </w:r>
      <w:r w:rsidRPr="00AE32F4">
        <w:rPr>
          <w:rFonts w:ascii="Arial" w:hAnsi="Arial" w:cs="Arial"/>
          <w:b/>
          <w:sz w:val="24"/>
          <w:szCs w:val="24"/>
        </w:rPr>
        <w:t>CULTURA TRIBUTARIA  EN LOS ESTUDIANTES DEL 5º GRADO DE EDUCACIÓN SECUNDARIA</w:t>
      </w:r>
      <w:r w:rsidR="00F516AD">
        <w:rPr>
          <w:rFonts w:ascii="Arial" w:hAnsi="Arial" w:cs="Arial"/>
          <w:b/>
          <w:sz w:val="24"/>
          <w:szCs w:val="24"/>
        </w:rPr>
        <w:t>,</w:t>
      </w:r>
      <w:r w:rsidRPr="00AE32F4">
        <w:rPr>
          <w:rFonts w:ascii="Arial" w:hAnsi="Arial" w:cs="Arial"/>
          <w:b/>
          <w:sz w:val="24"/>
          <w:szCs w:val="24"/>
        </w:rPr>
        <w:t xml:space="preserve"> EN LAS INSTITUCIONES EDUCATIVAS PÚBLICAS DEL  DISTRITO DE CAJAMARCA”</w:t>
      </w:r>
    </w:p>
    <w:p w:rsidR="00E93CDC" w:rsidRDefault="00E93CDC" w:rsidP="00E93CDC">
      <w:pPr>
        <w:spacing w:line="360" w:lineRule="auto"/>
        <w:jc w:val="both"/>
        <w:rPr>
          <w:rFonts w:ascii="Arial" w:hAnsi="Arial" w:cs="Arial"/>
          <w:b/>
          <w:sz w:val="24"/>
          <w:szCs w:val="24"/>
        </w:rPr>
      </w:pPr>
      <w:r w:rsidRPr="00AE32F4">
        <w:rPr>
          <w:rFonts w:ascii="Arial" w:hAnsi="Arial" w:cs="Arial"/>
          <w:b/>
          <w:sz w:val="24"/>
          <w:szCs w:val="24"/>
        </w:rPr>
        <w:t>PARA OPTAR EL TITULO PROFESIONAL DE CONTADOR PÚBLICO</w:t>
      </w:r>
    </w:p>
    <w:p w:rsidR="00692E9D" w:rsidRDefault="00692E9D" w:rsidP="00516592">
      <w:pPr>
        <w:spacing w:line="360" w:lineRule="auto"/>
        <w:jc w:val="both"/>
        <w:rPr>
          <w:rFonts w:ascii="Arial" w:hAnsi="Arial" w:cs="Arial"/>
          <w:b/>
          <w:bCs/>
          <w:sz w:val="24"/>
          <w:szCs w:val="24"/>
        </w:rPr>
      </w:pPr>
      <w:r>
        <w:rPr>
          <w:rFonts w:ascii="Arial" w:hAnsi="Arial" w:cs="Arial"/>
          <w:b/>
          <w:sz w:val="24"/>
          <w:szCs w:val="24"/>
        </w:rPr>
        <w:t xml:space="preserve">PRESENTADO POR EL BACHILLER </w:t>
      </w:r>
      <w:proofErr w:type="spellStart"/>
      <w:r>
        <w:rPr>
          <w:rFonts w:ascii="Arial" w:hAnsi="Arial" w:cs="Arial"/>
          <w:b/>
          <w:bCs/>
          <w:sz w:val="24"/>
          <w:szCs w:val="24"/>
        </w:rPr>
        <w:t>BACHILLER</w:t>
      </w:r>
      <w:proofErr w:type="spellEnd"/>
      <w:r>
        <w:rPr>
          <w:rFonts w:ascii="Arial" w:hAnsi="Arial" w:cs="Arial"/>
          <w:b/>
          <w:bCs/>
          <w:sz w:val="24"/>
          <w:szCs w:val="24"/>
        </w:rPr>
        <w:t xml:space="preserve"> EN CONTABILIDAD</w:t>
      </w:r>
      <w:r w:rsidR="00516592">
        <w:rPr>
          <w:rFonts w:ascii="Arial" w:hAnsi="Arial" w:cs="Arial"/>
          <w:b/>
          <w:bCs/>
          <w:sz w:val="24"/>
          <w:szCs w:val="24"/>
        </w:rPr>
        <w:t xml:space="preserve"> </w:t>
      </w:r>
    </w:p>
    <w:p w:rsidR="009A5507" w:rsidRDefault="00516592" w:rsidP="00692E9D">
      <w:pPr>
        <w:spacing w:line="360" w:lineRule="auto"/>
        <w:ind w:firstLine="708"/>
        <w:jc w:val="center"/>
        <w:rPr>
          <w:rFonts w:ascii="Arial" w:hAnsi="Arial" w:cs="Arial"/>
          <w:b/>
          <w:bCs/>
          <w:sz w:val="24"/>
          <w:szCs w:val="24"/>
        </w:rPr>
      </w:pPr>
      <w:proofErr w:type="spellStart"/>
      <w:r>
        <w:rPr>
          <w:rFonts w:ascii="Arial" w:hAnsi="Arial" w:cs="Arial"/>
          <w:b/>
          <w:bCs/>
          <w:sz w:val="24"/>
          <w:szCs w:val="24"/>
        </w:rPr>
        <w:t>EVERTH</w:t>
      </w:r>
      <w:proofErr w:type="spellEnd"/>
      <w:r>
        <w:rPr>
          <w:rFonts w:ascii="Arial" w:hAnsi="Arial" w:cs="Arial"/>
          <w:b/>
          <w:bCs/>
          <w:sz w:val="24"/>
          <w:szCs w:val="24"/>
        </w:rPr>
        <w:t xml:space="preserve"> </w:t>
      </w:r>
      <w:r w:rsidR="00E93CDC" w:rsidRPr="00AE32F4">
        <w:rPr>
          <w:rFonts w:ascii="Arial" w:hAnsi="Arial" w:cs="Arial"/>
          <w:b/>
          <w:bCs/>
          <w:sz w:val="24"/>
          <w:szCs w:val="24"/>
        </w:rPr>
        <w:t xml:space="preserve">REYNALDO </w:t>
      </w:r>
      <w:proofErr w:type="spellStart"/>
      <w:r w:rsidR="00E93CDC" w:rsidRPr="00AE32F4">
        <w:rPr>
          <w:rFonts w:ascii="Arial" w:hAnsi="Arial" w:cs="Arial"/>
          <w:b/>
          <w:bCs/>
          <w:sz w:val="24"/>
          <w:szCs w:val="24"/>
        </w:rPr>
        <w:t>MISAHUAMÁN</w:t>
      </w:r>
      <w:proofErr w:type="spellEnd"/>
      <w:r w:rsidR="00E93CDC" w:rsidRPr="00AE32F4">
        <w:rPr>
          <w:rFonts w:ascii="Arial" w:hAnsi="Arial" w:cs="Arial"/>
          <w:b/>
          <w:bCs/>
          <w:sz w:val="24"/>
          <w:szCs w:val="24"/>
        </w:rPr>
        <w:t xml:space="preserve"> DEL CAMPO</w:t>
      </w:r>
    </w:p>
    <w:p w:rsidR="00692E9D" w:rsidRPr="00692E9D" w:rsidRDefault="00692E9D" w:rsidP="00692E9D">
      <w:pPr>
        <w:spacing w:line="360" w:lineRule="auto"/>
        <w:ind w:firstLine="708"/>
        <w:jc w:val="center"/>
        <w:rPr>
          <w:rFonts w:ascii="Arial" w:hAnsi="Arial" w:cs="Arial"/>
          <w:b/>
          <w:sz w:val="24"/>
          <w:szCs w:val="24"/>
        </w:rPr>
      </w:pPr>
    </w:p>
    <w:p w:rsidR="001328C7" w:rsidRPr="00AE32F4" w:rsidRDefault="001328C7" w:rsidP="00692E9D">
      <w:pPr>
        <w:spacing w:line="360" w:lineRule="auto"/>
        <w:ind w:firstLine="708"/>
        <w:jc w:val="center"/>
        <w:rPr>
          <w:rFonts w:ascii="Arial" w:hAnsi="Arial" w:cs="Arial"/>
          <w:b/>
          <w:bCs/>
          <w:sz w:val="24"/>
          <w:szCs w:val="24"/>
        </w:rPr>
      </w:pPr>
      <w:r>
        <w:rPr>
          <w:rFonts w:ascii="Arial" w:hAnsi="Arial" w:cs="Arial"/>
          <w:b/>
          <w:bCs/>
          <w:sz w:val="24"/>
          <w:szCs w:val="24"/>
        </w:rPr>
        <w:t xml:space="preserve">ASESOR: DR. </w:t>
      </w:r>
      <w:proofErr w:type="spellStart"/>
      <w:r>
        <w:rPr>
          <w:rFonts w:ascii="Arial" w:hAnsi="Arial" w:cs="Arial"/>
          <w:b/>
          <w:bCs/>
          <w:sz w:val="24"/>
          <w:szCs w:val="24"/>
        </w:rPr>
        <w:t>CPC</w:t>
      </w:r>
      <w:proofErr w:type="spellEnd"/>
      <w:r>
        <w:rPr>
          <w:rFonts w:ascii="Arial" w:hAnsi="Arial" w:cs="Arial"/>
          <w:b/>
          <w:bCs/>
          <w:sz w:val="24"/>
          <w:szCs w:val="24"/>
        </w:rPr>
        <w:t>. JULIO SÁNCHEZ DE LA PUENTE</w:t>
      </w:r>
    </w:p>
    <w:p w:rsidR="00E93CDC" w:rsidRPr="00AE32F4" w:rsidRDefault="00E93CDC" w:rsidP="00E93CDC">
      <w:pPr>
        <w:spacing w:line="360" w:lineRule="auto"/>
        <w:ind w:firstLine="708"/>
        <w:jc w:val="both"/>
        <w:rPr>
          <w:rFonts w:ascii="Arial" w:hAnsi="Arial" w:cs="Arial"/>
          <w:b/>
          <w:sz w:val="24"/>
          <w:szCs w:val="24"/>
        </w:rPr>
      </w:pPr>
    </w:p>
    <w:p w:rsidR="00692E9D" w:rsidRDefault="00E93CDC" w:rsidP="00692E9D">
      <w:pPr>
        <w:widowControl w:val="0"/>
        <w:spacing w:after="0" w:line="360" w:lineRule="auto"/>
        <w:jc w:val="center"/>
        <w:rPr>
          <w:rFonts w:ascii="Arial" w:hAnsi="Arial" w:cs="Arial"/>
          <w:b/>
          <w:bCs/>
          <w:sz w:val="24"/>
          <w:szCs w:val="24"/>
        </w:rPr>
      </w:pPr>
      <w:r w:rsidRPr="00AE32F4">
        <w:rPr>
          <w:rFonts w:ascii="Arial" w:hAnsi="Arial" w:cs="Arial"/>
          <w:b/>
          <w:bCs/>
          <w:sz w:val="24"/>
          <w:szCs w:val="24"/>
        </w:rPr>
        <w:t>CAJAMARCA-PERÚ</w:t>
      </w:r>
    </w:p>
    <w:p w:rsidR="00E93CDC" w:rsidRPr="00AE32F4" w:rsidRDefault="00E93CDC" w:rsidP="00692E9D">
      <w:pPr>
        <w:widowControl w:val="0"/>
        <w:spacing w:after="0" w:line="360" w:lineRule="auto"/>
        <w:jc w:val="center"/>
        <w:rPr>
          <w:rFonts w:ascii="Arial" w:hAnsi="Arial" w:cs="Arial"/>
          <w:b/>
          <w:bCs/>
          <w:sz w:val="24"/>
          <w:szCs w:val="24"/>
        </w:rPr>
        <w:sectPr w:rsidR="00E93CDC" w:rsidRPr="00AE32F4" w:rsidSect="00E93CDC">
          <w:footerReference w:type="first" r:id="rId10"/>
          <w:pgSz w:w="11907" w:h="16839" w:code="9"/>
          <w:pgMar w:top="2268" w:right="1701" w:bottom="1701" w:left="2268" w:header="709" w:footer="709" w:gutter="0"/>
          <w:cols w:space="708"/>
          <w:titlePg/>
          <w:docGrid w:linePitch="360"/>
        </w:sectPr>
      </w:pPr>
      <w:r w:rsidRPr="00AE32F4">
        <w:rPr>
          <w:rFonts w:ascii="Arial" w:hAnsi="Arial" w:cs="Arial"/>
          <w:b/>
          <w:bCs/>
          <w:sz w:val="24"/>
          <w:szCs w:val="24"/>
        </w:rPr>
        <w:t>2017</w:t>
      </w:r>
    </w:p>
    <w:p w:rsidR="00E93CDC" w:rsidRPr="00AE32F4" w:rsidRDefault="00E93CDC" w:rsidP="00E93CDC">
      <w:pPr>
        <w:tabs>
          <w:tab w:val="left" w:pos="1999"/>
        </w:tabs>
        <w:rPr>
          <w:rFonts w:ascii="Arial" w:hAnsi="Arial" w:cs="Arial"/>
          <w:sz w:val="24"/>
          <w:szCs w:val="24"/>
        </w:rPr>
      </w:pPr>
    </w:p>
    <w:p w:rsidR="00E93CDC" w:rsidRPr="00AE32F4" w:rsidRDefault="00E93CDC" w:rsidP="00E93CDC">
      <w:pPr>
        <w:rPr>
          <w:rFonts w:ascii="Arial" w:hAnsi="Arial" w:cs="Arial"/>
          <w:sz w:val="24"/>
          <w:szCs w:val="24"/>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pStyle w:val="Ttulo1"/>
        <w:spacing w:line="360" w:lineRule="auto"/>
        <w:ind w:left="3540" w:firstLine="708"/>
        <w:jc w:val="both"/>
        <w:rPr>
          <w:rFonts w:ascii="Arial" w:hAnsi="Arial" w:cs="Arial"/>
          <w:color w:val="auto"/>
          <w:sz w:val="24"/>
          <w:szCs w:val="24"/>
        </w:rPr>
      </w:pPr>
      <w:bookmarkStart w:id="0" w:name="_Toc375117837"/>
    </w:p>
    <w:p w:rsidR="00E93CDC" w:rsidRPr="00AE32F4" w:rsidRDefault="00E93CDC" w:rsidP="00E93CDC">
      <w:pPr>
        <w:pStyle w:val="Ttulo1"/>
        <w:spacing w:line="360" w:lineRule="auto"/>
        <w:ind w:left="3540" w:firstLine="708"/>
        <w:jc w:val="both"/>
        <w:rPr>
          <w:rFonts w:ascii="Arial" w:hAnsi="Arial" w:cs="Arial"/>
          <w:color w:val="auto"/>
          <w:sz w:val="24"/>
          <w:szCs w:val="24"/>
        </w:rPr>
      </w:pPr>
    </w:p>
    <w:p w:rsidR="00E93CDC" w:rsidRPr="00AE32F4" w:rsidRDefault="00E93CDC" w:rsidP="00E93CDC">
      <w:pPr>
        <w:pStyle w:val="Ttulo1"/>
        <w:spacing w:line="360" w:lineRule="auto"/>
        <w:ind w:left="3540" w:firstLine="708"/>
        <w:jc w:val="both"/>
        <w:rPr>
          <w:rFonts w:ascii="Arial" w:hAnsi="Arial" w:cs="Arial"/>
          <w:color w:val="auto"/>
          <w:sz w:val="24"/>
          <w:szCs w:val="24"/>
        </w:rPr>
      </w:pPr>
    </w:p>
    <w:p w:rsidR="00E93CDC" w:rsidRPr="00AE32F4" w:rsidRDefault="00E93CDC" w:rsidP="00E93CDC">
      <w:pPr>
        <w:pStyle w:val="Ttulo1"/>
        <w:spacing w:line="360" w:lineRule="auto"/>
        <w:ind w:left="3540" w:firstLine="708"/>
        <w:jc w:val="both"/>
        <w:rPr>
          <w:rFonts w:ascii="Arial" w:hAnsi="Arial" w:cs="Arial"/>
          <w:color w:val="auto"/>
          <w:sz w:val="24"/>
          <w:szCs w:val="24"/>
        </w:rPr>
      </w:pPr>
    </w:p>
    <w:p w:rsidR="00E93CDC" w:rsidRPr="00AE32F4" w:rsidRDefault="00E93CDC" w:rsidP="00E93CDC">
      <w:pPr>
        <w:pStyle w:val="Ttulo1"/>
        <w:spacing w:line="360" w:lineRule="auto"/>
        <w:ind w:left="3540" w:firstLine="708"/>
        <w:jc w:val="both"/>
        <w:rPr>
          <w:rFonts w:ascii="Arial" w:hAnsi="Arial" w:cs="Arial"/>
          <w:color w:val="auto"/>
          <w:sz w:val="24"/>
          <w:szCs w:val="24"/>
        </w:rPr>
      </w:pPr>
      <w:bookmarkStart w:id="1" w:name="_Toc473640842"/>
      <w:bookmarkStart w:id="2" w:name="_Toc481749071"/>
      <w:r w:rsidRPr="00AE32F4">
        <w:rPr>
          <w:rFonts w:ascii="Arial" w:hAnsi="Arial" w:cs="Arial"/>
          <w:color w:val="auto"/>
          <w:sz w:val="24"/>
          <w:szCs w:val="24"/>
        </w:rPr>
        <w:t>DEDICATORIA</w:t>
      </w:r>
      <w:bookmarkEnd w:id="0"/>
      <w:bookmarkEnd w:id="1"/>
      <w:bookmarkEnd w:id="2"/>
    </w:p>
    <w:p w:rsidR="00E93CDC" w:rsidRPr="00AE32F4" w:rsidRDefault="00E93CDC" w:rsidP="00E93CDC">
      <w:pPr>
        <w:spacing w:after="0" w:line="360" w:lineRule="auto"/>
        <w:ind w:left="4248"/>
        <w:jc w:val="both"/>
        <w:rPr>
          <w:rFonts w:ascii="Arial" w:hAnsi="Arial" w:cs="Arial"/>
          <w:sz w:val="24"/>
          <w:szCs w:val="24"/>
          <w:lang w:val="es-ES"/>
        </w:rPr>
      </w:pPr>
    </w:p>
    <w:p w:rsidR="00E93CDC" w:rsidRPr="00AE32F4" w:rsidRDefault="00E93CDC" w:rsidP="00E93CDC">
      <w:pPr>
        <w:spacing w:after="0" w:line="360" w:lineRule="auto"/>
        <w:ind w:left="4248"/>
        <w:jc w:val="both"/>
        <w:rPr>
          <w:rFonts w:ascii="Arial" w:hAnsi="Arial" w:cs="Arial"/>
          <w:sz w:val="24"/>
          <w:szCs w:val="24"/>
          <w:lang w:val="es-ES"/>
        </w:rPr>
      </w:pPr>
      <w:r w:rsidRPr="00AE32F4">
        <w:rPr>
          <w:rFonts w:ascii="Arial" w:hAnsi="Arial" w:cs="Arial"/>
          <w:sz w:val="24"/>
          <w:szCs w:val="24"/>
          <w:lang w:val="es-ES"/>
        </w:rPr>
        <w:t>A mis padres por el sacrificio que han tenido en mi educación,  que se encuentran apoyándome en cada decisión en mi vida.</w:t>
      </w: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jc w:val="both"/>
        <w:rPr>
          <w:rFonts w:ascii="Arial" w:hAnsi="Arial" w:cs="Arial"/>
          <w:color w:val="auto"/>
          <w:sz w:val="24"/>
          <w:szCs w:val="24"/>
        </w:rPr>
      </w:pPr>
    </w:p>
    <w:p w:rsidR="00E93CDC" w:rsidRPr="00AE32F4" w:rsidRDefault="00E93CDC" w:rsidP="00E93CDC">
      <w:pPr>
        <w:pStyle w:val="Ttulo1"/>
        <w:spacing w:line="360" w:lineRule="auto"/>
        <w:ind w:left="2832" w:firstLine="708"/>
        <w:jc w:val="both"/>
        <w:rPr>
          <w:rFonts w:ascii="Arial" w:hAnsi="Arial" w:cs="Arial"/>
          <w:color w:val="auto"/>
          <w:sz w:val="24"/>
          <w:szCs w:val="24"/>
        </w:rPr>
      </w:pPr>
      <w:bookmarkStart w:id="3" w:name="_Toc375117838"/>
      <w:bookmarkStart w:id="4" w:name="_Toc481749072"/>
      <w:r w:rsidRPr="00AE32F4">
        <w:rPr>
          <w:rFonts w:ascii="Arial" w:hAnsi="Arial" w:cs="Arial"/>
          <w:color w:val="auto"/>
          <w:sz w:val="24"/>
          <w:szCs w:val="24"/>
        </w:rPr>
        <w:t>AGRADECIMIENTO</w:t>
      </w:r>
      <w:bookmarkEnd w:id="3"/>
      <w:bookmarkEnd w:id="4"/>
    </w:p>
    <w:p w:rsidR="00E93CDC" w:rsidRPr="00AE32F4" w:rsidRDefault="00E93CDC" w:rsidP="00E93CDC">
      <w:pPr>
        <w:spacing w:after="0" w:line="360" w:lineRule="auto"/>
        <w:ind w:left="3540"/>
        <w:jc w:val="both"/>
        <w:rPr>
          <w:rFonts w:ascii="Arial" w:hAnsi="Arial" w:cs="Arial"/>
          <w:sz w:val="24"/>
          <w:szCs w:val="24"/>
          <w:lang w:val="es-ES"/>
        </w:rPr>
      </w:pPr>
    </w:p>
    <w:p w:rsidR="00E93CDC" w:rsidRPr="00AE32F4" w:rsidRDefault="00E93CDC" w:rsidP="00E93CDC">
      <w:pPr>
        <w:spacing w:after="0" w:line="360" w:lineRule="auto"/>
        <w:ind w:left="3540"/>
        <w:jc w:val="both"/>
        <w:rPr>
          <w:rFonts w:ascii="Arial" w:hAnsi="Arial" w:cs="Arial"/>
          <w:sz w:val="24"/>
          <w:szCs w:val="24"/>
          <w:lang w:val="es-ES"/>
        </w:rPr>
      </w:pPr>
      <w:r w:rsidRPr="00AE32F4">
        <w:rPr>
          <w:rFonts w:ascii="Arial" w:hAnsi="Arial" w:cs="Arial"/>
          <w:sz w:val="24"/>
          <w:szCs w:val="24"/>
          <w:lang w:val="es-ES"/>
        </w:rPr>
        <w:t>A la Escuela Académico Profesional de Contabilidad por permitirme el desarrollo profesional.</w:t>
      </w:r>
    </w:p>
    <w:p w:rsidR="00E93CDC" w:rsidRPr="00AE32F4" w:rsidRDefault="00E93CDC" w:rsidP="00E93CDC">
      <w:pPr>
        <w:spacing w:after="0" w:line="360" w:lineRule="auto"/>
        <w:ind w:left="3540"/>
        <w:jc w:val="both"/>
        <w:rPr>
          <w:rFonts w:ascii="Arial" w:hAnsi="Arial" w:cs="Arial"/>
          <w:sz w:val="24"/>
          <w:szCs w:val="24"/>
          <w:lang w:val="es-ES"/>
        </w:rPr>
      </w:pPr>
    </w:p>
    <w:p w:rsidR="00E93CDC" w:rsidRPr="00AE32F4" w:rsidRDefault="00E93CDC" w:rsidP="00E93CDC">
      <w:pPr>
        <w:spacing w:line="360" w:lineRule="auto"/>
        <w:jc w:val="both"/>
        <w:rPr>
          <w:rFonts w:ascii="Arial" w:hAnsi="Arial" w:cs="Arial"/>
          <w:sz w:val="24"/>
          <w:szCs w:val="24"/>
          <w:lang w:val="es-ES"/>
        </w:rPr>
      </w:pPr>
    </w:p>
    <w:p w:rsidR="00E93CDC" w:rsidRPr="00AE32F4" w:rsidRDefault="00E93CDC" w:rsidP="00E93CDC">
      <w:pPr>
        <w:spacing w:line="360" w:lineRule="auto"/>
        <w:jc w:val="both"/>
        <w:rPr>
          <w:rFonts w:ascii="Arial" w:hAnsi="Arial" w:cs="Arial"/>
          <w:sz w:val="24"/>
          <w:szCs w:val="24"/>
          <w:lang w:val="es-ES"/>
        </w:rPr>
      </w:pPr>
      <w:r w:rsidRPr="00AE32F4">
        <w:rPr>
          <w:rFonts w:ascii="Arial" w:hAnsi="Arial" w:cs="Arial"/>
          <w:sz w:val="24"/>
          <w:szCs w:val="24"/>
          <w:lang w:val="es-ES"/>
        </w:rPr>
        <w:br w:type="page"/>
      </w:r>
    </w:p>
    <w:p w:rsidR="005A5EE4" w:rsidRPr="00E209EE" w:rsidRDefault="005A5EE4" w:rsidP="005A5EE4">
      <w:pPr>
        <w:spacing w:line="240" w:lineRule="auto"/>
        <w:rPr>
          <w:b/>
          <w:sz w:val="28"/>
          <w:szCs w:val="28"/>
        </w:rPr>
      </w:pPr>
      <w:r w:rsidRPr="00E209EE">
        <w:rPr>
          <w:b/>
          <w:sz w:val="28"/>
          <w:szCs w:val="28"/>
        </w:rPr>
        <w:lastRenderedPageBreak/>
        <w:t>ÍNDICE DE CONTENIDOS</w:t>
      </w:r>
    </w:p>
    <w:p w:rsidR="005A5EE4" w:rsidRDefault="005A5EE4" w:rsidP="005A5EE4">
      <w:pPr>
        <w:spacing w:line="200" w:lineRule="exact"/>
      </w:pPr>
      <w:r>
        <w:t>DEDICATORIA</w:t>
      </w:r>
    </w:p>
    <w:p w:rsidR="005A5EE4" w:rsidRDefault="005A5EE4" w:rsidP="005A5EE4">
      <w:pPr>
        <w:spacing w:line="200" w:lineRule="exact"/>
      </w:pPr>
      <w:r>
        <w:t>AGRADECIMIENTO</w:t>
      </w:r>
    </w:p>
    <w:p w:rsidR="005A5EE4" w:rsidRDefault="005A5EE4" w:rsidP="005A5EE4">
      <w:pPr>
        <w:spacing w:line="200" w:lineRule="exact"/>
      </w:pPr>
      <w:r>
        <w:t>PRESENTACIÓN</w:t>
      </w:r>
    </w:p>
    <w:p w:rsidR="005A5EE4" w:rsidRDefault="005A5EE4" w:rsidP="005A5EE4">
      <w:pPr>
        <w:spacing w:line="200" w:lineRule="exact"/>
      </w:pPr>
      <w:r>
        <w:t>RESUMEN……….………………………………………………………………………………………………………………………..1</w:t>
      </w:r>
    </w:p>
    <w:p w:rsidR="005A5EE4" w:rsidRDefault="005A5EE4" w:rsidP="005A5EE4">
      <w:pPr>
        <w:spacing w:line="200" w:lineRule="exact"/>
      </w:pPr>
      <w:proofErr w:type="spellStart"/>
      <w:r>
        <w:t>ABSTRACT</w:t>
      </w:r>
      <w:proofErr w:type="spellEnd"/>
      <w:r>
        <w:t>………………………………………………………………………………………………………………………………...2</w:t>
      </w:r>
    </w:p>
    <w:p w:rsidR="005A5EE4" w:rsidRDefault="005A5EE4" w:rsidP="005A5EE4">
      <w:pPr>
        <w:spacing w:line="200" w:lineRule="exact"/>
      </w:pPr>
      <w:r>
        <w:t>INTRODUCCIÓN.…………………………………………………………………………………………………………………..…..3</w:t>
      </w:r>
    </w:p>
    <w:p w:rsidR="005A5EE4" w:rsidRDefault="005A5EE4" w:rsidP="005A5EE4">
      <w:pPr>
        <w:jc w:val="center"/>
        <w:rPr>
          <w:b/>
        </w:rPr>
      </w:pPr>
    </w:p>
    <w:p w:rsidR="005A5EE4" w:rsidRPr="00070CCD" w:rsidRDefault="005A5EE4" w:rsidP="005A5EE4">
      <w:pPr>
        <w:jc w:val="center"/>
        <w:rPr>
          <w:b/>
        </w:rPr>
      </w:pPr>
      <w:r w:rsidRPr="00070CCD">
        <w:rPr>
          <w:b/>
        </w:rPr>
        <w:t>CAPITULO I</w:t>
      </w:r>
    </w:p>
    <w:p w:rsidR="005A5EE4" w:rsidRPr="00070CCD" w:rsidRDefault="005A5EE4" w:rsidP="005A5EE4">
      <w:pPr>
        <w:jc w:val="center"/>
        <w:rPr>
          <w:b/>
        </w:rPr>
      </w:pPr>
      <w:r w:rsidRPr="00070CCD">
        <w:rPr>
          <w:b/>
        </w:rPr>
        <w:t>PLANTEAMIENTO DE LA INVESTIGACIÓN</w:t>
      </w:r>
    </w:p>
    <w:p w:rsidR="005A5EE4" w:rsidRDefault="005A5EE4" w:rsidP="005A5EE4">
      <w:pPr>
        <w:spacing w:line="200" w:lineRule="exact"/>
      </w:pPr>
      <w:r>
        <w:t>1.1</w:t>
      </w:r>
      <w:r>
        <w:tab/>
        <w:t>IDENTIFICACIÓN DEL PROBLEMA………………………………………………………………………..……….4</w:t>
      </w:r>
    </w:p>
    <w:p w:rsidR="005A5EE4" w:rsidRDefault="005A5EE4" w:rsidP="005A5EE4">
      <w:pPr>
        <w:spacing w:line="200" w:lineRule="exact"/>
      </w:pPr>
      <w:r>
        <w:t>1.2</w:t>
      </w:r>
      <w:r>
        <w:tab/>
        <w:t>FORMULACIÓN DEL PROBLEMA…………………………….…………………………………………….………7</w:t>
      </w:r>
    </w:p>
    <w:p w:rsidR="005A5EE4" w:rsidRDefault="005A5EE4" w:rsidP="005A5EE4">
      <w:pPr>
        <w:spacing w:line="200" w:lineRule="exact"/>
      </w:pPr>
      <w:r>
        <w:t>1.2.1</w:t>
      </w:r>
      <w:r>
        <w:tab/>
        <w:t>PROBLEMA GENERAL……………………………………………………………………………………………….….7</w:t>
      </w:r>
    </w:p>
    <w:p w:rsidR="005A5EE4" w:rsidRDefault="005A5EE4" w:rsidP="005A5EE4">
      <w:pPr>
        <w:spacing w:line="200" w:lineRule="exact"/>
      </w:pPr>
      <w:r>
        <w:t>1.2.2</w:t>
      </w:r>
      <w:r>
        <w:tab/>
        <w:t>PROBLEMAS ESPECÍFICOS:……………………………………………………………………………………….…..7</w:t>
      </w:r>
    </w:p>
    <w:p w:rsidR="005A5EE4" w:rsidRDefault="005A5EE4" w:rsidP="005A5EE4">
      <w:pPr>
        <w:spacing w:line="200" w:lineRule="exact"/>
      </w:pPr>
      <w:r>
        <w:t>1.3</w:t>
      </w:r>
      <w:r>
        <w:tab/>
        <w:t>OBJETIVO GENERAL………………………………………………………………………………………………..……8</w:t>
      </w:r>
    </w:p>
    <w:p w:rsidR="005A5EE4" w:rsidRDefault="005A5EE4" w:rsidP="005A5EE4">
      <w:pPr>
        <w:spacing w:line="200" w:lineRule="exact"/>
      </w:pPr>
      <w:r>
        <w:t>1.4</w:t>
      </w:r>
      <w:r>
        <w:tab/>
        <w:t>OBJETIVOS ESPECÍFICOS………………...…………………………………………………………………….……..8</w:t>
      </w:r>
    </w:p>
    <w:p w:rsidR="005A5EE4" w:rsidRDefault="005A5EE4" w:rsidP="005A5EE4">
      <w:pPr>
        <w:spacing w:line="200" w:lineRule="exact"/>
      </w:pPr>
      <w:r>
        <w:t>1.5</w:t>
      </w:r>
      <w:r>
        <w:tab/>
        <w:t>JUSTIFICACIÓN E IMPORTANCIA DE LA INVESTIGACIÓN……………………………………….……..9</w:t>
      </w:r>
    </w:p>
    <w:p w:rsidR="005A5EE4" w:rsidRDefault="005A5EE4" w:rsidP="005A5EE4">
      <w:pPr>
        <w:spacing w:line="200" w:lineRule="exact"/>
      </w:pPr>
      <w:r>
        <w:t>1.5.1</w:t>
      </w:r>
      <w:r>
        <w:tab/>
        <w:t>JUSTIFICACIÓN TEÓRICA</w:t>
      </w:r>
    </w:p>
    <w:p w:rsidR="005A5EE4" w:rsidRDefault="005A5EE4" w:rsidP="005A5EE4">
      <w:pPr>
        <w:spacing w:line="200" w:lineRule="exact"/>
      </w:pPr>
      <w:r>
        <w:t>1.5.2</w:t>
      </w:r>
      <w:r>
        <w:tab/>
        <w:t>JUSTIFICACIÓN PRÁCTICA</w:t>
      </w:r>
    </w:p>
    <w:p w:rsidR="005A5EE4" w:rsidRDefault="005A5EE4" w:rsidP="005A5EE4">
      <w:pPr>
        <w:spacing w:line="200" w:lineRule="exact"/>
      </w:pPr>
      <w:r>
        <w:t>1.5.3</w:t>
      </w:r>
      <w:r>
        <w:tab/>
        <w:t>JUSTIFICACIÓN ACADÉMICA</w:t>
      </w:r>
    </w:p>
    <w:p w:rsidR="005A5EE4" w:rsidRDefault="005A5EE4" w:rsidP="005A5EE4">
      <w:pPr>
        <w:spacing w:line="200" w:lineRule="exact"/>
      </w:pPr>
      <w:r>
        <w:t>1.5.4</w:t>
      </w:r>
      <w:r>
        <w:tab/>
        <w:t>IMPORTANCIA DE LA INVESTIGACIÓN</w:t>
      </w:r>
    </w:p>
    <w:p w:rsidR="005A5EE4" w:rsidRPr="00E209EE" w:rsidRDefault="005A5EE4" w:rsidP="005A5EE4">
      <w:pPr>
        <w:spacing w:line="200" w:lineRule="exact"/>
      </w:pPr>
      <w:r>
        <w:t>1.6</w:t>
      </w:r>
      <w:r>
        <w:tab/>
        <w:t>LIMITACIONES………………………………………………………………………………………………………….....9</w:t>
      </w:r>
    </w:p>
    <w:p w:rsidR="005A5EE4" w:rsidRDefault="005A5EE4" w:rsidP="005A5EE4">
      <w:pPr>
        <w:jc w:val="center"/>
        <w:rPr>
          <w:b/>
        </w:rPr>
      </w:pPr>
    </w:p>
    <w:p w:rsidR="005A5EE4" w:rsidRPr="00070CCD" w:rsidRDefault="005A5EE4" w:rsidP="005A5EE4">
      <w:pPr>
        <w:jc w:val="center"/>
        <w:rPr>
          <w:b/>
        </w:rPr>
      </w:pPr>
      <w:r w:rsidRPr="00070CCD">
        <w:rPr>
          <w:b/>
        </w:rPr>
        <w:t>CAPITULO II</w:t>
      </w:r>
    </w:p>
    <w:p w:rsidR="005A5EE4" w:rsidRPr="00070CCD" w:rsidRDefault="005A5EE4" w:rsidP="005A5EE4">
      <w:pPr>
        <w:jc w:val="center"/>
        <w:rPr>
          <w:b/>
        </w:rPr>
      </w:pPr>
      <w:r w:rsidRPr="00070CCD">
        <w:rPr>
          <w:b/>
        </w:rPr>
        <w:lastRenderedPageBreak/>
        <w:t>MARCO TEÓRICO</w:t>
      </w:r>
    </w:p>
    <w:p w:rsidR="005A5EE4" w:rsidRDefault="005A5EE4" w:rsidP="005A5EE4">
      <w:pPr>
        <w:spacing w:line="200" w:lineRule="exact"/>
        <w:jc w:val="center"/>
      </w:pPr>
      <w:r>
        <w:t>2.1 ANTECEDENTES DEL PROBLEMA……………………………………………………………………………….……...10</w:t>
      </w:r>
    </w:p>
    <w:p w:rsidR="005A5EE4" w:rsidRDefault="005A5EE4" w:rsidP="005A5EE4">
      <w:pPr>
        <w:spacing w:line="200" w:lineRule="exact"/>
        <w:jc w:val="center"/>
      </w:pPr>
      <w:r>
        <w:t>2.1.1</w:t>
      </w:r>
      <w:r>
        <w:tab/>
        <w:t>ANTECEDENTES INTERNACIONALES.……………………………….…...……………………………………10</w:t>
      </w:r>
    </w:p>
    <w:p w:rsidR="005A5EE4" w:rsidRDefault="005A5EE4" w:rsidP="005A5EE4">
      <w:pPr>
        <w:spacing w:line="200" w:lineRule="exact"/>
        <w:jc w:val="center"/>
      </w:pPr>
      <w:r>
        <w:t>2.1.2</w:t>
      </w:r>
      <w:r>
        <w:tab/>
        <w:t>ANTECEDENTES NACIONALES..…………………………………….…………………………………………....12</w:t>
      </w:r>
    </w:p>
    <w:p w:rsidR="005A5EE4" w:rsidRDefault="005A5EE4" w:rsidP="005A5EE4">
      <w:pPr>
        <w:spacing w:line="200" w:lineRule="exact"/>
        <w:jc w:val="center"/>
      </w:pPr>
      <w:r>
        <w:t>2.1.3</w:t>
      </w:r>
      <w:r>
        <w:tab/>
        <w:t>ANTECEDENTES LOCALES………………………………………………………………………...…................14</w:t>
      </w:r>
    </w:p>
    <w:p w:rsidR="005A5EE4" w:rsidRDefault="005A5EE4" w:rsidP="005A5EE4">
      <w:pPr>
        <w:spacing w:line="200" w:lineRule="exact"/>
        <w:jc w:val="center"/>
      </w:pPr>
      <w:r>
        <w:t>2.2</w:t>
      </w:r>
      <w:r>
        <w:tab/>
        <w:t>BASES LEGALES……………………………………………………….…………..……………………………….......16</w:t>
      </w:r>
    </w:p>
    <w:p w:rsidR="005A5EE4" w:rsidRDefault="005A5EE4" w:rsidP="005A5EE4">
      <w:pPr>
        <w:spacing w:line="200" w:lineRule="exact"/>
        <w:jc w:val="center"/>
      </w:pPr>
      <w:r>
        <w:t>2.2</w:t>
      </w:r>
      <w:r>
        <w:tab/>
        <w:t>BASES TEÓRICAS……………………………………………………….…………..……………………………….....16</w:t>
      </w:r>
    </w:p>
    <w:p w:rsidR="005A5EE4" w:rsidRDefault="005A5EE4" w:rsidP="005A5EE4">
      <w:pPr>
        <w:spacing w:line="200" w:lineRule="exact"/>
        <w:jc w:val="center"/>
      </w:pPr>
      <w:r>
        <w:t>CULTURA ………………….…………………………………………..……………….………………………………………………16</w:t>
      </w:r>
    </w:p>
    <w:p w:rsidR="005A5EE4" w:rsidRDefault="005A5EE4" w:rsidP="005A5EE4">
      <w:pPr>
        <w:spacing w:line="200" w:lineRule="exact"/>
      </w:pPr>
    </w:p>
    <w:p w:rsidR="005A5EE4" w:rsidRDefault="005A5EE4" w:rsidP="005A5EE4">
      <w:pPr>
        <w:spacing w:line="200" w:lineRule="exact"/>
        <w:jc w:val="center"/>
      </w:pPr>
      <w:r>
        <w:t>CULTURA TRIBUTARIA…………………………………………..……………….………………………………………………16</w:t>
      </w:r>
    </w:p>
    <w:p w:rsidR="005A5EE4" w:rsidRDefault="005A5EE4" w:rsidP="005A5EE4">
      <w:pPr>
        <w:spacing w:line="200" w:lineRule="exact"/>
        <w:jc w:val="center"/>
      </w:pPr>
      <w:r>
        <w:t>CONCIENCIA TRIBUTARIA....................................……………………………………….............................17</w:t>
      </w:r>
    </w:p>
    <w:p w:rsidR="005A5EE4" w:rsidRDefault="005A5EE4" w:rsidP="005A5EE4">
      <w:pPr>
        <w:spacing w:line="200" w:lineRule="exact"/>
        <w:jc w:val="center"/>
      </w:pPr>
      <w:r>
        <w:t>CUMPLIMIENTO TRIBUTARIO……………………………………..………………………………………………………...17</w:t>
      </w:r>
    </w:p>
    <w:p w:rsidR="005A5EE4" w:rsidRDefault="005A5EE4" w:rsidP="005A5EE4">
      <w:pPr>
        <w:spacing w:line="200" w:lineRule="exact"/>
        <w:jc w:val="center"/>
      </w:pPr>
      <w:r>
        <w:t>EDUCACIÓN CÍVICO-TRIBUTARIA…………………………………….………………..………………………………..…19</w:t>
      </w:r>
    </w:p>
    <w:p w:rsidR="005A5EE4" w:rsidRDefault="005A5EE4" w:rsidP="005A5EE4">
      <w:pPr>
        <w:spacing w:line="200" w:lineRule="exact"/>
        <w:jc w:val="center"/>
      </w:pPr>
      <w:r>
        <w:t>LA IMPORTANCIA DE PROMOVER LA CULTURA TRIBUTARIA………………….………………………..…...20</w:t>
      </w:r>
    </w:p>
    <w:p w:rsidR="005A5EE4" w:rsidRDefault="005A5EE4" w:rsidP="005A5EE4">
      <w:pPr>
        <w:spacing w:line="200" w:lineRule="exact"/>
        <w:jc w:val="center"/>
      </w:pPr>
      <w:r>
        <w:t>PERCEPCIONES Y ACTITUDES…………………………………………………………..………………………………..……21</w:t>
      </w:r>
    </w:p>
    <w:p w:rsidR="005A5EE4" w:rsidRDefault="005A5EE4" w:rsidP="005A5EE4">
      <w:pPr>
        <w:spacing w:line="200" w:lineRule="exact"/>
        <w:jc w:val="center"/>
      </w:pPr>
      <w:r>
        <w:t>IMPORTANCIA DE LA EDUCACIÓN TRIBUTARIA……………………..…….………..………………….………....22</w:t>
      </w:r>
    </w:p>
    <w:p w:rsidR="005A5EE4" w:rsidRDefault="005A5EE4" w:rsidP="005A5EE4">
      <w:pPr>
        <w:spacing w:line="200" w:lineRule="exact"/>
        <w:jc w:val="center"/>
      </w:pPr>
      <w:r>
        <w:t>OBJETIVOS Y FINALIDADES DE LA EDUCACIÓN FISCAL………………………................................…...24</w:t>
      </w:r>
    </w:p>
    <w:p w:rsidR="005A5EE4" w:rsidRDefault="005A5EE4" w:rsidP="005A5EE4">
      <w:pPr>
        <w:spacing w:line="200" w:lineRule="exact"/>
        <w:jc w:val="center"/>
      </w:pPr>
      <w:r>
        <w:t>CONCEPTO DE EVASIÓN TRIBUTARIA……………………………………….……...…………………………………...25</w:t>
      </w:r>
    </w:p>
    <w:p w:rsidR="005A5EE4" w:rsidRDefault="005A5EE4" w:rsidP="005A5EE4">
      <w:pPr>
        <w:spacing w:line="200" w:lineRule="exact"/>
        <w:jc w:val="center"/>
      </w:pPr>
      <w:r>
        <w:t>MÉTODOS Y CAUSAS DE LA EVASIÓN TRIBUTARIA……………………..……………………………………...….26</w:t>
      </w:r>
    </w:p>
    <w:p w:rsidR="005A5EE4" w:rsidRDefault="005A5EE4" w:rsidP="005A5EE4">
      <w:pPr>
        <w:spacing w:line="200" w:lineRule="exact"/>
        <w:jc w:val="center"/>
      </w:pPr>
      <w:r>
        <w:t>INEXISTENCIA DE UNA CONCIENCIA TRIBUTARIA EN LA POBLACIÓN………………………….….……...26</w:t>
      </w:r>
    </w:p>
    <w:p w:rsidR="005A5EE4" w:rsidRDefault="005A5EE4" w:rsidP="005A5EE4">
      <w:pPr>
        <w:spacing w:line="200" w:lineRule="exact"/>
        <w:jc w:val="center"/>
      </w:pPr>
      <w:r>
        <w:t>COMPLEJIDAD Y LIMITACIONES DE LA LEGISLACIÓN TRIBUTARIA…………….…………………...........27</w:t>
      </w:r>
    </w:p>
    <w:p w:rsidR="005A5EE4" w:rsidRDefault="005A5EE4" w:rsidP="005A5EE4">
      <w:pPr>
        <w:spacing w:line="200" w:lineRule="exact"/>
        <w:jc w:val="center"/>
      </w:pPr>
      <w:r>
        <w:t>LA INEFICIENCIA DE LA ADMINISTRACIÓN TRIBUTARIA……….………………………………………………...28</w:t>
      </w:r>
    </w:p>
    <w:p w:rsidR="005A5EE4" w:rsidRDefault="005A5EE4" w:rsidP="005A5EE4">
      <w:pPr>
        <w:spacing w:line="200" w:lineRule="exact"/>
        <w:jc w:val="center"/>
      </w:pPr>
      <w:r>
        <w:lastRenderedPageBreak/>
        <w:t>MEDICIÓN DE LA EVASIÓN TRIBUTARIA……………….…………………………………………………………….....28</w:t>
      </w:r>
    </w:p>
    <w:p w:rsidR="005A5EE4" w:rsidRDefault="005A5EE4" w:rsidP="005A5EE4">
      <w:pPr>
        <w:spacing w:line="200" w:lineRule="exact"/>
        <w:jc w:val="center"/>
      </w:pPr>
      <w:r>
        <w:t>APRENDIZAJE SIGNIFICATIVO…………………………………..………….....…..……………………………………..…29</w:t>
      </w:r>
    </w:p>
    <w:p w:rsidR="005A5EE4" w:rsidRDefault="005A5EE4" w:rsidP="005A5EE4">
      <w:pPr>
        <w:spacing w:line="200" w:lineRule="exact"/>
        <w:jc w:val="center"/>
      </w:pPr>
      <w:r>
        <w:t>DESARROLLO DEL ESTUDIANTE……………………………………………………………………………………………….30</w:t>
      </w:r>
    </w:p>
    <w:p w:rsidR="005A5EE4" w:rsidRDefault="005A5EE4" w:rsidP="005A5EE4">
      <w:pPr>
        <w:spacing w:line="200" w:lineRule="exact"/>
        <w:jc w:val="center"/>
      </w:pPr>
      <w:r>
        <w:t>EDUCACIÓN FISCAL…………………………………………………..………………………………………………….…………30</w:t>
      </w:r>
    </w:p>
    <w:p w:rsidR="005A5EE4" w:rsidRDefault="005A5EE4" w:rsidP="005A5EE4">
      <w:pPr>
        <w:spacing w:line="200" w:lineRule="exact"/>
        <w:jc w:val="center"/>
      </w:pPr>
      <w:r>
        <w:t>EDUCACIÓN TRIBUTARIA VS CULTURA TRIBUTARIA…………………...………………………………..……..31</w:t>
      </w:r>
    </w:p>
    <w:p w:rsidR="005A5EE4" w:rsidRDefault="005A5EE4" w:rsidP="005A5EE4">
      <w:pPr>
        <w:spacing w:line="200" w:lineRule="exact"/>
        <w:jc w:val="center"/>
      </w:pPr>
      <w:r>
        <w:t>TECNOLOGÍAS DE LA INFORMACIÓN Y LA COMUNICACIÓN</w:t>
      </w:r>
      <w:r>
        <w:tab/>
        <w:t>…………………………………………...32</w:t>
      </w:r>
    </w:p>
    <w:p w:rsidR="005A5EE4" w:rsidRDefault="005A5EE4" w:rsidP="005A5EE4">
      <w:pPr>
        <w:spacing w:line="200" w:lineRule="exact"/>
        <w:jc w:val="center"/>
      </w:pPr>
      <w:r>
        <w:t>ENFOQUE DE DERECHOS DEL ESTUDIANTE………………………………</w:t>
      </w:r>
      <w:r>
        <w:tab/>
        <w:t>..............................................33</w:t>
      </w:r>
    </w:p>
    <w:p w:rsidR="005A5EE4" w:rsidRDefault="005A5EE4" w:rsidP="005A5EE4">
      <w:pPr>
        <w:spacing w:line="200" w:lineRule="exact"/>
        <w:jc w:val="center"/>
      </w:pPr>
      <w:r>
        <w:t xml:space="preserve">CARACTERÍSTICAS DE LOS ESTUDIANTES EN </w:t>
      </w:r>
      <w:proofErr w:type="spellStart"/>
      <w:r>
        <w:t>EBR</w:t>
      </w:r>
      <w:proofErr w:type="spellEnd"/>
      <w:r>
        <w:t>……………………………………………………………….…..34</w:t>
      </w:r>
    </w:p>
    <w:p w:rsidR="005A5EE4" w:rsidRDefault="005A5EE4" w:rsidP="005A5EE4">
      <w:pPr>
        <w:spacing w:line="200" w:lineRule="exact"/>
        <w:jc w:val="center"/>
      </w:pPr>
      <w:r>
        <w:t>LA EDUCACIÓN CÍVICA TRIBUTARIA……………………………………………………………………………………..…37</w:t>
      </w:r>
    </w:p>
    <w:p w:rsidR="005A5EE4" w:rsidRDefault="005A5EE4" w:rsidP="005A5EE4">
      <w:pPr>
        <w:spacing w:line="200" w:lineRule="exact"/>
        <w:jc w:val="center"/>
      </w:pPr>
      <w:r>
        <w:t>FUNCIONES DEL TRIBUTO…………………………………………………………………………………………………......40</w:t>
      </w:r>
    </w:p>
    <w:p w:rsidR="005A5EE4" w:rsidRDefault="005A5EE4" w:rsidP="005A5EE4">
      <w:pPr>
        <w:spacing w:line="200" w:lineRule="exact"/>
        <w:jc w:val="center"/>
      </w:pPr>
      <w:r>
        <w:t>IMPORTANCIA DEL TRIBUTO…….…………………………………………………………………………………….……..42</w:t>
      </w:r>
    </w:p>
    <w:p w:rsidR="005A5EE4" w:rsidRDefault="005A5EE4" w:rsidP="005A5EE4">
      <w:pPr>
        <w:spacing w:line="200" w:lineRule="exact"/>
        <w:jc w:val="center"/>
      </w:pPr>
      <w:r>
        <w:t>CONDICIÓN ECONÓMICA ACTUAL DE CAJAMARCA…………………………………………………………..…..43</w:t>
      </w:r>
    </w:p>
    <w:p w:rsidR="005A5EE4" w:rsidRDefault="005A5EE4" w:rsidP="005A5EE4">
      <w:pPr>
        <w:spacing w:line="200" w:lineRule="exact"/>
        <w:jc w:val="center"/>
      </w:pPr>
      <w:r>
        <w:t>2.3 DEFINICIÓN DE TÉRMINOS BÁSICOS………………………………………………………………………………..49</w:t>
      </w:r>
    </w:p>
    <w:p w:rsidR="005A5EE4" w:rsidRDefault="005A5EE4" w:rsidP="005A5EE4">
      <w:pPr>
        <w:jc w:val="center"/>
        <w:rPr>
          <w:b/>
        </w:rPr>
      </w:pPr>
    </w:p>
    <w:p w:rsidR="005A5EE4" w:rsidRPr="00516876" w:rsidRDefault="005A5EE4" w:rsidP="005A5EE4">
      <w:pPr>
        <w:jc w:val="center"/>
        <w:rPr>
          <w:b/>
        </w:rPr>
      </w:pPr>
      <w:r w:rsidRPr="00516876">
        <w:rPr>
          <w:b/>
        </w:rPr>
        <w:t>CAPITULO III</w:t>
      </w:r>
    </w:p>
    <w:p w:rsidR="005A5EE4" w:rsidRPr="00516876" w:rsidRDefault="005A5EE4" w:rsidP="005A5EE4">
      <w:pPr>
        <w:jc w:val="center"/>
        <w:rPr>
          <w:b/>
        </w:rPr>
      </w:pPr>
      <w:r w:rsidRPr="00516876">
        <w:rPr>
          <w:b/>
        </w:rPr>
        <w:t>HIPÓTESIS Y VARIABLES</w:t>
      </w:r>
    </w:p>
    <w:p w:rsidR="005A5EE4" w:rsidRDefault="005A5EE4" w:rsidP="005A5EE4">
      <w:pPr>
        <w:spacing w:line="200" w:lineRule="exact"/>
        <w:jc w:val="center"/>
      </w:pPr>
      <w:r>
        <w:t>3.1</w:t>
      </w:r>
      <w:r>
        <w:tab/>
        <w:t>HIPÓTESIS GENERAL…………………………………………….................................................…….57</w:t>
      </w:r>
    </w:p>
    <w:p w:rsidR="005A5EE4" w:rsidRDefault="005A5EE4" w:rsidP="005A5EE4">
      <w:pPr>
        <w:spacing w:line="200" w:lineRule="exact"/>
        <w:jc w:val="center"/>
      </w:pPr>
      <w:r>
        <w:t>3.2</w:t>
      </w:r>
      <w:r>
        <w:tab/>
        <w:t>HIPÓTESIS ESPECÍFICAS…..……………………………………………………………………………………......57</w:t>
      </w:r>
    </w:p>
    <w:p w:rsidR="005A5EE4" w:rsidRDefault="005A5EE4" w:rsidP="005A5EE4">
      <w:pPr>
        <w:spacing w:line="200" w:lineRule="exact"/>
        <w:jc w:val="center"/>
      </w:pPr>
      <w:r>
        <w:t>3.3</w:t>
      </w:r>
      <w:r>
        <w:tab/>
        <w:t>VARIABLE……………………………………………………………………………………………………….…………..57</w:t>
      </w:r>
    </w:p>
    <w:p w:rsidR="005A5EE4" w:rsidRDefault="005A5EE4" w:rsidP="005A5EE4">
      <w:pPr>
        <w:rPr>
          <w:b/>
        </w:rPr>
      </w:pPr>
      <w:r>
        <w:rPr>
          <w:b/>
        </w:rPr>
        <w:br w:type="page"/>
      </w:r>
    </w:p>
    <w:p w:rsidR="005A5EE4" w:rsidRPr="00516876" w:rsidRDefault="005A5EE4" w:rsidP="005A5EE4">
      <w:pPr>
        <w:jc w:val="center"/>
        <w:rPr>
          <w:b/>
        </w:rPr>
      </w:pPr>
      <w:r w:rsidRPr="00516876">
        <w:rPr>
          <w:b/>
        </w:rPr>
        <w:lastRenderedPageBreak/>
        <w:t>CAPITULO IV.</w:t>
      </w:r>
    </w:p>
    <w:p w:rsidR="005A5EE4" w:rsidRPr="00516876" w:rsidRDefault="005A5EE4" w:rsidP="005A5EE4">
      <w:pPr>
        <w:jc w:val="center"/>
        <w:rPr>
          <w:b/>
        </w:rPr>
      </w:pPr>
      <w:r w:rsidRPr="00516876">
        <w:rPr>
          <w:b/>
        </w:rPr>
        <w:t>METODOLOGÍA</w:t>
      </w:r>
    </w:p>
    <w:p w:rsidR="005A5EE4" w:rsidRDefault="005A5EE4" w:rsidP="005A5EE4">
      <w:r>
        <w:t>METODOLOGÍA………………………………………………………………………………………………………………….……58</w:t>
      </w:r>
    </w:p>
    <w:p w:rsidR="005A5EE4" w:rsidRDefault="005A5EE4" w:rsidP="005A5EE4"/>
    <w:p w:rsidR="005A5EE4" w:rsidRPr="00516876" w:rsidRDefault="005A5EE4" w:rsidP="005A5EE4">
      <w:pPr>
        <w:jc w:val="center"/>
        <w:rPr>
          <w:b/>
        </w:rPr>
      </w:pPr>
      <w:r w:rsidRPr="00516876">
        <w:rPr>
          <w:b/>
        </w:rPr>
        <w:t>CAPÍTULO V</w:t>
      </w:r>
    </w:p>
    <w:p w:rsidR="005A5EE4" w:rsidRPr="00516876" w:rsidRDefault="005A5EE4" w:rsidP="005A5EE4">
      <w:pPr>
        <w:jc w:val="center"/>
        <w:rPr>
          <w:b/>
        </w:rPr>
      </w:pPr>
      <w:r w:rsidRPr="00516876">
        <w:rPr>
          <w:b/>
        </w:rPr>
        <w:t>RESULTADOS Y DISCUSIÓN</w:t>
      </w:r>
    </w:p>
    <w:p w:rsidR="005A5EE4" w:rsidRDefault="005A5EE4" w:rsidP="005A5EE4">
      <w:pPr>
        <w:spacing w:line="200" w:lineRule="exact"/>
        <w:jc w:val="center"/>
      </w:pPr>
      <w:r>
        <w:t>RESULTADOS Y DISCUSIÓN…………………………………………………………………………………………….…...65</w:t>
      </w:r>
    </w:p>
    <w:p w:rsidR="005A5EE4" w:rsidRDefault="005A5EE4" w:rsidP="005A5EE4">
      <w:pPr>
        <w:spacing w:line="200" w:lineRule="exact"/>
      </w:pPr>
      <w:r>
        <w:t>CONCLUSIONES………………………………………………………………........................................................80</w:t>
      </w:r>
    </w:p>
    <w:p w:rsidR="005A5EE4" w:rsidRDefault="005A5EE4" w:rsidP="005A5EE4">
      <w:pPr>
        <w:spacing w:line="200" w:lineRule="exact"/>
      </w:pPr>
      <w:r>
        <w:t>RECOMENDACIONES……………………………………………………………….…………………………………………....82</w:t>
      </w:r>
    </w:p>
    <w:p w:rsidR="005A5EE4" w:rsidRDefault="005A5EE4" w:rsidP="005A5EE4">
      <w:pPr>
        <w:tabs>
          <w:tab w:val="center" w:pos="4252"/>
        </w:tabs>
        <w:spacing w:line="200" w:lineRule="exact"/>
      </w:pPr>
      <w:r>
        <w:t xml:space="preserve">REFERENCIAS </w:t>
      </w:r>
      <w:r>
        <w:tab/>
        <w:t>BIBLIOGRAFÍCAS..………………………………………......................................................83</w:t>
      </w:r>
    </w:p>
    <w:p w:rsidR="005A5EE4" w:rsidRDefault="005A5EE4" w:rsidP="005A5EE4">
      <w:pPr>
        <w:spacing w:line="200" w:lineRule="exact"/>
      </w:pPr>
      <w:r>
        <w:t xml:space="preserve">ANEXOS ………………………………………………………………………………………………………………………………...85   </w:t>
      </w:r>
    </w:p>
    <w:p w:rsidR="005A5EE4" w:rsidRDefault="005A5EE4" w:rsidP="005A5EE4"/>
    <w:p w:rsidR="005A5EE4" w:rsidRDefault="005A5EE4" w:rsidP="005A5EE4"/>
    <w:p w:rsidR="005A5EE4" w:rsidRDefault="005A5EE4" w:rsidP="005A5EE4">
      <w:r>
        <w:t> </w:t>
      </w:r>
    </w:p>
    <w:p w:rsidR="005A5EE4" w:rsidRDefault="005A5EE4" w:rsidP="005A5EE4"/>
    <w:p w:rsidR="005A5EE4" w:rsidRDefault="005A5EE4" w:rsidP="005A5EE4"/>
    <w:p w:rsidR="005A5EE4" w:rsidRDefault="005A5EE4" w:rsidP="005A5EE4"/>
    <w:p w:rsidR="005A5EE4" w:rsidRDefault="005A5EE4" w:rsidP="005A5EE4"/>
    <w:p w:rsidR="005A5EE4" w:rsidRDefault="005A5EE4" w:rsidP="005A5EE4">
      <w:r>
        <w:br w:type="page"/>
      </w:r>
    </w:p>
    <w:p w:rsidR="005A5EE4" w:rsidRDefault="005A5EE4" w:rsidP="005A5EE4"/>
    <w:p w:rsidR="005A5EE4" w:rsidRDefault="005A5EE4" w:rsidP="005A5EE4"/>
    <w:p w:rsidR="005A5EE4" w:rsidRDefault="005A5EE4" w:rsidP="005A5EE4"/>
    <w:p w:rsidR="005A5EE4" w:rsidRDefault="005A5EE4" w:rsidP="005A5EE4">
      <w:pPr>
        <w:jc w:val="center"/>
        <w:rPr>
          <w:b/>
        </w:rPr>
      </w:pPr>
      <w:r w:rsidRPr="00943768">
        <w:rPr>
          <w:b/>
        </w:rPr>
        <w:t>Índice de tablas</w:t>
      </w:r>
    </w:p>
    <w:p w:rsidR="005A5EE4" w:rsidRPr="00943768" w:rsidRDefault="005A5EE4" w:rsidP="005A5EE4">
      <w:pPr>
        <w:jc w:val="center"/>
        <w:rPr>
          <w:b/>
        </w:rPr>
      </w:pPr>
    </w:p>
    <w:p w:rsidR="005A5EE4" w:rsidRDefault="005A5EE4" w:rsidP="005A5EE4">
      <w:pPr>
        <w:jc w:val="center"/>
      </w:pPr>
      <w:r>
        <w:t xml:space="preserve">Tabla </w:t>
      </w:r>
      <w:proofErr w:type="spellStart"/>
      <w:r>
        <w:t>Nº1</w:t>
      </w:r>
      <w:proofErr w:type="spellEnd"/>
      <w:r>
        <w:t>………………………………………………………….62</w:t>
      </w:r>
    </w:p>
    <w:p w:rsidR="005A5EE4" w:rsidRDefault="005A5EE4" w:rsidP="005A5EE4">
      <w:pPr>
        <w:jc w:val="center"/>
      </w:pPr>
      <w:r>
        <w:t>Tabla Nº 2………………………………………………………...65</w:t>
      </w:r>
    </w:p>
    <w:p w:rsidR="005A5EE4" w:rsidRDefault="005A5EE4" w:rsidP="005A5EE4">
      <w:pPr>
        <w:jc w:val="center"/>
      </w:pPr>
      <w:r>
        <w:t>Tabla Nº 3…………………………………………………………66</w:t>
      </w:r>
    </w:p>
    <w:p w:rsidR="005A5EE4" w:rsidRDefault="005A5EE4" w:rsidP="005A5EE4">
      <w:pPr>
        <w:jc w:val="center"/>
      </w:pPr>
      <w:r>
        <w:t>Tabla Nº 4………………………………………………………...67</w:t>
      </w:r>
    </w:p>
    <w:p w:rsidR="005A5EE4" w:rsidRDefault="005A5EE4" w:rsidP="005A5EE4">
      <w:pPr>
        <w:jc w:val="center"/>
      </w:pPr>
      <w:r>
        <w:t>Tabla Nº 5………………………………………………………...68</w:t>
      </w:r>
    </w:p>
    <w:p w:rsidR="005A5EE4" w:rsidRDefault="005A5EE4" w:rsidP="005A5EE4">
      <w:pPr>
        <w:jc w:val="center"/>
      </w:pPr>
      <w:r>
        <w:t>Tabla Nº 6………………………………………………………...69</w:t>
      </w:r>
    </w:p>
    <w:p w:rsidR="005A5EE4" w:rsidRDefault="005A5EE4" w:rsidP="005A5EE4">
      <w:pPr>
        <w:jc w:val="center"/>
      </w:pPr>
      <w:r>
        <w:t>Tabla Nº 7………………………………………………………...70</w:t>
      </w:r>
    </w:p>
    <w:p w:rsidR="005A5EE4" w:rsidRDefault="005A5EE4" w:rsidP="005A5EE4">
      <w:pPr>
        <w:jc w:val="center"/>
      </w:pPr>
      <w:r>
        <w:t>Tabla Nº 8………………………………………………………...71</w:t>
      </w:r>
    </w:p>
    <w:p w:rsidR="005A5EE4" w:rsidRDefault="005A5EE4" w:rsidP="005A5EE4">
      <w:pPr>
        <w:jc w:val="center"/>
      </w:pPr>
      <w:r>
        <w:t>Tabla Nº 9………………………………………………………...72</w:t>
      </w:r>
    </w:p>
    <w:p w:rsidR="005A5EE4" w:rsidRDefault="005A5EE4" w:rsidP="005A5EE4">
      <w:pPr>
        <w:jc w:val="center"/>
      </w:pPr>
      <w:r>
        <w:t>Tabla Nº 10……………………………………………………….73</w:t>
      </w:r>
    </w:p>
    <w:p w:rsidR="005A5EE4" w:rsidRDefault="005A5EE4" w:rsidP="005A5EE4">
      <w:pPr>
        <w:jc w:val="center"/>
      </w:pPr>
      <w:r>
        <w:t>Tabla Nº 11……………………………………………………….74</w:t>
      </w:r>
    </w:p>
    <w:p w:rsidR="005A5EE4" w:rsidRDefault="005A5EE4" w:rsidP="005A5EE4">
      <w:pPr>
        <w:jc w:val="center"/>
      </w:pPr>
      <w:r>
        <w:t>Tabla Nº 12……………………………………………………….75</w:t>
      </w:r>
    </w:p>
    <w:p w:rsidR="005A5EE4" w:rsidRDefault="005A5EE4" w:rsidP="005A5EE4">
      <w:pPr>
        <w:jc w:val="center"/>
      </w:pPr>
      <w:r>
        <w:t>Tabla Nº 13……………………………………………………….76</w:t>
      </w:r>
    </w:p>
    <w:p w:rsidR="005A5EE4" w:rsidRDefault="005A5EE4" w:rsidP="005A5EE4">
      <w:pPr>
        <w:jc w:val="center"/>
      </w:pPr>
      <w:r>
        <w:t>Tabla Nº 14……………………………………………………….77</w:t>
      </w:r>
    </w:p>
    <w:p w:rsidR="005A5EE4" w:rsidRDefault="005A5EE4" w:rsidP="005A5EE4">
      <w:pPr>
        <w:jc w:val="center"/>
      </w:pPr>
    </w:p>
    <w:p w:rsidR="005A5EE4" w:rsidRDefault="005A5EE4" w:rsidP="005A5EE4">
      <w:pPr>
        <w:jc w:val="center"/>
      </w:pPr>
    </w:p>
    <w:p w:rsidR="005A5EE4" w:rsidRDefault="005A5EE4" w:rsidP="005A5EE4"/>
    <w:p w:rsidR="005A5EE4" w:rsidRDefault="005A5EE4" w:rsidP="005A5EE4"/>
    <w:p w:rsidR="005A5EE4" w:rsidRDefault="005A5EE4" w:rsidP="005A5EE4"/>
    <w:p w:rsidR="005A5EE4" w:rsidRDefault="005A5EE4" w:rsidP="005A5EE4"/>
    <w:p w:rsidR="005A5EE4" w:rsidRDefault="005A5EE4" w:rsidP="005A5EE4"/>
    <w:p w:rsidR="005A5EE4" w:rsidRDefault="005A5EE4" w:rsidP="005A5EE4"/>
    <w:p w:rsidR="005A5EE4" w:rsidRDefault="005A5EE4" w:rsidP="005A5EE4"/>
    <w:p w:rsidR="005A5EE4" w:rsidRDefault="005A5EE4" w:rsidP="005A5EE4">
      <w:pPr>
        <w:jc w:val="center"/>
      </w:pPr>
    </w:p>
    <w:p w:rsidR="005A5EE4" w:rsidRDefault="005A5EE4" w:rsidP="005A5EE4">
      <w:pPr>
        <w:jc w:val="center"/>
      </w:pPr>
    </w:p>
    <w:p w:rsidR="005A5EE4" w:rsidRPr="00943768" w:rsidRDefault="005A5EE4" w:rsidP="005A5EE4">
      <w:pPr>
        <w:jc w:val="center"/>
        <w:rPr>
          <w:b/>
        </w:rPr>
      </w:pPr>
      <w:r w:rsidRPr="00943768">
        <w:rPr>
          <w:b/>
        </w:rPr>
        <w:t>Índice de Gráficos</w:t>
      </w:r>
    </w:p>
    <w:p w:rsidR="005A5EE4" w:rsidRDefault="005A5EE4" w:rsidP="005A5EE4">
      <w:pPr>
        <w:jc w:val="center"/>
      </w:pPr>
    </w:p>
    <w:p w:rsidR="005A5EE4" w:rsidRDefault="005A5EE4" w:rsidP="005A5EE4">
      <w:pPr>
        <w:jc w:val="center"/>
      </w:pPr>
      <w:r>
        <w:t>Gráfico Nº 1……………………………………………………….65</w:t>
      </w:r>
    </w:p>
    <w:p w:rsidR="005A5EE4" w:rsidRDefault="005A5EE4" w:rsidP="005A5EE4">
      <w:pPr>
        <w:jc w:val="center"/>
      </w:pPr>
      <w:r>
        <w:t>Gráfico Nº 2……………………………………………………….66</w:t>
      </w:r>
    </w:p>
    <w:p w:rsidR="005A5EE4" w:rsidRDefault="005A5EE4" w:rsidP="005A5EE4">
      <w:pPr>
        <w:jc w:val="center"/>
      </w:pPr>
      <w:r>
        <w:t>Gráfico Nº 3……………………………………………………….67</w:t>
      </w:r>
    </w:p>
    <w:p w:rsidR="005A5EE4" w:rsidRDefault="005A5EE4" w:rsidP="005A5EE4">
      <w:pPr>
        <w:jc w:val="center"/>
      </w:pPr>
      <w:r>
        <w:t>Gráfico Nº 4……………………………………………………….68</w:t>
      </w:r>
    </w:p>
    <w:p w:rsidR="005A5EE4" w:rsidRDefault="005A5EE4" w:rsidP="005A5EE4">
      <w:pPr>
        <w:jc w:val="center"/>
      </w:pPr>
      <w:r>
        <w:t>Gráfico Nº 5……………………………………………………….69</w:t>
      </w:r>
    </w:p>
    <w:p w:rsidR="005A5EE4" w:rsidRDefault="005A5EE4" w:rsidP="005A5EE4">
      <w:pPr>
        <w:jc w:val="center"/>
      </w:pPr>
      <w:r>
        <w:t>Gráfico Nº 6……………………………………………………….70</w:t>
      </w:r>
    </w:p>
    <w:p w:rsidR="005A5EE4" w:rsidRDefault="005A5EE4" w:rsidP="005A5EE4">
      <w:pPr>
        <w:jc w:val="center"/>
      </w:pPr>
      <w:r>
        <w:t>Gráfico Nº 7……………………………………………………….71</w:t>
      </w:r>
    </w:p>
    <w:p w:rsidR="005A5EE4" w:rsidRDefault="005A5EE4" w:rsidP="005A5EE4">
      <w:pPr>
        <w:jc w:val="center"/>
      </w:pPr>
      <w:r>
        <w:t>Gráfico Nº 8……………………………………………………….72</w:t>
      </w:r>
    </w:p>
    <w:p w:rsidR="005A5EE4" w:rsidRDefault="005A5EE4" w:rsidP="005A5EE4">
      <w:pPr>
        <w:jc w:val="center"/>
      </w:pPr>
      <w:r>
        <w:t>Gráfico Nº 9……………………………………………………….73</w:t>
      </w:r>
    </w:p>
    <w:p w:rsidR="005A5EE4" w:rsidRDefault="005A5EE4" w:rsidP="005A5EE4">
      <w:pPr>
        <w:jc w:val="center"/>
      </w:pPr>
      <w:r>
        <w:t>Gráfico Nº 10..……………………………………………………74</w:t>
      </w:r>
    </w:p>
    <w:p w:rsidR="005A5EE4" w:rsidRDefault="005A5EE4" w:rsidP="005A5EE4">
      <w:pPr>
        <w:jc w:val="center"/>
      </w:pPr>
      <w:r>
        <w:t>Gráfico Nº 11……………………………………………………..75</w:t>
      </w:r>
    </w:p>
    <w:p w:rsidR="005A5EE4" w:rsidRDefault="005A5EE4" w:rsidP="005A5EE4">
      <w:pPr>
        <w:jc w:val="center"/>
      </w:pPr>
    </w:p>
    <w:p w:rsidR="005A5EE4" w:rsidRDefault="005A5EE4" w:rsidP="005A5EE4">
      <w:pPr>
        <w:jc w:val="center"/>
      </w:pPr>
    </w:p>
    <w:p w:rsidR="005A5EE4" w:rsidRDefault="005A5EE4" w:rsidP="005A5EE4">
      <w:pPr>
        <w:jc w:val="center"/>
      </w:pPr>
    </w:p>
    <w:p w:rsidR="00E93CDC" w:rsidRPr="00AE32F4" w:rsidRDefault="00E93CDC" w:rsidP="00E93CDC">
      <w:pPr>
        <w:spacing w:line="360" w:lineRule="auto"/>
        <w:ind w:firstLine="708"/>
        <w:rPr>
          <w:rFonts w:ascii="Arial" w:hAnsi="Arial" w:cs="Arial"/>
          <w:sz w:val="24"/>
          <w:szCs w:val="24"/>
        </w:rPr>
      </w:pPr>
      <w:bookmarkStart w:id="5" w:name="_GoBack"/>
      <w:bookmarkEnd w:id="5"/>
    </w:p>
    <w:p w:rsidR="00E93CDC" w:rsidRPr="00AE32F4" w:rsidRDefault="00E93CDC" w:rsidP="00E93CDC">
      <w:pPr>
        <w:spacing w:line="360" w:lineRule="auto"/>
        <w:ind w:firstLine="708"/>
        <w:rPr>
          <w:rFonts w:ascii="Arial" w:hAnsi="Arial" w:cs="Arial"/>
          <w:sz w:val="24"/>
          <w:szCs w:val="24"/>
        </w:rPr>
      </w:pPr>
    </w:p>
    <w:p w:rsidR="00E93CDC" w:rsidRPr="00AE32F4" w:rsidRDefault="00E93CDC" w:rsidP="00E93CDC">
      <w:pPr>
        <w:spacing w:line="360" w:lineRule="auto"/>
        <w:ind w:firstLine="708"/>
        <w:rPr>
          <w:rFonts w:ascii="Arial" w:hAnsi="Arial" w:cs="Arial"/>
          <w:sz w:val="24"/>
          <w:szCs w:val="24"/>
        </w:rPr>
      </w:pPr>
    </w:p>
    <w:p w:rsidR="00E93CDC" w:rsidRPr="00AE32F4" w:rsidRDefault="00E93CDC" w:rsidP="00E93CDC">
      <w:pPr>
        <w:spacing w:line="360" w:lineRule="auto"/>
        <w:rPr>
          <w:rFonts w:ascii="Arial" w:hAnsi="Arial" w:cs="Arial"/>
          <w:sz w:val="24"/>
          <w:szCs w:val="24"/>
        </w:rPr>
      </w:pPr>
    </w:p>
    <w:p w:rsidR="00E93CDC" w:rsidRPr="00AE32F4" w:rsidRDefault="00E93CDC" w:rsidP="00E93CDC">
      <w:pPr>
        <w:rPr>
          <w:rFonts w:ascii="Arial" w:hAnsi="Arial" w:cs="Arial"/>
          <w:b/>
          <w:sz w:val="28"/>
          <w:szCs w:val="28"/>
        </w:rPr>
      </w:pPr>
    </w:p>
    <w:p w:rsidR="00E93CDC" w:rsidRPr="00AE32F4" w:rsidRDefault="00E93CDC" w:rsidP="00E93CDC">
      <w:pPr>
        <w:spacing w:line="360" w:lineRule="auto"/>
        <w:ind w:firstLine="708"/>
        <w:jc w:val="center"/>
        <w:rPr>
          <w:rFonts w:ascii="Arial" w:hAnsi="Arial" w:cs="Arial"/>
          <w:b/>
          <w:sz w:val="28"/>
          <w:szCs w:val="28"/>
        </w:rPr>
      </w:pPr>
      <w:r w:rsidRPr="00AE32F4">
        <w:rPr>
          <w:rFonts w:ascii="Arial" w:hAnsi="Arial" w:cs="Arial"/>
          <w:b/>
          <w:sz w:val="28"/>
          <w:szCs w:val="28"/>
        </w:rPr>
        <w:t>PRESENTACIÓN</w:t>
      </w:r>
    </w:p>
    <w:p w:rsidR="00E93CDC" w:rsidRPr="00AE32F4" w:rsidRDefault="00E93CDC" w:rsidP="00E93CDC">
      <w:pPr>
        <w:spacing w:line="360" w:lineRule="auto"/>
        <w:ind w:firstLine="708"/>
        <w:jc w:val="center"/>
        <w:rPr>
          <w:rFonts w:ascii="Arial" w:hAnsi="Arial" w:cs="Arial"/>
          <w:b/>
          <w:sz w:val="28"/>
          <w:szCs w:val="28"/>
        </w:rPr>
      </w:pPr>
    </w:p>
    <w:p w:rsidR="00E93CDC" w:rsidRPr="00AE32F4" w:rsidRDefault="00E93CDC" w:rsidP="00E93CDC">
      <w:pPr>
        <w:spacing w:line="360" w:lineRule="auto"/>
        <w:rPr>
          <w:rFonts w:ascii="Arial" w:hAnsi="Arial" w:cs="Arial"/>
          <w:b/>
          <w:sz w:val="28"/>
          <w:szCs w:val="28"/>
        </w:rPr>
      </w:pPr>
      <w:r w:rsidRPr="00AE32F4">
        <w:rPr>
          <w:rFonts w:ascii="Arial" w:hAnsi="Arial" w:cs="Arial"/>
          <w:b/>
          <w:sz w:val="28"/>
          <w:szCs w:val="28"/>
        </w:rPr>
        <w:t>Señores Miembros del Jurado:</w:t>
      </w:r>
    </w:p>
    <w:p w:rsidR="00E93CDC" w:rsidRPr="00AE32F4" w:rsidRDefault="00E93CDC" w:rsidP="00E93CDC">
      <w:pPr>
        <w:spacing w:line="360" w:lineRule="auto"/>
        <w:ind w:firstLine="708"/>
        <w:jc w:val="both"/>
        <w:rPr>
          <w:rFonts w:ascii="Arial" w:hAnsi="Arial" w:cs="Arial"/>
          <w:sz w:val="24"/>
          <w:szCs w:val="24"/>
        </w:rPr>
      </w:pPr>
      <w:r w:rsidRPr="00AE32F4">
        <w:rPr>
          <w:rFonts w:ascii="Arial" w:hAnsi="Arial" w:cs="Arial"/>
          <w:sz w:val="24"/>
          <w:szCs w:val="24"/>
        </w:rPr>
        <w:t xml:space="preserve">En cumplimiento de las disposiciones del reglamento de Gados y Títulos de la Facultad de Ciencias Económicas Contables y Administrativas de la Universidad Nacional de Cajamarca, someto a vuestro criterio y consideración el presente trabajo de investigación titulado: </w:t>
      </w:r>
      <w:r w:rsidRPr="00AE32F4">
        <w:rPr>
          <w:rFonts w:ascii="Arial" w:hAnsi="Arial" w:cs="Arial"/>
          <w:bCs/>
          <w:sz w:val="24"/>
          <w:szCs w:val="24"/>
        </w:rPr>
        <w:t xml:space="preserve">“CONOCIMIENTO DE </w:t>
      </w:r>
      <w:r w:rsidRPr="00AE32F4">
        <w:rPr>
          <w:rFonts w:ascii="Arial" w:hAnsi="Arial" w:cs="Arial"/>
          <w:sz w:val="24"/>
          <w:szCs w:val="24"/>
        </w:rPr>
        <w:t>CULTURA TRIBUTARIA  EN LOS ESTUDIANTES DEL 5º GRADO DE EDUCACIÓN SECUNDARIA EN LAS INSTITUCIONES EDUCATIVAS PÚBLICAS DEL  DISTRITO DE CAJAMARCA”, con el objetivo de optar el título de Contador Público.</w:t>
      </w:r>
    </w:p>
    <w:p w:rsidR="00E93CDC" w:rsidRPr="00AE32F4" w:rsidRDefault="00E93CDC" w:rsidP="00E93CDC">
      <w:pPr>
        <w:spacing w:line="360" w:lineRule="auto"/>
        <w:jc w:val="both"/>
        <w:rPr>
          <w:rFonts w:ascii="Arial" w:hAnsi="Arial" w:cs="Arial"/>
          <w:sz w:val="24"/>
          <w:szCs w:val="24"/>
        </w:rPr>
      </w:pPr>
      <w:r w:rsidRPr="00AE32F4">
        <w:rPr>
          <w:rFonts w:ascii="Arial" w:hAnsi="Arial" w:cs="Arial"/>
          <w:sz w:val="24"/>
          <w:szCs w:val="24"/>
        </w:rPr>
        <w:t>Viendo la importancia de fomentar una cultura tributaria se espera que el presente trabajo ayude a tomar decisiones pertinentes con respecto a la implementación de temas tributarios en las instituciones Públicas de Cajamarca.</w:t>
      </w:r>
    </w:p>
    <w:p w:rsidR="00E93CDC" w:rsidRPr="00AE32F4" w:rsidRDefault="00E93CDC" w:rsidP="00E93CDC">
      <w:pPr>
        <w:spacing w:line="360" w:lineRule="auto"/>
        <w:jc w:val="both"/>
        <w:rPr>
          <w:rFonts w:ascii="Arial" w:hAnsi="Arial" w:cs="Arial"/>
          <w:b/>
          <w:sz w:val="24"/>
          <w:szCs w:val="24"/>
        </w:rPr>
      </w:pPr>
      <w:r w:rsidRPr="00AE32F4">
        <w:rPr>
          <w:rFonts w:ascii="Arial" w:hAnsi="Arial" w:cs="Arial"/>
          <w:sz w:val="24"/>
          <w:szCs w:val="24"/>
        </w:rPr>
        <w:t>Por lo antes mencionado Señores  miembros del Jurado me acojo al resultado de vuestro dictamen y agradezco por anticipadamente por cuanto sepan disculpar los posibles errores cometidos en el presente trabajo.</w:t>
      </w:r>
    </w:p>
    <w:p w:rsidR="00E93CDC" w:rsidRPr="00AE32F4" w:rsidRDefault="00E93CDC" w:rsidP="00E93CDC">
      <w:pPr>
        <w:spacing w:line="360" w:lineRule="auto"/>
        <w:ind w:firstLine="708"/>
        <w:rPr>
          <w:rFonts w:ascii="Arial" w:hAnsi="Arial" w:cs="Arial"/>
          <w:sz w:val="28"/>
          <w:szCs w:val="28"/>
        </w:rPr>
      </w:pPr>
    </w:p>
    <w:p w:rsidR="00E93CDC" w:rsidRPr="00AE32F4" w:rsidRDefault="00E93CDC" w:rsidP="00E93CDC">
      <w:pPr>
        <w:spacing w:line="360" w:lineRule="auto"/>
        <w:ind w:firstLine="708"/>
        <w:rPr>
          <w:rFonts w:ascii="Arial" w:hAnsi="Arial" w:cs="Arial"/>
          <w:sz w:val="24"/>
          <w:szCs w:val="24"/>
        </w:rPr>
      </w:pP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t>Cajamarca Enero del 2017</w:t>
      </w:r>
    </w:p>
    <w:p w:rsidR="00E93CDC" w:rsidRPr="00AE32F4" w:rsidRDefault="00E93CDC" w:rsidP="00E93CDC">
      <w:pPr>
        <w:spacing w:line="360" w:lineRule="auto"/>
        <w:ind w:firstLine="708"/>
        <w:rPr>
          <w:rFonts w:ascii="Arial" w:hAnsi="Arial" w:cs="Arial"/>
          <w:sz w:val="24"/>
          <w:szCs w:val="24"/>
        </w:rPr>
      </w:pPr>
    </w:p>
    <w:p w:rsidR="00E93CDC" w:rsidRPr="00AE32F4" w:rsidRDefault="00E93CDC" w:rsidP="00450EAB">
      <w:pPr>
        <w:spacing w:line="360" w:lineRule="auto"/>
        <w:ind w:firstLine="708"/>
        <w:rPr>
          <w:rFonts w:ascii="Arial" w:hAnsi="Arial" w:cs="Arial"/>
          <w:b/>
          <w:sz w:val="24"/>
          <w:szCs w:val="24"/>
        </w:rPr>
        <w:sectPr w:rsidR="00E93CDC" w:rsidRPr="00AE32F4" w:rsidSect="00E93CDC">
          <w:footerReference w:type="default" r:id="rId11"/>
          <w:footerReference w:type="first" r:id="rId12"/>
          <w:pgSz w:w="11907" w:h="16839" w:code="9"/>
          <w:pgMar w:top="2268" w:right="1701" w:bottom="1701" w:left="2268" w:header="709" w:footer="709" w:gutter="0"/>
          <w:pgNumType w:start="1"/>
          <w:cols w:space="708"/>
          <w:titlePg/>
          <w:docGrid w:linePitch="360"/>
        </w:sectPr>
      </w:pP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00450EAB">
        <w:rPr>
          <w:rFonts w:ascii="Arial" w:hAnsi="Arial" w:cs="Arial"/>
          <w:b/>
          <w:sz w:val="24"/>
          <w:szCs w:val="24"/>
        </w:rPr>
        <w:t>El Auto</w:t>
      </w:r>
      <w:r w:rsidR="00516592">
        <w:rPr>
          <w:rFonts w:ascii="Arial" w:hAnsi="Arial" w:cs="Arial"/>
          <w:b/>
          <w:sz w:val="24"/>
          <w:szCs w:val="24"/>
        </w:rPr>
        <w:t>r</w:t>
      </w:r>
    </w:p>
    <w:p w:rsidR="00E93CDC" w:rsidRDefault="00E93CDC" w:rsidP="00E93CDC">
      <w:pPr>
        <w:rPr>
          <w:rFonts w:ascii="Arial" w:hAnsi="Arial" w:cs="Arial"/>
          <w:sz w:val="24"/>
          <w:szCs w:val="24"/>
        </w:rPr>
      </w:pPr>
      <w:bookmarkStart w:id="6" w:name="_Toc375117840"/>
    </w:p>
    <w:p w:rsidR="00E93CDC" w:rsidRPr="00C93137" w:rsidRDefault="00E93CDC" w:rsidP="00E93CDC">
      <w:pPr>
        <w:jc w:val="center"/>
        <w:rPr>
          <w:rFonts w:ascii="Arial" w:hAnsi="Arial" w:cs="Arial"/>
          <w:b/>
          <w:color w:val="000000" w:themeColor="text1"/>
          <w:sz w:val="28"/>
          <w:szCs w:val="28"/>
        </w:rPr>
      </w:pPr>
      <w:r w:rsidRPr="00C93137">
        <w:rPr>
          <w:rFonts w:ascii="Arial" w:hAnsi="Arial" w:cs="Arial"/>
          <w:b/>
          <w:color w:val="000000" w:themeColor="text1"/>
          <w:sz w:val="28"/>
          <w:szCs w:val="28"/>
        </w:rPr>
        <w:t>RESUMEN</w:t>
      </w:r>
      <w:bookmarkEnd w:id="6"/>
    </w:p>
    <w:p w:rsidR="00E93CDC" w:rsidRPr="00F6648A" w:rsidRDefault="00E93CDC" w:rsidP="00E93CDC">
      <w:pPr>
        <w:spacing w:line="360" w:lineRule="auto"/>
        <w:jc w:val="both"/>
        <w:rPr>
          <w:rFonts w:ascii="Arial" w:hAnsi="Arial" w:cs="Arial"/>
          <w:sz w:val="24"/>
          <w:szCs w:val="24"/>
        </w:rPr>
      </w:pPr>
      <w:r w:rsidRPr="00F6648A">
        <w:rPr>
          <w:rFonts w:ascii="Arial" w:hAnsi="Arial" w:cs="Arial"/>
          <w:sz w:val="24"/>
          <w:szCs w:val="24"/>
        </w:rPr>
        <w:t>El objetivo del presente estudio es determinar el grado de conocimiento sobre el tema de cultura tributaria</w:t>
      </w:r>
      <w:r>
        <w:rPr>
          <w:rFonts w:ascii="Arial" w:hAnsi="Arial" w:cs="Arial"/>
          <w:sz w:val="24"/>
          <w:szCs w:val="24"/>
        </w:rPr>
        <w:t xml:space="preserve">, </w:t>
      </w:r>
      <w:r w:rsidRPr="00F6648A">
        <w:rPr>
          <w:rFonts w:ascii="Arial" w:hAnsi="Arial" w:cs="Arial"/>
          <w:sz w:val="24"/>
          <w:szCs w:val="24"/>
        </w:rPr>
        <w:t xml:space="preserve"> con el qu</w:t>
      </w:r>
      <w:r>
        <w:rPr>
          <w:rFonts w:ascii="Arial" w:hAnsi="Arial" w:cs="Arial"/>
          <w:sz w:val="24"/>
          <w:szCs w:val="24"/>
        </w:rPr>
        <w:t>e cuentan los estudiantes del 5º grado</w:t>
      </w:r>
      <w:r w:rsidRPr="00F6648A">
        <w:rPr>
          <w:rFonts w:ascii="Arial" w:hAnsi="Arial" w:cs="Arial"/>
          <w:sz w:val="24"/>
          <w:szCs w:val="24"/>
        </w:rPr>
        <w:t xml:space="preserve"> de Educación secundaria </w:t>
      </w:r>
      <w:r>
        <w:rPr>
          <w:rFonts w:ascii="Arial" w:hAnsi="Arial" w:cs="Arial"/>
          <w:sz w:val="24"/>
          <w:szCs w:val="24"/>
        </w:rPr>
        <w:t>de las instituciones públicas d</w:t>
      </w:r>
      <w:r w:rsidRPr="00F6648A">
        <w:rPr>
          <w:rFonts w:ascii="Arial" w:hAnsi="Arial" w:cs="Arial"/>
          <w:sz w:val="24"/>
          <w:szCs w:val="24"/>
        </w:rPr>
        <w:t>el distrito de Cajamarca.</w:t>
      </w:r>
    </w:p>
    <w:p w:rsidR="00E93CDC" w:rsidRPr="00AE32F4" w:rsidRDefault="00E93CDC" w:rsidP="00E93CDC">
      <w:pPr>
        <w:spacing w:line="360" w:lineRule="auto"/>
        <w:jc w:val="both"/>
        <w:rPr>
          <w:rFonts w:ascii="Arial" w:hAnsi="Arial" w:cs="Arial"/>
          <w:sz w:val="24"/>
          <w:szCs w:val="24"/>
        </w:rPr>
      </w:pPr>
      <w:r>
        <w:rPr>
          <w:rFonts w:ascii="Arial" w:hAnsi="Arial" w:cs="Arial"/>
          <w:sz w:val="24"/>
          <w:szCs w:val="24"/>
        </w:rPr>
        <w:t xml:space="preserve">La presente investigación se fundamenta en los altos índices de evasión tributaria, así como también en las nuevas tendencias curriculares, que incluyen temas tributarios en el desarrollo integral del estudiante, para su rol protagónico de ciudadano responsable de velar por un bienestar común. En </w:t>
      </w:r>
      <w:r w:rsidRPr="00AE32F4">
        <w:rPr>
          <w:rFonts w:ascii="Arial" w:hAnsi="Arial" w:cs="Arial"/>
          <w:sz w:val="24"/>
          <w:szCs w:val="24"/>
        </w:rPr>
        <w:t xml:space="preserve"> la presente investigación </w:t>
      </w:r>
      <w:r>
        <w:rPr>
          <w:rFonts w:ascii="Arial" w:hAnsi="Arial" w:cs="Arial"/>
          <w:sz w:val="24"/>
          <w:szCs w:val="24"/>
        </w:rPr>
        <w:t>se considera los siguientes capítulos:</w:t>
      </w:r>
    </w:p>
    <w:p w:rsidR="00E93CDC" w:rsidRDefault="00E93CDC" w:rsidP="00E93CDC">
      <w:pPr>
        <w:autoSpaceDE w:val="0"/>
        <w:autoSpaceDN w:val="0"/>
        <w:adjustRightInd w:val="0"/>
        <w:spacing w:after="0" w:line="360" w:lineRule="auto"/>
        <w:jc w:val="both"/>
        <w:rPr>
          <w:rFonts w:ascii="Arial" w:hAnsi="Arial" w:cs="Arial"/>
          <w:sz w:val="24"/>
          <w:szCs w:val="24"/>
        </w:rPr>
      </w:pPr>
      <w:r w:rsidRPr="00AE32F4">
        <w:rPr>
          <w:rFonts w:ascii="Arial" w:hAnsi="Arial" w:cs="Arial"/>
          <w:sz w:val="24"/>
          <w:szCs w:val="24"/>
        </w:rPr>
        <w:t xml:space="preserve">CAPÍTULO I Planteamiento del Problema, que contiene la descripción de la realidad problemática, la formulación del problema, la formulación de los objetivos, la justificación y limitación </w:t>
      </w:r>
      <w:r>
        <w:rPr>
          <w:rFonts w:ascii="Arial" w:hAnsi="Arial" w:cs="Arial"/>
          <w:sz w:val="24"/>
          <w:szCs w:val="24"/>
        </w:rPr>
        <w:t>de la investigación.</w:t>
      </w:r>
    </w:p>
    <w:p w:rsidR="00E93CDC" w:rsidRPr="00AE32F4" w:rsidRDefault="00E93CDC" w:rsidP="00E93CDC">
      <w:pPr>
        <w:autoSpaceDE w:val="0"/>
        <w:autoSpaceDN w:val="0"/>
        <w:adjustRightInd w:val="0"/>
        <w:spacing w:after="0" w:line="360" w:lineRule="auto"/>
        <w:jc w:val="both"/>
        <w:rPr>
          <w:rFonts w:ascii="Arial" w:hAnsi="Arial" w:cs="Arial"/>
          <w:sz w:val="24"/>
          <w:szCs w:val="24"/>
        </w:rPr>
      </w:pPr>
    </w:p>
    <w:p w:rsidR="00E93CDC" w:rsidRDefault="00E93CDC" w:rsidP="00E93CDC">
      <w:pPr>
        <w:autoSpaceDE w:val="0"/>
        <w:autoSpaceDN w:val="0"/>
        <w:adjustRightInd w:val="0"/>
        <w:spacing w:after="0" w:line="240" w:lineRule="auto"/>
        <w:jc w:val="both"/>
        <w:rPr>
          <w:rFonts w:ascii="Arial" w:hAnsi="Arial" w:cs="Arial"/>
          <w:sz w:val="24"/>
          <w:szCs w:val="24"/>
        </w:rPr>
      </w:pPr>
      <w:r w:rsidRPr="00AE32F4">
        <w:rPr>
          <w:rFonts w:ascii="Arial" w:hAnsi="Arial" w:cs="Arial"/>
          <w:sz w:val="24"/>
          <w:szCs w:val="24"/>
        </w:rPr>
        <w:t xml:space="preserve">CAPÍTULO II Marco Teórico, se explica las principales bases teóricas que nos sirvieron  para </w:t>
      </w:r>
      <w:r>
        <w:rPr>
          <w:rFonts w:ascii="Arial" w:hAnsi="Arial" w:cs="Arial"/>
          <w:sz w:val="24"/>
          <w:szCs w:val="24"/>
        </w:rPr>
        <w:t>dar lugar a esta investigación.</w:t>
      </w:r>
    </w:p>
    <w:p w:rsidR="00E93CDC" w:rsidRPr="00AE32F4" w:rsidRDefault="00E93CDC" w:rsidP="00E93CDC">
      <w:pPr>
        <w:autoSpaceDE w:val="0"/>
        <w:autoSpaceDN w:val="0"/>
        <w:adjustRightInd w:val="0"/>
        <w:spacing w:after="0" w:line="240" w:lineRule="auto"/>
        <w:jc w:val="both"/>
        <w:rPr>
          <w:rFonts w:ascii="Arial" w:hAnsi="Arial" w:cs="Arial"/>
          <w:sz w:val="24"/>
          <w:szCs w:val="24"/>
        </w:rPr>
      </w:pPr>
    </w:p>
    <w:p w:rsidR="00E93CDC" w:rsidRPr="00AE32F4" w:rsidRDefault="00E93CDC" w:rsidP="00E93CDC">
      <w:pPr>
        <w:autoSpaceDE w:val="0"/>
        <w:autoSpaceDN w:val="0"/>
        <w:adjustRightInd w:val="0"/>
        <w:spacing w:after="0" w:line="240" w:lineRule="auto"/>
        <w:jc w:val="both"/>
        <w:rPr>
          <w:rFonts w:ascii="Arial" w:hAnsi="Arial" w:cs="Arial"/>
          <w:sz w:val="24"/>
          <w:szCs w:val="24"/>
        </w:rPr>
      </w:pPr>
      <w:r w:rsidRPr="00AE32F4">
        <w:rPr>
          <w:rFonts w:ascii="Arial" w:hAnsi="Arial" w:cs="Arial"/>
          <w:sz w:val="24"/>
          <w:szCs w:val="24"/>
        </w:rPr>
        <w:t>CAPÍTULO III Hipótesis y variables</w:t>
      </w:r>
    </w:p>
    <w:p w:rsidR="00E93CDC" w:rsidRPr="00AE32F4" w:rsidRDefault="00E93CDC" w:rsidP="00E93CDC">
      <w:pPr>
        <w:autoSpaceDE w:val="0"/>
        <w:autoSpaceDN w:val="0"/>
        <w:adjustRightInd w:val="0"/>
        <w:spacing w:after="0" w:line="240" w:lineRule="auto"/>
        <w:jc w:val="both"/>
        <w:rPr>
          <w:rFonts w:ascii="Arial" w:hAnsi="Arial" w:cs="Arial"/>
          <w:sz w:val="24"/>
          <w:szCs w:val="24"/>
        </w:rPr>
      </w:pPr>
    </w:p>
    <w:p w:rsidR="00E93CDC" w:rsidRPr="00AE32F4" w:rsidRDefault="00E93CDC" w:rsidP="00E93CDC">
      <w:pPr>
        <w:autoSpaceDE w:val="0"/>
        <w:autoSpaceDN w:val="0"/>
        <w:adjustRightInd w:val="0"/>
        <w:spacing w:after="0" w:line="240" w:lineRule="auto"/>
        <w:jc w:val="both"/>
        <w:rPr>
          <w:rFonts w:ascii="Arial" w:hAnsi="Arial" w:cs="Arial"/>
          <w:sz w:val="24"/>
          <w:szCs w:val="24"/>
        </w:rPr>
      </w:pPr>
      <w:r w:rsidRPr="00AE32F4">
        <w:rPr>
          <w:rFonts w:ascii="Arial" w:hAnsi="Arial" w:cs="Arial"/>
          <w:sz w:val="24"/>
          <w:szCs w:val="24"/>
        </w:rPr>
        <w:t>CAPÍTULO IV Metodología, en la cual se muestra la metodología empleada para el desarrollo de nuestra tesis.</w:t>
      </w:r>
    </w:p>
    <w:p w:rsidR="00E93CDC" w:rsidRPr="00AE32F4" w:rsidRDefault="00E93CDC" w:rsidP="00E93CDC">
      <w:pPr>
        <w:autoSpaceDE w:val="0"/>
        <w:autoSpaceDN w:val="0"/>
        <w:adjustRightInd w:val="0"/>
        <w:spacing w:after="0" w:line="240" w:lineRule="auto"/>
        <w:jc w:val="both"/>
        <w:rPr>
          <w:rFonts w:ascii="Arial" w:hAnsi="Arial" w:cs="Arial"/>
          <w:sz w:val="24"/>
          <w:szCs w:val="24"/>
        </w:rPr>
      </w:pPr>
    </w:p>
    <w:p w:rsidR="00E93CDC" w:rsidRDefault="00E93CDC" w:rsidP="00E93CDC">
      <w:pPr>
        <w:autoSpaceDE w:val="0"/>
        <w:autoSpaceDN w:val="0"/>
        <w:adjustRightInd w:val="0"/>
        <w:spacing w:after="0" w:line="240" w:lineRule="auto"/>
        <w:jc w:val="both"/>
        <w:rPr>
          <w:rFonts w:ascii="Arial" w:hAnsi="Arial" w:cs="Arial"/>
          <w:sz w:val="24"/>
          <w:szCs w:val="24"/>
        </w:rPr>
      </w:pPr>
      <w:r w:rsidRPr="00AE32F4">
        <w:rPr>
          <w:rFonts w:ascii="Arial" w:hAnsi="Arial" w:cs="Arial"/>
          <w:sz w:val="24"/>
          <w:szCs w:val="24"/>
        </w:rPr>
        <w:t>CAPITULO V Resultados y discusión, donde contrastaremos la realidad c</w:t>
      </w:r>
      <w:r>
        <w:rPr>
          <w:rFonts w:ascii="Arial" w:hAnsi="Arial" w:cs="Arial"/>
          <w:sz w:val="24"/>
          <w:szCs w:val="24"/>
        </w:rPr>
        <w:t>on nuestra hipótesis planteada.</w:t>
      </w:r>
    </w:p>
    <w:p w:rsidR="00E93CDC" w:rsidRPr="00AE32F4" w:rsidRDefault="00E93CDC" w:rsidP="00E93CDC">
      <w:pPr>
        <w:autoSpaceDE w:val="0"/>
        <w:autoSpaceDN w:val="0"/>
        <w:adjustRightInd w:val="0"/>
        <w:spacing w:after="0" w:line="360" w:lineRule="auto"/>
        <w:jc w:val="both"/>
        <w:rPr>
          <w:rFonts w:ascii="Arial" w:hAnsi="Arial" w:cs="Arial"/>
          <w:sz w:val="24"/>
          <w:szCs w:val="24"/>
        </w:rPr>
      </w:pPr>
    </w:p>
    <w:p w:rsidR="00450EAB" w:rsidRPr="0051647A" w:rsidRDefault="00E93CDC" w:rsidP="0051647A">
      <w:pPr>
        <w:autoSpaceDE w:val="0"/>
        <w:autoSpaceDN w:val="0"/>
        <w:adjustRightInd w:val="0"/>
        <w:spacing w:after="0" w:line="360" w:lineRule="auto"/>
        <w:jc w:val="both"/>
        <w:rPr>
          <w:rFonts w:ascii="Arial" w:hAnsi="Arial" w:cs="Arial"/>
          <w:sz w:val="24"/>
          <w:szCs w:val="24"/>
        </w:rPr>
      </w:pPr>
      <w:r w:rsidRPr="00AE32F4">
        <w:rPr>
          <w:rFonts w:ascii="Arial" w:hAnsi="Arial" w:cs="Arial"/>
          <w:sz w:val="24"/>
          <w:szCs w:val="24"/>
        </w:rPr>
        <w:t xml:space="preserve">Finalmente, la tesis culmina con las conclusiones, que fueron obtenidas como </w:t>
      </w:r>
      <w:r w:rsidR="00FF174F">
        <w:rPr>
          <w:rFonts w:ascii="Arial" w:hAnsi="Arial" w:cs="Arial"/>
          <w:sz w:val="24"/>
          <w:szCs w:val="24"/>
        </w:rPr>
        <w:t>parte del proceso de la consta</w:t>
      </w:r>
      <w:r w:rsidR="00FF174F" w:rsidRPr="00AE32F4">
        <w:rPr>
          <w:rFonts w:ascii="Arial" w:hAnsi="Arial" w:cs="Arial"/>
          <w:sz w:val="24"/>
          <w:szCs w:val="24"/>
        </w:rPr>
        <w:t>tación</w:t>
      </w:r>
      <w:r w:rsidRPr="00AE32F4">
        <w:rPr>
          <w:rFonts w:ascii="Arial" w:hAnsi="Arial" w:cs="Arial"/>
          <w:sz w:val="24"/>
          <w:szCs w:val="24"/>
        </w:rPr>
        <w:t xml:space="preserve"> de las hipótesis; y con las recomendaciones donde se establecieron aportes al trabajo de investigación; considerando además, las fuentes de informa</w:t>
      </w:r>
      <w:r w:rsidR="0051647A">
        <w:rPr>
          <w:rFonts w:ascii="Arial" w:hAnsi="Arial" w:cs="Arial"/>
          <w:sz w:val="24"/>
          <w:szCs w:val="24"/>
        </w:rPr>
        <w:t>ción, y los anexos respectivos.</w:t>
      </w:r>
    </w:p>
    <w:p w:rsidR="00450EAB" w:rsidRDefault="00450EAB" w:rsidP="00963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szCs w:val="28"/>
          <w:lang w:val="en" w:eastAsia="es-PE"/>
        </w:rPr>
      </w:pPr>
    </w:p>
    <w:p w:rsidR="00450EAB" w:rsidRDefault="00450EAB" w:rsidP="00963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szCs w:val="28"/>
          <w:lang w:val="en" w:eastAsia="es-PE"/>
        </w:rPr>
      </w:pPr>
    </w:p>
    <w:p w:rsidR="00FB6E89" w:rsidRPr="00963666" w:rsidRDefault="00FB6E89" w:rsidP="00963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8"/>
          <w:szCs w:val="28"/>
          <w:lang w:val="en" w:eastAsia="es-PE"/>
        </w:rPr>
      </w:pPr>
      <w:r w:rsidRPr="00963666">
        <w:rPr>
          <w:rFonts w:ascii="Arial" w:eastAsia="Times New Roman" w:hAnsi="Arial" w:cs="Arial"/>
          <w:b/>
          <w:color w:val="212121"/>
          <w:sz w:val="28"/>
          <w:szCs w:val="28"/>
          <w:lang w:val="en" w:eastAsia="es-PE"/>
        </w:rPr>
        <w:t>ABSTRACT</w:t>
      </w:r>
    </w:p>
    <w:p w:rsidR="00963666" w:rsidRPr="00963666" w:rsidRDefault="00963666" w:rsidP="009636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4"/>
          <w:szCs w:val="24"/>
          <w:lang w:val="en" w:eastAsia="es-PE"/>
        </w:rPr>
      </w:pPr>
    </w:p>
    <w:p w:rsid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The objective of the present study is to determine the level of knowledge about the subject of tax culture, which counts the students of the 5th grade of secondary education of the public institutions of the district of Cajamarca.</w:t>
      </w:r>
    </w:p>
    <w:p w:rsidR="0051647A" w:rsidRPr="0068117F" w:rsidRDefault="0051647A"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The present research is based on the high rates of tax evasion, as well as on new curricular trends, which include tax issues in the integral development of the student, for his protagonist role of citizen responsible for ensuring a common welfare. In the present investigation the following chapters are considered:</w:t>
      </w:r>
    </w:p>
    <w:p w:rsidR="0051647A" w:rsidRPr="0068117F" w:rsidRDefault="0051647A"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CHAPTER I Problem Statement, which contains the description of the problematic reality, the formulation of the problem, the formulation of the objectives, the justification and limitation of the investigation.</w:t>
      </w: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CHAPTER II Theoretical Framework, explains the main theoretical bases that served us to give rise to this investigation.</w:t>
      </w: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CHAPTER III Hypotheses and variables</w:t>
      </w: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CHAPTER IV Methodology, which shows the methodology used for the development of our thesis.</w:t>
      </w: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r w:rsidRPr="0068117F">
        <w:rPr>
          <w:rFonts w:ascii="Arial" w:eastAsia="Times New Roman" w:hAnsi="Arial" w:cs="Arial"/>
          <w:color w:val="212121"/>
          <w:sz w:val="24"/>
          <w:szCs w:val="24"/>
          <w:lang w:val="en" w:eastAsia="es-PE"/>
        </w:rPr>
        <w:t>CHAPTER V Results and discussion, where we will contrast reality with our hypothesis.</w:t>
      </w: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E"/>
        </w:rPr>
      </w:pPr>
    </w:p>
    <w:p w:rsidR="0068117F" w:rsidRPr="0068117F" w:rsidRDefault="0068117F" w:rsidP="0051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eastAsia="es-PE"/>
        </w:rPr>
      </w:pPr>
      <w:r w:rsidRPr="0068117F">
        <w:rPr>
          <w:rFonts w:ascii="Arial" w:eastAsia="Times New Roman" w:hAnsi="Arial" w:cs="Arial"/>
          <w:color w:val="212121"/>
          <w:sz w:val="24"/>
          <w:szCs w:val="24"/>
          <w:lang w:val="en" w:eastAsia="es-PE"/>
        </w:rPr>
        <w:t xml:space="preserve">Finally, the thesis culminates with the conclusions, which were obtained as part of the process of contracting the hypotheses; And with recommendations where contributions were made to research work; </w:t>
      </w:r>
      <w:r w:rsidR="0051647A" w:rsidRPr="0068117F">
        <w:rPr>
          <w:rFonts w:ascii="Arial" w:eastAsia="Times New Roman" w:hAnsi="Arial" w:cs="Arial"/>
          <w:color w:val="212121"/>
          <w:sz w:val="24"/>
          <w:szCs w:val="24"/>
          <w:lang w:val="en" w:eastAsia="es-PE"/>
        </w:rPr>
        <w:t>considering</w:t>
      </w:r>
      <w:r w:rsidRPr="0068117F">
        <w:rPr>
          <w:rFonts w:ascii="Arial" w:eastAsia="Times New Roman" w:hAnsi="Arial" w:cs="Arial"/>
          <w:color w:val="212121"/>
          <w:sz w:val="24"/>
          <w:szCs w:val="24"/>
          <w:lang w:val="en" w:eastAsia="es-PE"/>
        </w:rPr>
        <w:t xml:space="preserve"> also the sources of information, and the respective annexes.</w:t>
      </w:r>
    </w:p>
    <w:p w:rsidR="00450EAB" w:rsidRPr="00AE32F4" w:rsidRDefault="00E93CDC" w:rsidP="00450EAB">
      <w:pPr>
        <w:jc w:val="center"/>
        <w:rPr>
          <w:rFonts w:ascii="Arial" w:hAnsi="Arial" w:cs="Arial"/>
          <w:b/>
          <w:bCs/>
          <w:sz w:val="28"/>
          <w:szCs w:val="28"/>
        </w:rPr>
      </w:pPr>
      <w:r w:rsidRPr="0051647A">
        <w:rPr>
          <w:rFonts w:ascii="Arial" w:hAnsi="Arial" w:cs="Arial"/>
          <w:sz w:val="24"/>
          <w:szCs w:val="24"/>
        </w:rPr>
        <w:br w:type="page"/>
      </w:r>
      <w:r w:rsidR="00450EAB" w:rsidRPr="00AE32F4">
        <w:rPr>
          <w:rFonts w:ascii="Arial" w:hAnsi="Arial" w:cs="Arial"/>
          <w:b/>
          <w:bCs/>
          <w:sz w:val="28"/>
          <w:szCs w:val="28"/>
        </w:rPr>
        <w:lastRenderedPageBreak/>
        <w:t>INTRODUCCIÓN</w:t>
      </w:r>
    </w:p>
    <w:p w:rsidR="00450EAB" w:rsidRPr="00AE32F4" w:rsidRDefault="00450EAB" w:rsidP="00450EAB">
      <w:pPr>
        <w:jc w:val="center"/>
        <w:rPr>
          <w:rFonts w:ascii="Arial" w:hAnsi="Arial" w:cs="Arial"/>
          <w:b/>
          <w:sz w:val="24"/>
          <w:szCs w:val="24"/>
        </w:rPr>
      </w:pPr>
    </w:p>
    <w:p w:rsidR="00450EAB" w:rsidRPr="00AE32F4" w:rsidRDefault="00450EAB" w:rsidP="00450EAB">
      <w:pPr>
        <w:autoSpaceDE w:val="0"/>
        <w:autoSpaceDN w:val="0"/>
        <w:adjustRightInd w:val="0"/>
        <w:spacing w:after="0" w:line="360" w:lineRule="auto"/>
        <w:jc w:val="center"/>
        <w:rPr>
          <w:rFonts w:ascii="Arial" w:hAnsi="Arial" w:cs="Arial"/>
          <w:b/>
          <w:bCs/>
          <w:sz w:val="24"/>
          <w:szCs w:val="24"/>
        </w:rPr>
      </w:pPr>
    </w:p>
    <w:p w:rsidR="00450EAB" w:rsidRPr="00AE32F4" w:rsidRDefault="00450EAB" w:rsidP="00450EAB">
      <w:pPr>
        <w:autoSpaceDE w:val="0"/>
        <w:autoSpaceDN w:val="0"/>
        <w:adjustRightInd w:val="0"/>
        <w:spacing w:after="0" w:line="360" w:lineRule="auto"/>
        <w:ind w:firstLine="708"/>
        <w:jc w:val="both"/>
        <w:rPr>
          <w:rFonts w:ascii="Arial" w:hAnsi="Arial" w:cs="Arial"/>
          <w:sz w:val="24"/>
          <w:szCs w:val="24"/>
        </w:rPr>
      </w:pPr>
      <w:r w:rsidRPr="00AE32F4">
        <w:rPr>
          <w:rFonts w:ascii="Arial" w:hAnsi="Arial" w:cs="Arial"/>
          <w:sz w:val="24"/>
          <w:szCs w:val="24"/>
        </w:rPr>
        <w:t>El presente trabajo de investigación se centró en  los estudiantes del quinto grado de educación secundaria</w:t>
      </w:r>
      <w:r>
        <w:rPr>
          <w:rFonts w:ascii="Arial" w:hAnsi="Arial" w:cs="Arial"/>
          <w:sz w:val="24"/>
          <w:szCs w:val="24"/>
        </w:rPr>
        <w:t>,</w:t>
      </w:r>
      <w:r w:rsidRPr="00AE32F4">
        <w:rPr>
          <w:rFonts w:ascii="Arial" w:hAnsi="Arial" w:cs="Arial"/>
          <w:sz w:val="24"/>
          <w:szCs w:val="24"/>
        </w:rPr>
        <w:t xml:space="preserve"> debido a que  considero que  estarán inmersos a ser una población económicamente</w:t>
      </w:r>
      <w:r>
        <w:rPr>
          <w:rFonts w:ascii="Arial" w:hAnsi="Arial" w:cs="Arial"/>
          <w:sz w:val="24"/>
          <w:szCs w:val="24"/>
        </w:rPr>
        <w:t>,</w:t>
      </w:r>
      <w:r w:rsidRPr="00AE32F4">
        <w:rPr>
          <w:rFonts w:ascii="Arial" w:hAnsi="Arial" w:cs="Arial"/>
          <w:sz w:val="24"/>
          <w:szCs w:val="24"/>
        </w:rPr>
        <w:t xml:space="preserve"> activa con responsabilidad social.</w:t>
      </w:r>
    </w:p>
    <w:p w:rsidR="00450EAB" w:rsidRPr="00AE32F4" w:rsidRDefault="00450EAB" w:rsidP="00450EAB">
      <w:pPr>
        <w:autoSpaceDE w:val="0"/>
        <w:autoSpaceDN w:val="0"/>
        <w:adjustRightInd w:val="0"/>
        <w:spacing w:after="0" w:line="360" w:lineRule="auto"/>
        <w:ind w:firstLine="708"/>
        <w:jc w:val="both"/>
        <w:rPr>
          <w:rFonts w:ascii="Arial" w:hAnsi="Arial" w:cs="Arial"/>
          <w:sz w:val="24"/>
          <w:szCs w:val="24"/>
        </w:rPr>
      </w:pPr>
    </w:p>
    <w:p w:rsidR="00450EAB" w:rsidRPr="00AE32F4" w:rsidRDefault="00450EAB" w:rsidP="00450EAB">
      <w:pPr>
        <w:autoSpaceDE w:val="0"/>
        <w:autoSpaceDN w:val="0"/>
        <w:adjustRightInd w:val="0"/>
        <w:spacing w:after="0" w:line="360" w:lineRule="auto"/>
        <w:ind w:firstLine="708"/>
        <w:jc w:val="both"/>
        <w:rPr>
          <w:rFonts w:ascii="Arial" w:hAnsi="Arial" w:cs="Arial"/>
          <w:sz w:val="24"/>
          <w:szCs w:val="24"/>
        </w:rPr>
      </w:pPr>
      <w:r w:rsidRPr="00AE32F4">
        <w:rPr>
          <w:rFonts w:ascii="Arial" w:hAnsi="Arial" w:cs="Arial"/>
          <w:sz w:val="24"/>
          <w:szCs w:val="24"/>
        </w:rPr>
        <w:t xml:space="preserve"> Ello asociado a  la idea de  potenciar, el cumplimiento de leyes de empleo,  conocimientos tributarios, la formalidad de las empresas, la   cultura tributaria, evitando</w:t>
      </w:r>
      <w:r w:rsidR="00FF174F">
        <w:rPr>
          <w:rFonts w:ascii="Arial" w:hAnsi="Arial" w:cs="Arial"/>
          <w:sz w:val="24"/>
          <w:szCs w:val="24"/>
        </w:rPr>
        <w:t xml:space="preserve"> de esta manera </w:t>
      </w:r>
      <w:r w:rsidRPr="00AE32F4">
        <w:rPr>
          <w:rFonts w:ascii="Arial" w:hAnsi="Arial" w:cs="Arial"/>
          <w:sz w:val="24"/>
          <w:szCs w:val="24"/>
        </w:rPr>
        <w:t xml:space="preserve"> la evasión de las obligaciones tributarias.</w:t>
      </w:r>
    </w:p>
    <w:p w:rsidR="00450EAB" w:rsidRPr="00AE32F4" w:rsidRDefault="00450EAB" w:rsidP="00450EAB">
      <w:pPr>
        <w:autoSpaceDE w:val="0"/>
        <w:autoSpaceDN w:val="0"/>
        <w:adjustRightInd w:val="0"/>
        <w:spacing w:after="0" w:line="360" w:lineRule="auto"/>
        <w:jc w:val="both"/>
        <w:rPr>
          <w:rFonts w:ascii="Arial" w:hAnsi="Arial" w:cs="Arial"/>
          <w:sz w:val="24"/>
          <w:szCs w:val="24"/>
        </w:rPr>
      </w:pPr>
    </w:p>
    <w:p w:rsidR="00450EAB" w:rsidRPr="00AE32F4" w:rsidRDefault="00450EAB" w:rsidP="00450EAB">
      <w:pPr>
        <w:autoSpaceDE w:val="0"/>
        <w:autoSpaceDN w:val="0"/>
        <w:adjustRightInd w:val="0"/>
        <w:spacing w:after="0" w:line="360" w:lineRule="auto"/>
        <w:ind w:firstLine="708"/>
        <w:jc w:val="both"/>
        <w:rPr>
          <w:rFonts w:ascii="Arial" w:hAnsi="Arial" w:cs="Arial"/>
          <w:sz w:val="24"/>
          <w:szCs w:val="24"/>
        </w:rPr>
      </w:pPr>
      <w:r w:rsidRPr="00AE32F4">
        <w:rPr>
          <w:rFonts w:ascii="Arial" w:hAnsi="Arial" w:cs="Arial"/>
          <w:sz w:val="24"/>
          <w:szCs w:val="24"/>
        </w:rPr>
        <w:t>Por ello esta tesis explica la importancia de la cultura tributaria en las Instituciones Educativas</w:t>
      </w:r>
      <w:r>
        <w:rPr>
          <w:rFonts w:ascii="Arial" w:hAnsi="Arial" w:cs="Arial"/>
          <w:sz w:val="24"/>
          <w:szCs w:val="24"/>
        </w:rPr>
        <w:t>,</w:t>
      </w:r>
      <w:r w:rsidRPr="00AE32F4">
        <w:rPr>
          <w:rFonts w:ascii="Arial" w:hAnsi="Arial" w:cs="Arial"/>
          <w:sz w:val="24"/>
          <w:szCs w:val="24"/>
        </w:rPr>
        <w:t xml:space="preserve"> con el objetivo de que puedan desenvolverse mejor debido a que algunos cuentan con un mal manejo en temas tributarios</w:t>
      </w:r>
      <w:r>
        <w:rPr>
          <w:rFonts w:ascii="Arial" w:hAnsi="Arial" w:cs="Arial"/>
          <w:sz w:val="24"/>
          <w:szCs w:val="24"/>
        </w:rPr>
        <w:t>,</w:t>
      </w:r>
      <w:r w:rsidRPr="00AE32F4">
        <w:rPr>
          <w:rFonts w:ascii="Arial" w:hAnsi="Arial" w:cs="Arial"/>
          <w:sz w:val="24"/>
          <w:szCs w:val="24"/>
        </w:rPr>
        <w:t xml:space="preserve"> que los lleva a cometer delitos a veces mal intencionados; pero si tuviesen más instrucción en estos temas podrán mejorar contando con un planeamiento tributario</w:t>
      </w:r>
      <w:r>
        <w:rPr>
          <w:rFonts w:ascii="Arial" w:hAnsi="Arial" w:cs="Arial"/>
          <w:sz w:val="24"/>
          <w:szCs w:val="24"/>
        </w:rPr>
        <w:t>,</w:t>
      </w:r>
      <w:r w:rsidRPr="00AE32F4">
        <w:rPr>
          <w:rFonts w:ascii="Arial" w:hAnsi="Arial" w:cs="Arial"/>
          <w:sz w:val="24"/>
          <w:szCs w:val="24"/>
        </w:rPr>
        <w:t xml:space="preserve"> además deben de contar con una mejor conciencia tributaria respecto a la distribución de sus tributos para que así sepan que cumplir con las obligaciones tributarias</w:t>
      </w:r>
      <w:r>
        <w:rPr>
          <w:rFonts w:ascii="Arial" w:hAnsi="Arial" w:cs="Arial"/>
          <w:sz w:val="24"/>
          <w:szCs w:val="24"/>
        </w:rPr>
        <w:t>,</w:t>
      </w:r>
      <w:r w:rsidRPr="00AE32F4">
        <w:rPr>
          <w:rFonts w:ascii="Arial" w:hAnsi="Arial" w:cs="Arial"/>
          <w:sz w:val="24"/>
          <w:szCs w:val="24"/>
        </w:rPr>
        <w:t xml:space="preserve"> es muy beneficioso ya que el aporte que se le hace al sistema no es perjudicial sino que trae consigo crecimiento económico para el país entero.</w:t>
      </w:r>
    </w:p>
    <w:p w:rsidR="00E93CDC" w:rsidRDefault="00E93CDC" w:rsidP="00E93CDC">
      <w:pPr>
        <w:rPr>
          <w:rFonts w:ascii="Arial" w:hAnsi="Arial" w:cs="Arial"/>
          <w:sz w:val="32"/>
          <w:szCs w:val="32"/>
        </w:rPr>
      </w:pPr>
    </w:p>
    <w:p w:rsidR="00450EAB" w:rsidRPr="00AE32F4" w:rsidRDefault="00450EAB" w:rsidP="00E93CDC">
      <w:pPr>
        <w:rPr>
          <w:rFonts w:ascii="Arial" w:eastAsiaTheme="majorEastAsia" w:hAnsi="Arial" w:cs="Arial"/>
          <w:b/>
          <w:bCs/>
          <w:sz w:val="32"/>
          <w:szCs w:val="32"/>
          <w:lang w:eastAsia="es-PE"/>
        </w:rPr>
      </w:pPr>
    </w:p>
    <w:p w:rsidR="00E93CDC" w:rsidRPr="00AE32F4" w:rsidRDefault="00E93CDC" w:rsidP="00E93CDC">
      <w:pPr>
        <w:pStyle w:val="Ttulo1"/>
        <w:jc w:val="center"/>
        <w:rPr>
          <w:rFonts w:ascii="Arial" w:hAnsi="Arial" w:cs="Arial"/>
          <w:color w:val="auto"/>
          <w:sz w:val="32"/>
          <w:szCs w:val="32"/>
        </w:rPr>
      </w:pPr>
      <w:bookmarkStart w:id="7" w:name="_Toc481749073"/>
      <w:r w:rsidRPr="00AE32F4">
        <w:rPr>
          <w:rFonts w:ascii="Arial" w:hAnsi="Arial" w:cs="Arial"/>
          <w:color w:val="auto"/>
          <w:sz w:val="32"/>
          <w:szCs w:val="32"/>
        </w:rPr>
        <w:lastRenderedPageBreak/>
        <w:t>CAPITULO I</w:t>
      </w:r>
      <w:bookmarkEnd w:id="7"/>
    </w:p>
    <w:p w:rsidR="00E93CDC" w:rsidRPr="00501DC4" w:rsidRDefault="00E93CDC" w:rsidP="00E93CDC">
      <w:pPr>
        <w:pStyle w:val="Ttulo2"/>
        <w:rPr>
          <w:color w:val="auto"/>
        </w:rPr>
      </w:pPr>
      <w:bookmarkStart w:id="8" w:name="_Toc481749074"/>
      <w:r w:rsidRPr="00501DC4">
        <w:rPr>
          <w:color w:val="auto"/>
        </w:rPr>
        <w:t>PLANTEAMIENTO DE LA INVESTIGACIÓN</w:t>
      </w:r>
      <w:bookmarkEnd w:id="8"/>
    </w:p>
    <w:p w:rsidR="00E93CDC" w:rsidRPr="00AE32F4" w:rsidRDefault="00E93CDC" w:rsidP="00E93CDC">
      <w:pPr>
        <w:pStyle w:val="Ttulo1"/>
        <w:numPr>
          <w:ilvl w:val="1"/>
          <w:numId w:val="23"/>
        </w:numPr>
        <w:spacing w:line="360" w:lineRule="auto"/>
        <w:jc w:val="both"/>
        <w:rPr>
          <w:rStyle w:val="nfasissutil"/>
          <w:rFonts w:ascii="Arial" w:hAnsi="Arial" w:cs="Arial"/>
          <w:i w:val="0"/>
          <w:color w:val="auto"/>
          <w:sz w:val="24"/>
          <w:szCs w:val="24"/>
        </w:rPr>
      </w:pPr>
      <w:bookmarkStart w:id="9" w:name="_Toc375117843"/>
      <w:bookmarkStart w:id="10" w:name="_Toc481749075"/>
      <w:r w:rsidRPr="00AE32F4">
        <w:rPr>
          <w:rStyle w:val="nfasissutil"/>
          <w:rFonts w:ascii="Arial" w:hAnsi="Arial" w:cs="Arial"/>
          <w:color w:val="auto"/>
          <w:sz w:val="24"/>
          <w:szCs w:val="24"/>
        </w:rPr>
        <w:t>IDENTIFICACIÓN DEL PROBLEMA</w:t>
      </w:r>
      <w:bookmarkEnd w:id="9"/>
      <w:bookmarkEnd w:id="10"/>
    </w:p>
    <w:p w:rsidR="00E93CDC" w:rsidRPr="00AE32F4" w:rsidRDefault="00E93CDC" w:rsidP="00E93CDC">
      <w:pPr>
        <w:spacing w:line="360" w:lineRule="auto"/>
        <w:jc w:val="both"/>
        <w:rPr>
          <w:rFonts w:ascii="Arial" w:hAnsi="Arial" w:cs="Arial"/>
          <w:sz w:val="24"/>
          <w:szCs w:val="24"/>
          <w:lang w:eastAsia="es-PE"/>
        </w:rPr>
      </w:pPr>
    </w:p>
    <w:p w:rsidR="00E93CDC" w:rsidRPr="00AE32F4" w:rsidRDefault="00E93CDC" w:rsidP="00E93CDC">
      <w:pPr>
        <w:autoSpaceDE w:val="0"/>
        <w:autoSpaceDN w:val="0"/>
        <w:adjustRightInd w:val="0"/>
        <w:spacing w:after="0" w:line="360" w:lineRule="auto"/>
        <w:ind w:left="360"/>
        <w:jc w:val="both"/>
        <w:rPr>
          <w:rFonts w:ascii="Arial" w:hAnsi="Arial" w:cs="Arial"/>
          <w:i/>
          <w:iCs/>
          <w:sz w:val="24"/>
          <w:szCs w:val="24"/>
        </w:rPr>
      </w:pPr>
      <w:r w:rsidRPr="00AE32F4">
        <w:rPr>
          <w:rFonts w:ascii="Arial" w:hAnsi="Arial" w:cs="Arial"/>
          <w:i/>
          <w:iCs/>
          <w:sz w:val="24"/>
          <w:szCs w:val="24"/>
        </w:rPr>
        <w:t>El Ministerio de Educación tiene la responsabilidad de favorecer un proceso educativo que coloque en el centro de su accionar a los estudiantes y les de las condiciones para actuar con eficacia, creatividad, ética y sentido crítico, en sus diferentes entornos y tiempos.</w:t>
      </w:r>
    </w:p>
    <w:p w:rsidR="00E93CDC" w:rsidRPr="00AE32F4" w:rsidRDefault="00E93CDC" w:rsidP="00E93CDC">
      <w:pPr>
        <w:autoSpaceDE w:val="0"/>
        <w:autoSpaceDN w:val="0"/>
        <w:adjustRightInd w:val="0"/>
        <w:spacing w:after="0" w:line="360" w:lineRule="auto"/>
        <w:jc w:val="both"/>
        <w:rPr>
          <w:rFonts w:ascii="Arial" w:hAnsi="Arial" w:cs="Arial"/>
          <w:i/>
          <w:iCs/>
          <w:sz w:val="24"/>
          <w:szCs w:val="24"/>
        </w:rPr>
      </w:pPr>
    </w:p>
    <w:p w:rsidR="00E93CDC" w:rsidRPr="00AE32F4" w:rsidRDefault="00E93CDC" w:rsidP="00E93CDC">
      <w:pPr>
        <w:autoSpaceDE w:val="0"/>
        <w:autoSpaceDN w:val="0"/>
        <w:adjustRightInd w:val="0"/>
        <w:spacing w:after="0" w:line="360" w:lineRule="auto"/>
        <w:ind w:left="360"/>
        <w:jc w:val="both"/>
        <w:rPr>
          <w:rFonts w:ascii="Arial" w:hAnsi="Arial" w:cs="Arial"/>
          <w:i/>
          <w:iCs/>
          <w:sz w:val="24"/>
          <w:szCs w:val="24"/>
        </w:rPr>
      </w:pPr>
      <w:r w:rsidRPr="00AE32F4">
        <w:rPr>
          <w:rFonts w:ascii="Arial" w:hAnsi="Arial" w:cs="Arial"/>
          <w:i/>
          <w:iCs/>
          <w:sz w:val="24"/>
          <w:szCs w:val="24"/>
        </w:rPr>
        <w:t>Hemos tomado esta cita para enfatizar que se pretende formar a los estudiantes con sentido crítico, por lo que se incluye dentro de sus temas a desarrollar   la     “Cultura Tributaria”, es por ello nuestra preocupación en investigar el grado de conocimiento en este tema por parte de los estudiantes.</w:t>
      </w:r>
    </w:p>
    <w:p w:rsidR="00E93CDC" w:rsidRPr="00AE32F4" w:rsidRDefault="00E93CDC" w:rsidP="00E93CDC">
      <w:pPr>
        <w:autoSpaceDE w:val="0"/>
        <w:autoSpaceDN w:val="0"/>
        <w:adjustRightInd w:val="0"/>
        <w:spacing w:after="0" w:line="360" w:lineRule="auto"/>
        <w:jc w:val="both"/>
        <w:rPr>
          <w:rFonts w:ascii="Arial" w:hAnsi="Arial" w:cs="Arial"/>
          <w:i/>
          <w:iCs/>
          <w:sz w:val="24"/>
          <w:szCs w:val="24"/>
        </w:rPr>
      </w:pPr>
    </w:p>
    <w:p w:rsidR="00E93CDC" w:rsidRPr="00AE32F4" w:rsidRDefault="00E93CDC" w:rsidP="00E93CDC">
      <w:pPr>
        <w:autoSpaceDE w:val="0"/>
        <w:autoSpaceDN w:val="0"/>
        <w:adjustRightInd w:val="0"/>
        <w:spacing w:line="360" w:lineRule="auto"/>
        <w:ind w:left="567"/>
        <w:jc w:val="both"/>
        <w:rPr>
          <w:rFonts w:ascii="Arial" w:hAnsi="Arial" w:cs="Arial"/>
          <w:sz w:val="24"/>
          <w:szCs w:val="24"/>
        </w:rPr>
      </w:pPr>
    </w:p>
    <w:p w:rsidR="00E93CDC" w:rsidRPr="00AE32F4" w:rsidRDefault="00E93CDC" w:rsidP="00E93CDC">
      <w:pPr>
        <w:autoSpaceDE w:val="0"/>
        <w:autoSpaceDN w:val="0"/>
        <w:adjustRightInd w:val="0"/>
        <w:spacing w:line="360" w:lineRule="auto"/>
        <w:ind w:left="567"/>
        <w:jc w:val="both"/>
        <w:rPr>
          <w:rFonts w:ascii="Arial" w:hAnsi="Arial" w:cs="Arial"/>
          <w:sz w:val="24"/>
          <w:szCs w:val="24"/>
          <w:lang w:eastAsia="es-PE"/>
        </w:rPr>
      </w:pPr>
      <w:r w:rsidRPr="00AE32F4">
        <w:rPr>
          <w:rFonts w:ascii="Arial" w:hAnsi="Arial" w:cs="Arial"/>
          <w:sz w:val="24"/>
          <w:szCs w:val="24"/>
        </w:rPr>
        <w:t>De acuerdo con el Dis</w:t>
      </w:r>
      <w:r>
        <w:rPr>
          <w:rFonts w:ascii="Arial" w:hAnsi="Arial" w:cs="Arial"/>
          <w:sz w:val="24"/>
          <w:szCs w:val="24"/>
        </w:rPr>
        <w:t>eño Curricular Nacional (</w:t>
      </w:r>
      <w:proofErr w:type="spellStart"/>
      <w:r>
        <w:rPr>
          <w:rFonts w:ascii="Arial" w:hAnsi="Arial" w:cs="Arial"/>
          <w:sz w:val="24"/>
          <w:szCs w:val="24"/>
        </w:rPr>
        <w:t>DCN</w:t>
      </w:r>
      <w:proofErr w:type="spellEnd"/>
      <w:r>
        <w:rPr>
          <w:rFonts w:ascii="Arial" w:hAnsi="Arial" w:cs="Arial"/>
          <w:sz w:val="24"/>
          <w:szCs w:val="24"/>
        </w:rPr>
        <w:t xml:space="preserve">): </w:t>
      </w:r>
      <w:r w:rsidRPr="00AE32F4">
        <w:rPr>
          <w:rFonts w:ascii="Arial" w:hAnsi="Arial" w:cs="Arial"/>
          <w:sz w:val="24"/>
          <w:szCs w:val="24"/>
          <w:lang w:eastAsia="es-PE"/>
        </w:rPr>
        <w:t xml:space="preserve">El alumno en esta etapa de la escolaridad,  va consolidando un pensamiento operativo, vale decir que le permite actuar sobre la realidad. Dado que se incrementa significativamente el sentimiento cooperativo, los estudiantes pueden participar en el gobierno del aula, promoviéndose así expresiones democráticas auténticas. </w:t>
      </w:r>
    </w:p>
    <w:p w:rsidR="00E93CDC" w:rsidRPr="00AE32F4" w:rsidRDefault="00E93CDC" w:rsidP="00E93CDC">
      <w:pPr>
        <w:autoSpaceDE w:val="0"/>
        <w:autoSpaceDN w:val="0"/>
        <w:adjustRightInd w:val="0"/>
        <w:spacing w:line="360" w:lineRule="auto"/>
        <w:ind w:left="567"/>
        <w:jc w:val="both"/>
        <w:rPr>
          <w:rFonts w:ascii="Arial" w:hAnsi="Arial" w:cs="Arial"/>
          <w:sz w:val="24"/>
          <w:szCs w:val="24"/>
          <w:lang w:eastAsia="es-PE"/>
        </w:rPr>
      </w:pPr>
      <w:r w:rsidRPr="00AE32F4">
        <w:rPr>
          <w:rFonts w:ascii="Arial" w:hAnsi="Arial" w:cs="Arial"/>
          <w:sz w:val="24"/>
          <w:szCs w:val="24"/>
          <w:lang w:eastAsia="es-PE"/>
        </w:rPr>
        <w:t xml:space="preserve">En este contexto, los valores guardan correspondencia con el sentido concreto que depara cada situación, donde incorporan paulatinamente las expectativas de la </w:t>
      </w:r>
      <w:r>
        <w:rPr>
          <w:rFonts w:ascii="Arial" w:hAnsi="Arial" w:cs="Arial"/>
          <w:sz w:val="24"/>
          <w:szCs w:val="24"/>
          <w:lang w:eastAsia="es-PE"/>
        </w:rPr>
        <w:t>propia familia, grupo o nación</w:t>
      </w:r>
      <w:r>
        <w:rPr>
          <w:rFonts w:ascii="Arial" w:hAnsi="Arial" w:cs="Arial"/>
          <w:sz w:val="24"/>
          <w:szCs w:val="24"/>
          <w:vertAlign w:val="subscript"/>
          <w:lang w:eastAsia="es-PE"/>
        </w:rPr>
        <w:t>.</w:t>
      </w:r>
    </w:p>
    <w:p w:rsidR="00E93CDC" w:rsidRPr="00AE32F4" w:rsidRDefault="00E93CDC" w:rsidP="00E93CDC">
      <w:pPr>
        <w:autoSpaceDE w:val="0"/>
        <w:autoSpaceDN w:val="0"/>
        <w:adjustRightInd w:val="0"/>
        <w:spacing w:line="360" w:lineRule="auto"/>
        <w:ind w:left="567"/>
        <w:jc w:val="both"/>
        <w:rPr>
          <w:rFonts w:ascii="Arial" w:hAnsi="Arial" w:cs="Arial"/>
          <w:sz w:val="24"/>
          <w:szCs w:val="24"/>
          <w:lang w:eastAsia="es-PE"/>
        </w:rPr>
      </w:pPr>
      <w:r w:rsidRPr="00AE32F4">
        <w:rPr>
          <w:rFonts w:ascii="Arial" w:hAnsi="Arial" w:cs="Arial"/>
          <w:sz w:val="24"/>
          <w:szCs w:val="24"/>
          <w:lang w:eastAsia="es-PE"/>
        </w:rPr>
        <w:lastRenderedPageBreak/>
        <w:t xml:space="preserve">Tomando de base la Caracterización de los Ciclos de la </w:t>
      </w:r>
      <w:proofErr w:type="spellStart"/>
      <w:r w:rsidRPr="00AE32F4">
        <w:rPr>
          <w:rFonts w:ascii="Arial" w:hAnsi="Arial" w:cs="Arial"/>
          <w:sz w:val="24"/>
          <w:szCs w:val="24"/>
          <w:lang w:eastAsia="es-PE"/>
        </w:rPr>
        <w:t>EBR</w:t>
      </w:r>
      <w:proofErr w:type="spellEnd"/>
      <w:r w:rsidRPr="00AE32F4">
        <w:rPr>
          <w:rFonts w:ascii="Arial" w:hAnsi="Arial" w:cs="Arial"/>
          <w:sz w:val="24"/>
          <w:szCs w:val="24"/>
          <w:lang w:eastAsia="es-PE"/>
        </w:rPr>
        <w:t>. Se puede deducir que el estudiante del 5º Grado se encuentra en un proceso de socialización tanto a nivel escolar como grupo y nación, buscando un beneficio común.</w:t>
      </w:r>
    </w:p>
    <w:p w:rsidR="00E93CDC" w:rsidRPr="00AE32F4" w:rsidRDefault="00E93CDC" w:rsidP="00E93CDC">
      <w:pPr>
        <w:autoSpaceDE w:val="0"/>
        <w:autoSpaceDN w:val="0"/>
        <w:adjustRightInd w:val="0"/>
        <w:spacing w:line="360" w:lineRule="auto"/>
        <w:ind w:left="567"/>
        <w:jc w:val="both"/>
        <w:rPr>
          <w:rFonts w:ascii="Arial" w:hAnsi="Arial" w:cs="Arial"/>
          <w:sz w:val="24"/>
          <w:szCs w:val="24"/>
          <w:lang w:eastAsia="es-PE"/>
        </w:rPr>
      </w:pPr>
      <w:r w:rsidRPr="00AE32F4">
        <w:rPr>
          <w:rFonts w:ascii="Arial" w:hAnsi="Arial" w:cs="Arial"/>
          <w:sz w:val="24"/>
          <w:szCs w:val="24"/>
          <w:lang w:eastAsia="es-PE"/>
        </w:rPr>
        <w:t>Es por ello que  el Ministerio de Educación, consciente de la problemática en cultura tributaria ha creído conveniente insertar en el área de personal social temas relacionados a la tributación tales como: bienes y servicios públicos y privados, el tributo generador de bienestar social, entre otros. Por ello el enfoque del presente proyecto se basa en conocer la realidad del conocimiento de los estudiantes del 5º Grado de educación secundaria en temas de cultura tributaria y específicamente en “El tributo Generador de Bienestar Común.</w:t>
      </w:r>
    </w:p>
    <w:p w:rsidR="00E93CDC" w:rsidRPr="00AE32F4" w:rsidRDefault="00E93CDC" w:rsidP="00E93CDC">
      <w:pPr>
        <w:autoSpaceDE w:val="0"/>
        <w:autoSpaceDN w:val="0"/>
        <w:adjustRightInd w:val="0"/>
        <w:spacing w:line="360" w:lineRule="auto"/>
        <w:ind w:left="567"/>
        <w:jc w:val="both"/>
        <w:rPr>
          <w:rFonts w:ascii="Arial" w:hAnsi="Arial" w:cs="Arial"/>
          <w:sz w:val="24"/>
          <w:szCs w:val="24"/>
          <w:vertAlign w:val="subscript"/>
          <w:lang w:eastAsia="es-PE"/>
        </w:rPr>
      </w:pPr>
      <w:r w:rsidRPr="00AE32F4">
        <w:rPr>
          <w:rFonts w:ascii="Arial" w:hAnsi="Arial" w:cs="Arial"/>
          <w:sz w:val="24"/>
          <w:szCs w:val="24"/>
        </w:rPr>
        <w:t xml:space="preserve">La obligación del cumplimiento tributario establecida por una autoridad legítima y conforme a un régimen legal determinado, puede ser suficiente para lograr los objetivos de la recaudación fiscal, dependiendo de la percepción de riesgo de los contribuyentes y de la capacidad de fiscalización y sanción de la Administración Tributaria. Sin embargo, será siempre un cumplimiento obediente, pasivo y, muy probablemente, resistido. En cambio, la propensión al pago resultante de la voluntad propia y, por ende, del compromiso autoimpuesto, será siempre más sólida y hará al sistema tributario más sostenible en el tiempo, por corresponder a una responsabilidad aceptada y compartida por los ciudadanos, en el marco de una sociedad más abierta, participativa y democrática. Esto no resta importancia a la autoridad inherente a la gestión de toda administración tributaria, sino más bien busca subrayar el hecho de que el cumplimiento tributario basado en la convicción no sólo responde a los objetivos propios de la Administración Tributaria, sino también a la necesidad de afirmar la convivencia en democracia </w:t>
      </w:r>
      <w:r w:rsidRPr="00AE32F4">
        <w:rPr>
          <w:rFonts w:ascii="Arial" w:hAnsi="Arial" w:cs="Arial"/>
          <w:sz w:val="24"/>
          <w:szCs w:val="24"/>
        </w:rPr>
        <w:lastRenderedPageBreak/>
        <w:t xml:space="preserve">según la observancia de los deberes y el ejercicio de los derechos cívicos del conglomerado social. De ahí que, para una relación democrática con cohesión social, es prioritario construir un ambiente de cumplimiento voluntario antes que forzado, aunque ambos son igualmente legítimos y convergentes en cuanto a que se traducen en una misma actitud: la de cumplir la ley </w:t>
      </w:r>
    </w:p>
    <w:p w:rsidR="00E93CDC" w:rsidRPr="00AE32F4" w:rsidRDefault="00E93CDC" w:rsidP="00E93CDC">
      <w:pPr>
        <w:autoSpaceDE w:val="0"/>
        <w:autoSpaceDN w:val="0"/>
        <w:adjustRightInd w:val="0"/>
        <w:spacing w:line="360" w:lineRule="auto"/>
        <w:ind w:left="567"/>
        <w:jc w:val="both"/>
        <w:rPr>
          <w:rFonts w:ascii="Arial" w:hAnsi="Arial" w:cs="Arial"/>
          <w:sz w:val="24"/>
          <w:szCs w:val="24"/>
          <w:vertAlign w:val="subscript"/>
        </w:rPr>
      </w:pPr>
      <w:r w:rsidRPr="00AE32F4">
        <w:rPr>
          <w:rFonts w:ascii="Arial" w:hAnsi="Arial" w:cs="Arial"/>
          <w:sz w:val="24"/>
          <w:szCs w:val="24"/>
        </w:rPr>
        <w:t xml:space="preserve">No puede dejar de señalarse, empero, que las normas que una persona más respeta y mejor cumple son las que ella misma se impone. </w:t>
      </w:r>
    </w:p>
    <w:p w:rsidR="00E93CDC" w:rsidRPr="00AE32F4" w:rsidRDefault="00E93CDC" w:rsidP="00E93CDC">
      <w:pPr>
        <w:autoSpaceDE w:val="0"/>
        <w:autoSpaceDN w:val="0"/>
        <w:adjustRightInd w:val="0"/>
        <w:spacing w:line="360" w:lineRule="auto"/>
        <w:ind w:left="567"/>
        <w:jc w:val="both"/>
        <w:rPr>
          <w:rFonts w:ascii="Arial" w:hAnsi="Arial" w:cs="Arial"/>
          <w:sz w:val="24"/>
          <w:szCs w:val="24"/>
          <w:lang w:eastAsia="es-PE"/>
        </w:rPr>
      </w:pPr>
      <w:r w:rsidRPr="00AE32F4">
        <w:rPr>
          <w:rFonts w:ascii="Arial" w:hAnsi="Arial" w:cs="Arial"/>
          <w:sz w:val="24"/>
          <w:szCs w:val="24"/>
        </w:rPr>
        <w:t xml:space="preserve">Es por ello que el estado peruano propone dentro del </w:t>
      </w:r>
      <w:proofErr w:type="spellStart"/>
      <w:r w:rsidRPr="00AE32F4">
        <w:rPr>
          <w:rFonts w:ascii="Arial" w:hAnsi="Arial" w:cs="Arial"/>
          <w:sz w:val="24"/>
          <w:szCs w:val="24"/>
        </w:rPr>
        <w:t>DCN</w:t>
      </w:r>
      <w:proofErr w:type="spellEnd"/>
      <w:r w:rsidRPr="00AE32F4">
        <w:rPr>
          <w:rFonts w:ascii="Arial" w:hAnsi="Arial" w:cs="Arial"/>
          <w:sz w:val="24"/>
          <w:szCs w:val="24"/>
        </w:rPr>
        <w:t>, el desarrollo de temas en cultura tributaria, para el lograr tener ciudadanos conscientes de sus obligaciones tributarias en un enfoque no interpuesto, sino asumido como miembro de una sociedad y responsable de ello.</w:t>
      </w:r>
      <w:r w:rsidRPr="00AE32F4">
        <w:rPr>
          <w:rFonts w:ascii="Arial" w:hAnsi="Arial" w:cs="Arial"/>
          <w:i/>
          <w:sz w:val="24"/>
          <w:szCs w:val="24"/>
        </w:rPr>
        <w:t xml:space="preserve"> Puesto que:</w:t>
      </w:r>
    </w:p>
    <w:p w:rsidR="00E93CDC" w:rsidRPr="00D37087" w:rsidRDefault="00E93CDC" w:rsidP="00E93CDC">
      <w:pPr>
        <w:autoSpaceDE w:val="0"/>
        <w:autoSpaceDN w:val="0"/>
        <w:adjustRightInd w:val="0"/>
        <w:spacing w:line="360" w:lineRule="auto"/>
        <w:ind w:left="567"/>
        <w:jc w:val="both"/>
        <w:rPr>
          <w:rFonts w:ascii="Arial" w:hAnsi="Arial" w:cs="Arial"/>
          <w:sz w:val="24"/>
          <w:szCs w:val="24"/>
          <w:vertAlign w:val="subscript"/>
          <w:lang w:eastAsia="es-PE"/>
        </w:rPr>
      </w:pPr>
      <w:r w:rsidRPr="00AE32F4">
        <w:rPr>
          <w:rFonts w:ascii="Arial" w:hAnsi="Arial" w:cs="Arial"/>
          <w:sz w:val="24"/>
          <w:szCs w:val="24"/>
        </w:rPr>
        <w:t xml:space="preserve"> “Por lo general, las acciones de este tipo buscan dar respuesta</w:t>
      </w:r>
      <w:r w:rsidRPr="00AE32F4">
        <w:rPr>
          <w:rFonts w:ascii="Arial" w:hAnsi="Arial" w:cs="Arial"/>
          <w:sz w:val="24"/>
          <w:szCs w:val="24"/>
          <w:lang w:eastAsia="es-PE"/>
        </w:rPr>
        <w:t xml:space="preserve"> </w:t>
      </w:r>
      <w:r w:rsidRPr="00AE32F4">
        <w:rPr>
          <w:rFonts w:ascii="Arial" w:hAnsi="Arial" w:cs="Arial"/>
          <w:sz w:val="24"/>
          <w:szCs w:val="24"/>
        </w:rPr>
        <w:t>a cinco cuestiones básicas acerca de los impuestos: el qué, el</w:t>
      </w:r>
      <w:r w:rsidRPr="00AE32F4">
        <w:rPr>
          <w:rFonts w:ascii="Arial" w:hAnsi="Arial" w:cs="Arial"/>
          <w:sz w:val="24"/>
          <w:szCs w:val="24"/>
          <w:lang w:eastAsia="es-PE"/>
        </w:rPr>
        <w:t xml:space="preserve"> </w:t>
      </w:r>
      <w:r w:rsidRPr="00AE32F4">
        <w:rPr>
          <w:rFonts w:ascii="Arial" w:hAnsi="Arial" w:cs="Arial"/>
          <w:sz w:val="24"/>
          <w:szCs w:val="24"/>
        </w:rPr>
        <w:t>quién, el cómo, el cuánto y el cuándo. Es decir, en qué consiste</w:t>
      </w:r>
      <w:r w:rsidRPr="00AE32F4">
        <w:rPr>
          <w:rFonts w:ascii="Arial" w:hAnsi="Arial" w:cs="Arial"/>
          <w:sz w:val="24"/>
          <w:szCs w:val="24"/>
          <w:lang w:eastAsia="es-PE"/>
        </w:rPr>
        <w:t xml:space="preserve"> </w:t>
      </w:r>
      <w:r w:rsidRPr="00AE32F4">
        <w:rPr>
          <w:rFonts w:ascii="Arial" w:hAnsi="Arial" w:cs="Arial"/>
          <w:sz w:val="24"/>
          <w:szCs w:val="24"/>
        </w:rPr>
        <w:t>la obligación, quién está obligado a cumplirla, cómo se</w:t>
      </w:r>
      <w:r w:rsidRPr="00AE32F4">
        <w:rPr>
          <w:rFonts w:ascii="Arial" w:hAnsi="Arial" w:cs="Arial"/>
          <w:sz w:val="24"/>
          <w:szCs w:val="24"/>
          <w:lang w:eastAsia="es-PE"/>
        </w:rPr>
        <w:t xml:space="preserve"> </w:t>
      </w:r>
      <w:r w:rsidRPr="00AE32F4">
        <w:rPr>
          <w:rFonts w:ascii="Arial" w:hAnsi="Arial" w:cs="Arial"/>
          <w:sz w:val="24"/>
          <w:szCs w:val="24"/>
        </w:rPr>
        <w:t>cumple o cuál es el procedimiento para hacerlo, cuánto se</w:t>
      </w:r>
      <w:r w:rsidRPr="00AE32F4">
        <w:rPr>
          <w:rFonts w:ascii="Arial" w:hAnsi="Arial" w:cs="Arial"/>
          <w:sz w:val="24"/>
          <w:szCs w:val="24"/>
          <w:lang w:eastAsia="es-PE"/>
        </w:rPr>
        <w:t xml:space="preserve"> </w:t>
      </w:r>
      <w:r w:rsidRPr="00AE32F4">
        <w:rPr>
          <w:rFonts w:ascii="Arial" w:hAnsi="Arial" w:cs="Arial"/>
          <w:sz w:val="24"/>
          <w:szCs w:val="24"/>
        </w:rPr>
        <w:t>debe pagar y en qué fechas o plazo.</w:t>
      </w:r>
      <w:r w:rsidRPr="00AE32F4">
        <w:rPr>
          <w:rFonts w:ascii="Arial" w:hAnsi="Arial" w:cs="Arial"/>
          <w:sz w:val="24"/>
          <w:szCs w:val="24"/>
          <w:lang w:eastAsia="es-PE"/>
        </w:rPr>
        <w:t xml:space="preserve"> </w:t>
      </w:r>
      <w:r w:rsidRPr="00AE32F4">
        <w:rPr>
          <w:rFonts w:ascii="Arial" w:hAnsi="Arial" w:cs="Arial"/>
          <w:sz w:val="24"/>
          <w:szCs w:val="24"/>
        </w:rPr>
        <w:t>Esa clase de información no es ajena al ámbito de la cultura</w:t>
      </w:r>
      <w:r w:rsidRPr="00AE32F4">
        <w:rPr>
          <w:rFonts w:ascii="Arial" w:hAnsi="Arial" w:cs="Arial"/>
          <w:sz w:val="24"/>
          <w:szCs w:val="24"/>
          <w:lang w:eastAsia="es-PE"/>
        </w:rPr>
        <w:t xml:space="preserve"> </w:t>
      </w:r>
      <w:r w:rsidRPr="00AE32F4">
        <w:rPr>
          <w:rFonts w:ascii="Arial" w:hAnsi="Arial" w:cs="Arial"/>
          <w:sz w:val="24"/>
          <w:szCs w:val="24"/>
        </w:rPr>
        <w:t>tributaria, pues ésta también puede incorporarla a su accionar,</w:t>
      </w:r>
      <w:r w:rsidRPr="00AE32F4">
        <w:rPr>
          <w:rFonts w:ascii="Arial" w:hAnsi="Arial" w:cs="Arial"/>
          <w:sz w:val="24"/>
          <w:szCs w:val="24"/>
          <w:lang w:eastAsia="es-PE"/>
        </w:rPr>
        <w:t xml:space="preserve"> </w:t>
      </w:r>
      <w:r w:rsidRPr="00AE32F4">
        <w:rPr>
          <w:rFonts w:ascii="Arial" w:hAnsi="Arial" w:cs="Arial"/>
          <w:sz w:val="24"/>
          <w:szCs w:val="24"/>
        </w:rPr>
        <w:t>pero su propósito se extiende hacia otros dos temas</w:t>
      </w:r>
      <w:r w:rsidRPr="00AE32F4">
        <w:rPr>
          <w:rFonts w:ascii="Arial" w:hAnsi="Arial" w:cs="Arial"/>
          <w:sz w:val="24"/>
          <w:szCs w:val="24"/>
          <w:lang w:eastAsia="es-PE"/>
        </w:rPr>
        <w:t xml:space="preserve"> </w:t>
      </w:r>
      <w:r w:rsidRPr="00AE32F4">
        <w:rPr>
          <w:rFonts w:ascii="Arial" w:hAnsi="Arial" w:cs="Arial"/>
          <w:sz w:val="24"/>
          <w:szCs w:val="24"/>
        </w:rPr>
        <w:t>fundamentales: el porqué y el para qué de la tributación.</w:t>
      </w:r>
      <w:r w:rsidRPr="00AE32F4">
        <w:rPr>
          <w:rFonts w:ascii="Arial" w:hAnsi="Arial" w:cs="Arial"/>
          <w:sz w:val="24"/>
          <w:szCs w:val="24"/>
          <w:lang w:eastAsia="es-PE"/>
        </w:rPr>
        <w:t xml:space="preserve"> </w:t>
      </w:r>
      <w:r w:rsidRPr="00AE32F4">
        <w:rPr>
          <w:rFonts w:ascii="Arial" w:hAnsi="Arial" w:cs="Arial"/>
          <w:sz w:val="24"/>
          <w:szCs w:val="24"/>
        </w:rPr>
        <w:t>Es por ello que las acciones de cultura tributaria no se dirigen</w:t>
      </w:r>
      <w:r w:rsidRPr="00AE32F4">
        <w:rPr>
          <w:rFonts w:ascii="Arial" w:hAnsi="Arial" w:cs="Arial"/>
          <w:sz w:val="24"/>
          <w:szCs w:val="24"/>
          <w:lang w:eastAsia="es-PE"/>
        </w:rPr>
        <w:t xml:space="preserve"> </w:t>
      </w:r>
      <w:r w:rsidRPr="00AE32F4">
        <w:rPr>
          <w:rFonts w:ascii="Arial" w:hAnsi="Arial" w:cs="Arial"/>
          <w:sz w:val="24"/>
          <w:szCs w:val="24"/>
        </w:rPr>
        <w:t>solamente a los contribuyentes, sino también a los no contribuyentes</w:t>
      </w:r>
      <w:r>
        <w:rPr>
          <w:rFonts w:ascii="Arial" w:hAnsi="Arial" w:cs="Arial"/>
          <w:sz w:val="24"/>
          <w:szCs w:val="24"/>
        </w:rPr>
        <w:t>, los futuros contribuyentes (niños y jóvenes) y la población en general”</w:t>
      </w:r>
      <w:r w:rsidRPr="00AE32F4">
        <w:rPr>
          <w:rFonts w:ascii="Arial" w:hAnsi="Arial" w:cs="Arial"/>
          <w:sz w:val="24"/>
          <w:szCs w:val="24"/>
          <w:vertAlign w:val="subscript"/>
        </w:rPr>
        <w:t xml:space="preserve"> (</w:t>
      </w:r>
      <w:r>
        <w:rPr>
          <w:rFonts w:ascii="Arial" w:hAnsi="Arial" w:cs="Arial"/>
          <w:sz w:val="24"/>
          <w:szCs w:val="24"/>
          <w:vertAlign w:val="subscript"/>
          <w:lang w:eastAsia="es-PE"/>
        </w:rPr>
        <w:t xml:space="preserve">Sergio Estrada </w:t>
      </w:r>
      <w:proofErr w:type="spellStart"/>
      <w:r>
        <w:rPr>
          <w:rFonts w:ascii="Arial" w:hAnsi="Arial" w:cs="Arial"/>
          <w:sz w:val="24"/>
          <w:szCs w:val="24"/>
          <w:vertAlign w:val="subscript"/>
          <w:lang w:eastAsia="es-PE"/>
        </w:rPr>
        <w:t>Farfan_Cultura</w:t>
      </w:r>
      <w:proofErr w:type="spellEnd"/>
      <w:r>
        <w:rPr>
          <w:rFonts w:ascii="Arial" w:hAnsi="Arial" w:cs="Arial"/>
          <w:sz w:val="24"/>
          <w:szCs w:val="24"/>
          <w:vertAlign w:val="subscript"/>
          <w:lang w:eastAsia="es-PE"/>
        </w:rPr>
        <w:t xml:space="preserve"> tributaria</w:t>
      </w:r>
      <w:r w:rsidRPr="00AE32F4">
        <w:rPr>
          <w:rFonts w:ascii="Arial" w:hAnsi="Arial" w:cs="Arial"/>
          <w:sz w:val="24"/>
          <w:szCs w:val="24"/>
          <w:vertAlign w:val="subscript"/>
          <w:lang w:eastAsia="es-PE"/>
        </w:rPr>
        <w:t xml:space="preserve"> 50 Preg</w:t>
      </w:r>
      <w:r>
        <w:rPr>
          <w:rFonts w:ascii="Arial" w:hAnsi="Arial" w:cs="Arial"/>
          <w:sz w:val="24"/>
          <w:szCs w:val="24"/>
          <w:vertAlign w:val="subscript"/>
          <w:lang w:eastAsia="es-PE"/>
        </w:rPr>
        <w:t xml:space="preserve">untas y respuestas pág. 16 </w:t>
      </w:r>
      <w:proofErr w:type="spellStart"/>
      <w:r>
        <w:rPr>
          <w:rFonts w:ascii="Arial" w:hAnsi="Arial" w:cs="Arial"/>
          <w:sz w:val="24"/>
          <w:szCs w:val="24"/>
          <w:vertAlign w:val="subscript"/>
          <w:lang w:eastAsia="es-PE"/>
        </w:rPr>
        <w:t>Edic</w:t>
      </w:r>
      <w:proofErr w:type="spellEnd"/>
      <w:r>
        <w:rPr>
          <w:rFonts w:ascii="Arial" w:hAnsi="Arial" w:cs="Arial"/>
          <w:sz w:val="24"/>
          <w:szCs w:val="24"/>
          <w:vertAlign w:val="subscript"/>
          <w:lang w:eastAsia="es-PE"/>
        </w:rPr>
        <w:t>. 2014.).</w:t>
      </w:r>
    </w:p>
    <w:p w:rsidR="00E93CDC" w:rsidRPr="00AE32F4" w:rsidRDefault="00E93CDC" w:rsidP="00E93CDC">
      <w:pPr>
        <w:pStyle w:val="Ttulo1"/>
        <w:numPr>
          <w:ilvl w:val="1"/>
          <w:numId w:val="23"/>
        </w:numPr>
        <w:spacing w:line="360" w:lineRule="auto"/>
        <w:jc w:val="both"/>
        <w:rPr>
          <w:rStyle w:val="nfasissutil"/>
          <w:rFonts w:ascii="Arial" w:hAnsi="Arial" w:cs="Arial"/>
          <w:i w:val="0"/>
          <w:color w:val="auto"/>
          <w:sz w:val="24"/>
          <w:szCs w:val="24"/>
        </w:rPr>
      </w:pPr>
      <w:r w:rsidRPr="00AE32F4">
        <w:rPr>
          <w:rStyle w:val="nfasissutil"/>
          <w:rFonts w:ascii="Arial" w:hAnsi="Arial" w:cs="Arial"/>
          <w:color w:val="auto"/>
          <w:sz w:val="24"/>
          <w:szCs w:val="24"/>
        </w:rPr>
        <w:lastRenderedPageBreak/>
        <w:t xml:space="preserve"> </w:t>
      </w:r>
      <w:bookmarkStart w:id="11" w:name="_Toc481749076"/>
      <w:r w:rsidRPr="00AE32F4">
        <w:rPr>
          <w:rStyle w:val="nfasissutil"/>
          <w:rFonts w:ascii="Arial" w:hAnsi="Arial" w:cs="Arial"/>
          <w:color w:val="auto"/>
          <w:sz w:val="24"/>
          <w:szCs w:val="24"/>
        </w:rPr>
        <w:t>FORMULACIÓN DEL PROBLEMA</w:t>
      </w:r>
      <w:bookmarkEnd w:id="11"/>
      <w:r w:rsidRPr="00AE32F4">
        <w:rPr>
          <w:rStyle w:val="nfasissutil"/>
          <w:rFonts w:ascii="Arial" w:hAnsi="Arial" w:cs="Arial"/>
          <w:color w:val="auto"/>
          <w:sz w:val="24"/>
          <w:szCs w:val="24"/>
        </w:rPr>
        <w:t xml:space="preserve"> </w:t>
      </w:r>
    </w:p>
    <w:p w:rsidR="00E93CDC" w:rsidRPr="00AE32F4" w:rsidRDefault="00E93CDC" w:rsidP="00E93CDC">
      <w:pPr>
        <w:pStyle w:val="Ttulo1"/>
        <w:numPr>
          <w:ilvl w:val="2"/>
          <w:numId w:val="23"/>
        </w:numPr>
        <w:spacing w:line="360" w:lineRule="auto"/>
        <w:jc w:val="both"/>
        <w:rPr>
          <w:rFonts w:ascii="Arial" w:hAnsi="Arial" w:cs="Arial"/>
          <w:b w:val="0"/>
          <w:color w:val="auto"/>
          <w:sz w:val="24"/>
          <w:szCs w:val="24"/>
          <w:vertAlign w:val="superscript"/>
        </w:rPr>
      </w:pPr>
      <w:bookmarkStart w:id="12" w:name="_Toc481749077"/>
      <w:r w:rsidRPr="00AE32F4">
        <w:rPr>
          <w:rFonts w:ascii="Arial" w:hAnsi="Arial" w:cs="Arial"/>
          <w:i/>
          <w:color w:val="auto"/>
          <w:sz w:val="24"/>
          <w:szCs w:val="24"/>
        </w:rPr>
        <w:t>PROBLEMA GENERAL</w:t>
      </w:r>
      <w:bookmarkStart w:id="13" w:name="_Toc473211240"/>
      <w:bookmarkEnd w:id="12"/>
    </w:p>
    <w:p w:rsidR="00E93CDC" w:rsidRPr="00AE32F4" w:rsidRDefault="00E93CDC" w:rsidP="00E93CDC">
      <w:pPr>
        <w:pStyle w:val="Ttulo1"/>
        <w:spacing w:line="360" w:lineRule="auto"/>
        <w:ind w:left="720"/>
        <w:jc w:val="both"/>
        <w:rPr>
          <w:rFonts w:ascii="Arial" w:hAnsi="Arial" w:cs="Arial"/>
          <w:b w:val="0"/>
          <w:color w:val="auto"/>
          <w:sz w:val="24"/>
          <w:szCs w:val="24"/>
          <w:vertAlign w:val="superscript"/>
        </w:rPr>
      </w:pPr>
      <w:bookmarkStart w:id="14" w:name="_Toc473275056"/>
      <w:bookmarkStart w:id="15" w:name="_Toc473622559"/>
      <w:bookmarkStart w:id="16" w:name="_Toc473625414"/>
      <w:bookmarkStart w:id="17" w:name="_Toc473640849"/>
      <w:bookmarkStart w:id="18" w:name="_Toc481749078"/>
      <w:r w:rsidRPr="00AE32F4">
        <w:rPr>
          <w:rFonts w:ascii="Arial" w:hAnsi="Arial" w:cs="Arial"/>
          <w:b w:val="0"/>
          <w:i/>
          <w:color w:val="auto"/>
          <w:sz w:val="24"/>
          <w:szCs w:val="24"/>
        </w:rPr>
        <w:t>¿Qué nivel de conocimiento de Cultura tributaria poseen los estudiantes del 5º Grado de Educación Secundaria de las Instituciones Educativas Publicas del distrito de Cajamarca?</w:t>
      </w:r>
      <w:bookmarkEnd w:id="13"/>
      <w:bookmarkEnd w:id="14"/>
      <w:bookmarkEnd w:id="15"/>
      <w:bookmarkEnd w:id="16"/>
      <w:bookmarkEnd w:id="17"/>
      <w:bookmarkEnd w:id="18"/>
    </w:p>
    <w:p w:rsidR="00E93CDC" w:rsidRPr="00AE32F4" w:rsidRDefault="00E93CDC" w:rsidP="00E93CDC">
      <w:pPr>
        <w:pStyle w:val="Ttulo1"/>
        <w:numPr>
          <w:ilvl w:val="2"/>
          <w:numId w:val="23"/>
        </w:numPr>
        <w:spacing w:line="360" w:lineRule="auto"/>
        <w:jc w:val="both"/>
        <w:rPr>
          <w:rFonts w:ascii="Arial" w:hAnsi="Arial" w:cs="Arial"/>
          <w:b w:val="0"/>
          <w:color w:val="auto"/>
          <w:sz w:val="24"/>
          <w:szCs w:val="24"/>
          <w:vertAlign w:val="superscript"/>
        </w:rPr>
      </w:pPr>
      <w:bookmarkStart w:id="19" w:name="_Toc481749079"/>
      <w:r w:rsidRPr="00AE32F4">
        <w:rPr>
          <w:rFonts w:ascii="Arial" w:hAnsi="Arial" w:cs="Arial"/>
          <w:i/>
          <w:color w:val="auto"/>
          <w:sz w:val="24"/>
          <w:szCs w:val="24"/>
        </w:rPr>
        <w:t>PROBLEMAS ESPECÍFICOS:</w:t>
      </w:r>
      <w:bookmarkEnd w:id="19"/>
    </w:p>
    <w:p w:rsidR="00E93CDC" w:rsidRPr="00AE32F4" w:rsidRDefault="00E93CDC" w:rsidP="00E93CDC">
      <w:pPr>
        <w:pStyle w:val="Ttulo1"/>
        <w:numPr>
          <w:ilvl w:val="3"/>
          <w:numId w:val="23"/>
        </w:numPr>
        <w:spacing w:line="360" w:lineRule="auto"/>
        <w:jc w:val="both"/>
        <w:rPr>
          <w:rFonts w:ascii="Arial" w:hAnsi="Arial" w:cs="Arial"/>
          <w:b w:val="0"/>
          <w:color w:val="auto"/>
          <w:sz w:val="24"/>
          <w:szCs w:val="24"/>
          <w:vertAlign w:val="superscript"/>
        </w:rPr>
      </w:pPr>
      <w:bookmarkStart w:id="20" w:name="_Toc473205834"/>
      <w:bookmarkStart w:id="21" w:name="_Toc473211242"/>
      <w:bookmarkStart w:id="22" w:name="_Toc473275058"/>
      <w:bookmarkStart w:id="23" w:name="_Toc473622561"/>
      <w:bookmarkStart w:id="24" w:name="_Toc473625416"/>
      <w:bookmarkStart w:id="25" w:name="_Toc473640851"/>
      <w:bookmarkStart w:id="26" w:name="_Toc481749080"/>
      <w:r w:rsidRPr="00AE32F4">
        <w:rPr>
          <w:rFonts w:ascii="Arial" w:hAnsi="Arial" w:cs="Arial"/>
          <w:b w:val="0"/>
          <w:i/>
          <w:color w:val="auto"/>
          <w:sz w:val="24"/>
          <w:szCs w:val="24"/>
        </w:rPr>
        <w:t>¿Existe un esquema de enseñanza en  las Instituciones Educativas Secundarias Públicas del Distrito de Cajamarca, para el desarrollo de la cultura tributaria en los estudiantes del 5º Grado de Educación Secundaria?</w:t>
      </w:r>
      <w:bookmarkEnd w:id="20"/>
      <w:bookmarkEnd w:id="21"/>
      <w:bookmarkEnd w:id="22"/>
      <w:bookmarkEnd w:id="23"/>
      <w:bookmarkEnd w:id="24"/>
      <w:bookmarkEnd w:id="25"/>
      <w:bookmarkEnd w:id="26"/>
    </w:p>
    <w:p w:rsidR="00E93CDC" w:rsidRPr="00AE32F4" w:rsidRDefault="00E93CDC" w:rsidP="00E93CDC">
      <w:pPr>
        <w:pStyle w:val="Ttulo1"/>
        <w:numPr>
          <w:ilvl w:val="3"/>
          <w:numId w:val="23"/>
        </w:numPr>
        <w:spacing w:line="360" w:lineRule="auto"/>
        <w:jc w:val="both"/>
        <w:rPr>
          <w:rFonts w:ascii="Arial" w:hAnsi="Arial" w:cs="Arial"/>
          <w:b w:val="0"/>
          <w:color w:val="auto"/>
          <w:sz w:val="24"/>
          <w:szCs w:val="24"/>
          <w:vertAlign w:val="superscript"/>
        </w:rPr>
      </w:pPr>
      <w:bookmarkStart w:id="27" w:name="_Toc473205835"/>
      <w:bookmarkStart w:id="28" w:name="_Toc473275059"/>
      <w:bookmarkStart w:id="29" w:name="_Toc473622562"/>
      <w:bookmarkStart w:id="30" w:name="_Toc473625417"/>
      <w:bookmarkStart w:id="31" w:name="_Toc473640852"/>
      <w:bookmarkStart w:id="32" w:name="_Toc481749081"/>
      <w:r w:rsidRPr="00AE32F4">
        <w:rPr>
          <w:rFonts w:ascii="Arial" w:hAnsi="Arial" w:cs="Arial"/>
          <w:b w:val="0"/>
          <w:color w:val="auto"/>
          <w:sz w:val="24"/>
          <w:szCs w:val="24"/>
        </w:rPr>
        <w:t>¿Con que frecuencia los docentes abordan temas tributarios en los estudiantes del 5º Grado de Educación Secundaria en las Instituciones Educativas Publicas del Distrito de Cajamarca?</w:t>
      </w:r>
      <w:bookmarkEnd w:id="27"/>
      <w:bookmarkEnd w:id="28"/>
      <w:bookmarkEnd w:id="29"/>
      <w:bookmarkEnd w:id="30"/>
      <w:bookmarkEnd w:id="31"/>
      <w:bookmarkEnd w:id="32"/>
    </w:p>
    <w:p w:rsidR="00E93CDC" w:rsidRPr="00AE32F4" w:rsidRDefault="00E93CDC" w:rsidP="00E93CDC">
      <w:pPr>
        <w:pStyle w:val="Ttulo1"/>
        <w:numPr>
          <w:ilvl w:val="3"/>
          <w:numId w:val="23"/>
        </w:numPr>
        <w:spacing w:line="360" w:lineRule="auto"/>
        <w:jc w:val="both"/>
        <w:rPr>
          <w:rFonts w:ascii="Arial" w:hAnsi="Arial" w:cs="Arial"/>
          <w:b w:val="0"/>
          <w:color w:val="auto"/>
          <w:sz w:val="24"/>
          <w:szCs w:val="24"/>
        </w:rPr>
      </w:pPr>
      <w:bookmarkStart w:id="33" w:name="_Toc473205836"/>
      <w:bookmarkStart w:id="34" w:name="_Toc473211244"/>
      <w:bookmarkStart w:id="35" w:name="_Toc473275060"/>
      <w:bookmarkStart w:id="36" w:name="_Toc473622563"/>
      <w:bookmarkStart w:id="37" w:name="_Toc473625418"/>
      <w:bookmarkStart w:id="38" w:name="_Toc473640853"/>
      <w:bookmarkStart w:id="39" w:name="_Toc481749082"/>
      <w:r w:rsidRPr="00AE32F4">
        <w:rPr>
          <w:rFonts w:ascii="Arial" w:hAnsi="Arial" w:cs="Arial"/>
          <w:b w:val="0"/>
          <w:color w:val="auto"/>
          <w:sz w:val="24"/>
          <w:szCs w:val="24"/>
        </w:rPr>
        <w:t>¿Cuáles son las consecuencias al no desarrollar una  Cultura Tributaria en los estudiantes del 5º grado de Educación Secundaria de las Instituciones Educativas Publicas del Distrito de Cajamarca?</w:t>
      </w:r>
      <w:bookmarkEnd w:id="33"/>
      <w:bookmarkEnd w:id="34"/>
      <w:bookmarkEnd w:id="35"/>
      <w:bookmarkEnd w:id="36"/>
      <w:bookmarkEnd w:id="37"/>
      <w:bookmarkEnd w:id="38"/>
      <w:bookmarkEnd w:id="39"/>
    </w:p>
    <w:p w:rsidR="00E93CDC" w:rsidRPr="00AE32F4" w:rsidRDefault="00E93CDC" w:rsidP="00E93CDC">
      <w:pPr>
        <w:rPr>
          <w:rFonts w:ascii="Arial" w:eastAsiaTheme="majorEastAsia" w:hAnsi="Arial" w:cs="Arial"/>
          <w:bCs/>
          <w:sz w:val="24"/>
          <w:szCs w:val="24"/>
          <w:lang w:eastAsia="es-PE"/>
        </w:rPr>
      </w:pPr>
      <w:r w:rsidRPr="00AE32F4">
        <w:rPr>
          <w:rFonts w:ascii="Arial" w:hAnsi="Arial" w:cs="Arial"/>
          <w:b/>
          <w:sz w:val="24"/>
          <w:szCs w:val="24"/>
        </w:rPr>
        <w:br w:type="page"/>
      </w:r>
    </w:p>
    <w:p w:rsidR="00E93CDC" w:rsidRPr="00AE32F4" w:rsidRDefault="00E93CDC" w:rsidP="00E93CDC">
      <w:pPr>
        <w:pStyle w:val="Ttulo1"/>
        <w:numPr>
          <w:ilvl w:val="1"/>
          <w:numId w:val="23"/>
        </w:numPr>
        <w:spacing w:line="360" w:lineRule="auto"/>
        <w:jc w:val="both"/>
        <w:rPr>
          <w:rStyle w:val="nfasissutil"/>
          <w:rFonts w:ascii="Arial" w:hAnsi="Arial" w:cs="Arial"/>
          <w:i w:val="0"/>
          <w:color w:val="auto"/>
          <w:sz w:val="24"/>
          <w:szCs w:val="24"/>
        </w:rPr>
      </w:pPr>
      <w:bookmarkStart w:id="40" w:name="_Toc481749083"/>
      <w:r w:rsidRPr="00AE32F4">
        <w:rPr>
          <w:rStyle w:val="nfasissutil"/>
          <w:rFonts w:ascii="Arial" w:hAnsi="Arial" w:cs="Arial"/>
          <w:color w:val="auto"/>
          <w:sz w:val="24"/>
          <w:szCs w:val="24"/>
        </w:rPr>
        <w:lastRenderedPageBreak/>
        <w:t>OBJETIVO GENERAL.</w:t>
      </w:r>
      <w:bookmarkEnd w:id="40"/>
      <w:r w:rsidRPr="00AE32F4">
        <w:rPr>
          <w:rStyle w:val="nfasissutil"/>
          <w:rFonts w:ascii="Arial" w:hAnsi="Arial" w:cs="Arial"/>
          <w:color w:val="auto"/>
          <w:sz w:val="24"/>
          <w:szCs w:val="24"/>
        </w:rPr>
        <w:t xml:space="preserve">   </w:t>
      </w:r>
    </w:p>
    <w:p w:rsidR="00E93CDC" w:rsidRDefault="00E93CDC" w:rsidP="00E93CDC">
      <w:pPr>
        <w:pStyle w:val="Ttulo1"/>
        <w:spacing w:line="360" w:lineRule="auto"/>
        <w:ind w:left="720"/>
        <w:jc w:val="both"/>
        <w:rPr>
          <w:rFonts w:ascii="Arial" w:hAnsi="Arial" w:cs="Arial"/>
          <w:b w:val="0"/>
          <w:color w:val="auto"/>
          <w:sz w:val="24"/>
          <w:szCs w:val="24"/>
        </w:rPr>
      </w:pPr>
      <w:bookmarkStart w:id="41" w:name="_Toc473211246"/>
      <w:bookmarkStart w:id="42" w:name="_Toc473275062"/>
      <w:bookmarkStart w:id="43" w:name="_Toc473622565"/>
      <w:bookmarkStart w:id="44" w:name="_Toc473625420"/>
      <w:bookmarkStart w:id="45" w:name="_Toc473640855"/>
      <w:bookmarkStart w:id="46" w:name="_Toc481749084"/>
      <w:r w:rsidRPr="00AE32F4">
        <w:rPr>
          <w:rFonts w:ascii="Arial" w:hAnsi="Arial" w:cs="Arial"/>
          <w:b w:val="0"/>
          <w:color w:val="auto"/>
          <w:sz w:val="24"/>
          <w:szCs w:val="24"/>
        </w:rPr>
        <w:t>Determinar el nivel de  conocimiento de Cultura tributaria en los   estudiantes del 5º Grado de Educación Secundaria en las Instituciones Educativas Públicas del distrito de Cajamarca.</w:t>
      </w:r>
      <w:bookmarkEnd w:id="41"/>
      <w:bookmarkEnd w:id="42"/>
      <w:bookmarkEnd w:id="43"/>
      <w:bookmarkEnd w:id="44"/>
      <w:bookmarkEnd w:id="45"/>
      <w:bookmarkEnd w:id="46"/>
    </w:p>
    <w:p w:rsidR="00E93CDC" w:rsidRPr="00D37087" w:rsidRDefault="00E93CDC" w:rsidP="00E93CDC">
      <w:pPr>
        <w:rPr>
          <w:lang w:eastAsia="es-PE"/>
        </w:rPr>
      </w:pPr>
    </w:p>
    <w:p w:rsidR="00E93CDC" w:rsidRDefault="00E93CDC" w:rsidP="00E93CDC">
      <w:pPr>
        <w:pStyle w:val="Ttulo1"/>
        <w:numPr>
          <w:ilvl w:val="1"/>
          <w:numId w:val="23"/>
        </w:numPr>
        <w:spacing w:line="360" w:lineRule="auto"/>
        <w:jc w:val="both"/>
        <w:rPr>
          <w:rStyle w:val="nfasissutil"/>
          <w:rFonts w:ascii="Arial" w:hAnsi="Arial" w:cs="Arial"/>
          <w:i w:val="0"/>
          <w:color w:val="auto"/>
          <w:sz w:val="24"/>
          <w:szCs w:val="24"/>
        </w:rPr>
      </w:pPr>
      <w:bookmarkStart w:id="47" w:name="_Toc481749085"/>
      <w:r w:rsidRPr="00AE32F4">
        <w:rPr>
          <w:rStyle w:val="nfasissutil"/>
          <w:rFonts w:ascii="Arial" w:hAnsi="Arial" w:cs="Arial"/>
          <w:color w:val="auto"/>
          <w:sz w:val="24"/>
          <w:szCs w:val="24"/>
        </w:rPr>
        <w:t>OBJETIVOS ESPECÍFICOS.</w:t>
      </w:r>
      <w:bookmarkEnd w:id="47"/>
    </w:p>
    <w:p w:rsidR="00E93CDC" w:rsidRPr="00D37087" w:rsidRDefault="00E93CDC" w:rsidP="00E93CDC">
      <w:pPr>
        <w:rPr>
          <w:lang w:eastAsia="es-PE"/>
        </w:rPr>
      </w:pPr>
    </w:p>
    <w:p w:rsidR="00E93CDC" w:rsidRPr="00AE32F4" w:rsidRDefault="00E93CDC" w:rsidP="00E93CDC">
      <w:pPr>
        <w:pStyle w:val="Ttulo1"/>
        <w:numPr>
          <w:ilvl w:val="2"/>
          <w:numId w:val="23"/>
        </w:numPr>
        <w:spacing w:line="360" w:lineRule="auto"/>
        <w:jc w:val="both"/>
        <w:rPr>
          <w:rFonts w:ascii="Arial" w:hAnsi="Arial" w:cs="Arial"/>
          <w:color w:val="auto"/>
          <w:sz w:val="24"/>
          <w:szCs w:val="24"/>
        </w:rPr>
      </w:pPr>
      <w:bookmarkStart w:id="48" w:name="_Toc473205840"/>
      <w:bookmarkStart w:id="49" w:name="_Toc473211248"/>
      <w:bookmarkStart w:id="50" w:name="_Toc473275064"/>
      <w:bookmarkStart w:id="51" w:name="_Toc473625422"/>
      <w:bookmarkStart w:id="52" w:name="_Toc473640857"/>
      <w:bookmarkStart w:id="53" w:name="_Toc481749086"/>
      <w:r w:rsidRPr="00AE32F4">
        <w:rPr>
          <w:rFonts w:ascii="Arial" w:hAnsi="Arial" w:cs="Arial"/>
          <w:b w:val="0"/>
          <w:color w:val="auto"/>
          <w:sz w:val="24"/>
          <w:szCs w:val="24"/>
        </w:rPr>
        <w:t>Identificar si existe un esquema de enseñanza en las Instituciones Educativas Publicas del Distrito de Cajamarca, para el desarrollo de una cultura tributaria en los estudiantes de 5º Grado de Educación Secundaria.</w:t>
      </w:r>
      <w:bookmarkEnd w:id="48"/>
      <w:bookmarkEnd w:id="49"/>
      <w:bookmarkEnd w:id="50"/>
      <w:bookmarkEnd w:id="51"/>
      <w:bookmarkEnd w:id="52"/>
      <w:bookmarkEnd w:id="53"/>
    </w:p>
    <w:p w:rsidR="00E93CDC" w:rsidRPr="00AE32F4" w:rsidRDefault="00E93CDC" w:rsidP="00E93CDC">
      <w:pPr>
        <w:pStyle w:val="Ttulo1"/>
        <w:numPr>
          <w:ilvl w:val="2"/>
          <w:numId w:val="23"/>
        </w:numPr>
        <w:spacing w:line="360" w:lineRule="auto"/>
        <w:jc w:val="both"/>
        <w:rPr>
          <w:rFonts w:ascii="Arial" w:hAnsi="Arial" w:cs="Arial"/>
          <w:color w:val="auto"/>
          <w:sz w:val="24"/>
          <w:szCs w:val="24"/>
        </w:rPr>
      </w:pPr>
      <w:bookmarkStart w:id="54" w:name="_Toc481749087"/>
      <w:bookmarkStart w:id="55" w:name="_Toc473205841"/>
      <w:bookmarkStart w:id="56" w:name="_Toc473211249"/>
      <w:bookmarkStart w:id="57" w:name="_Toc473275065"/>
      <w:bookmarkStart w:id="58" w:name="_Toc473622568"/>
      <w:bookmarkStart w:id="59" w:name="_Toc473625423"/>
      <w:bookmarkStart w:id="60" w:name="_Toc473640858"/>
      <w:r w:rsidRPr="00AE32F4">
        <w:rPr>
          <w:rFonts w:ascii="Arial" w:hAnsi="Arial" w:cs="Arial"/>
          <w:b w:val="0"/>
          <w:color w:val="auto"/>
          <w:sz w:val="24"/>
          <w:szCs w:val="24"/>
        </w:rPr>
        <w:t>Conocer la frecuencia con la que los docentes abordan temas tributarios con los estudiantes del 5º Grado de Educación Secundaria en las Instituciones Educativas Publicas del Distrito de Cajamarca.</w:t>
      </w:r>
      <w:bookmarkEnd w:id="54"/>
    </w:p>
    <w:p w:rsidR="00E93CDC" w:rsidRDefault="00E93CDC" w:rsidP="00E93CDC">
      <w:pPr>
        <w:pStyle w:val="Ttulo1"/>
        <w:numPr>
          <w:ilvl w:val="2"/>
          <w:numId w:val="23"/>
        </w:numPr>
        <w:spacing w:line="360" w:lineRule="auto"/>
        <w:jc w:val="both"/>
        <w:rPr>
          <w:rFonts w:ascii="Arial" w:hAnsi="Arial" w:cs="Arial"/>
          <w:b w:val="0"/>
          <w:color w:val="auto"/>
          <w:sz w:val="24"/>
          <w:szCs w:val="24"/>
        </w:rPr>
      </w:pPr>
      <w:bookmarkStart w:id="61" w:name="_Toc481749088"/>
      <w:r w:rsidRPr="00AE32F4">
        <w:rPr>
          <w:rFonts w:ascii="Arial" w:hAnsi="Arial" w:cs="Arial"/>
          <w:b w:val="0"/>
          <w:color w:val="auto"/>
          <w:sz w:val="24"/>
          <w:szCs w:val="24"/>
        </w:rPr>
        <w:t>Determinar las consecuencias del desconocimiento de la Cultura Tributaria en los estudiantes del 5º Grado de Educación Secundaria en las Instituciones Educativas Publicas del Distrito de Cajamarca.</w:t>
      </w:r>
      <w:bookmarkEnd w:id="55"/>
      <w:bookmarkEnd w:id="56"/>
      <w:bookmarkEnd w:id="57"/>
      <w:bookmarkEnd w:id="58"/>
      <w:bookmarkEnd w:id="59"/>
      <w:bookmarkEnd w:id="60"/>
      <w:bookmarkEnd w:id="61"/>
    </w:p>
    <w:p w:rsidR="00E93CDC" w:rsidRPr="00D37087" w:rsidRDefault="00E93CDC" w:rsidP="00E93CDC">
      <w:pPr>
        <w:rPr>
          <w:lang w:eastAsia="es-PE"/>
        </w:rPr>
      </w:pPr>
    </w:p>
    <w:p w:rsidR="00E93CDC" w:rsidRPr="00AE32F4" w:rsidRDefault="00E93CDC" w:rsidP="00E93CDC">
      <w:pPr>
        <w:pStyle w:val="Ttulo1"/>
        <w:numPr>
          <w:ilvl w:val="1"/>
          <w:numId w:val="23"/>
        </w:numPr>
        <w:spacing w:line="360" w:lineRule="auto"/>
        <w:jc w:val="both"/>
        <w:rPr>
          <w:rStyle w:val="nfasissutil"/>
          <w:rFonts w:ascii="Arial" w:hAnsi="Arial" w:cs="Arial"/>
          <w:i w:val="0"/>
          <w:color w:val="auto"/>
          <w:sz w:val="24"/>
          <w:szCs w:val="24"/>
        </w:rPr>
      </w:pPr>
      <w:bookmarkStart w:id="62" w:name="_Toc481749089"/>
      <w:r w:rsidRPr="00AE32F4">
        <w:rPr>
          <w:rStyle w:val="nfasissutil"/>
          <w:rFonts w:ascii="Arial" w:hAnsi="Arial" w:cs="Arial"/>
          <w:color w:val="auto"/>
          <w:sz w:val="24"/>
          <w:szCs w:val="24"/>
        </w:rPr>
        <w:t>JUSTIFICACIÓN E IMPORTANCIA DE LA INVESTIGACIÓN</w:t>
      </w:r>
      <w:bookmarkEnd w:id="62"/>
    </w:p>
    <w:p w:rsidR="00E93CDC" w:rsidRPr="00AE32F4" w:rsidRDefault="00E93CDC" w:rsidP="00E93CDC">
      <w:pPr>
        <w:pStyle w:val="Ttulo1"/>
        <w:numPr>
          <w:ilvl w:val="2"/>
          <w:numId w:val="23"/>
        </w:numPr>
        <w:spacing w:line="360" w:lineRule="auto"/>
        <w:jc w:val="both"/>
        <w:rPr>
          <w:rFonts w:ascii="Arial" w:hAnsi="Arial" w:cs="Arial"/>
          <w:color w:val="auto"/>
          <w:sz w:val="24"/>
          <w:szCs w:val="24"/>
        </w:rPr>
      </w:pPr>
      <w:bookmarkStart w:id="63" w:name="_Toc473622571"/>
      <w:bookmarkStart w:id="64" w:name="_Toc481749090"/>
      <w:r w:rsidRPr="00AE32F4">
        <w:rPr>
          <w:rFonts w:ascii="Arial" w:hAnsi="Arial" w:cs="Arial"/>
          <w:color w:val="auto"/>
          <w:sz w:val="24"/>
          <w:szCs w:val="24"/>
        </w:rPr>
        <w:t xml:space="preserve">Justificación Teórica: </w:t>
      </w:r>
      <w:r w:rsidRPr="00AE32F4">
        <w:rPr>
          <w:rFonts w:ascii="Arial" w:hAnsi="Arial" w:cs="Arial"/>
          <w:b w:val="0"/>
          <w:color w:val="auto"/>
          <w:sz w:val="24"/>
          <w:szCs w:val="24"/>
        </w:rPr>
        <w:t>La</w:t>
      </w:r>
      <w:r w:rsidR="003803AE">
        <w:rPr>
          <w:rFonts w:ascii="Arial" w:hAnsi="Arial" w:cs="Arial"/>
          <w:b w:val="0"/>
          <w:color w:val="auto"/>
          <w:sz w:val="24"/>
          <w:szCs w:val="24"/>
        </w:rPr>
        <w:t xml:space="preserve"> presente investigación aporta</w:t>
      </w:r>
      <w:r w:rsidRPr="00AE32F4">
        <w:rPr>
          <w:rFonts w:ascii="Arial" w:hAnsi="Arial" w:cs="Arial"/>
          <w:b w:val="0"/>
          <w:color w:val="auto"/>
          <w:sz w:val="24"/>
          <w:szCs w:val="24"/>
        </w:rPr>
        <w:t xml:space="preserve"> conceptos tributarios de acuerdo al nivel de los estudiantes del 5º Grado de Educación Secundaria de las Instituciones Educativas Pub</w:t>
      </w:r>
      <w:r>
        <w:rPr>
          <w:rFonts w:ascii="Arial" w:hAnsi="Arial" w:cs="Arial"/>
          <w:b w:val="0"/>
          <w:color w:val="auto"/>
          <w:sz w:val="24"/>
          <w:szCs w:val="24"/>
        </w:rPr>
        <w:t>licas del distrito de Cajamarca,</w:t>
      </w:r>
      <w:r w:rsidRPr="00AE32F4">
        <w:rPr>
          <w:rFonts w:ascii="Arial" w:hAnsi="Arial" w:cs="Arial"/>
          <w:b w:val="0"/>
          <w:color w:val="auto"/>
          <w:sz w:val="24"/>
          <w:szCs w:val="24"/>
        </w:rPr>
        <w:t xml:space="preserve"> así como conceptos adoptados en el </w:t>
      </w:r>
      <w:proofErr w:type="spellStart"/>
      <w:r w:rsidRPr="00AE32F4">
        <w:rPr>
          <w:rFonts w:ascii="Arial" w:hAnsi="Arial" w:cs="Arial"/>
          <w:b w:val="0"/>
          <w:color w:val="auto"/>
          <w:sz w:val="24"/>
          <w:szCs w:val="24"/>
        </w:rPr>
        <w:t>DCN</w:t>
      </w:r>
      <w:proofErr w:type="spellEnd"/>
      <w:r w:rsidRPr="00AE32F4">
        <w:rPr>
          <w:rFonts w:ascii="Arial" w:hAnsi="Arial" w:cs="Arial"/>
          <w:b w:val="0"/>
          <w:color w:val="auto"/>
          <w:sz w:val="24"/>
          <w:szCs w:val="24"/>
        </w:rPr>
        <w:t>, para realización de dichas capacidades.</w:t>
      </w:r>
      <w:bookmarkEnd w:id="63"/>
      <w:bookmarkEnd w:id="64"/>
    </w:p>
    <w:p w:rsidR="00E93CDC" w:rsidRPr="00AE32F4" w:rsidRDefault="00E93CDC" w:rsidP="00E93CDC">
      <w:pPr>
        <w:pStyle w:val="Ttulo1"/>
        <w:numPr>
          <w:ilvl w:val="2"/>
          <w:numId w:val="23"/>
        </w:numPr>
        <w:spacing w:line="360" w:lineRule="auto"/>
        <w:jc w:val="both"/>
        <w:rPr>
          <w:rFonts w:ascii="Arial" w:hAnsi="Arial" w:cs="Arial"/>
          <w:color w:val="auto"/>
          <w:sz w:val="24"/>
          <w:szCs w:val="24"/>
        </w:rPr>
      </w:pPr>
      <w:bookmarkStart w:id="65" w:name="_Toc481749091"/>
      <w:r w:rsidRPr="00AE32F4">
        <w:rPr>
          <w:rFonts w:ascii="Arial" w:hAnsi="Arial" w:cs="Arial"/>
          <w:color w:val="auto"/>
          <w:sz w:val="24"/>
          <w:szCs w:val="24"/>
        </w:rPr>
        <w:t xml:space="preserve">Justificación Práctica: </w:t>
      </w:r>
      <w:r w:rsidRPr="00AE32F4">
        <w:rPr>
          <w:rFonts w:ascii="Arial" w:hAnsi="Arial" w:cs="Arial"/>
          <w:b w:val="0"/>
          <w:color w:val="auto"/>
          <w:sz w:val="24"/>
          <w:szCs w:val="24"/>
        </w:rPr>
        <w:t xml:space="preserve">A través </w:t>
      </w:r>
      <w:r w:rsidR="003803AE">
        <w:rPr>
          <w:rFonts w:ascii="Arial" w:hAnsi="Arial" w:cs="Arial"/>
          <w:b w:val="0"/>
          <w:color w:val="auto"/>
          <w:sz w:val="24"/>
          <w:szCs w:val="24"/>
        </w:rPr>
        <w:t>del presente estudio se ha investigado</w:t>
      </w:r>
      <w:r w:rsidRPr="00AE32F4">
        <w:rPr>
          <w:rFonts w:ascii="Arial" w:hAnsi="Arial" w:cs="Arial"/>
          <w:b w:val="0"/>
          <w:color w:val="auto"/>
          <w:sz w:val="24"/>
          <w:szCs w:val="24"/>
        </w:rPr>
        <w:t xml:space="preserve">  el grado de conocimiento con el que cuentan los estudiantes del 5º Grado  de Educación Secundaria  de las Instituciones Educativas Públicas del Distrito de Cajamarca en temas tributarios.</w:t>
      </w:r>
      <w:bookmarkEnd w:id="65"/>
    </w:p>
    <w:p w:rsidR="00E93CDC" w:rsidRPr="00AE32F4" w:rsidRDefault="00E93CDC" w:rsidP="00E93CDC">
      <w:pPr>
        <w:pStyle w:val="Ttulo1"/>
        <w:numPr>
          <w:ilvl w:val="2"/>
          <w:numId w:val="23"/>
        </w:numPr>
        <w:spacing w:line="360" w:lineRule="auto"/>
        <w:jc w:val="both"/>
        <w:rPr>
          <w:rFonts w:ascii="Arial" w:hAnsi="Arial" w:cs="Arial"/>
          <w:b w:val="0"/>
          <w:color w:val="auto"/>
          <w:sz w:val="24"/>
          <w:szCs w:val="24"/>
        </w:rPr>
      </w:pPr>
      <w:bookmarkStart w:id="66" w:name="_Toc481749092"/>
      <w:r w:rsidRPr="00AE32F4">
        <w:rPr>
          <w:rFonts w:ascii="Arial" w:hAnsi="Arial" w:cs="Arial"/>
          <w:color w:val="auto"/>
          <w:sz w:val="24"/>
          <w:szCs w:val="24"/>
        </w:rPr>
        <w:t xml:space="preserve">Justificación Académica: </w:t>
      </w:r>
      <w:r w:rsidR="003803AE">
        <w:rPr>
          <w:rFonts w:ascii="Arial" w:hAnsi="Arial" w:cs="Arial"/>
          <w:b w:val="0"/>
          <w:color w:val="auto"/>
          <w:sz w:val="24"/>
          <w:szCs w:val="24"/>
        </w:rPr>
        <w:t>El presente</w:t>
      </w:r>
      <w:r w:rsidRPr="00AE32F4">
        <w:rPr>
          <w:rFonts w:ascii="Arial" w:hAnsi="Arial" w:cs="Arial"/>
          <w:b w:val="0"/>
          <w:color w:val="auto"/>
          <w:sz w:val="24"/>
          <w:szCs w:val="24"/>
        </w:rPr>
        <w:t xml:space="preserve"> tesis, conducirá al desarrollo académico en inv</w:t>
      </w:r>
      <w:r w:rsidR="003803AE">
        <w:rPr>
          <w:rFonts w:ascii="Arial" w:hAnsi="Arial" w:cs="Arial"/>
          <w:b w:val="0"/>
          <w:color w:val="auto"/>
          <w:sz w:val="24"/>
          <w:szCs w:val="24"/>
        </w:rPr>
        <w:t>estigación, con el cual aporta</w:t>
      </w:r>
      <w:r w:rsidRPr="00AE32F4">
        <w:rPr>
          <w:rFonts w:ascii="Arial" w:hAnsi="Arial" w:cs="Arial"/>
          <w:b w:val="0"/>
          <w:color w:val="auto"/>
          <w:sz w:val="24"/>
          <w:szCs w:val="24"/>
        </w:rPr>
        <w:t>mos dat</w:t>
      </w:r>
      <w:r w:rsidR="003803AE">
        <w:rPr>
          <w:rFonts w:ascii="Arial" w:hAnsi="Arial" w:cs="Arial"/>
          <w:b w:val="0"/>
          <w:color w:val="auto"/>
          <w:sz w:val="24"/>
          <w:szCs w:val="24"/>
        </w:rPr>
        <w:t>os reales</w:t>
      </w:r>
      <w:r w:rsidRPr="00AE32F4">
        <w:rPr>
          <w:rFonts w:ascii="Arial" w:hAnsi="Arial" w:cs="Arial"/>
          <w:b w:val="0"/>
          <w:color w:val="auto"/>
          <w:sz w:val="24"/>
          <w:szCs w:val="24"/>
        </w:rPr>
        <w:t>. Además conducirá al logro trazado de alcanzar el Título Profesional</w:t>
      </w:r>
      <w:bookmarkEnd w:id="66"/>
      <w:r w:rsidR="003803AE">
        <w:rPr>
          <w:rFonts w:ascii="Arial" w:hAnsi="Arial" w:cs="Arial"/>
          <w:b w:val="0"/>
          <w:color w:val="auto"/>
          <w:sz w:val="24"/>
          <w:szCs w:val="24"/>
        </w:rPr>
        <w:t>.</w:t>
      </w:r>
    </w:p>
    <w:p w:rsidR="00E93CDC" w:rsidRPr="00D37087" w:rsidRDefault="00E93CDC" w:rsidP="00E93CDC">
      <w:pPr>
        <w:pStyle w:val="Ttulo1"/>
        <w:numPr>
          <w:ilvl w:val="2"/>
          <w:numId w:val="23"/>
        </w:numPr>
        <w:spacing w:line="360" w:lineRule="auto"/>
        <w:jc w:val="both"/>
        <w:rPr>
          <w:rFonts w:ascii="Arial" w:hAnsi="Arial" w:cs="Arial"/>
          <w:b w:val="0"/>
          <w:color w:val="auto"/>
          <w:sz w:val="24"/>
          <w:szCs w:val="24"/>
        </w:rPr>
      </w:pPr>
      <w:bookmarkStart w:id="67" w:name="_Toc481749093"/>
      <w:r w:rsidRPr="00AE32F4">
        <w:rPr>
          <w:rFonts w:ascii="Arial" w:hAnsi="Arial" w:cs="Arial"/>
          <w:color w:val="auto"/>
          <w:sz w:val="24"/>
          <w:szCs w:val="24"/>
        </w:rPr>
        <w:t>Importancia de la Investigación:</w:t>
      </w:r>
      <w:r w:rsidRPr="00AE32F4">
        <w:rPr>
          <w:rFonts w:ascii="Arial" w:hAnsi="Arial" w:cs="Arial"/>
          <w:b w:val="0"/>
          <w:color w:val="auto"/>
          <w:sz w:val="24"/>
          <w:szCs w:val="24"/>
        </w:rPr>
        <w:t xml:space="preserve"> A través de la</w:t>
      </w:r>
      <w:r w:rsidR="003803AE">
        <w:rPr>
          <w:rFonts w:ascii="Arial" w:hAnsi="Arial" w:cs="Arial"/>
          <w:b w:val="0"/>
          <w:color w:val="auto"/>
          <w:sz w:val="24"/>
          <w:szCs w:val="24"/>
        </w:rPr>
        <w:t xml:space="preserve"> presente investigación</w:t>
      </w:r>
      <w:r w:rsidRPr="00AE32F4">
        <w:rPr>
          <w:rFonts w:ascii="Arial" w:hAnsi="Arial" w:cs="Arial"/>
          <w:b w:val="0"/>
          <w:color w:val="auto"/>
          <w:sz w:val="24"/>
          <w:szCs w:val="24"/>
        </w:rPr>
        <w:t xml:space="preserve"> aportar</w:t>
      </w:r>
      <w:r w:rsidR="003803AE">
        <w:rPr>
          <w:rFonts w:ascii="Arial" w:hAnsi="Arial" w:cs="Arial"/>
          <w:b w:val="0"/>
          <w:color w:val="auto"/>
          <w:sz w:val="24"/>
          <w:szCs w:val="24"/>
        </w:rPr>
        <w:t>emos</w:t>
      </w:r>
      <w:r w:rsidRPr="00AE32F4">
        <w:rPr>
          <w:rFonts w:ascii="Arial" w:hAnsi="Arial" w:cs="Arial"/>
          <w:b w:val="0"/>
          <w:color w:val="auto"/>
          <w:sz w:val="24"/>
          <w:szCs w:val="24"/>
        </w:rPr>
        <w:t xml:space="preserve"> con datos necesarios </w:t>
      </w:r>
      <w:r w:rsidR="003803AE">
        <w:rPr>
          <w:rFonts w:ascii="Arial" w:hAnsi="Arial" w:cs="Arial"/>
          <w:b w:val="0"/>
          <w:color w:val="auto"/>
          <w:sz w:val="24"/>
          <w:szCs w:val="24"/>
        </w:rPr>
        <w:t xml:space="preserve">que permitirán hacer otros trabajos relacionados a la </w:t>
      </w:r>
      <w:r w:rsidRPr="00AE32F4">
        <w:rPr>
          <w:rFonts w:ascii="Arial" w:hAnsi="Arial" w:cs="Arial"/>
          <w:b w:val="0"/>
          <w:color w:val="auto"/>
          <w:sz w:val="24"/>
          <w:szCs w:val="24"/>
        </w:rPr>
        <w:t xml:space="preserve"> cultura tributaria</w:t>
      </w:r>
      <w:bookmarkEnd w:id="67"/>
      <w:r>
        <w:rPr>
          <w:rFonts w:ascii="Arial" w:hAnsi="Arial" w:cs="Arial"/>
          <w:b w:val="0"/>
          <w:color w:val="auto"/>
          <w:sz w:val="24"/>
          <w:szCs w:val="24"/>
        </w:rPr>
        <w:t>.</w:t>
      </w:r>
    </w:p>
    <w:p w:rsidR="00E93CDC" w:rsidRPr="00AE32F4" w:rsidRDefault="00E93CDC" w:rsidP="00E93CDC">
      <w:pPr>
        <w:pStyle w:val="Ttulo1"/>
        <w:numPr>
          <w:ilvl w:val="1"/>
          <w:numId w:val="23"/>
        </w:numPr>
        <w:spacing w:line="360" w:lineRule="auto"/>
        <w:jc w:val="both"/>
        <w:rPr>
          <w:rStyle w:val="nfasissutil"/>
          <w:rFonts w:ascii="Arial" w:hAnsi="Arial" w:cs="Arial"/>
          <w:i w:val="0"/>
          <w:color w:val="auto"/>
          <w:sz w:val="24"/>
          <w:szCs w:val="24"/>
        </w:rPr>
      </w:pPr>
      <w:r w:rsidRPr="00AE32F4">
        <w:rPr>
          <w:rFonts w:ascii="Arial" w:hAnsi="Arial" w:cs="Arial"/>
          <w:color w:val="auto"/>
          <w:sz w:val="24"/>
          <w:szCs w:val="24"/>
        </w:rPr>
        <w:t xml:space="preserve"> </w:t>
      </w:r>
      <w:bookmarkStart w:id="68" w:name="_Toc481749094"/>
      <w:r w:rsidRPr="00AE32F4">
        <w:rPr>
          <w:rStyle w:val="nfasissutil"/>
          <w:rFonts w:ascii="Arial" w:hAnsi="Arial" w:cs="Arial"/>
          <w:color w:val="auto"/>
          <w:sz w:val="24"/>
          <w:szCs w:val="24"/>
        </w:rPr>
        <w:t>LIMITACIONES.</w:t>
      </w:r>
      <w:bookmarkEnd w:id="68"/>
    </w:p>
    <w:p w:rsidR="00E93CDC" w:rsidRPr="00AE32F4" w:rsidRDefault="00E93CDC" w:rsidP="00E93CDC">
      <w:pPr>
        <w:spacing w:line="360" w:lineRule="auto"/>
        <w:ind w:left="1416"/>
        <w:jc w:val="both"/>
        <w:rPr>
          <w:rFonts w:ascii="Arial" w:hAnsi="Arial" w:cs="Arial"/>
          <w:sz w:val="24"/>
          <w:szCs w:val="24"/>
        </w:rPr>
      </w:pPr>
      <w:r w:rsidRPr="00AE32F4">
        <w:rPr>
          <w:rFonts w:ascii="Arial" w:hAnsi="Arial" w:cs="Arial"/>
          <w:sz w:val="24"/>
          <w:szCs w:val="24"/>
        </w:rPr>
        <w:t>El escaso tiempo con el que se cuenta para poder realizar la investigación, así como factores no contemplados que pueden interrumpir e</w:t>
      </w:r>
      <w:r w:rsidR="003803AE">
        <w:rPr>
          <w:rFonts w:ascii="Arial" w:hAnsi="Arial" w:cs="Arial"/>
          <w:sz w:val="24"/>
          <w:szCs w:val="24"/>
        </w:rPr>
        <w:t>l libre desarrollo de la misma.</w:t>
      </w:r>
    </w:p>
    <w:p w:rsidR="00E93CDC" w:rsidRPr="00AE32F4" w:rsidRDefault="00E93CDC" w:rsidP="00E93CDC">
      <w:pPr>
        <w:pStyle w:val="Ttulo1"/>
        <w:jc w:val="center"/>
        <w:rPr>
          <w:rFonts w:ascii="Arial" w:hAnsi="Arial" w:cs="Arial"/>
          <w:color w:val="auto"/>
          <w:sz w:val="32"/>
          <w:szCs w:val="32"/>
        </w:rPr>
      </w:pPr>
      <w:bookmarkStart w:id="69" w:name="_Toc481749095"/>
      <w:r w:rsidRPr="00AE32F4">
        <w:rPr>
          <w:rFonts w:ascii="Arial" w:hAnsi="Arial" w:cs="Arial"/>
          <w:color w:val="auto"/>
          <w:sz w:val="32"/>
          <w:szCs w:val="32"/>
        </w:rPr>
        <w:t>CAPITULO II</w:t>
      </w:r>
      <w:bookmarkEnd w:id="69"/>
    </w:p>
    <w:p w:rsidR="00E93CDC" w:rsidRPr="003E502F" w:rsidRDefault="00E93CDC" w:rsidP="00E93CDC">
      <w:pPr>
        <w:pStyle w:val="Ttulo2"/>
        <w:rPr>
          <w:color w:val="auto"/>
        </w:rPr>
      </w:pPr>
      <w:bookmarkStart w:id="70" w:name="_Toc481749096"/>
      <w:r w:rsidRPr="003E502F">
        <w:rPr>
          <w:color w:val="auto"/>
        </w:rPr>
        <w:t>MARCO TEÓRICO</w:t>
      </w:r>
      <w:bookmarkEnd w:id="70"/>
    </w:p>
    <w:p w:rsidR="00E93CDC" w:rsidRPr="003E502F" w:rsidRDefault="00E93CDC" w:rsidP="00E93CDC">
      <w:pPr>
        <w:rPr>
          <w:lang w:eastAsia="es-PE"/>
        </w:rPr>
      </w:pPr>
    </w:p>
    <w:p w:rsidR="00E93CDC" w:rsidRPr="003E502F" w:rsidRDefault="00E93CDC" w:rsidP="00E93CDC">
      <w:pPr>
        <w:pStyle w:val="Prrafodelista"/>
        <w:keepNext/>
        <w:keepLines/>
        <w:numPr>
          <w:ilvl w:val="0"/>
          <w:numId w:val="24"/>
        </w:numPr>
        <w:spacing w:before="200" w:after="0" w:line="360" w:lineRule="auto"/>
        <w:jc w:val="both"/>
        <w:outlineLvl w:val="1"/>
        <w:rPr>
          <w:rStyle w:val="nfasissutil"/>
          <w:rFonts w:ascii="Arial" w:hAnsi="Arial" w:cs="Arial"/>
          <w:b/>
          <w:i w:val="0"/>
          <w:color w:val="auto"/>
          <w:sz w:val="24"/>
          <w:szCs w:val="24"/>
        </w:rPr>
      </w:pPr>
      <w:bookmarkStart w:id="71" w:name="_Toc374827046"/>
      <w:bookmarkStart w:id="72" w:name="_Toc374827877"/>
      <w:bookmarkStart w:id="73" w:name="_Toc374829543"/>
      <w:bookmarkStart w:id="74" w:name="_Toc374868751"/>
      <w:bookmarkStart w:id="75" w:name="_Toc374870075"/>
      <w:bookmarkStart w:id="76" w:name="_Toc374874881"/>
      <w:bookmarkStart w:id="77" w:name="_Toc374874982"/>
      <w:bookmarkStart w:id="78" w:name="_Toc374875032"/>
      <w:bookmarkStart w:id="79" w:name="_Toc374875075"/>
      <w:bookmarkStart w:id="80" w:name="_Toc374882533"/>
      <w:bookmarkStart w:id="81" w:name="_Toc374890652"/>
      <w:bookmarkStart w:id="82" w:name="_Toc374895343"/>
      <w:bookmarkStart w:id="83" w:name="_Toc375066543"/>
      <w:bookmarkStart w:id="84" w:name="_Toc375073006"/>
      <w:bookmarkStart w:id="85" w:name="_Toc375073371"/>
      <w:bookmarkStart w:id="86" w:name="_Toc375073422"/>
      <w:bookmarkStart w:id="87" w:name="_Toc375073466"/>
      <w:bookmarkStart w:id="88" w:name="_Toc375074009"/>
      <w:bookmarkStart w:id="89" w:name="_Toc375082559"/>
      <w:bookmarkStart w:id="90" w:name="_Toc375084204"/>
      <w:bookmarkStart w:id="91" w:name="_Toc375092064"/>
      <w:bookmarkStart w:id="92" w:name="_Toc375117577"/>
      <w:bookmarkStart w:id="93" w:name="_Toc375117854"/>
      <w:bookmarkStart w:id="94" w:name="_Toc37511785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3E502F">
        <w:rPr>
          <w:rFonts w:ascii="Arial" w:hAnsi="Arial" w:cs="Arial"/>
          <w:sz w:val="24"/>
          <w:szCs w:val="24"/>
        </w:rPr>
        <w:t xml:space="preserve"> </w:t>
      </w:r>
      <w:bookmarkStart w:id="95" w:name="_Toc481749097"/>
      <w:r w:rsidRPr="003E502F">
        <w:rPr>
          <w:rStyle w:val="nfasissutil"/>
          <w:rFonts w:ascii="Arial" w:hAnsi="Arial" w:cs="Arial"/>
          <w:b/>
          <w:color w:val="auto"/>
          <w:sz w:val="24"/>
          <w:szCs w:val="24"/>
        </w:rPr>
        <w:t>ANTECEDENTES DEL PROBLEMA</w:t>
      </w:r>
      <w:bookmarkEnd w:id="94"/>
      <w:r w:rsidRPr="003E502F">
        <w:rPr>
          <w:rStyle w:val="nfasissutil"/>
          <w:rFonts w:ascii="Arial" w:hAnsi="Arial" w:cs="Arial"/>
          <w:b/>
          <w:color w:val="auto"/>
          <w:sz w:val="24"/>
          <w:szCs w:val="24"/>
        </w:rPr>
        <w:t>:</w:t>
      </w:r>
      <w:bookmarkStart w:id="96" w:name="_Toc375117856"/>
      <w:bookmarkEnd w:id="95"/>
    </w:p>
    <w:p w:rsidR="00E93CDC" w:rsidRPr="00AE32F4" w:rsidRDefault="00E93CDC" w:rsidP="00E93CDC">
      <w:pPr>
        <w:pStyle w:val="Prrafodelista"/>
        <w:keepNext/>
        <w:keepLines/>
        <w:spacing w:before="200" w:after="0" w:line="360" w:lineRule="auto"/>
        <w:jc w:val="both"/>
        <w:outlineLvl w:val="1"/>
        <w:rPr>
          <w:rStyle w:val="nfasissutil"/>
          <w:rFonts w:ascii="Arial" w:hAnsi="Arial" w:cs="Arial"/>
          <w:b/>
          <w:i w:val="0"/>
          <w:sz w:val="24"/>
          <w:szCs w:val="24"/>
        </w:rPr>
      </w:pPr>
    </w:p>
    <w:p w:rsidR="00E93CDC" w:rsidRPr="00AE32F4" w:rsidRDefault="00E93CDC" w:rsidP="00E93CDC">
      <w:pPr>
        <w:pStyle w:val="Prrafodelista"/>
        <w:keepNext/>
        <w:keepLines/>
        <w:numPr>
          <w:ilvl w:val="1"/>
          <w:numId w:val="24"/>
        </w:numPr>
        <w:spacing w:before="200" w:after="0" w:line="360" w:lineRule="auto"/>
        <w:jc w:val="both"/>
        <w:outlineLvl w:val="1"/>
        <w:rPr>
          <w:rFonts w:ascii="Arial" w:eastAsiaTheme="majorEastAsia" w:hAnsi="Arial" w:cs="Arial"/>
          <w:b/>
          <w:bCs/>
          <w:sz w:val="24"/>
          <w:szCs w:val="24"/>
          <w:lang w:eastAsia="es-PE"/>
        </w:rPr>
      </w:pPr>
      <w:bookmarkStart w:id="97" w:name="_Toc481749098"/>
      <w:r w:rsidRPr="00AE32F4">
        <w:rPr>
          <w:rFonts w:ascii="Arial" w:eastAsiaTheme="majorEastAsia" w:hAnsi="Arial" w:cs="Arial"/>
          <w:b/>
          <w:bCs/>
          <w:sz w:val="24"/>
          <w:szCs w:val="24"/>
          <w:lang w:eastAsia="es-PE"/>
        </w:rPr>
        <w:t>Antecedentes internacionales:</w:t>
      </w:r>
      <w:bookmarkEnd w:id="97"/>
    </w:p>
    <w:p w:rsidR="00E93CDC" w:rsidRPr="00AE32F4" w:rsidRDefault="00E93CDC" w:rsidP="00E93CDC">
      <w:pPr>
        <w:pStyle w:val="Prrafodelista"/>
        <w:keepNext/>
        <w:keepLines/>
        <w:spacing w:before="200" w:after="0" w:line="360" w:lineRule="auto"/>
        <w:ind w:left="1440"/>
        <w:jc w:val="both"/>
        <w:outlineLvl w:val="1"/>
        <w:rPr>
          <w:rFonts w:ascii="Arial" w:eastAsiaTheme="majorEastAsia" w:hAnsi="Arial" w:cs="Arial"/>
          <w:b/>
          <w:bCs/>
          <w:sz w:val="24"/>
          <w:szCs w:val="24"/>
          <w:lang w:eastAsia="es-PE"/>
        </w:rPr>
      </w:pPr>
    </w:p>
    <w:p w:rsidR="003803AE" w:rsidRPr="003803AE" w:rsidRDefault="00E93CDC" w:rsidP="00E93CDC">
      <w:pPr>
        <w:pStyle w:val="Prrafodelista"/>
        <w:numPr>
          <w:ilvl w:val="0"/>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 xml:space="preserve">Citaremos a Ana Cristina Cárdenas López  de Nacionalidad Ecuatoriana en cuya tesis titulada </w:t>
      </w:r>
      <w:r w:rsidR="00DF732B">
        <w:rPr>
          <w:rFonts w:ascii="Arial" w:eastAsiaTheme="majorEastAsia" w:hAnsi="Arial" w:cs="Arial"/>
          <w:bCs/>
          <w:sz w:val="24"/>
          <w:szCs w:val="24"/>
          <w:lang w:eastAsia="es-PE"/>
        </w:rPr>
        <w:t xml:space="preserve"> </w:t>
      </w:r>
      <w:r w:rsidR="00DF732B" w:rsidRPr="00AE32F4">
        <w:rPr>
          <w:rFonts w:ascii="Arial" w:eastAsiaTheme="majorEastAsia" w:hAnsi="Arial" w:cs="Arial"/>
          <w:bCs/>
          <w:sz w:val="24"/>
          <w:szCs w:val="24"/>
          <w:lang w:eastAsia="es-PE"/>
        </w:rPr>
        <w:t>“La</w:t>
      </w:r>
      <w:r w:rsidRPr="00AE32F4">
        <w:rPr>
          <w:rFonts w:ascii="Arial" w:eastAsiaTheme="majorEastAsia" w:hAnsi="Arial" w:cs="Arial"/>
          <w:bCs/>
          <w:sz w:val="24"/>
          <w:szCs w:val="24"/>
          <w:lang w:eastAsia="es-PE"/>
        </w:rPr>
        <w:t xml:space="preserve"> cultura tributaria en un grupo de actividad económica en la provincia de Pichincha- Cantón - Quito”</w:t>
      </w:r>
      <w:r w:rsidR="003803AE">
        <w:rPr>
          <w:rFonts w:ascii="Arial" w:eastAsiaTheme="majorEastAsia" w:hAnsi="Arial" w:cs="Arial"/>
          <w:bCs/>
          <w:sz w:val="24"/>
          <w:szCs w:val="24"/>
          <w:lang w:eastAsia="es-PE"/>
        </w:rPr>
        <w:t>.</w:t>
      </w:r>
    </w:p>
    <w:p w:rsidR="00E93CDC" w:rsidRPr="003803AE" w:rsidRDefault="00E93CDC" w:rsidP="003803AE">
      <w:pPr>
        <w:spacing w:line="360" w:lineRule="auto"/>
        <w:ind w:left="586" w:firstLine="708"/>
        <w:jc w:val="both"/>
        <w:rPr>
          <w:rFonts w:ascii="Arial" w:eastAsiaTheme="majorEastAsia" w:hAnsi="Arial" w:cs="Arial"/>
          <w:b/>
          <w:bCs/>
          <w:sz w:val="24"/>
          <w:szCs w:val="24"/>
          <w:lang w:eastAsia="es-PE"/>
        </w:rPr>
      </w:pPr>
      <w:r w:rsidRPr="003803AE">
        <w:rPr>
          <w:rFonts w:ascii="Arial" w:eastAsiaTheme="majorEastAsia" w:hAnsi="Arial" w:cs="Arial"/>
          <w:bCs/>
          <w:sz w:val="24"/>
          <w:szCs w:val="24"/>
          <w:lang w:eastAsia="es-PE"/>
        </w:rPr>
        <w:t>CONCLUYE:</w:t>
      </w:r>
    </w:p>
    <w:p w:rsidR="00E93CDC" w:rsidRPr="005701C8" w:rsidRDefault="00E93CDC" w:rsidP="00E93CDC">
      <w:pPr>
        <w:pStyle w:val="Prrafodelista"/>
        <w:numPr>
          <w:ilvl w:val="1"/>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Las personas encuestadas alegan el desconocimiento, descuido, falta de tiempo como causa para el incumplimiento de sus obligaciones tributarias, como es la de obtener el ruc y emitir comprobantes de pago por las operaciones efectuadas, por lo tanto están realizando actividades económicas en forma ilegal y están evadiendo impuestos.</w:t>
      </w:r>
    </w:p>
    <w:p w:rsidR="00E93CDC" w:rsidRPr="00AE32F4" w:rsidRDefault="00E93CDC" w:rsidP="00E93CDC">
      <w:pPr>
        <w:pStyle w:val="Prrafodelista"/>
        <w:spacing w:line="360" w:lineRule="auto"/>
        <w:ind w:left="2014"/>
        <w:jc w:val="both"/>
        <w:rPr>
          <w:rFonts w:ascii="Arial" w:eastAsiaTheme="majorEastAsia" w:hAnsi="Arial" w:cs="Arial"/>
          <w:b/>
          <w:bCs/>
          <w:sz w:val="24"/>
          <w:szCs w:val="24"/>
          <w:lang w:eastAsia="es-PE"/>
        </w:rPr>
      </w:pPr>
    </w:p>
    <w:p w:rsidR="00E93CDC" w:rsidRPr="005701C8" w:rsidRDefault="00E93CDC" w:rsidP="00E93CDC">
      <w:pPr>
        <w:pStyle w:val="Prrafodelista"/>
        <w:numPr>
          <w:ilvl w:val="1"/>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 xml:space="preserve">Las personas encuestadas se informan sobre temas tributarios a través de la prensa, televisión, radio lo que estaría </w:t>
      </w:r>
      <w:r w:rsidR="003803AE">
        <w:rPr>
          <w:rFonts w:ascii="Arial" w:eastAsiaTheme="majorEastAsia" w:hAnsi="Arial" w:cs="Arial"/>
          <w:bCs/>
          <w:sz w:val="24"/>
          <w:szCs w:val="24"/>
          <w:lang w:eastAsia="es-PE"/>
        </w:rPr>
        <w:t xml:space="preserve">fomentando </w:t>
      </w:r>
      <w:r w:rsidRPr="00AE32F4">
        <w:rPr>
          <w:rFonts w:ascii="Arial" w:eastAsiaTheme="majorEastAsia" w:hAnsi="Arial" w:cs="Arial"/>
          <w:bCs/>
          <w:sz w:val="24"/>
          <w:szCs w:val="24"/>
          <w:lang w:eastAsia="es-PE"/>
        </w:rPr>
        <w:t>la cultura tributaria y al estar informados y conscientes de sus derechos y obligaciones, serán contribuyentes honestos.</w:t>
      </w:r>
    </w:p>
    <w:p w:rsidR="00E93CDC" w:rsidRDefault="00E93CDC" w:rsidP="00E93CDC">
      <w:pPr>
        <w:spacing w:line="360" w:lineRule="auto"/>
        <w:jc w:val="both"/>
        <w:rPr>
          <w:rFonts w:ascii="Arial" w:eastAsiaTheme="majorEastAsia" w:hAnsi="Arial" w:cs="Arial"/>
          <w:b/>
          <w:bCs/>
          <w:sz w:val="24"/>
          <w:szCs w:val="24"/>
          <w:lang w:eastAsia="es-PE"/>
        </w:rPr>
      </w:pPr>
    </w:p>
    <w:p w:rsidR="00A51FE5" w:rsidRPr="005701C8" w:rsidRDefault="00A51FE5" w:rsidP="00E93CDC">
      <w:pPr>
        <w:spacing w:line="360" w:lineRule="auto"/>
        <w:jc w:val="both"/>
        <w:rPr>
          <w:rFonts w:ascii="Arial" w:eastAsiaTheme="majorEastAsia" w:hAnsi="Arial" w:cs="Arial"/>
          <w:b/>
          <w:bCs/>
          <w:sz w:val="24"/>
          <w:szCs w:val="24"/>
          <w:lang w:eastAsia="es-PE"/>
        </w:rPr>
      </w:pPr>
    </w:p>
    <w:p w:rsidR="00E93CDC" w:rsidRPr="005701C8" w:rsidRDefault="00E93CDC" w:rsidP="00E93CDC">
      <w:pPr>
        <w:pStyle w:val="Prrafodelista"/>
        <w:numPr>
          <w:ilvl w:val="1"/>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La cultura tributaria no se logra de un día para  otro, ello es necesario un proceso educativo que vaya formando la conciencia del contribuyente y del  estado con respecto a la importancia y necesidad que puede tener los impuestos para que permitan cubrir las necesidades colectivas.</w:t>
      </w:r>
    </w:p>
    <w:p w:rsidR="00E93CDC" w:rsidRPr="005701C8" w:rsidRDefault="00E93CDC" w:rsidP="00E93CDC">
      <w:pPr>
        <w:spacing w:line="360" w:lineRule="auto"/>
        <w:jc w:val="both"/>
        <w:rPr>
          <w:rFonts w:ascii="Arial" w:eastAsiaTheme="majorEastAsia" w:hAnsi="Arial" w:cs="Arial"/>
          <w:b/>
          <w:bCs/>
          <w:sz w:val="24"/>
          <w:szCs w:val="24"/>
          <w:lang w:eastAsia="es-PE"/>
        </w:rPr>
      </w:pPr>
    </w:p>
    <w:p w:rsidR="00E93CDC" w:rsidRPr="005701C8" w:rsidRDefault="00E93CDC" w:rsidP="00E93CDC">
      <w:pPr>
        <w:pStyle w:val="Prrafodelista"/>
        <w:numPr>
          <w:ilvl w:val="1"/>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La realidad demuestra  que la falta de conocimiento o en su defeco las mala aplicación y desconocimiento de las leyes o nomas tributarias eso sumado a la falta de difusión o descuido de los contribuyentes, implica que la ciudadanía no conoce sus  obligaciones ni responsabilidades.</w:t>
      </w:r>
    </w:p>
    <w:p w:rsidR="00E93CDC" w:rsidRPr="005701C8" w:rsidRDefault="00E93CDC" w:rsidP="00E93CDC">
      <w:pPr>
        <w:spacing w:line="360" w:lineRule="auto"/>
        <w:jc w:val="both"/>
        <w:rPr>
          <w:rFonts w:ascii="Arial" w:eastAsiaTheme="majorEastAsia" w:hAnsi="Arial" w:cs="Arial"/>
          <w:b/>
          <w:bCs/>
          <w:sz w:val="24"/>
          <w:szCs w:val="24"/>
          <w:lang w:eastAsia="es-PE"/>
        </w:rPr>
      </w:pPr>
    </w:p>
    <w:p w:rsidR="00E93CDC" w:rsidRPr="005701C8" w:rsidRDefault="00E93CDC" w:rsidP="00E93CDC">
      <w:pPr>
        <w:pStyle w:val="Prrafodelista"/>
        <w:numPr>
          <w:ilvl w:val="1"/>
          <w:numId w:val="18"/>
        </w:numPr>
        <w:spacing w:line="360" w:lineRule="auto"/>
        <w:jc w:val="both"/>
        <w:rPr>
          <w:rFonts w:ascii="Arial" w:eastAsiaTheme="majorEastAsia" w:hAnsi="Arial" w:cs="Arial"/>
          <w:b/>
          <w:bCs/>
          <w:sz w:val="24"/>
          <w:szCs w:val="24"/>
          <w:lang w:eastAsia="es-PE"/>
        </w:rPr>
      </w:pPr>
      <w:r w:rsidRPr="00AE32F4">
        <w:rPr>
          <w:rFonts w:ascii="Arial" w:eastAsiaTheme="majorEastAsia" w:hAnsi="Arial" w:cs="Arial"/>
          <w:bCs/>
          <w:sz w:val="24"/>
          <w:szCs w:val="24"/>
          <w:lang w:eastAsia="es-PE"/>
        </w:rPr>
        <w:t>Para   crear una cultura tributaria se debe actualizar los conocimientos de los contribuyentes y de esa manea se reducirán las brechas fiscales.</w:t>
      </w:r>
    </w:p>
    <w:p w:rsidR="00E93CDC" w:rsidRDefault="00E93CDC" w:rsidP="00E93CDC">
      <w:pPr>
        <w:pStyle w:val="Prrafodelista"/>
        <w:rPr>
          <w:rFonts w:ascii="Arial" w:eastAsiaTheme="majorEastAsia" w:hAnsi="Arial" w:cs="Arial"/>
          <w:b/>
          <w:bCs/>
          <w:sz w:val="24"/>
          <w:szCs w:val="24"/>
          <w:lang w:eastAsia="es-PE"/>
        </w:rPr>
      </w:pPr>
    </w:p>
    <w:p w:rsidR="00E93CDC" w:rsidRPr="00A51FE5" w:rsidRDefault="00E93CDC" w:rsidP="00A51FE5">
      <w:pPr>
        <w:rPr>
          <w:rFonts w:ascii="Arial" w:eastAsiaTheme="majorEastAsia" w:hAnsi="Arial" w:cs="Arial"/>
          <w:b/>
          <w:bCs/>
          <w:sz w:val="24"/>
          <w:szCs w:val="24"/>
          <w:lang w:eastAsia="es-PE"/>
        </w:rPr>
      </w:pPr>
    </w:p>
    <w:p w:rsidR="00E93CDC" w:rsidRPr="00AE32F4" w:rsidRDefault="00E93CDC" w:rsidP="00E93CDC">
      <w:pPr>
        <w:pStyle w:val="Prrafodelista"/>
        <w:spacing w:line="360" w:lineRule="auto"/>
        <w:ind w:left="2014"/>
        <w:jc w:val="both"/>
        <w:rPr>
          <w:rFonts w:ascii="Arial" w:eastAsiaTheme="majorEastAsia" w:hAnsi="Arial" w:cs="Arial"/>
          <w:b/>
          <w:bCs/>
          <w:sz w:val="24"/>
          <w:szCs w:val="24"/>
          <w:lang w:eastAsia="es-PE"/>
        </w:rPr>
      </w:pPr>
    </w:p>
    <w:p w:rsidR="00A51FE5" w:rsidRDefault="00A51FE5">
      <w:pPr>
        <w:rPr>
          <w:rFonts w:ascii="Arial" w:eastAsiaTheme="majorEastAsia" w:hAnsi="Arial" w:cs="Arial"/>
          <w:b/>
          <w:bCs/>
          <w:sz w:val="24"/>
          <w:szCs w:val="24"/>
          <w:lang w:eastAsia="es-PE"/>
        </w:rPr>
      </w:pPr>
      <w:bookmarkStart w:id="98" w:name="_Toc481749099"/>
      <w:r>
        <w:rPr>
          <w:rFonts w:ascii="Arial" w:eastAsiaTheme="majorEastAsia" w:hAnsi="Arial" w:cs="Arial"/>
          <w:b/>
          <w:bCs/>
          <w:sz w:val="24"/>
          <w:szCs w:val="24"/>
          <w:lang w:eastAsia="es-PE"/>
        </w:rPr>
        <w:br w:type="page"/>
      </w:r>
    </w:p>
    <w:p w:rsidR="00E93CDC" w:rsidRPr="00AE32F4" w:rsidRDefault="00E93CDC" w:rsidP="00E93CDC">
      <w:pPr>
        <w:pStyle w:val="Prrafodelista"/>
        <w:keepNext/>
        <w:keepLines/>
        <w:numPr>
          <w:ilvl w:val="1"/>
          <w:numId w:val="24"/>
        </w:numPr>
        <w:spacing w:before="200" w:after="0" w:line="360" w:lineRule="auto"/>
        <w:jc w:val="both"/>
        <w:outlineLvl w:val="1"/>
        <w:rPr>
          <w:rFonts w:ascii="Arial" w:hAnsi="Arial" w:cs="Arial"/>
          <w:b/>
          <w:sz w:val="24"/>
          <w:szCs w:val="24"/>
        </w:rPr>
      </w:pPr>
      <w:r w:rsidRPr="00AE32F4">
        <w:rPr>
          <w:rFonts w:ascii="Arial" w:eastAsiaTheme="majorEastAsia" w:hAnsi="Arial" w:cs="Arial"/>
          <w:b/>
          <w:bCs/>
          <w:sz w:val="24"/>
          <w:szCs w:val="24"/>
          <w:lang w:eastAsia="es-PE"/>
        </w:rPr>
        <w:t>Antecedentes Nacionales:</w:t>
      </w:r>
      <w:bookmarkEnd w:id="98"/>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p>
    <w:p w:rsidR="003803AE" w:rsidRDefault="00E93CDC" w:rsidP="00E93CDC">
      <w:pPr>
        <w:pStyle w:val="Prrafodelista"/>
        <w:numPr>
          <w:ilvl w:val="0"/>
          <w:numId w:val="18"/>
        </w:numPr>
        <w:spacing w:line="360" w:lineRule="auto"/>
        <w:jc w:val="both"/>
        <w:rPr>
          <w:rFonts w:ascii="Arial" w:hAnsi="Arial" w:cs="Arial"/>
          <w:sz w:val="24"/>
          <w:szCs w:val="24"/>
        </w:rPr>
      </w:pPr>
      <w:r w:rsidRPr="00AE32F4">
        <w:rPr>
          <w:rFonts w:ascii="Arial" w:eastAsiaTheme="majorEastAsia" w:hAnsi="Arial" w:cs="Arial"/>
          <w:bCs/>
          <w:sz w:val="24"/>
          <w:szCs w:val="24"/>
          <w:lang w:eastAsia="es-PE"/>
        </w:rPr>
        <w:t xml:space="preserve"> Citaremos a </w:t>
      </w:r>
      <w:proofErr w:type="spellStart"/>
      <w:r w:rsidRPr="00AE32F4">
        <w:rPr>
          <w:rFonts w:ascii="Arial" w:hAnsi="Arial" w:cs="Arial"/>
          <w:sz w:val="24"/>
          <w:szCs w:val="24"/>
        </w:rPr>
        <w:t>Dulio</w:t>
      </w:r>
      <w:proofErr w:type="spellEnd"/>
      <w:r w:rsidRPr="00AE32F4">
        <w:rPr>
          <w:rFonts w:ascii="Arial" w:hAnsi="Arial" w:cs="Arial"/>
          <w:sz w:val="24"/>
          <w:szCs w:val="24"/>
        </w:rPr>
        <w:t xml:space="preserve"> Leónidas Solórzano Tapia</w:t>
      </w:r>
      <w:r w:rsidRPr="00AE32F4">
        <w:rPr>
          <w:rFonts w:ascii="Arial" w:eastAsiaTheme="majorEastAsia" w:hAnsi="Arial" w:cs="Arial"/>
          <w:bCs/>
          <w:sz w:val="24"/>
          <w:szCs w:val="24"/>
          <w:lang w:eastAsia="es-PE"/>
        </w:rPr>
        <w:t xml:space="preserve">  en cuya tesis “</w:t>
      </w:r>
      <w:r w:rsidRPr="00AE32F4">
        <w:rPr>
          <w:rFonts w:ascii="Arial" w:hAnsi="Arial" w:cs="Arial"/>
          <w:sz w:val="24"/>
          <w:szCs w:val="24"/>
        </w:rPr>
        <w:t>La cultura tributaria, un instrumento para combatir la evasión tributaria en el Perú”</w:t>
      </w:r>
    </w:p>
    <w:p w:rsidR="00E93CDC" w:rsidRPr="003803AE" w:rsidRDefault="00E93CDC" w:rsidP="003803AE">
      <w:pPr>
        <w:spacing w:line="360" w:lineRule="auto"/>
        <w:ind w:left="1294"/>
        <w:jc w:val="both"/>
        <w:rPr>
          <w:rFonts w:ascii="Arial" w:hAnsi="Arial" w:cs="Arial"/>
          <w:sz w:val="24"/>
          <w:szCs w:val="24"/>
        </w:rPr>
      </w:pPr>
      <w:r w:rsidRPr="003803AE">
        <w:rPr>
          <w:rFonts w:ascii="Arial" w:hAnsi="Arial" w:cs="Arial"/>
          <w:sz w:val="24"/>
          <w:szCs w:val="24"/>
        </w:rPr>
        <w:t xml:space="preserve"> CONCLUYE:</w:t>
      </w:r>
    </w:p>
    <w:p w:rsidR="00E93CDC" w:rsidRPr="00AE32F4" w:rsidRDefault="00E93CDC" w:rsidP="00E93CDC">
      <w:pPr>
        <w:pStyle w:val="Prrafodelista"/>
        <w:spacing w:line="360" w:lineRule="auto"/>
        <w:ind w:left="1294"/>
        <w:jc w:val="both"/>
        <w:rPr>
          <w:rFonts w:ascii="Arial" w:hAnsi="Arial" w:cs="Arial"/>
          <w:sz w:val="24"/>
          <w:szCs w:val="24"/>
        </w:rPr>
      </w:pPr>
    </w:p>
    <w:p w:rsidR="00E93CDC" w:rsidRPr="00AE32F4" w:rsidRDefault="00E93CDC" w:rsidP="00E93CDC">
      <w:pPr>
        <w:pStyle w:val="Prrafodelista"/>
        <w:numPr>
          <w:ilvl w:val="1"/>
          <w:numId w:val="18"/>
        </w:numPr>
        <w:spacing w:line="360" w:lineRule="auto"/>
        <w:jc w:val="both"/>
        <w:rPr>
          <w:rFonts w:ascii="Arial" w:hAnsi="Arial" w:cs="Arial"/>
          <w:sz w:val="24"/>
          <w:szCs w:val="24"/>
        </w:rPr>
      </w:pPr>
      <w:r w:rsidRPr="00AE32F4">
        <w:rPr>
          <w:rFonts w:ascii="Arial" w:hAnsi="Arial" w:cs="Arial"/>
          <w:sz w:val="24"/>
          <w:szCs w:val="24"/>
        </w:rPr>
        <w:t xml:space="preserve">El crecimiento de la evasión tributaria, la informalidad y la corrupción en el Perú en estos últimos años se ha ido incrementándose muy rápidamente, este hecho ha sido corroborado con los análisis de las diversas encuestas, en los cuales se demuestran que los ciudadanos consideran que la evasión tributaria, informalidad y la corrupción son delitos que se toleran y se han institucionalizado en el país, lo único que queda es aceptar y convivir con ellas. </w:t>
      </w:r>
    </w:p>
    <w:p w:rsidR="00E93CDC" w:rsidRPr="00AE32F4" w:rsidRDefault="00E93CDC" w:rsidP="00E93CDC">
      <w:pPr>
        <w:pStyle w:val="Prrafodelista"/>
        <w:spacing w:line="360" w:lineRule="auto"/>
        <w:ind w:left="1294"/>
        <w:jc w:val="both"/>
        <w:rPr>
          <w:rFonts w:ascii="Arial" w:hAnsi="Arial" w:cs="Arial"/>
          <w:sz w:val="24"/>
          <w:szCs w:val="24"/>
        </w:rPr>
      </w:pPr>
    </w:p>
    <w:p w:rsidR="00E93CDC" w:rsidRPr="00AE32F4" w:rsidRDefault="00E93CDC" w:rsidP="00E93CDC">
      <w:pPr>
        <w:pStyle w:val="Prrafodelista"/>
        <w:numPr>
          <w:ilvl w:val="1"/>
          <w:numId w:val="18"/>
        </w:numPr>
        <w:spacing w:line="360" w:lineRule="auto"/>
        <w:jc w:val="both"/>
        <w:rPr>
          <w:rFonts w:ascii="Arial" w:hAnsi="Arial" w:cs="Arial"/>
          <w:sz w:val="24"/>
          <w:szCs w:val="24"/>
        </w:rPr>
      </w:pPr>
      <w:r w:rsidRPr="00AE32F4">
        <w:rPr>
          <w:rFonts w:ascii="Arial" w:hAnsi="Arial" w:cs="Arial"/>
          <w:sz w:val="24"/>
          <w:szCs w:val="24"/>
        </w:rPr>
        <w:t xml:space="preserve">El único camino para combatir estas actividades ilícitas es mediante la cultura tributaria para ello se tiene que implementar y reforzar a los proyectos existentes con programas un poco más atrevidos que permitan despertar el interés de nuestros aliados estratégicos “los docentes”, quienes a través de ellos puedan impartir estos conocimientos y valores a la población estudiantil de los tres niveles de la Educación Básica Regular – </w:t>
      </w:r>
      <w:proofErr w:type="spellStart"/>
      <w:r w:rsidRPr="00AE32F4">
        <w:rPr>
          <w:rFonts w:ascii="Arial" w:hAnsi="Arial" w:cs="Arial"/>
          <w:sz w:val="24"/>
          <w:szCs w:val="24"/>
        </w:rPr>
        <w:t>EBR</w:t>
      </w:r>
      <w:proofErr w:type="spellEnd"/>
      <w:r w:rsidRPr="00AE32F4">
        <w:rPr>
          <w:rFonts w:ascii="Arial" w:hAnsi="Arial" w:cs="Arial"/>
          <w:sz w:val="24"/>
          <w:szCs w:val="24"/>
        </w:rPr>
        <w:t xml:space="preserve"> que comprenden Educación Inicial, Educación Primaria y Educación Secundaria, para que en el futuro estos niños y adolescentes sean los futuros ciudadanos, autoridades, conductores del destino de nuestro país con valores sólidos, que combatan la corrupción y evasión tributaria.</w:t>
      </w:r>
    </w:p>
    <w:p w:rsidR="00E93CDC" w:rsidRPr="00AE32F4" w:rsidRDefault="00E93CDC" w:rsidP="00E93CDC">
      <w:pPr>
        <w:pStyle w:val="Prrafodelista"/>
        <w:spacing w:line="360" w:lineRule="auto"/>
        <w:rPr>
          <w:rFonts w:ascii="Arial" w:eastAsiaTheme="majorEastAsia" w:hAnsi="Arial" w:cs="Arial"/>
          <w:bCs/>
          <w:sz w:val="24"/>
          <w:szCs w:val="24"/>
          <w:highlight w:val="yellow"/>
          <w:lang w:eastAsia="es-PE"/>
        </w:rPr>
      </w:pPr>
    </w:p>
    <w:p w:rsidR="003803AE" w:rsidRDefault="00E93CDC" w:rsidP="00E93CDC">
      <w:pPr>
        <w:pStyle w:val="Prrafodelista"/>
        <w:numPr>
          <w:ilvl w:val="0"/>
          <w:numId w:val="18"/>
        </w:numPr>
        <w:spacing w:line="360" w:lineRule="auto"/>
        <w:jc w:val="both"/>
        <w:rPr>
          <w:rFonts w:ascii="Arial" w:hAnsi="Arial" w:cs="Arial"/>
          <w:sz w:val="24"/>
          <w:szCs w:val="24"/>
        </w:rPr>
      </w:pPr>
      <w:r w:rsidRPr="00AE32F4">
        <w:rPr>
          <w:rFonts w:ascii="Arial" w:eastAsiaTheme="majorEastAsia" w:hAnsi="Arial" w:cs="Arial"/>
          <w:bCs/>
          <w:sz w:val="24"/>
          <w:szCs w:val="24"/>
          <w:lang w:eastAsia="es-PE"/>
        </w:rPr>
        <w:t xml:space="preserve">Citaremos a </w:t>
      </w:r>
      <w:r w:rsidRPr="00AE32F4">
        <w:rPr>
          <w:rFonts w:ascii="Arial" w:hAnsi="Arial" w:cs="Arial"/>
          <w:bCs/>
          <w:sz w:val="24"/>
          <w:szCs w:val="24"/>
        </w:rPr>
        <w:t xml:space="preserve">Melissa </w:t>
      </w:r>
      <w:proofErr w:type="spellStart"/>
      <w:r w:rsidRPr="00AE32F4">
        <w:rPr>
          <w:rFonts w:ascii="Arial" w:hAnsi="Arial" w:cs="Arial"/>
          <w:bCs/>
          <w:sz w:val="24"/>
          <w:szCs w:val="24"/>
        </w:rPr>
        <w:t>Eleine</w:t>
      </w:r>
      <w:proofErr w:type="spellEnd"/>
      <w:r w:rsidRPr="00AE32F4">
        <w:rPr>
          <w:rFonts w:ascii="Arial" w:hAnsi="Arial" w:cs="Arial"/>
          <w:bCs/>
          <w:sz w:val="24"/>
          <w:szCs w:val="24"/>
        </w:rPr>
        <w:t xml:space="preserve"> Burga Argandoña</w:t>
      </w:r>
      <w:r w:rsidRPr="00AE32F4">
        <w:rPr>
          <w:rFonts w:ascii="Arial" w:eastAsiaTheme="majorEastAsia" w:hAnsi="Arial" w:cs="Arial"/>
          <w:bCs/>
          <w:sz w:val="24"/>
          <w:szCs w:val="24"/>
          <w:lang w:eastAsia="es-PE"/>
        </w:rPr>
        <w:t xml:space="preserve">  en cuya tesis “</w:t>
      </w:r>
      <w:r w:rsidRPr="00AE32F4">
        <w:rPr>
          <w:rFonts w:ascii="Arial" w:hAnsi="Arial" w:cs="Arial"/>
          <w:bCs/>
          <w:sz w:val="24"/>
          <w:szCs w:val="24"/>
        </w:rPr>
        <w:t>Cultura tributaria y obligaciones tributarias en las empresas comerciales del emporio</w:t>
      </w:r>
      <w:r w:rsidR="003803AE">
        <w:rPr>
          <w:rFonts w:ascii="Arial" w:hAnsi="Arial" w:cs="Arial"/>
          <w:sz w:val="24"/>
          <w:szCs w:val="24"/>
        </w:rPr>
        <w:t>”.</w:t>
      </w:r>
    </w:p>
    <w:p w:rsidR="00E93CDC" w:rsidRPr="00AE32F4" w:rsidRDefault="00E93CDC" w:rsidP="003803AE">
      <w:pPr>
        <w:pStyle w:val="Prrafodelista"/>
        <w:spacing w:line="360" w:lineRule="auto"/>
        <w:ind w:left="1294"/>
        <w:jc w:val="both"/>
        <w:rPr>
          <w:rFonts w:ascii="Arial" w:hAnsi="Arial" w:cs="Arial"/>
          <w:sz w:val="24"/>
          <w:szCs w:val="24"/>
        </w:rPr>
      </w:pPr>
      <w:r w:rsidRPr="00AE32F4">
        <w:rPr>
          <w:rFonts w:ascii="Arial" w:hAnsi="Arial" w:cs="Arial"/>
          <w:sz w:val="24"/>
          <w:szCs w:val="24"/>
        </w:rPr>
        <w:t>CONCLUYE:</w:t>
      </w:r>
    </w:p>
    <w:p w:rsidR="00E93CDC" w:rsidRPr="00AE32F4" w:rsidRDefault="00E93CDC" w:rsidP="00E93CDC">
      <w:pPr>
        <w:pStyle w:val="Prrafodelista"/>
        <w:spacing w:line="360" w:lineRule="auto"/>
        <w:ind w:left="1294"/>
        <w:jc w:val="both"/>
        <w:rPr>
          <w:rFonts w:ascii="Arial" w:hAnsi="Arial" w:cs="Arial"/>
          <w:sz w:val="24"/>
          <w:szCs w:val="24"/>
        </w:rPr>
      </w:pPr>
    </w:p>
    <w:p w:rsidR="00E93CDC" w:rsidRPr="00AE32F4" w:rsidRDefault="00E93CDC" w:rsidP="00E93CDC">
      <w:pPr>
        <w:pStyle w:val="Prrafodelista"/>
        <w:numPr>
          <w:ilvl w:val="1"/>
          <w:numId w:val="18"/>
        </w:numPr>
        <w:spacing w:line="360" w:lineRule="auto"/>
        <w:jc w:val="both"/>
        <w:rPr>
          <w:rFonts w:ascii="Arial" w:hAnsi="Arial" w:cs="Arial"/>
          <w:sz w:val="24"/>
          <w:szCs w:val="24"/>
        </w:rPr>
      </w:pPr>
      <w:r w:rsidRPr="00AE32F4">
        <w:rPr>
          <w:rFonts w:ascii="Arial" w:hAnsi="Arial" w:cs="Arial"/>
          <w:sz w:val="24"/>
          <w:szCs w:val="24"/>
        </w:rPr>
        <w:t>La falta de una atención adecuada de la conciencia tributaria en nuestro país, no permite cumplir con la programación de las obligaciones tributarias en las empresas comerciales.</w:t>
      </w:r>
    </w:p>
    <w:p w:rsidR="00E93CDC" w:rsidRPr="00AE32F4" w:rsidRDefault="00E93CDC" w:rsidP="00E93CDC">
      <w:pPr>
        <w:pStyle w:val="Prrafodelista"/>
        <w:spacing w:line="360" w:lineRule="auto"/>
        <w:ind w:left="2014"/>
        <w:jc w:val="both"/>
        <w:rPr>
          <w:rFonts w:ascii="Arial" w:hAnsi="Arial" w:cs="Arial"/>
          <w:sz w:val="24"/>
          <w:szCs w:val="24"/>
        </w:rPr>
      </w:pPr>
    </w:p>
    <w:p w:rsidR="00E93CDC" w:rsidRPr="00AE32F4" w:rsidRDefault="00E93CDC" w:rsidP="00E93CDC">
      <w:pPr>
        <w:pStyle w:val="Prrafodelista"/>
        <w:numPr>
          <w:ilvl w:val="1"/>
          <w:numId w:val="18"/>
        </w:numPr>
        <w:spacing w:line="360" w:lineRule="auto"/>
        <w:jc w:val="both"/>
        <w:rPr>
          <w:rFonts w:ascii="Arial" w:hAnsi="Arial" w:cs="Arial"/>
          <w:sz w:val="24"/>
          <w:szCs w:val="24"/>
        </w:rPr>
      </w:pPr>
      <w:r w:rsidRPr="00AE32F4">
        <w:rPr>
          <w:rFonts w:ascii="Arial" w:hAnsi="Arial" w:cs="Arial"/>
          <w:sz w:val="24"/>
          <w:szCs w:val="24"/>
        </w:rPr>
        <w:t xml:space="preserve"> La falta de sensibilización de los contribuyentes en el aspecto cultural y ético, ocasiona que incurran en infracciones y sanciones tributarias.</w:t>
      </w:r>
    </w:p>
    <w:p w:rsidR="00E93CDC" w:rsidRPr="00AE32F4" w:rsidRDefault="00E93CDC" w:rsidP="00E93CDC">
      <w:pPr>
        <w:pStyle w:val="Prrafodelista"/>
        <w:tabs>
          <w:tab w:val="left" w:pos="1698"/>
        </w:tabs>
        <w:spacing w:line="360" w:lineRule="auto"/>
        <w:rPr>
          <w:rFonts w:ascii="Arial" w:hAnsi="Arial" w:cs="Arial"/>
          <w:sz w:val="24"/>
          <w:szCs w:val="24"/>
        </w:rPr>
      </w:pPr>
      <w:r w:rsidRPr="00AE32F4">
        <w:rPr>
          <w:rFonts w:ascii="Arial" w:hAnsi="Arial" w:cs="Arial"/>
          <w:sz w:val="24"/>
          <w:szCs w:val="24"/>
        </w:rPr>
        <w:tab/>
      </w:r>
    </w:p>
    <w:p w:rsidR="00E93CDC" w:rsidRPr="00AE32F4" w:rsidRDefault="00E93CDC" w:rsidP="00E93CDC">
      <w:pPr>
        <w:pStyle w:val="Prrafodelista"/>
        <w:spacing w:line="360" w:lineRule="auto"/>
        <w:ind w:left="2014"/>
        <w:jc w:val="both"/>
        <w:rPr>
          <w:rFonts w:ascii="Arial" w:hAnsi="Arial" w:cs="Arial"/>
          <w:sz w:val="24"/>
          <w:szCs w:val="24"/>
        </w:rPr>
      </w:pPr>
    </w:p>
    <w:p w:rsidR="00E93CDC" w:rsidRPr="00D95D55" w:rsidRDefault="00E93CDC" w:rsidP="00E93CDC">
      <w:pPr>
        <w:pStyle w:val="Prrafodelista"/>
        <w:numPr>
          <w:ilvl w:val="1"/>
          <w:numId w:val="18"/>
        </w:numPr>
        <w:spacing w:line="360" w:lineRule="auto"/>
        <w:jc w:val="both"/>
        <w:rPr>
          <w:rFonts w:ascii="Arial" w:hAnsi="Arial" w:cs="Arial"/>
          <w:sz w:val="24"/>
          <w:szCs w:val="24"/>
        </w:rPr>
      </w:pPr>
      <w:r w:rsidRPr="00AE32F4">
        <w:rPr>
          <w:rFonts w:ascii="Arial" w:hAnsi="Arial" w:cs="Arial"/>
          <w:sz w:val="24"/>
          <w:szCs w:val="24"/>
        </w:rPr>
        <w:t xml:space="preserve"> Los contribuyentes tienden hacia la informalidad, principalmente porque le atribuyen poca legitimidad al rol recaudador del Estado y de su Administración Tributaria.</w:t>
      </w:r>
    </w:p>
    <w:p w:rsidR="00E93CDC" w:rsidRPr="00AE32F4" w:rsidRDefault="00E93CDC" w:rsidP="00E93CDC">
      <w:pPr>
        <w:spacing w:line="360" w:lineRule="auto"/>
        <w:jc w:val="both"/>
        <w:rPr>
          <w:rFonts w:ascii="Arial" w:hAnsi="Arial" w:cs="Arial"/>
          <w:sz w:val="24"/>
          <w:szCs w:val="24"/>
        </w:rPr>
      </w:pPr>
    </w:p>
    <w:p w:rsidR="00A51FE5" w:rsidRDefault="00A51FE5">
      <w:pPr>
        <w:rPr>
          <w:rFonts w:ascii="Arial" w:eastAsiaTheme="majorEastAsia" w:hAnsi="Arial" w:cs="Arial"/>
          <w:b/>
          <w:bCs/>
          <w:sz w:val="24"/>
          <w:szCs w:val="24"/>
          <w:lang w:eastAsia="es-PE"/>
        </w:rPr>
      </w:pPr>
      <w:bookmarkStart w:id="99" w:name="_Toc481749100"/>
      <w:r>
        <w:rPr>
          <w:rFonts w:ascii="Arial" w:eastAsiaTheme="majorEastAsia" w:hAnsi="Arial" w:cs="Arial"/>
          <w:b/>
          <w:bCs/>
          <w:sz w:val="24"/>
          <w:szCs w:val="24"/>
          <w:lang w:eastAsia="es-PE"/>
        </w:rPr>
        <w:br w:type="page"/>
      </w:r>
    </w:p>
    <w:p w:rsidR="00E93CDC" w:rsidRDefault="00E93CDC" w:rsidP="00E93CDC">
      <w:pPr>
        <w:pStyle w:val="Prrafodelista"/>
        <w:keepNext/>
        <w:keepLines/>
        <w:numPr>
          <w:ilvl w:val="1"/>
          <w:numId w:val="24"/>
        </w:numPr>
        <w:spacing w:before="200" w:after="0" w:line="360" w:lineRule="auto"/>
        <w:jc w:val="both"/>
        <w:outlineLvl w:val="1"/>
        <w:rPr>
          <w:rFonts w:ascii="Arial" w:eastAsiaTheme="majorEastAsia" w:hAnsi="Arial" w:cs="Arial"/>
          <w:b/>
          <w:bCs/>
          <w:sz w:val="24"/>
          <w:szCs w:val="24"/>
          <w:lang w:eastAsia="es-PE"/>
        </w:rPr>
      </w:pPr>
      <w:r w:rsidRPr="00AE32F4">
        <w:rPr>
          <w:rFonts w:ascii="Arial" w:eastAsiaTheme="majorEastAsia" w:hAnsi="Arial" w:cs="Arial"/>
          <w:b/>
          <w:bCs/>
          <w:sz w:val="24"/>
          <w:szCs w:val="24"/>
          <w:lang w:eastAsia="es-PE"/>
        </w:rPr>
        <w:lastRenderedPageBreak/>
        <w:t>Antecedentes locales</w:t>
      </w:r>
      <w:bookmarkEnd w:id="99"/>
    </w:p>
    <w:p w:rsidR="00E93CDC" w:rsidRPr="005701C8" w:rsidRDefault="00E93CDC" w:rsidP="00E93CDC">
      <w:pPr>
        <w:pStyle w:val="Prrafodelista"/>
        <w:keepNext/>
        <w:keepLines/>
        <w:spacing w:before="200" w:after="0" w:line="360" w:lineRule="auto"/>
        <w:ind w:left="1440"/>
        <w:jc w:val="both"/>
        <w:outlineLvl w:val="1"/>
        <w:rPr>
          <w:rFonts w:ascii="Arial" w:eastAsiaTheme="majorEastAsia" w:hAnsi="Arial" w:cs="Arial"/>
          <w:b/>
          <w:bCs/>
          <w:sz w:val="24"/>
          <w:szCs w:val="24"/>
          <w:lang w:eastAsia="es-PE"/>
        </w:rPr>
      </w:pPr>
    </w:p>
    <w:p w:rsidR="00E93CDC" w:rsidRDefault="00E93CDC" w:rsidP="00E93CDC">
      <w:pPr>
        <w:pStyle w:val="Prrafodelista"/>
        <w:numPr>
          <w:ilvl w:val="0"/>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t xml:space="preserve">Citaremos a </w:t>
      </w:r>
      <w:proofErr w:type="spellStart"/>
      <w:r w:rsidRPr="00AE32F4">
        <w:rPr>
          <w:rFonts w:ascii="Arial" w:eastAsiaTheme="majorEastAsia" w:hAnsi="Arial" w:cs="Arial"/>
          <w:bCs/>
          <w:sz w:val="24"/>
          <w:szCs w:val="24"/>
          <w:lang w:eastAsia="es-PE"/>
        </w:rPr>
        <w:t>Liler</w:t>
      </w:r>
      <w:proofErr w:type="spellEnd"/>
      <w:r w:rsidRPr="00AE32F4">
        <w:rPr>
          <w:rFonts w:ascii="Arial" w:eastAsiaTheme="majorEastAsia" w:hAnsi="Arial" w:cs="Arial"/>
          <w:bCs/>
          <w:sz w:val="24"/>
          <w:szCs w:val="24"/>
          <w:lang w:eastAsia="es-PE"/>
        </w:rPr>
        <w:t xml:space="preserve"> </w:t>
      </w:r>
      <w:proofErr w:type="spellStart"/>
      <w:r w:rsidRPr="00AE32F4">
        <w:rPr>
          <w:rFonts w:ascii="Arial" w:eastAsiaTheme="majorEastAsia" w:hAnsi="Arial" w:cs="Arial"/>
          <w:bCs/>
          <w:sz w:val="24"/>
          <w:szCs w:val="24"/>
          <w:lang w:eastAsia="es-PE"/>
        </w:rPr>
        <w:t>Bilberto</w:t>
      </w:r>
      <w:proofErr w:type="spellEnd"/>
      <w:r w:rsidRPr="00AE32F4">
        <w:rPr>
          <w:rFonts w:ascii="Arial" w:eastAsiaTheme="majorEastAsia" w:hAnsi="Arial" w:cs="Arial"/>
          <w:bCs/>
          <w:sz w:val="24"/>
          <w:szCs w:val="24"/>
          <w:lang w:eastAsia="es-PE"/>
        </w:rPr>
        <w:t xml:space="preserve"> Rodrigo Delgado en cuya tesis “La educación tributaria como medida para incrementar la recaudación fiscal en la ciudad de Chota – 2013” </w:t>
      </w:r>
    </w:p>
    <w:p w:rsidR="00E93CDC" w:rsidRDefault="00E93CDC" w:rsidP="00E93CDC">
      <w:pPr>
        <w:pStyle w:val="Prrafodelista"/>
        <w:spacing w:line="360" w:lineRule="auto"/>
        <w:ind w:left="1294"/>
        <w:jc w:val="both"/>
        <w:rPr>
          <w:rFonts w:ascii="Arial" w:eastAsiaTheme="majorEastAsia" w:hAnsi="Arial" w:cs="Arial"/>
          <w:bCs/>
          <w:sz w:val="24"/>
          <w:szCs w:val="24"/>
          <w:lang w:eastAsia="es-PE"/>
        </w:rPr>
      </w:pPr>
    </w:p>
    <w:p w:rsidR="00E93CDC" w:rsidRDefault="00E93CDC" w:rsidP="00E93CDC">
      <w:pPr>
        <w:pStyle w:val="Prrafodelista"/>
        <w:spacing w:line="360" w:lineRule="auto"/>
        <w:ind w:left="1294"/>
        <w:jc w:val="both"/>
        <w:rPr>
          <w:rFonts w:ascii="Arial" w:eastAsiaTheme="majorEastAsia" w:hAnsi="Arial" w:cs="Arial"/>
          <w:bCs/>
          <w:sz w:val="24"/>
          <w:szCs w:val="24"/>
          <w:lang w:eastAsia="es-PE"/>
        </w:rPr>
      </w:pPr>
      <w:r w:rsidRPr="005701C8">
        <w:rPr>
          <w:rFonts w:ascii="Arial" w:eastAsiaTheme="majorEastAsia" w:hAnsi="Arial" w:cs="Arial"/>
          <w:bCs/>
          <w:sz w:val="24"/>
          <w:szCs w:val="24"/>
          <w:lang w:eastAsia="es-PE"/>
        </w:rPr>
        <w:t>CONCLUYE:</w:t>
      </w:r>
    </w:p>
    <w:p w:rsidR="00E93CDC" w:rsidRPr="005701C8" w:rsidRDefault="00E93CDC" w:rsidP="00E93CDC">
      <w:pPr>
        <w:pStyle w:val="Prrafodelista"/>
        <w:spacing w:line="360" w:lineRule="auto"/>
        <w:ind w:left="1294"/>
        <w:jc w:val="both"/>
        <w:rPr>
          <w:rFonts w:ascii="Arial" w:eastAsiaTheme="majorEastAsia" w:hAnsi="Arial" w:cs="Arial"/>
          <w:bCs/>
          <w:sz w:val="24"/>
          <w:szCs w:val="24"/>
          <w:lang w:eastAsia="es-PE"/>
        </w:rPr>
      </w:pPr>
    </w:p>
    <w:p w:rsidR="00E93CDC" w:rsidRPr="00AE32F4" w:rsidRDefault="00E93CDC" w:rsidP="00E93CDC">
      <w:pPr>
        <w:pStyle w:val="Prrafodelista"/>
        <w:numPr>
          <w:ilvl w:val="1"/>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t>La educación tributaria es el medio más eficiente para desarrollar conciencia tributaria en la población por su influencia en la formación en valores, en el desarrollo de actitudes, en la transmisión de conocimientos, para conllevar al mejoramiento de la recaudación fiscal.</w:t>
      </w:r>
    </w:p>
    <w:p w:rsidR="00E93CDC" w:rsidRPr="00AE32F4" w:rsidRDefault="00E93CDC" w:rsidP="00E93CDC">
      <w:pPr>
        <w:pStyle w:val="Prrafodelista"/>
        <w:spacing w:line="360" w:lineRule="auto"/>
        <w:ind w:left="2014"/>
        <w:jc w:val="both"/>
        <w:rPr>
          <w:rFonts w:ascii="Arial" w:eastAsiaTheme="majorEastAsia" w:hAnsi="Arial" w:cs="Arial"/>
          <w:bCs/>
          <w:sz w:val="24"/>
          <w:szCs w:val="24"/>
          <w:lang w:eastAsia="es-PE"/>
        </w:rPr>
      </w:pPr>
    </w:p>
    <w:p w:rsidR="00E93CDC" w:rsidRPr="00AE32F4" w:rsidRDefault="00E93CDC" w:rsidP="00E93CDC">
      <w:pPr>
        <w:pStyle w:val="Prrafodelista"/>
        <w:numPr>
          <w:ilvl w:val="1"/>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t>La implementación de programas de educación tributaria como seminarios de formación, talleres de orientación, campañas de concientización, talleres de capacitación; es una estrategia para reducir los niveles de incumplimiento tributario. Su objetivo general es establecer la necesidad de generar conciencia tributaria, con la finalidad de fomentar el cumplimiento voluntario de las obligaciones tributarias e incremento de la recaudación tributaria.</w:t>
      </w:r>
    </w:p>
    <w:p w:rsidR="00E93CDC" w:rsidRPr="00AE32F4" w:rsidRDefault="00E93CDC" w:rsidP="00E93CDC">
      <w:pPr>
        <w:pStyle w:val="Prrafodelista"/>
        <w:spacing w:line="360" w:lineRule="auto"/>
        <w:rPr>
          <w:rFonts w:ascii="Arial" w:eastAsiaTheme="majorEastAsia" w:hAnsi="Arial" w:cs="Arial"/>
          <w:bCs/>
          <w:sz w:val="24"/>
          <w:szCs w:val="24"/>
          <w:lang w:eastAsia="es-PE"/>
        </w:rPr>
      </w:pPr>
    </w:p>
    <w:p w:rsidR="00E93CDC" w:rsidRPr="00AE32F4" w:rsidRDefault="00E93CDC" w:rsidP="00E93CDC">
      <w:pPr>
        <w:pStyle w:val="Prrafodelista"/>
        <w:numPr>
          <w:ilvl w:val="1"/>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t>La educación tributaria mediante procesos de capacitación e información trasmiten conocimientos, valores y costumbres relacionados a la tributación y al pago de los impuestos, el mismo que compromete acciones y comportamientos positivos en los contribuyentes.</w:t>
      </w:r>
    </w:p>
    <w:p w:rsidR="00E93CDC" w:rsidRPr="00AE32F4" w:rsidRDefault="00E93CDC" w:rsidP="00E93CDC">
      <w:pPr>
        <w:pStyle w:val="Prrafodelista"/>
        <w:spacing w:line="360" w:lineRule="auto"/>
        <w:rPr>
          <w:rFonts w:ascii="Arial" w:eastAsiaTheme="majorEastAsia" w:hAnsi="Arial" w:cs="Arial"/>
          <w:bCs/>
          <w:sz w:val="24"/>
          <w:szCs w:val="24"/>
          <w:lang w:eastAsia="es-PE"/>
        </w:rPr>
      </w:pPr>
    </w:p>
    <w:p w:rsidR="00E93CDC" w:rsidRPr="00AE32F4" w:rsidRDefault="00E93CDC" w:rsidP="00E93CDC">
      <w:pPr>
        <w:pStyle w:val="Prrafodelista"/>
        <w:numPr>
          <w:ilvl w:val="1"/>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lastRenderedPageBreak/>
        <w:t>El cumplimiento voluntario de las obligaciones tributarias por parte de los ciudadanos es un elemento fundamental para la recaudación de tributos y depende principalmente de la educación tributaria.</w:t>
      </w:r>
    </w:p>
    <w:p w:rsidR="00E93CDC" w:rsidRPr="00AE32F4" w:rsidRDefault="00E93CDC" w:rsidP="00E93CDC">
      <w:pPr>
        <w:pStyle w:val="Prrafodelista"/>
        <w:spacing w:line="360" w:lineRule="auto"/>
        <w:rPr>
          <w:rFonts w:ascii="Arial" w:eastAsiaTheme="majorEastAsia" w:hAnsi="Arial" w:cs="Arial"/>
          <w:bCs/>
          <w:sz w:val="24"/>
          <w:szCs w:val="24"/>
          <w:lang w:eastAsia="es-PE"/>
        </w:rPr>
      </w:pPr>
    </w:p>
    <w:p w:rsidR="00E93CDC" w:rsidRDefault="00E93CDC" w:rsidP="00E93CDC">
      <w:pPr>
        <w:pStyle w:val="Prrafodelista"/>
        <w:numPr>
          <w:ilvl w:val="1"/>
          <w:numId w:val="18"/>
        </w:numPr>
        <w:spacing w:line="360" w:lineRule="auto"/>
        <w:jc w:val="both"/>
        <w:rPr>
          <w:rFonts w:ascii="Arial" w:eastAsiaTheme="majorEastAsia" w:hAnsi="Arial" w:cs="Arial"/>
          <w:bCs/>
          <w:sz w:val="24"/>
          <w:szCs w:val="24"/>
          <w:lang w:eastAsia="es-PE"/>
        </w:rPr>
      </w:pPr>
      <w:r w:rsidRPr="00AE32F4">
        <w:rPr>
          <w:rFonts w:ascii="Arial" w:eastAsiaTheme="majorEastAsia" w:hAnsi="Arial" w:cs="Arial"/>
          <w:bCs/>
          <w:sz w:val="24"/>
          <w:szCs w:val="24"/>
          <w:lang w:eastAsia="es-PE"/>
        </w:rPr>
        <w:t>La estrategia educativa, no debe basarse en solo informar sobre obligación tributaria y fiscalizar su falta de pago, sino que es necesario concientizar a los ciudadanos de que sus acciones deben ser valoradas por uno mismo como correctas o incorrectas sin importar el comportamiento del resto y asumir su responsabilidad de contribuir así como, la responsabilidad de ejercer  una ciudadanía activa al exigir resultados eficientes a los funcionarios públicos.</w:t>
      </w:r>
    </w:p>
    <w:p w:rsidR="00E93CDC" w:rsidRPr="005701C8" w:rsidRDefault="00E93CDC" w:rsidP="00E93CDC">
      <w:pPr>
        <w:pStyle w:val="Prrafodelista"/>
        <w:rPr>
          <w:rFonts w:ascii="Arial" w:eastAsiaTheme="majorEastAsia" w:hAnsi="Arial" w:cs="Arial"/>
          <w:bCs/>
          <w:sz w:val="24"/>
          <w:szCs w:val="24"/>
          <w:lang w:eastAsia="es-PE"/>
        </w:rPr>
      </w:pPr>
    </w:p>
    <w:p w:rsidR="00E93CDC" w:rsidRPr="00D95D55" w:rsidRDefault="00D95D55" w:rsidP="00D95D55">
      <w:pPr>
        <w:rPr>
          <w:rFonts w:ascii="Arial" w:eastAsiaTheme="majorEastAsia" w:hAnsi="Arial" w:cs="Arial"/>
          <w:bCs/>
          <w:sz w:val="24"/>
          <w:szCs w:val="24"/>
          <w:lang w:eastAsia="es-PE"/>
        </w:rPr>
      </w:pPr>
      <w:r>
        <w:rPr>
          <w:rFonts w:ascii="Arial" w:eastAsiaTheme="majorEastAsia" w:hAnsi="Arial" w:cs="Arial"/>
          <w:bCs/>
          <w:sz w:val="24"/>
          <w:szCs w:val="24"/>
          <w:lang w:eastAsia="es-PE"/>
        </w:rPr>
        <w:br w:type="page"/>
      </w:r>
    </w:p>
    <w:p w:rsidR="0051647A" w:rsidRDefault="008E5749" w:rsidP="00E93CDC">
      <w:pPr>
        <w:pStyle w:val="Prrafodelista"/>
        <w:keepNext/>
        <w:keepLines/>
        <w:numPr>
          <w:ilvl w:val="0"/>
          <w:numId w:val="24"/>
        </w:numPr>
        <w:spacing w:before="200" w:after="0" w:line="360" w:lineRule="auto"/>
        <w:jc w:val="both"/>
        <w:outlineLvl w:val="1"/>
        <w:rPr>
          <w:rStyle w:val="nfasissutil"/>
          <w:rFonts w:ascii="Arial" w:hAnsi="Arial" w:cs="Arial"/>
          <w:b/>
          <w:i w:val="0"/>
          <w:color w:val="auto"/>
          <w:sz w:val="24"/>
          <w:szCs w:val="24"/>
        </w:rPr>
      </w:pPr>
      <w:r>
        <w:rPr>
          <w:rStyle w:val="nfasissutil"/>
          <w:rFonts w:ascii="Arial" w:hAnsi="Arial" w:cs="Arial"/>
          <w:b/>
          <w:i w:val="0"/>
          <w:color w:val="auto"/>
          <w:sz w:val="24"/>
          <w:szCs w:val="24"/>
        </w:rPr>
        <w:lastRenderedPageBreak/>
        <w:t xml:space="preserve"> </w:t>
      </w:r>
      <w:r w:rsidR="0051647A" w:rsidRPr="0051647A">
        <w:rPr>
          <w:rStyle w:val="nfasissutil"/>
          <w:rFonts w:ascii="Arial" w:hAnsi="Arial" w:cs="Arial"/>
          <w:b/>
          <w:i w:val="0"/>
          <w:color w:val="auto"/>
          <w:sz w:val="24"/>
          <w:szCs w:val="24"/>
        </w:rPr>
        <w:t>BASES LEGALES</w:t>
      </w:r>
    </w:p>
    <w:p w:rsidR="0051647A" w:rsidRPr="0051647A" w:rsidRDefault="0051647A" w:rsidP="0051647A">
      <w:pPr>
        <w:pStyle w:val="Prrafodelista"/>
        <w:keepNext/>
        <w:keepLines/>
        <w:spacing w:before="200" w:after="0" w:line="360" w:lineRule="auto"/>
        <w:jc w:val="both"/>
        <w:outlineLvl w:val="1"/>
        <w:rPr>
          <w:rStyle w:val="nfasissutil"/>
          <w:rFonts w:ascii="Arial" w:hAnsi="Arial" w:cs="Arial"/>
          <w:b/>
          <w:i w:val="0"/>
          <w:color w:val="auto"/>
          <w:sz w:val="24"/>
          <w:szCs w:val="24"/>
        </w:rPr>
      </w:pPr>
    </w:p>
    <w:p w:rsidR="0051647A" w:rsidRDefault="0051647A" w:rsidP="0051647A">
      <w:pPr>
        <w:pStyle w:val="Prrafodelista"/>
        <w:keepNext/>
        <w:keepLines/>
        <w:spacing w:before="200" w:after="0" w:line="360" w:lineRule="auto"/>
        <w:jc w:val="both"/>
        <w:outlineLvl w:val="1"/>
        <w:rPr>
          <w:rStyle w:val="nfasissutil"/>
          <w:rFonts w:ascii="Arial" w:hAnsi="Arial" w:cs="Arial"/>
          <w:i w:val="0"/>
          <w:color w:val="auto"/>
          <w:sz w:val="24"/>
          <w:szCs w:val="24"/>
        </w:rPr>
      </w:pPr>
      <w:r w:rsidRPr="0051647A">
        <w:rPr>
          <w:rStyle w:val="nfasissutil"/>
          <w:rFonts w:ascii="Arial" w:hAnsi="Arial" w:cs="Arial"/>
          <w:i w:val="0"/>
          <w:color w:val="auto"/>
          <w:sz w:val="24"/>
          <w:szCs w:val="24"/>
        </w:rPr>
        <w:t xml:space="preserve">En el presente trabajo de tesis no considero bases legales, ya que su contenido  se basa en </w:t>
      </w:r>
      <w:r>
        <w:rPr>
          <w:rStyle w:val="nfasissutil"/>
          <w:rFonts w:ascii="Arial" w:hAnsi="Arial" w:cs="Arial"/>
          <w:i w:val="0"/>
          <w:color w:val="auto"/>
          <w:sz w:val="24"/>
          <w:szCs w:val="24"/>
        </w:rPr>
        <w:t>la formación</w:t>
      </w:r>
      <w:r w:rsidRPr="0051647A">
        <w:rPr>
          <w:rStyle w:val="nfasissutil"/>
          <w:rFonts w:ascii="Arial" w:hAnsi="Arial" w:cs="Arial"/>
          <w:i w:val="0"/>
          <w:color w:val="auto"/>
          <w:sz w:val="24"/>
          <w:szCs w:val="24"/>
        </w:rPr>
        <w:t xml:space="preserve"> de </w:t>
      </w:r>
      <w:r>
        <w:rPr>
          <w:rStyle w:val="nfasissutil"/>
          <w:rFonts w:ascii="Arial" w:hAnsi="Arial" w:cs="Arial"/>
          <w:i w:val="0"/>
          <w:color w:val="auto"/>
          <w:sz w:val="24"/>
          <w:szCs w:val="24"/>
        </w:rPr>
        <w:t xml:space="preserve"> una </w:t>
      </w:r>
      <w:r w:rsidRPr="0051647A">
        <w:rPr>
          <w:rStyle w:val="nfasissutil"/>
          <w:rFonts w:ascii="Arial" w:hAnsi="Arial" w:cs="Arial"/>
          <w:i w:val="0"/>
          <w:color w:val="auto"/>
          <w:sz w:val="24"/>
          <w:szCs w:val="24"/>
        </w:rPr>
        <w:t>cultura tributaria</w:t>
      </w:r>
      <w:r>
        <w:rPr>
          <w:rStyle w:val="nfasissutil"/>
          <w:rFonts w:ascii="Arial" w:hAnsi="Arial" w:cs="Arial"/>
          <w:i w:val="0"/>
          <w:color w:val="auto"/>
          <w:sz w:val="24"/>
          <w:szCs w:val="24"/>
        </w:rPr>
        <w:t>.</w:t>
      </w:r>
    </w:p>
    <w:p w:rsidR="0051647A" w:rsidRPr="0051647A" w:rsidRDefault="0051647A" w:rsidP="0051647A">
      <w:pPr>
        <w:pStyle w:val="Prrafodelista"/>
        <w:keepNext/>
        <w:keepLines/>
        <w:spacing w:before="200" w:after="0" w:line="360" w:lineRule="auto"/>
        <w:jc w:val="both"/>
        <w:outlineLvl w:val="1"/>
        <w:rPr>
          <w:rStyle w:val="nfasissutil"/>
          <w:rFonts w:ascii="Arial" w:hAnsi="Arial" w:cs="Arial"/>
          <w:i w:val="0"/>
          <w:color w:val="auto"/>
          <w:sz w:val="24"/>
          <w:szCs w:val="24"/>
        </w:rPr>
      </w:pPr>
    </w:p>
    <w:p w:rsidR="00E93CDC" w:rsidRPr="0051647A" w:rsidRDefault="00E93CDC" w:rsidP="00E93CDC">
      <w:pPr>
        <w:pStyle w:val="Prrafodelista"/>
        <w:keepNext/>
        <w:keepLines/>
        <w:numPr>
          <w:ilvl w:val="0"/>
          <w:numId w:val="24"/>
        </w:numPr>
        <w:spacing w:before="200" w:after="0" w:line="360" w:lineRule="auto"/>
        <w:jc w:val="both"/>
        <w:outlineLvl w:val="1"/>
        <w:rPr>
          <w:rStyle w:val="nfasissutil"/>
          <w:rFonts w:ascii="Arial" w:hAnsi="Arial" w:cs="Arial"/>
          <w:b/>
          <w:i w:val="0"/>
          <w:sz w:val="24"/>
          <w:szCs w:val="24"/>
        </w:rPr>
      </w:pPr>
      <w:r w:rsidRPr="00AE32F4">
        <w:rPr>
          <w:rStyle w:val="nfasissutil"/>
          <w:rFonts w:ascii="Arial" w:hAnsi="Arial" w:cs="Arial"/>
          <w:b/>
          <w:sz w:val="24"/>
          <w:szCs w:val="24"/>
        </w:rPr>
        <w:t xml:space="preserve"> </w:t>
      </w:r>
      <w:bookmarkStart w:id="100" w:name="_Toc481749101"/>
      <w:r w:rsidRPr="0051647A">
        <w:rPr>
          <w:rStyle w:val="nfasissutil"/>
          <w:rFonts w:ascii="Arial" w:hAnsi="Arial" w:cs="Arial"/>
          <w:b/>
          <w:i w:val="0"/>
          <w:color w:val="auto"/>
          <w:sz w:val="24"/>
          <w:szCs w:val="24"/>
        </w:rPr>
        <w:t>BASES TEÓRICAS.</w:t>
      </w:r>
      <w:bookmarkEnd w:id="100"/>
      <w:r w:rsidRPr="0051647A">
        <w:rPr>
          <w:rStyle w:val="nfasissutil"/>
          <w:rFonts w:ascii="Arial" w:hAnsi="Arial" w:cs="Arial"/>
          <w:b/>
          <w:i w:val="0"/>
          <w:color w:val="auto"/>
          <w:sz w:val="24"/>
          <w:szCs w:val="24"/>
        </w:rPr>
        <w:t xml:space="preserve"> </w:t>
      </w:r>
    </w:p>
    <w:p w:rsidR="00E93CDC" w:rsidRPr="00AE32F4" w:rsidRDefault="00E93CDC" w:rsidP="00E93CDC">
      <w:pPr>
        <w:pStyle w:val="Prrafodelista"/>
        <w:keepNext/>
        <w:keepLines/>
        <w:spacing w:before="200" w:after="0" w:line="360" w:lineRule="auto"/>
        <w:ind w:left="1440"/>
        <w:jc w:val="both"/>
        <w:outlineLvl w:val="1"/>
        <w:rPr>
          <w:rStyle w:val="nfasissutil"/>
          <w:rFonts w:ascii="Arial" w:hAnsi="Arial" w:cs="Arial"/>
          <w:b/>
          <w:i w:val="0"/>
          <w:sz w:val="24"/>
          <w:szCs w:val="24"/>
        </w:rPr>
      </w:pPr>
    </w:p>
    <w:p w:rsidR="00E93CDC" w:rsidRPr="00F750E2" w:rsidRDefault="00E93CDC" w:rsidP="00F750E2">
      <w:pPr>
        <w:pStyle w:val="Prrafodelista"/>
        <w:keepNext/>
        <w:keepLines/>
        <w:spacing w:before="200" w:after="0" w:line="360" w:lineRule="auto"/>
        <w:ind w:left="1440"/>
        <w:jc w:val="both"/>
        <w:outlineLvl w:val="1"/>
        <w:rPr>
          <w:rFonts w:ascii="Arial" w:hAnsi="Arial" w:cs="Arial"/>
          <w:b/>
          <w:iCs/>
          <w:sz w:val="24"/>
          <w:szCs w:val="24"/>
        </w:rPr>
      </w:pPr>
      <w:bookmarkStart w:id="101" w:name="_Toc481749102"/>
      <w:r w:rsidRPr="00AE32F4">
        <w:rPr>
          <w:rFonts w:ascii="Arial" w:hAnsi="Arial" w:cs="Arial"/>
          <w:b/>
          <w:bCs/>
          <w:sz w:val="24"/>
          <w:szCs w:val="24"/>
        </w:rPr>
        <w:t>Cultura.</w:t>
      </w:r>
      <w:bookmarkEnd w:id="101"/>
      <w:r w:rsidRPr="00AE32F4">
        <w:rPr>
          <w:rFonts w:ascii="Arial" w:hAnsi="Arial" w:cs="Arial"/>
          <w:b/>
          <w:bCs/>
          <w:sz w:val="24"/>
          <w:szCs w:val="24"/>
        </w:rPr>
        <w:t xml:space="preserve"> </w:t>
      </w:r>
    </w:p>
    <w:p w:rsidR="00E93CDC" w:rsidRPr="00F750E2" w:rsidRDefault="00E93CDC" w:rsidP="00F750E2">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“Conjunto de modos de</w:t>
      </w:r>
      <w:r w:rsidRPr="00AE32F4">
        <w:rPr>
          <w:rFonts w:ascii="Arial" w:hAnsi="Arial" w:cs="Arial"/>
          <w:b/>
          <w:bCs/>
          <w:sz w:val="24"/>
          <w:szCs w:val="24"/>
        </w:rPr>
        <w:t xml:space="preserve"> </w:t>
      </w:r>
      <w:r w:rsidRPr="00AE32F4">
        <w:rPr>
          <w:rFonts w:ascii="Arial" w:hAnsi="Arial" w:cs="Arial"/>
          <w:sz w:val="24"/>
          <w:szCs w:val="24"/>
        </w:rPr>
        <w:t>vida y costumbres, conocimientos y grados de desarrollo artísticos, científico, industrial, en una</w:t>
      </w:r>
      <w:r w:rsidRPr="00AE32F4">
        <w:rPr>
          <w:rFonts w:ascii="Arial" w:hAnsi="Arial" w:cs="Arial"/>
          <w:b/>
          <w:bCs/>
          <w:sz w:val="24"/>
          <w:szCs w:val="24"/>
        </w:rPr>
        <w:t xml:space="preserve"> </w:t>
      </w:r>
      <w:r w:rsidRPr="00AE32F4">
        <w:rPr>
          <w:rFonts w:ascii="Arial" w:hAnsi="Arial" w:cs="Arial"/>
          <w:sz w:val="24"/>
          <w:szCs w:val="24"/>
        </w:rPr>
        <w:t>época, grupo social”. Por lo que toda sociedad tiene cultura y toda cultura es puesta en</w:t>
      </w:r>
      <w:r w:rsidRPr="00AE32F4">
        <w:rPr>
          <w:rFonts w:ascii="Arial" w:hAnsi="Arial" w:cs="Arial"/>
          <w:b/>
          <w:bCs/>
          <w:sz w:val="24"/>
          <w:szCs w:val="24"/>
        </w:rPr>
        <w:t xml:space="preserve"> </w:t>
      </w:r>
      <w:r w:rsidRPr="00AE32F4">
        <w:rPr>
          <w:rFonts w:ascii="Arial" w:hAnsi="Arial" w:cs="Arial"/>
          <w:sz w:val="24"/>
          <w:szCs w:val="24"/>
        </w:rPr>
        <w:t>práctica, por las personas que se interrelacionan; siendo de esta manera la sociedad igual a la</w:t>
      </w:r>
      <w:r w:rsidRPr="00AE32F4">
        <w:rPr>
          <w:rFonts w:ascii="Arial" w:hAnsi="Arial" w:cs="Arial"/>
          <w:b/>
          <w:bCs/>
          <w:sz w:val="24"/>
          <w:szCs w:val="24"/>
        </w:rPr>
        <w:t xml:space="preserve"> </w:t>
      </w:r>
      <w:r>
        <w:rPr>
          <w:rFonts w:ascii="Arial" w:hAnsi="Arial" w:cs="Arial"/>
          <w:sz w:val="24"/>
          <w:szCs w:val="24"/>
        </w:rPr>
        <w:t>cultura”</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7)</w:t>
      </w:r>
    </w:p>
    <w:p w:rsidR="00E93CDC" w:rsidRPr="00AE32F4" w:rsidRDefault="00E93CDC" w:rsidP="00E93CDC">
      <w:pPr>
        <w:pStyle w:val="Prrafodelista"/>
        <w:spacing w:line="360" w:lineRule="auto"/>
        <w:jc w:val="both"/>
        <w:rPr>
          <w:rFonts w:ascii="Arial" w:hAnsi="Arial" w:cs="Arial"/>
          <w:b/>
          <w:bCs/>
          <w:sz w:val="24"/>
          <w:szCs w:val="24"/>
        </w:rPr>
      </w:pPr>
    </w:p>
    <w:p w:rsidR="00E93CDC" w:rsidRPr="00F750E2" w:rsidRDefault="00E93CDC" w:rsidP="00F750E2">
      <w:pPr>
        <w:pStyle w:val="Prrafodelista"/>
        <w:keepNext/>
        <w:keepLines/>
        <w:spacing w:before="200" w:after="0" w:line="360" w:lineRule="auto"/>
        <w:ind w:left="1440"/>
        <w:jc w:val="both"/>
        <w:outlineLvl w:val="1"/>
        <w:rPr>
          <w:rFonts w:ascii="Arial" w:hAnsi="Arial" w:cs="Arial"/>
          <w:b/>
          <w:bCs/>
          <w:sz w:val="24"/>
          <w:szCs w:val="24"/>
        </w:rPr>
      </w:pPr>
      <w:bookmarkStart w:id="102" w:name="_Toc481749103"/>
      <w:r w:rsidRPr="00AE32F4">
        <w:rPr>
          <w:rFonts w:ascii="Arial" w:hAnsi="Arial" w:cs="Arial"/>
          <w:b/>
          <w:bCs/>
          <w:sz w:val="24"/>
          <w:szCs w:val="24"/>
        </w:rPr>
        <w:t>Cultura tributaria.</w:t>
      </w:r>
      <w:bookmarkEnd w:id="102"/>
      <w:r w:rsidR="00F750E2">
        <w:rPr>
          <w:rFonts w:ascii="Arial" w:hAnsi="Arial" w:cs="Arial"/>
          <w:b/>
          <w:bCs/>
          <w:sz w:val="24"/>
          <w:szCs w:val="24"/>
        </w:rPr>
        <w:t xml:space="preserve"> </w:t>
      </w:r>
    </w:p>
    <w:p w:rsidR="00963666" w:rsidRPr="00D95D55" w:rsidRDefault="00E93CDC" w:rsidP="00D95D55">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“Conjunto de información y el grado de</w:t>
      </w:r>
      <w:r w:rsidRPr="00AE32F4">
        <w:rPr>
          <w:rFonts w:ascii="Arial" w:hAnsi="Arial" w:cs="Arial"/>
          <w:b/>
          <w:bCs/>
          <w:sz w:val="24"/>
          <w:szCs w:val="24"/>
        </w:rPr>
        <w:t xml:space="preserve"> </w:t>
      </w:r>
      <w:r w:rsidRPr="00AE32F4">
        <w:rPr>
          <w:rFonts w:ascii="Arial" w:hAnsi="Arial" w:cs="Arial"/>
          <w:sz w:val="24"/>
          <w:szCs w:val="24"/>
        </w:rPr>
        <w:t>conocimientos que en un determinado país se tiene sobre los impuestos, así como el conjunto</w:t>
      </w:r>
      <w:r w:rsidRPr="00AE32F4">
        <w:rPr>
          <w:rFonts w:ascii="Arial" w:hAnsi="Arial" w:cs="Arial"/>
          <w:b/>
          <w:bCs/>
          <w:sz w:val="24"/>
          <w:szCs w:val="24"/>
        </w:rPr>
        <w:t xml:space="preserve"> </w:t>
      </w:r>
      <w:r w:rsidRPr="00AE32F4">
        <w:rPr>
          <w:rFonts w:ascii="Arial" w:hAnsi="Arial" w:cs="Arial"/>
          <w:sz w:val="24"/>
          <w:szCs w:val="24"/>
        </w:rPr>
        <w:t>de percepciones, criterios, hábitos y actitudes que la sociedad tiene respecto a la tributación”. En la mayoría de países latinoamericanos ha prevalecido una conducta social adversa al pago de impuestos, manifestándose en actitudes de rechazo, resistencia y evasión, o sea en diversas formas de incumplimiento. Dichas conductas intentan auto justificar, descalificando la gestión de la administración pública por la ineficiencia o falta de transparencia en el manejo de los recursos así como por la corrupción”</w:t>
      </w:r>
      <w:r w:rsidRPr="00AE32F4">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bookmarkStart w:id="103" w:name="_Toc481749104"/>
      <w:r w:rsidR="00D95D55">
        <w:rPr>
          <w:rFonts w:ascii="Arial" w:hAnsi="Arial" w:cs="Arial"/>
          <w:sz w:val="24"/>
          <w:szCs w:val="24"/>
          <w:vertAlign w:val="subscript"/>
        </w:rPr>
        <w:t>n tributaria en el Perú_ Pág. 7</w:t>
      </w:r>
    </w:p>
    <w:p w:rsidR="00963666" w:rsidRPr="00D95D55" w:rsidRDefault="00E93CDC" w:rsidP="00D95D55">
      <w:pPr>
        <w:pStyle w:val="Prrafodelista"/>
        <w:keepNext/>
        <w:keepLines/>
        <w:spacing w:before="200" w:after="0" w:line="360" w:lineRule="auto"/>
        <w:ind w:left="1440"/>
        <w:jc w:val="both"/>
        <w:outlineLvl w:val="1"/>
        <w:rPr>
          <w:rFonts w:ascii="Arial" w:hAnsi="Arial" w:cs="Arial"/>
          <w:b/>
          <w:bCs/>
          <w:sz w:val="24"/>
          <w:szCs w:val="24"/>
        </w:rPr>
      </w:pPr>
      <w:r w:rsidRPr="00AE32F4">
        <w:rPr>
          <w:rFonts w:ascii="Arial" w:hAnsi="Arial" w:cs="Arial"/>
          <w:b/>
          <w:bCs/>
          <w:sz w:val="24"/>
          <w:szCs w:val="24"/>
        </w:rPr>
        <w:lastRenderedPageBreak/>
        <w:t>Conciencia</w:t>
      </w:r>
      <w:bookmarkEnd w:id="103"/>
      <w:r w:rsidRPr="00AE32F4">
        <w:rPr>
          <w:rFonts w:ascii="Arial" w:hAnsi="Arial" w:cs="Arial"/>
          <w:b/>
          <w:bCs/>
          <w:sz w:val="24"/>
          <w:szCs w:val="24"/>
        </w:rPr>
        <w:t xml:space="preserve"> </w:t>
      </w:r>
      <w:r>
        <w:rPr>
          <w:rFonts w:ascii="Arial" w:hAnsi="Arial" w:cs="Arial"/>
          <w:b/>
          <w:bCs/>
          <w:sz w:val="24"/>
          <w:szCs w:val="24"/>
        </w:rPr>
        <w:t>Tributaria</w:t>
      </w:r>
    </w:p>
    <w:p w:rsidR="00E93CDC" w:rsidRDefault="00E93CDC" w:rsidP="00E93CDC">
      <w:pPr>
        <w:pStyle w:val="Prrafodelista"/>
        <w:spacing w:line="360" w:lineRule="auto"/>
        <w:ind w:left="1416"/>
        <w:jc w:val="both"/>
        <w:rPr>
          <w:rFonts w:ascii="Arial" w:hAnsi="Arial" w:cs="Arial"/>
          <w:sz w:val="24"/>
          <w:szCs w:val="24"/>
          <w:vertAlign w:val="subscript"/>
        </w:rPr>
      </w:pPr>
      <w:bookmarkStart w:id="104" w:name="_Toc481749105"/>
      <w:r w:rsidRPr="00AE32F4">
        <w:rPr>
          <w:rFonts w:ascii="Arial" w:hAnsi="Arial" w:cs="Arial"/>
          <w:sz w:val="24"/>
          <w:szCs w:val="24"/>
        </w:rPr>
        <w:t>“La motivación intrínseca de pagar impuestos refiriéndose a las actitudes y creencias de las personas, es decir a los aspectos no coercitivos, que motivan la voluntad de contribuir por los agentes, reduciéndose al análisis de la tolerancia hacia el fraude y se cree que está determinada por los valores personales”</w:t>
      </w:r>
      <w:r w:rsidRPr="00AE32F4">
        <w:rPr>
          <w:rFonts w:ascii="Arial" w:hAnsi="Arial" w:cs="Arial"/>
          <w:sz w:val="18"/>
          <w:szCs w:val="18"/>
        </w:rPr>
        <w:t xml:space="preserve"> </w:t>
      </w:r>
      <w:bookmarkEnd w:id="104"/>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8)</w:t>
      </w:r>
    </w:p>
    <w:p w:rsidR="00E93CDC" w:rsidRPr="00AE32F4" w:rsidRDefault="00E93CDC" w:rsidP="00E93CDC">
      <w:pPr>
        <w:pStyle w:val="Prrafodelista"/>
        <w:spacing w:line="360" w:lineRule="auto"/>
        <w:ind w:left="1416"/>
        <w:jc w:val="both"/>
        <w:rPr>
          <w:rFonts w:ascii="Arial" w:hAnsi="Arial" w:cs="Arial"/>
          <w:sz w:val="24"/>
          <w:szCs w:val="24"/>
          <w:vertAlign w:val="subscript"/>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sz w:val="18"/>
          <w:szCs w:val="18"/>
        </w:rPr>
      </w:pPr>
    </w:p>
    <w:p w:rsidR="00E93CDC" w:rsidRPr="00D95D55" w:rsidRDefault="00E93CDC" w:rsidP="00D95D55">
      <w:pPr>
        <w:ind w:left="708" w:firstLine="708"/>
        <w:rPr>
          <w:rFonts w:ascii="Arial" w:hAnsi="Arial" w:cs="Arial"/>
          <w:b/>
          <w:bCs/>
          <w:sz w:val="24"/>
          <w:szCs w:val="24"/>
        </w:rPr>
      </w:pPr>
      <w:bookmarkStart w:id="105" w:name="_Toc481749106"/>
      <w:r w:rsidRPr="005701C8">
        <w:rPr>
          <w:rFonts w:ascii="Arial" w:hAnsi="Arial" w:cs="Arial"/>
          <w:b/>
          <w:bCs/>
          <w:sz w:val="24"/>
          <w:szCs w:val="24"/>
        </w:rPr>
        <w:t>Cumplimiento tributario.</w:t>
      </w:r>
      <w:bookmarkEnd w:id="105"/>
    </w:p>
    <w:p w:rsidR="00E93CDC" w:rsidRPr="00D95D55" w:rsidRDefault="00E93CDC" w:rsidP="00D95D55">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“El cumplimiento tributario voluntario va relacionado con la moral fiscal que está constituida por una sola variable denominada tolerancia al fraude inscrita en la dimensión de los valores y motivaciones internas del individuo; los resultados por el incumplimiento de las Administraciones Tributarias, en las cuales existen altas percepciones de riesgo así como la sensibilidad al aumento de las sanciones, no tienen relación con la gran magnitud del incumplimiento de las obligaciones tributarias sobre Conciencia Tributaria, obteniendo resultados de un enfoque que sirve para formular un nuevo marco teórico y analítico acerca de la moral fiscal de los peruanos en el que queda demostrado que los valores personales e incluso la visión que tienen los ciudadanos en relación con el Estado, tienen una pobre contribución pues el proceso de internalización del sistema legal no ha concluido, es incipiente donde prima la norma social que ha sido generada por una democracia imperfecta que no ha permitido el cumplimiento del contrato social, generando inequidades fiscales importantes.”</w:t>
      </w:r>
      <w:r w:rsidRPr="00811C16">
        <w:rPr>
          <w:rFonts w:ascii="Arial" w:hAnsi="Arial" w:cs="Arial"/>
          <w:sz w:val="24"/>
          <w:szCs w:val="24"/>
          <w:vertAlign w:val="subscript"/>
        </w:rPr>
        <w:t>(</w:t>
      </w:r>
      <w:proofErr w:type="spellStart"/>
      <w:r>
        <w:rPr>
          <w:rFonts w:ascii="Arial" w:hAnsi="Arial" w:cs="Arial"/>
          <w:sz w:val="24"/>
          <w:szCs w:val="24"/>
          <w:vertAlign w:val="subscript"/>
        </w:rPr>
        <w:t>Dulio</w:t>
      </w:r>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9)</w:t>
      </w:r>
    </w:p>
    <w:p w:rsidR="00E93CDC" w:rsidRPr="00AE32F4"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lastRenderedPageBreak/>
        <w:t>“El hecho tributario es un acto de dos vías entre el contribuyente y el Estado, en el que a este último corresponde una doble función: la de recaudar los impuestos y la de retornarlos a la sociedad bajo la forma de bienes y servicios públicos. Se trata de un proceso social regulado, en el cual el cumplimiento tributario responde a un mandato legal que el contribuyente debe acatar y que la autoridad debe hacer cumplir, según las facultades que la ley le confiere”</w:t>
      </w:r>
      <w:r w:rsidRPr="00AE32F4">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9)</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6A2508" w:rsidRDefault="00E93CDC" w:rsidP="00A51FE5">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“De ahí que la conciencia tributaria de los ciudadanos se pueda fortalecer al aplicar mecanismos de control más estrictos, siempre que el estado dé muestras de administración honesta y eficiente. Independientemente de que una sociedad se encuentre regida o no por un sistema democrático, el cumplimiento de los deberes fiscales responde a un orden legislado, provisto de normas, plazos y sanciones determinados, que dota a la autoridad tributaria</w:t>
      </w:r>
      <w:r w:rsidR="006A2508">
        <w:rPr>
          <w:rFonts w:ascii="Arial" w:hAnsi="Arial" w:cs="Arial"/>
          <w:sz w:val="24"/>
          <w:szCs w:val="24"/>
        </w:rPr>
        <w:t>”</w:t>
      </w:r>
      <w:r w:rsidRPr="00AE32F4">
        <w:rPr>
          <w:rFonts w:ascii="Arial" w:hAnsi="Arial" w:cs="Arial"/>
          <w:sz w:val="24"/>
          <w:szCs w:val="24"/>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w:t>
      </w:r>
      <w:r w:rsidR="00A51FE5">
        <w:rPr>
          <w:rFonts w:ascii="Arial" w:hAnsi="Arial" w:cs="Arial"/>
          <w:sz w:val="24"/>
          <w:szCs w:val="24"/>
          <w:vertAlign w:val="subscript"/>
        </w:rPr>
        <w:t xml:space="preserve"> tributaria en el Perú_ Pág. 9)</w:t>
      </w:r>
    </w:p>
    <w:p w:rsidR="00A51FE5" w:rsidRDefault="00A51FE5" w:rsidP="00A51FE5">
      <w:pPr>
        <w:pStyle w:val="Prrafodelista"/>
        <w:spacing w:line="360" w:lineRule="auto"/>
        <w:ind w:left="1416"/>
        <w:jc w:val="both"/>
        <w:rPr>
          <w:rFonts w:ascii="Arial" w:hAnsi="Arial" w:cs="Arial"/>
          <w:sz w:val="24"/>
          <w:szCs w:val="24"/>
          <w:vertAlign w:val="subscript"/>
        </w:rPr>
      </w:pPr>
    </w:p>
    <w:p w:rsidR="00A51FE5" w:rsidRPr="00A51FE5" w:rsidRDefault="00A51FE5" w:rsidP="00A51FE5">
      <w:pPr>
        <w:pStyle w:val="Prrafodelista"/>
        <w:spacing w:line="360" w:lineRule="auto"/>
        <w:ind w:left="1416"/>
        <w:jc w:val="both"/>
        <w:rPr>
          <w:rFonts w:ascii="Arial" w:hAnsi="Arial" w:cs="Arial"/>
          <w:sz w:val="24"/>
          <w:szCs w:val="24"/>
          <w:vertAlign w:val="subscript"/>
        </w:rPr>
      </w:pPr>
    </w:p>
    <w:p w:rsidR="00E93CDC" w:rsidRDefault="00E93CDC" w:rsidP="00D95D55">
      <w:pPr>
        <w:pStyle w:val="Prrafodelista"/>
        <w:spacing w:line="360" w:lineRule="auto"/>
        <w:ind w:left="1418"/>
        <w:jc w:val="both"/>
        <w:rPr>
          <w:rFonts w:ascii="Arial" w:hAnsi="Arial" w:cs="Arial"/>
          <w:sz w:val="24"/>
          <w:szCs w:val="24"/>
          <w:vertAlign w:val="subscript"/>
        </w:rPr>
      </w:pPr>
      <w:r w:rsidRPr="00AE32F4">
        <w:rPr>
          <w:rFonts w:ascii="Arial" w:hAnsi="Arial" w:cs="Arial"/>
          <w:sz w:val="24"/>
          <w:szCs w:val="24"/>
        </w:rPr>
        <w:t xml:space="preserve">“Sin embargo, el ámbito de acción de la Administración Tributaria va más allá del mero cobro de impuestos. Esto es algo que a muchas administraciones tributarias no les resulta tan evidente, algunas ven a la educación fiscal como algo superfluo o, en el mejor de los casos, como un elemento accesorio o complementario de sus quehaceres principales, sin percatarse que la formación de la cultura tributaria </w:t>
      </w:r>
      <w:r w:rsidRPr="00AE32F4">
        <w:rPr>
          <w:rFonts w:ascii="Arial" w:hAnsi="Arial" w:cs="Arial"/>
          <w:sz w:val="24"/>
          <w:szCs w:val="24"/>
        </w:rPr>
        <w:lastRenderedPageBreak/>
        <w:t>representa, en el largo plazo, una de las bases más sólidas y confiables en las que puede sustentarse la recaudación”</w:t>
      </w:r>
      <w:r w:rsidRPr="0083794A">
        <w:rPr>
          <w:rFonts w:ascii="Arial" w:hAnsi="Arial" w:cs="Arial"/>
          <w:sz w:val="24"/>
          <w:szCs w:val="24"/>
          <w:vertAlign w:val="subscript"/>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9:10)</w:t>
      </w:r>
    </w:p>
    <w:p w:rsidR="006A2508" w:rsidRPr="00D95D55" w:rsidRDefault="006A2508" w:rsidP="00D95D55">
      <w:pPr>
        <w:pStyle w:val="Prrafodelista"/>
        <w:spacing w:line="360" w:lineRule="auto"/>
        <w:ind w:left="1418"/>
        <w:jc w:val="both"/>
        <w:rPr>
          <w:rFonts w:ascii="Arial" w:hAnsi="Arial" w:cs="Arial"/>
          <w:sz w:val="24"/>
          <w:szCs w:val="24"/>
          <w:vertAlign w:val="subscript"/>
        </w:rPr>
      </w:pPr>
    </w:p>
    <w:p w:rsidR="00E93CDC"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vertAlign w:val="superscript"/>
        </w:rPr>
        <w:t xml:space="preserve"> </w:t>
      </w:r>
      <w:r w:rsidRPr="00AE32F4">
        <w:rPr>
          <w:rFonts w:ascii="Arial" w:hAnsi="Arial" w:cs="Arial"/>
          <w:sz w:val="18"/>
          <w:szCs w:val="18"/>
        </w:rPr>
        <w:t xml:space="preserve"> </w:t>
      </w:r>
      <w:bookmarkStart w:id="106" w:name="_Toc481749107"/>
    </w:p>
    <w:p w:rsidR="00E93CDC" w:rsidRDefault="00E93CDC" w:rsidP="00D95D55">
      <w:pPr>
        <w:pStyle w:val="Prrafodelista"/>
        <w:spacing w:line="360" w:lineRule="auto"/>
        <w:ind w:left="1416"/>
        <w:jc w:val="both"/>
        <w:rPr>
          <w:rFonts w:ascii="Arial" w:hAnsi="Arial" w:cs="Arial"/>
          <w:b/>
          <w:bCs/>
          <w:sz w:val="24"/>
          <w:szCs w:val="24"/>
        </w:rPr>
      </w:pPr>
      <w:r w:rsidRPr="0083794A">
        <w:rPr>
          <w:rFonts w:ascii="Arial" w:hAnsi="Arial" w:cs="Arial"/>
          <w:b/>
          <w:bCs/>
          <w:sz w:val="24"/>
          <w:szCs w:val="24"/>
        </w:rPr>
        <w:t>Educación cívico-tributaria.</w:t>
      </w:r>
      <w:bookmarkEnd w:id="106"/>
    </w:p>
    <w:p w:rsidR="006A2508" w:rsidRPr="00D95D55" w:rsidRDefault="006A2508" w:rsidP="00D95D55">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“El Servicio de Impuestos Internos (</w:t>
      </w:r>
      <w:proofErr w:type="spellStart"/>
      <w:r w:rsidRPr="00AE32F4">
        <w:rPr>
          <w:rFonts w:ascii="Arial" w:hAnsi="Arial" w:cs="Arial"/>
          <w:sz w:val="24"/>
          <w:szCs w:val="24"/>
        </w:rPr>
        <w:t>SII</w:t>
      </w:r>
      <w:proofErr w:type="spellEnd"/>
      <w:r w:rsidRPr="00AE32F4">
        <w:rPr>
          <w:rFonts w:ascii="Arial" w:hAnsi="Arial" w:cs="Arial"/>
          <w:sz w:val="24"/>
          <w:szCs w:val="24"/>
        </w:rPr>
        <w:t>) de Chile ha desarrollado un proyecto de educación cívico-tributaria con la colaboración del Ministerio de Educación, que apoya la entrega de contenidos e información a la ciudadanía, específicamente en aspectos fiscales. Este proyecto a largo plazo, permitirá abarcar gran parte de los futuros contribuyentes, generando en ellos, mayor conciencia tributaria para promover el cumplimiento voluntario de sus obligaciones, ya que la educación es considerada un medio eficaz por su influencia en la formación de valores, en el desarrollo de actitudes y conductas, en la transmisión de conocimientos y en la promoción de comportamientos deseables para el mejoramiento de la calidad de vida individual y colectiva”.</w:t>
      </w:r>
      <w:r w:rsidRPr="00AE32F4">
        <w:rPr>
          <w:rFonts w:ascii="Arial" w:hAnsi="Arial" w:cs="Arial"/>
          <w:sz w:val="24"/>
          <w:szCs w:val="24"/>
          <w:vertAlign w:val="superscript"/>
        </w:rPr>
        <w:t xml:space="preserve"> </w:t>
      </w:r>
      <w:r w:rsidRPr="00AE32F4">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10)</w:t>
      </w: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rPr>
        <w:t>Este proyecto está orientado a estudiantes de la enseñanza básica, niños entre 6 y 13 años de edad, donde se inculcan valores cívicos a alrededor de 2 millones de estudiantes. La intención es contribuir en la formación a través de situaciones prácticas y aplicadas a la vida cotidiana, para así generar puentes de comunicación con quienes serán los nuevos y futuros usuarios del sistema tributario</w:t>
      </w:r>
      <w:r w:rsidRPr="00811C16">
        <w:rPr>
          <w:rFonts w:ascii="Arial" w:hAnsi="Arial" w:cs="Arial"/>
          <w:sz w:val="24"/>
          <w:szCs w:val="24"/>
          <w:vertAlign w:val="subscript"/>
        </w:rPr>
        <w:t xml:space="preserve"> </w:t>
      </w:r>
    </w:p>
    <w:p w:rsidR="00E93CDC"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5701C8" w:rsidRDefault="00E93CDC" w:rsidP="00E93CDC">
      <w:pPr>
        <w:ind w:left="708" w:firstLine="708"/>
        <w:rPr>
          <w:rFonts w:ascii="Arial" w:hAnsi="Arial" w:cs="Arial"/>
          <w:b/>
          <w:bCs/>
          <w:sz w:val="24"/>
          <w:szCs w:val="24"/>
        </w:rPr>
      </w:pPr>
      <w:bookmarkStart w:id="107" w:name="_Toc481749108"/>
      <w:r w:rsidRPr="005701C8">
        <w:rPr>
          <w:rFonts w:ascii="Arial" w:hAnsi="Arial" w:cs="Arial"/>
          <w:b/>
          <w:bCs/>
          <w:sz w:val="24"/>
          <w:szCs w:val="24"/>
        </w:rPr>
        <w:t>La importancia de promover la cultura tributaria.</w:t>
      </w:r>
      <w:bookmarkEnd w:id="107"/>
    </w:p>
    <w:p w:rsidR="00E93CDC" w:rsidRPr="00AE32F4" w:rsidRDefault="00E93CDC" w:rsidP="00E93CDC">
      <w:pPr>
        <w:pStyle w:val="Prrafodelista"/>
        <w:spacing w:line="360" w:lineRule="auto"/>
        <w:ind w:left="1416"/>
        <w:jc w:val="both"/>
        <w:rPr>
          <w:rFonts w:ascii="Arial" w:hAnsi="Arial" w:cs="Arial"/>
          <w:sz w:val="24"/>
          <w:szCs w:val="24"/>
          <w:vertAlign w:val="subscript"/>
        </w:rPr>
      </w:pPr>
    </w:p>
    <w:p w:rsidR="00E93CDC"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“La obligación del cumplimiento tributario puede ser suficiente para lograr los objetivos de la recaudación fiscal, dependiendo de la percepción de riesgo de los contribuyentes y de la capacidad de fiscalización y sanción de la Administración Tributaria. Pero hay contextos sociales en los que se percibe una ruptura o disfunción entre la ley, la moral y la cultura, estos tres sistemas regulan el comportamiento humano. La cultura ciudadana, es un conjunto de programas y proyectos orientado a mejorar las condiciones de la convivencia ciudadana mediante un cambio conductual consciente, partiendo de la premisa de que la modificación voluntaria de los hábitos y creencias de la colectividad puede llegar a ser un componente crucial de la gestión pública, del gobierno y la sociedad civil.”.</w:t>
      </w:r>
      <w:r w:rsidRPr="00AE32F4">
        <w:rPr>
          <w:rFonts w:ascii="Arial" w:hAnsi="Arial" w:cs="Arial"/>
          <w:sz w:val="18"/>
          <w:szCs w:val="18"/>
        </w:rPr>
        <w:t xml:space="preserve"> </w:t>
      </w:r>
      <w:r w:rsidRPr="00AE32F4">
        <w:rPr>
          <w:rFonts w:ascii="Arial" w:hAnsi="Arial" w:cs="Arial"/>
          <w:sz w:val="24"/>
          <w:szCs w:val="24"/>
          <w:vertAlign w:val="superscript"/>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10)</w:t>
      </w:r>
    </w:p>
    <w:p w:rsidR="00E93CDC" w:rsidRDefault="00E93CDC" w:rsidP="00E93CDC">
      <w:pPr>
        <w:pStyle w:val="Prrafodelista"/>
        <w:spacing w:line="360" w:lineRule="auto"/>
        <w:ind w:left="1416"/>
        <w:jc w:val="both"/>
        <w:rPr>
          <w:rFonts w:ascii="Arial" w:hAnsi="Arial" w:cs="Arial"/>
          <w:sz w:val="24"/>
          <w:szCs w:val="24"/>
          <w:vertAlign w:val="subscript"/>
        </w:rPr>
      </w:pPr>
    </w:p>
    <w:p w:rsidR="00E93CDC" w:rsidRPr="00AF219E" w:rsidRDefault="00E93CDC" w:rsidP="00E93CDC">
      <w:pPr>
        <w:pStyle w:val="Prrafodelista"/>
        <w:spacing w:line="360" w:lineRule="auto"/>
        <w:ind w:left="1416"/>
        <w:jc w:val="both"/>
        <w:rPr>
          <w:rFonts w:ascii="Arial" w:hAnsi="Arial" w:cs="Arial"/>
          <w:sz w:val="18"/>
          <w:szCs w:val="18"/>
        </w:rPr>
      </w:pPr>
      <w:r w:rsidRPr="00AF219E">
        <w:rPr>
          <w:rFonts w:ascii="Arial" w:hAnsi="Arial" w:cs="Arial"/>
          <w:sz w:val="24"/>
          <w:szCs w:val="24"/>
        </w:rPr>
        <w:t>“Todas las normas y planificaciones tributarias corren el riesgo de ser estériles si no se presta la debida atención a las creencias, actitudes, percepciones y formas de conducta de los ciudadanos, a su moral personal y colectiva, e incluso a sus ideas sobre el modo de organizar la convivencia.</w:t>
      </w: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rPr>
        <w:t xml:space="preserve">Por ese motivo es la importancia especialmente en aquellas sociedades aquejadas por una conciencia tributaria débil y un Estado poco funcional, factores que generalmente se ven acompañados y agudizados por situaciones de crisis de valores sociales que refuerzan la hipótesis del divorcio entre </w:t>
      </w:r>
      <w:r w:rsidRPr="00AE32F4">
        <w:rPr>
          <w:rFonts w:ascii="Arial" w:hAnsi="Arial" w:cs="Arial"/>
          <w:sz w:val="24"/>
          <w:szCs w:val="24"/>
        </w:rPr>
        <w:lastRenderedPageBreak/>
        <w:t>cultura, moral y ley. Bajo tales circunstancias, la educación tributaria de ninguna manera puede reducirse a la enseñanza de prácticas que solamente capaciten para atender los requerimientos del régimen impositivo, tampoco puede limitarse al ámbito de la formalidad fiscal, el orden legal y las razones de su cumplimiento, sino debe ser, necesariamente, una educación orientada hacia el cambio cultural y la revaloración de lo ético dentro del conjunto social”</w:t>
      </w:r>
      <w:r w:rsidRPr="00D141F3">
        <w:rPr>
          <w:rFonts w:ascii="Arial" w:hAnsi="Arial" w:cs="Arial"/>
          <w:sz w:val="24"/>
          <w:szCs w:val="24"/>
          <w:vertAlign w:val="subscript"/>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11)</w:t>
      </w: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24"/>
          <w:szCs w:val="24"/>
          <w:vertAlign w:val="subscript"/>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08" w:name="_Toc481749109"/>
      <w:r w:rsidRPr="00AE32F4">
        <w:rPr>
          <w:rFonts w:ascii="Arial" w:hAnsi="Arial" w:cs="Arial"/>
          <w:b/>
          <w:bCs/>
          <w:sz w:val="24"/>
          <w:szCs w:val="24"/>
        </w:rPr>
        <w:t>Percepciones y actitudes.</w:t>
      </w:r>
      <w:bookmarkEnd w:id="108"/>
    </w:p>
    <w:p w:rsidR="00E93CDC" w:rsidRPr="00AE32F4" w:rsidRDefault="00E93CDC" w:rsidP="00E93CDC">
      <w:pPr>
        <w:pStyle w:val="Prrafodelista"/>
        <w:spacing w:line="360" w:lineRule="auto"/>
        <w:ind w:firstLine="696"/>
        <w:jc w:val="both"/>
        <w:rPr>
          <w:rFonts w:ascii="Arial" w:hAnsi="Arial" w:cs="Arial"/>
          <w:b/>
          <w:bCs/>
          <w:sz w:val="24"/>
          <w:szCs w:val="24"/>
        </w:rPr>
      </w:pPr>
    </w:p>
    <w:p w:rsidR="00E93CDC"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“La vida social y la modificación de conductas parten de las percepciones y creencias que las personas tienen sobre las entidades y los líderes que las dirigen. En el caso peruano, por ejemplo, durante muchos años y en la actualidad la imagen del estado o de otras instituciones del estado están relacionadas con la corrupción, inadecuado uso de los recursos, enriquecimiento ilícito de ex funcionarios y muy poco aporte de los recursos públicos al desarrollo de las comunidades”</w:t>
      </w:r>
      <w:r w:rsidRPr="00AE32F4">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11:12)</w:t>
      </w:r>
    </w:p>
    <w:p w:rsidR="00E93CDC" w:rsidRDefault="00E93CDC" w:rsidP="00E93CDC">
      <w:pPr>
        <w:pStyle w:val="Prrafodelista"/>
        <w:spacing w:line="360" w:lineRule="auto"/>
        <w:ind w:left="1416"/>
        <w:jc w:val="both"/>
        <w:rPr>
          <w:rFonts w:ascii="Arial" w:hAnsi="Arial" w:cs="Arial"/>
          <w:sz w:val="24"/>
          <w:szCs w:val="24"/>
          <w:vertAlign w:val="subscript"/>
        </w:rPr>
      </w:pPr>
    </w:p>
    <w:p w:rsidR="00E93CDC" w:rsidRDefault="00E93CDC" w:rsidP="006A2508">
      <w:pPr>
        <w:pStyle w:val="Prrafodelista"/>
        <w:spacing w:line="360" w:lineRule="auto"/>
        <w:ind w:left="1416"/>
        <w:jc w:val="both"/>
        <w:rPr>
          <w:rFonts w:ascii="Arial" w:hAnsi="Arial" w:cs="Arial"/>
          <w:sz w:val="24"/>
          <w:szCs w:val="24"/>
          <w:vertAlign w:val="subscript"/>
        </w:rPr>
      </w:pPr>
      <w:r w:rsidRPr="00D141F3">
        <w:rPr>
          <w:rFonts w:ascii="Arial" w:hAnsi="Arial" w:cs="Arial"/>
          <w:sz w:val="24"/>
          <w:szCs w:val="24"/>
        </w:rPr>
        <w:t xml:space="preserve">“La formación de cultura tributaria se relaciona con un concepto de ciudadanía fiscal, el cual ofrece una perspectiva más integral de la fiscalidad, en la que por una parte confluyen el deber ciudadano de tributar, el financiamiento de los derechos y el sostenimiento del Estado y, por la otra, </w:t>
      </w:r>
      <w:r w:rsidRPr="00D141F3">
        <w:rPr>
          <w:rFonts w:ascii="Arial" w:hAnsi="Arial" w:cs="Arial"/>
          <w:sz w:val="24"/>
          <w:szCs w:val="24"/>
        </w:rPr>
        <w:lastRenderedPageBreak/>
        <w:t>el buen uso de los recursos, la transparencia del gasto, la rendición de cuentas y la importancia de la auditoría social o veeduría ciudadana”</w:t>
      </w:r>
      <w:r w:rsidRPr="00D141F3">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12)</w:t>
      </w:r>
    </w:p>
    <w:p w:rsidR="006A2508" w:rsidRPr="006A2508" w:rsidRDefault="006A2508" w:rsidP="006A2508">
      <w:pPr>
        <w:pStyle w:val="Prrafodelista"/>
        <w:spacing w:line="360" w:lineRule="auto"/>
        <w:ind w:left="1416"/>
        <w:jc w:val="both"/>
        <w:rPr>
          <w:rFonts w:ascii="Arial" w:hAnsi="Arial" w:cs="Arial"/>
          <w:sz w:val="18"/>
          <w:szCs w:val="18"/>
        </w:rPr>
      </w:pPr>
    </w:p>
    <w:p w:rsidR="00E93CDC" w:rsidRPr="006A2508" w:rsidRDefault="00E93CDC" w:rsidP="006A2508">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“Pero la esencia de la cultura tributaria no condiciona el cumplimiento a la reciprocidad ni a ningún otro elemento externo, sino lo percibe como una responsabilidad irrenunciable y que existe por sí sola, libre de cualquier factor que pueda disminuirla o condicionarla. De ahí que acciones para el desarrollo de la cultura tributaria requieran de procesos que permitan el surgimiento de cambios, tanto de percepciones como de actitudes en lo individual y en lo social, que se traduzcan en la aportación consciente y voluntaria de los impuestos.”</w:t>
      </w:r>
      <w:r w:rsidRPr="00AE32F4">
        <w:rPr>
          <w:rFonts w:ascii="Arial" w:hAnsi="Arial" w:cs="Arial"/>
          <w:sz w:val="18"/>
          <w:szCs w:val="18"/>
        </w:rPr>
        <w:t xml:space="preserve"> (</w:t>
      </w:r>
      <w:r w:rsidRPr="00811C16">
        <w:rPr>
          <w:rFonts w:ascii="Arial" w:hAnsi="Arial" w:cs="Arial"/>
          <w:sz w:val="24"/>
          <w:szCs w:val="24"/>
          <w:vertAlign w:val="subscript"/>
        </w:rPr>
        <w:t>(</w:t>
      </w:r>
      <w:proofErr w:type="spellStart"/>
      <w:r w:rsidRPr="00811C16">
        <w:rPr>
          <w:rFonts w:ascii="Arial" w:hAnsi="Arial" w:cs="Arial"/>
          <w:sz w:val="24"/>
          <w:szCs w:val="24"/>
          <w:vertAlign w:val="subscript"/>
        </w:rPr>
        <w:t>Dulio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Leonidas</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Solorzano</w:t>
      </w:r>
      <w:proofErr w:type="spellEnd"/>
      <w:r w:rsidRPr="00811C16">
        <w:rPr>
          <w:rFonts w:ascii="Arial" w:hAnsi="Arial" w:cs="Arial"/>
          <w:sz w:val="24"/>
          <w:szCs w:val="24"/>
          <w:vertAlign w:val="subscript"/>
        </w:rPr>
        <w:t xml:space="preserve"> </w:t>
      </w:r>
      <w:proofErr w:type="spellStart"/>
      <w:r w:rsidRPr="00811C16">
        <w:rPr>
          <w:rFonts w:ascii="Arial" w:hAnsi="Arial" w:cs="Arial"/>
          <w:sz w:val="24"/>
          <w:szCs w:val="24"/>
          <w:vertAlign w:val="subscript"/>
        </w:rPr>
        <w:t>Tapia</w:t>
      </w:r>
      <w:r>
        <w:rPr>
          <w:rFonts w:ascii="Arial" w:hAnsi="Arial" w:cs="Arial"/>
          <w:sz w:val="24"/>
          <w:szCs w:val="24"/>
          <w:vertAlign w:val="subscript"/>
        </w:rPr>
        <w:t>_</w:t>
      </w:r>
      <w:r w:rsidRPr="00811C16">
        <w:rPr>
          <w:rFonts w:ascii="Arial" w:hAnsi="Arial" w:cs="Arial"/>
          <w:sz w:val="24"/>
          <w:szCs w:val="24"/>
          <w:vertAlign w:val="subscript"/>
        </w:rPr>
        <w:t>Cultura</w:t>
      </w:r>
      <w:proofErr w:type="spellEnd"/>
      <w:r w:rsidRPr="00811C16">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12)</w:t>
      </w:r>
    </w:p>
    <w:p w:rsidR="00E93CDC" w:rsidRDefault="00E93CDC" w:rsidP="00E93CDC">
      <w:pPr>
        <w:pStyle w:val="Prrafodelista"/>
        <w:spacing w:line="360" w:lineRule="auto"/>
        <w:ind w:left="1416"/>
        <w:jc w:val="both"/>
        <w:rPr>
          <w:rFonts w:ascii="Arial" w:hAnsi="Arial" w:cs="Arial"/>
          <w:sz w:val="18"/>
          <w:szCs w:val="18"/>
        </w:rPr>
      </w:pPr>
    </w:p>
    <w:p w:rsidR="00E93CDC" w:rsidRPr="00AF219E" w:rsidRDefault="00E93CDC" w:rsidP="00E93CDC">
      <w:pPr>
        <w:spacing w:line="360" w:lineRule="auto"/>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09" w:name="_Toc481749110"/>
      <w:r w:rsidRPr="00AE32F4">
        <w:rPr>
          <w:rFonts w:ascii="Arial" w:hAnsi="Arial" w:cs="Arial"/>
          <w:b/>
          <w:bCs/>
          <w:sz w:val="24"/>
          <w:szCs w:val="24"/>
        </w:rPr>
        <w:t>Importancia de la educación tributaria.</w:t>
      </w:r>
      <w:bookmarkEnd w:id="109"/>
      <w:r w:rsidRPr="00AE32F4">
        <w:rPr>
          <w:rFonts w:ascii="Arial" w:hAnsi="Arial" w:cs="Arial"/>
          <w:b/>
          <w:bCs/>
          <w:sz w:val="24"/>
          <w:szCs w:val="24"/>
        </w:rPr>
        <w:t xml:space="preserve"> </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6A2508" w:rsidRDefault="00E93CDC" w:rsidP="006A2508">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“La Educación Tributaria es considerada como una actividad que solo concierne a los adultos y el pagar sus tributos es de ellos, bajo este contexto, los jóvenes no tendrían que preocuparse por la tributación ya que serían totalmente ajenos al hecho fiscal hasta que no se incorporaran a la actividad económica y estuvieran obligados al cumplimiento de obligaciones tributarias formales, en este sentido la educación tributaria de los ciudadanos más jóvenes carecería de sentido desde otra perspectiva”</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13</w:t>
      </w:r>
      <w:r w:rsidRPr="00D84BB9">
        <w:rPr>
          <w:rFonts w:ascii="Arial" w:hAnsi="Arial" w:cs="Arial"/>
          <w:sz w:val="24"/>
          <w:szCs w:val="24"/>
          <w:vertAlign w:val="subscript"/>
        </w:rPr>
        <w:t>)</w:t>
      </w:r>
    </w:p>
    <w:p w:rsidR="00E93CDC"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lastRenderedPageBreak/>
        <w:t>“Pero en realidad se observa que los jóvenes, desde edades muy tempranas ya empiezan a incorporarse a la actividad económica no sólo a través de la familia y la escuela, estos empiezan muy pronto a tomar decisiones económicas como consumidores de bienes y servicios. El hecho de que los jóvenes no estén sujetos a obligaciones tributarias concretas no significa que sean totalmente ajenos a la tributación. El sistema educativo tiene como función formar e informar a los contribuyentes y a los jóvenes, es una tarea doble, decisiva para la comunidad donde la vertiente formativa es tan importante como la informativa porque se refiere a la socialización, proceso mediante el cual los individuos aprenden a conformar su conducta a las normas vigentes en la sociedad donde viven”</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13</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“En la socialización de los individuos tiene una influencia decisiva el núcleo familiar. Pero, a medida que el individuo se va haciendo adulto, dicha influencia pasa a ser ejercida también, y de forma no menos poderosa, por otras instituciones entre las que cabe destacar el sistema educativo. La forma en que el sistema educativo puede actuar transmitiendo el valor "deber tributario" como parte de los deberes sociales, puesto que el incumplimiento fiscal es una conducta asocial, influirá en la actitud que se adopte ante el sistema fiscal. Y éste es un factor decisivo para el cumplimiento tributario”</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13</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lastRenderedPageBreak/>
        <w:t>“No cabe duda de que la conducta fiscal adulta sería distinta si se educara adecuadamente desde niños y jóvenes de la sociedad, como ya se viene haciendo en otros países. El sistema educativo puede preparar a los jóvenes para el momento en que deban cumplir sus obligaciones como contribuyentes, impartiendo una serie de conocimientos básicos que expliquen el sentido, el alcance y la finalidad de los impuestos”.</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13:14</w:t>
      </w:r>
      <w:r w:rsidRPr="00D84BB9">
        <w:rPr>
          <w:rFonts w:ascii="Arial" w:hAnsi="Arial" w:cs="Arial"/>
          <w:sz w:val="24"/>
          <w:szCs w:val="24"/>
          <w:vertAlign w:val="subscript"/>
        </w:rPr>
        <w:t>)</w:t>
      </w:r>
    </w:p>
    <w:p w:rsidR="00E93CDC" w:rsidRPr="00AF219E"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sz w:val="24"/>
          <w:szCs w:val="24"/>
        </w:rPr>
      </w:pPr>
      <w:bookmarkStart w:id="110" w:name="_Toc481749111"/>
      <w:r w:rsidRPr="00AE32F4">
        <w:rPr>
          <w:rFonts w:ascii="Arial" w:hAnsi="Arial" w:cs="Arial"/>
          <w:b/>
          <w:bCs/>
          <w:sz w:val="24"/>
          <w:szCs w:val="24"/>
        </w:rPr>
        <w:t>Objetivos y finalidades de la educación fiscal.</w:t>
      </w:r>
      <w:bookmarkEnd w:id="110"/>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b/>
          <w:bCs/>
          <w:sz w:val="24"/>
          <w:szCs w:val="24"/>
        </w:rPr>
        <w:t>“</w:t>
      </w:r>
      <w:r w:rsidRPr="00AE32F4">
        <w:rPr>
          <w:rFonts w:ascii="Arial" w:hAnsi="Arial" w:cs="Arial"/>
          <w:sz w:val="24"/>
          <w:szCs w:val="24"/>
        </w:rPr>
        <w:t>La educación fiscal tiene como objetivo primordial transmitir ideas, valores y actitudes favorables a la responsabilidad tributaria y contrarios a las conductas defraudadoras. Su finalidad no es tanto facilitar contenidos académicos con contenidos morales, sino deba tratarse en el aula como un tema de responsabilidad ciudadana. Ello se traduce en asumir las obligaciones tributarias, primero porque lo manda la ley, y después porque se trata de un deber cívico, poniendo de relieve qué efectos tiene el incumplimiento de estas obligaciones sobre el individuo y sobre la sociedad”</w:t>
      </w:r>
      <w:r w:rsidRPr="00AE32F4">
        <w:rPr>
          <w:rFonts w:ascii="Arial" w:hAnsi="Arial" w:cs="Arial"/>
          <w:sz w:val="24"/>
          <w:szCs w:val="24"/>
          <w:vertAlign w:val="superscript"/>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14</w:t>
      </w:r>
      <w:r w:rsidRPr="00D84BB9">
        <w:rPr>
          <w:rFonts w:ascii="Arial" w:hAnsi="Arial" w:cs="Arial"/>
          <w:sz w:val="24"/>
          <w:szCs w:val="24"/>
          <w:vertAlign w:val="subscript"/>
        </w:rPr>
        <w:t>)</w:t>
      </w:r>
    </w:p>
    <w:p w:rsidR="00E93CDC" w:rsidRPr="006A2508" w:rsidRDefault="006A2508" w:rsidP="006A2508">
      <w:pPr>
        <w:rPr>
          <w:rFonts w:ascii="Arial" w:hAnsi="Arial" w:cs="Arial"/>
          <w:b/>
          <w:bCs/>
          <w:sz w:val="24"/>
          <w:szCs w:val="24"/>
        </w:rPr>
      </w:pPr>
      <w:r>
        <w:rPr>
          <w:rFonts w:ascii="Arial" w:hAnsi="Arial" w:cs="Arial"/>
          <w:b/>
          <w:bCs/>
          <w:sz w:val="24"/>
          <w:szCs w:val="24"/>
        </w:rPr>
        <w:br w:type="page"/>
      </w: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11" w:name="_Toc481749112"/>
      <w:r w:rsidRPr="00AE32F4">
        <w:rPr>
          <w:rFonts w:ascii="Arial" w:hAnsi="Arial" w:cs="Arial"/>
          <w:b/>
          <w:bCs/>
          <w:sz w:val="24"/>
          <w:szCs w:val="24"/>
        </w:rPr>
        <w:lastRenderedPageBreak/>
        <w:t>Concepto de evasión tributaria.</w:t>
      </w:r>
      <w:bookmarkEnd w:id="111"/>
    </w:p>
    <w:p w:rsidR="00E93CDC" w:rsidRPr="00AE32F4" w:rsidRDefault="00E93CDC" w:rsidP="00E93CDC">
      <w:pPr>
        <w:pStyle w:val="Prrafodelista"/>
        <w:spacing w:line="360" w:lineRule="auto"/>
        <w:ind w:left="1416"/>
        <w:jc w:val="both"/>
        <w:rPr>
          <w:rFonts w:ascii="Arial" w:hAnsi="Arial" w:cs="Arial"/>
          <w:b/>
          <w:bCs/>
          <w:sz w:val="24"/>
          <w:szCs w:val="24"/>
        </w:rPr>
      </w:pP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rPr>
        <w:t>“La falta de cumplimiento de sus obligaciones por parte de los contribuyentes. Esa falta de cumplimiento puede derivar en pérdida efectiva de ingreso para el Fisco o no. Es evidente que ambas implican una modalidad de evasión, aun cuando con efectos diferentes”</w:t>
      </w:r>
      <w:r w:rsidRPr="000F59EB">
        <w:rPr>
          <w:rFonts w:ascii="Arial" w:hAnsi="Arial" w:cs="Arial"/>
          <w:sz w:val="24"/>
          <w:szCs w:val="24"/>
          <w:vertAlign w:val="subscript"/>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17</w:t>
      </w:r>
      <w:r w:rsidRPr="00D84BB9">
        <w:rPr>
          <w:rFonts w:ascii="Arial" w:hAnsi="Arial" w:cs="Arial"/>
          <w:sz w:val="24"/>
          <w:szCs w:val="24"/>
          <w:vertAlign w:val="subscript"/>
        </w:rPr>
        <w:t>)</w:t>
      </w:r>
    </w:p>
    <w:p w:rsidR="00E93CDC" w:rsidRDefault="00E93CDC" w:rsidP="00E93CDC">
      <w:pPr>
        <w:pStyle w:val="Prrafodelista"/>
        <w:spacing w:line="360" w:lineRule="auto"/>
        <w:ind w:left="1416"/>
        <w:jc w:val="both"/>
        <w:rPr>
          <w:rFonts w:ascii="Arial" w:hAnsi="Arial" w:cs="Arial"/>
          <w:sz w:val="24"/>
          <w:szCs w:val="24"/>
        </w:rPr>
      </w:pPr>
    </w:p>
    <w:p w:rsidR="00E93CDC" w:rsidRDefault="00E93CDC" w:rsidP="00E93CDC">
      <w:pPr>
        <w:pStyle w:val="Prrafodelista"/>
        <w:spacing w:line="360" w:lineRule="auto"/>
        <w:ind w:left="1416"/>
        <w:jc w:val="both"/>
        <w:rPr>
          <w:rFonts w:ascii="Arial" w:hAnsi="Arial" w:cs="Arial"/>
          <w:sz w:val="24"/>
          <w:szCs w:val="24"/>
          <w:vertAlign w:val="subscript"/>
        </w:rPr>
      </w:pPr>
      <w:r>
        <w:rPr>
          <w:rFonts w:ascii="Arial" w:hAnsi="Arial" w:cs="Arial"/>
          <w:sz w:val="24"/>
          <w:szCs w:val="24"/>
        </w:rPr>
        <w:t>“</w:t>
      </w:r>
      <w:r w:rsidRPr="00AE32F4">
        <w:rPr>
          <w:rFonts w:ascii="Arial" w:hAnsi="Arial" w:cs="Arial"/>
          <w:sz w:val="24"/>
          <w:szCs w:val="24"/>
        </w:rPr>
        <w:t>La clasificación de la evasión que se emplea comúnmente es la de evasión y elusión o evitación. En el caso de evasión es cuando se violan las normas jurídicas establecidas, en tanto que elusión es cuando se elude el cumplimiento de las obligaciones acudiendo a medios lícitos, generalmente, la elusión está relacionada con la vaguedad o laguna de la norma jurídica y ocurre sin violación de la ley”</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17</w:t>
      </w:r>
      <w:r w:rsidRPr="00D84BB9">
        <w:rPr>
          <w:rFonts w:ascii="Arial" w:hAnsi="Arial" w:cs="Arial"/>
          <w:sz w:val="24"/>
          <w:szCs w:val="24"/>
          <w:vertAlign w:val="subscript"/>
        </w:rPr>
        <w:t>)</w:t>
      </w:r>
    </w:p>
    <w:p w:rsidR="00E93CDC" w:rsidRPr="006A2508" w:rsidRDefault="00E93CDC" w:rsidP="006A2508">
      <w:pPr>
        <w:spacing w:line="360" w:lineRule="auto"/>
        <w:jc w:val="both"/>
        <w:rPr>
          <w:rFonts w:ascii="Arial" w:hAnsi="Arial" w:cs="Arial"/>
          <w:sz w:val="24"/>
          <w:szCs w:val="24"/>
        </w:rPr>
      </w:pPr>
    </w:p>
    <w:p w:rsidR="00E93CDC" w:rsidRPr="006A2508" w:rsidRDefault="00E93CDC" w:rsidP="006A2508">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“La evasión tributaria asume un carácter encubierto y derivado de una conducta consciente y deliberada también, puede darse el caso de evasión en forma abierta como los vendedores ambulantes, y que se deriva de un acto inconsciente (error o falta). La intención o voluntad del infractor es un elemento importante en todas las legislaciones al momento de configurar la objetividad o subjetividad de la infracción y para efectos de determinar las sanciones que puedan corresponder”</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17</w:t>
      </w:r>
      <w:r w:rsidRPr="00D84BB9">
        <w:rPr>
          <w:rFonts w:ascii="Arial" w:hAnsi="Arial" w:cs="Arial"/>
          <w:sz w:val="24"/>
          <w:szCs w:val="24"/>
          <w:vertAlign w:val="subscript"/>
        </w:rPr>
        <w:t>)</w:t>
      </w:r>
    </w:p>
    <w:p w:rsidR="00E93CDC" w:rsidRPr="00A07C1A"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lastRenderedPageBreak/>
        <w:t>“La evasión tributaria no solo significa generalmente una pérdida de ingresos fiscales con su efecto consiguiente en la prestación de los servicios públicos, sino que implica una distorsión del sistema Tributario, fracturando la equidad vertical y horizontal de los impuestos, haciendo que el contribuyente evasor obtenga ventajas significativas frente al contribuyente cumplidor</w:t>
      </w:r>
      <w:r>
        <w:rPr>
          <w:rFonts w:ascii="Arial" w:hAnsi="Arial" w:cs="Arial"/>
          <w:sz w:val="24"/>
          <w:szCs w:val="24"/>
        </w:rPr>
        <w:t>”</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17</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12" w:name="_Toc481749113"/>
      <w:r w:rsidRPr="00AE32F4">
        <w:rPr>
          <w:rFonts w:ascii="Arial" w:hAnsi="Arial" w:cs="Arial"/>
          <w:b/>
          <w:bCs/>
          <w:sz w:val="24"/>
          <w:szCs w:val="24"/>
        </w:rPr>
        <w:t>Métodos y causas de la evasión tributaria.</w:t>
      </w:r>
      <w:bookmarkEnd w:id="112"/>
    </w:p>
    <w:p w:rsidR="00E93CDC" w:rsidRPr="00AE32F4" w:rsidRDefault="00E93CDC" w:rsidP="00E93CDC">
      <w:pPr>
        <w:pStyle w:val="Prrafodelista"/>
        <w:spacing w:line="360" w:lineRule="auto"/>
        <w:ind w:left="1416"/>
        <w:jc w:val="both"/>
        <w:rPr>
          <w:rFonts w:ascii="Arial" w:hAnsi="Arial" w:cs="Arial"/>
          <w:b/>
          <w:bCs/>
          <w:sz w:val="24"/>
          <w:szCs w:val="24"/>
        </w:rPr>
      </w:pP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Los métodos de estimación de la Evasión Tributaria,  denomina </w:t>
      </w:r>
      <w:r w:rsidRPr="00AE32F4">
        <w:rPr>
          <w:rFonts w:ascii="Arial" w:hAnsi="Arial" w:cs="Arial"/>
          <w:i/>
          <w:iCs/>
          <w:sz w:val="24"/>
          <w:szCs w:val="24"/>
        </w:rPr>
        <w:t xml:space="preserve">‘brecha tributaria’ </w:t>
      </w:r>
      <w:r w:rsidRPr="00AE32F4">
        <w:rPr>
          <w:rFonts w:ascii="Arial" w:hAnsi="Arial" w:cs="Arial"/>
          <w:sz w:val="24"/>
          <w:szCs w:val="24"/>
        </w:rPr>
        <w:t>a la diferencia entre lo que el gobierno debería recaudar, y lo que realmente recauda. Hay diversas causas que explican que los contribuyentes paguen menos impuestos de los que deberían pagar.</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Entre las causas de la evasión tributaria se considera a las siguientes:</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sz w:val="24"/>
          <w:szCs w:val="24"/>
        </w:rPr>
      </w:pPr>
      <w:bookmarkStart w:id="113" w:name="_Toc481749114"/>
      <w:r w:rsidRPr="00AE32F4">
        <w:rPr>
          <w:rFonts w:ascii="Arial" w:hAnsi="Arial" w:cs="Arial"/>
          <w:b/>
          <w:i/>
          <w:sz w:val="24"/>
          <w:szCs w:val="24"/>
        </w:rPr>
        <w:t>Inexistencia de una conciencia tributaria en la población</w:t>
      </w:r>
      <w:r w:rsidRPr="00AE32F4">
        <w:rPr>
          <w:rFonts w:ascii="Arial" w:hAnsi="Arial" w:cs="Arial"/>
          <w:sz w:val="24"/>
          <w:szCs w:val="24"/>
        </w:rPr>
        <w:t>.</w:t>
      </w:r>
      <w:bookmarkEnd w:id="113"/>
    </w:p>
    <w:p w:rsidR="00E93CDC" w:rsidRPr="00AE32F4" w:rsidRDefault="00E93CDC" w:rsidP="00E93CDC">
      <w:pPr>
        <w:pStyle w:val="Prrafodelista"/>
        <w:spacing w:line="360" w:lineRule="auto"/>
        <w:ind w:left="1416"/>
        <w:jc w:val="both"/>
        <w:rPr>
          <w:rFonts w:ascii="Arial" w:hAnsi="Arial" w:cs="Arial"/>
          <w:sz w:val="24"/>
          <w:szCs w:val="24"/>
        </w:rPr>
      </w:pPr>
    </w:p>
    <w:p w:rsidR="00E93CDC" w:rsidRPr="006A2508" w:rsidRDefault="00E93CDC" w:rsidP="006A2508">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 xml:space="preserve">“Existe una falta de conciencia tributaria en la población, este proviene del concepto de que a nadie le agrada pagar impuestos, eso es históricamente valido en el tiempo y en el espacio. Sin embargo la falta de conciencia tributaria es una consecuencia lógica de la falta de conciencia social”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18</w:t>
      </w:r>
      <w:r w:rsidRPr="00D84BB9">
        <w:rPr>
          <w:rFonts w:ascii="Arial" w:hAnsi="Arial" w:cs="Arial"/>
          <w:sz w:val="24"/>
          <w:szCs w:val="24"/>
          <w:vertAlign w:val="subscript"/>
        </w:rPr>
        <w:t>)</w:t>
      </w:r>
    </w:p>
    <w:p w:rsidR="00E93CDC" w:rsidRPr="00AF219E"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lastRenderedPageBreak/>
        <w:t xml:space="preserve">“En general, son pocos los que satisfacen voluntariamente con puntualidad y corrección sus obligaciones, cualquiera sea la naturaleza de las mismas, esa resistencia se vincula con la imagen del Gobierno y la percepción que los individuos se hacen de la forma en que el Gobierno gasta el dinero aunado a la corrupción de los países”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19</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18"/>
          <w:szCs w:val="18"/>
        </w:rPr>
      </w:pPr>
    </w:p>
    <w:p w:rsidR="00E93CDC" w:rsidRDefault="00E93CDC" w:rsidP="00E93CDC">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“Está actividad va relacionada con el carácter individualista del ser humano prevaleciendo su sentimiento de egoísmo y su afán de lucro. La corrupción es responsabilidad de toda la sociedad la que deberá comprender un cambio en los sistemas educativos en todos los niveles,”</w:t>
      </w:r>
      <w:r w:rsidRPr="00AE32F4">
        <w:rPr>
          <w:rFonts w:ascii="Arial" w:hAnsi="Arial" w:cs="Arial"/>
          <w:sz w:val="18"/>
          <w:szCs w:val="18"/>
        </w:rPr>
        <w:t xml:space="preserve">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19</w:t>
      </w:r>
      <w:r w:rsidRPr="00D84BB9">
        <w:rPr>
          <w:rFonts w:ascii="Arial" w:hAnsi="Arial" w:cs="Arial"/>
          <w:sz w:val="24"/>
          <w:szCs w:val="24"/>
          <w:vertAlign w:val="subscript"/>
        </w:rPr>
        <w:t>)</w:t>
      </w:r>
    </w:p>
    <w:p w:rsidR="00A51FE5" w:rsidRDefault="00A51FE5" w:rsidP="00E93CDC">
      <w:pPr>
        <w:pStyle w:val="Prrafodelista"/>
        <w:spacing w:line="360" w:lineRule="auto"/>
        <w:ind w:left="1416"/>
        <w:jc w:val="both"/>
        <w:rPr>
          <w:rFonts w:ascii="Arial" w:hAnsi="Arial" w:cs="Arial"/>
          <w:sz w:val="24"/>
          <w:szCs w:val="24"/>
          <w:vertAlign w:val="subscript"/>
        </w:rPr>
      </w:pPr>
    </w:p>
    <w:p w:rsidR="00A51FE5" w:rsidRDefault="00A51FE5" w:rsidP="00E93CDC">
      <w:pPr>
        <w:pStyle w:val="Prrafodelista"/>
        <w:spacing w:line="360" w:lineRule="auto"/>
        <w:ind w:left="1416"/>
        <w:jc w:val="both"/>
        <w:rPr>
          <w:rFonts w:ascii="Arial" w:hAnsi="Arial" w:cs="Arial"/>
          <w:sz w:val="24"/>
          <w:szCs w:val="24"/>
          <w:vertAlign w:val="subscript"/>
        </w:rPr>
      </w:pPr>
    </w:p>
    <w:p w:rsidR="00B06220" w:rsidRDefault="00B06220" w:rsidP="00E93CDC">
      <w:pPr>
        <w:pStyle w:val="Prrafodelista"/>
        <w:spacing w:line="360" w:lineRule="auto"/>
        <w:ind w:left="1416"/>
        <w:jc w:val="both"/>
        <w:rPr>
          <w:rFonts w:ascii="Arial" w:hAnsi="Arial" w:cs="Arial"/>
          <w:sz w:val="24"/>
          <w:szCs w:val="24"/>
          <w:vertAlign w:val="subscript"/>
        </w:rPr>
      </w:pPr>
    </w:p>
    <w:p w:rsidR="00B06220" w:rsidRPr="006968E5" w:rsidRDefault="00B06220" w:rsidP="00E93CDC">
      <w:pPr>
        <w:pStyle w:val="Prrafodelista"/>
        <w:spacing w:line="360" w:lineRule="auto"/>
        <w:ind w:left="1416"/>
        <w:jc w:val="both"/>
        <w:rPr>
          <w:rFonts w:ascii="Arial" w:hAnsi="Arial" w:cs="Arial"/>
          <w:sz w:val="24"/>
          <w:szCs w:val="24"/>
          <w:vertAlign w:val="subscript"/>
        </w:rPr>
      </w:pPr>
    </w:p>
    <w:p w:rsidR="00E93CDC" w:rsidRDefault="00E93CDC" w:rsidP="00E93CDC">
      <w:pPr>
        <w:pStyle w:val="Prrafodelista"/>
        <w:keepNext/>
        <w:keepLines/>
        <w:spacing w:before="200" w:after="0" w:line="360" w:lineRule="auto"/>
        <w:ind w:left="1440"/>
        <w:jc w:val="both"/>
        <w:outlineLvl w:val="1"/>
        <w:rPr>
          <w:rFonts w:ascii="Arial" w:hAnsi="Arial" w:cs="Arial"/>
          <w:sz w:val="24"/>
          <w:szCs w:val="24"/>
        </w:rPr>
      </w:pPr>
      <w:bookmarkStart w:id="114" w:name="_Toc481749115"/>
      <w:r w:rsidRPr="00AE32F4">
        <w:rPr>
          <w:rFonts w:ascii="Arial" w:hAnsi="Arial" w:cs="Arial"/>
          <w:b/>
          <w:i/>
          <w:sz w:val="24"/>
          <w:szCs w:val="24"/>
        </w:rPr>
        <w:t>Complejidad y limitaciones de la legislación tributaria</w:t>
      </w:r>
      <w:r w:rsidRPr="00AE32F4">
        <w:rPr>
          <w:rFonts w:ascii="Arial" w:hAnsi="Arial" w:cs="Arial"/>
          <w:sz w:val="24"/>
          <w:szCs w:val="24"/>
        </w:rPr>
        <w:t>.</w:t>
      </w:r>
      <w:bookmarkEnd w:id="114"/>
    </w:p>
    <w:p w:rsidR="00E93CDC" w:rsidRPr="00AE32F4" w:rsidRDefault="00E93CDC" w:rsidP="00E93CDC">
      <w:pPr>
        <w:pStyle w:val="Prrafodelista"/>
        <w:keepNext/>
        <w:keepLines/>
        <w:spacing w:before="200" w:after="0" w:line="360" w:lineRule="auto"/>
        <w:ind w:left="1440"/>
        <w:jc w:val="both"/>
        <w:outlineLvl w:val="1"/>
        <w:rPr>
          <w:rFonts w:ascii="Arial" w:hAnsi="Arial" w:cs="Arial"/>
          <w:sz w:val="24"/>
          <w:szCs w:val="24"/>
        </w:rPr>
      </w:pPr>
    </w:p>
    <w:p w:rsidR="00E93CDC" w:rsidRDefault="00E93CDC" w:rsidP="006A2508">
      <w:pPr>
        <w:pStyle w:val="Prrafodelista"/>
        <w:spacing w:line="360" w:lineRule="auto"/>
        <w:ind w:left="1416"/>
        <w:jc w:val="both"/>
        <w:rPr>
          <w:rFonts w:ascii="Arial" w:hAnsi="Arial" w:cs="Arial"/>
          <w:sz w:val="24"/>
          <w:szCs w:val="24"/>
          <w:vertAlign w:val="subscript"/>
        </w:rPr>
      </w:pPr>
      <w:r w:rsidRPr="00AE32F4">
        <w:rPr>
          <w:rFonts w:ascii="Arial" w:hAnsi="Arial" w:cs="Arial"/>
          <w:sz w:val="24"/>
          <w:szCs w:val="24"/>
        </w:rPr>
        <w:t xml:space="preserve">“Esta causa incluye conceptos muy amplios como la existencia de normas que regulan la misma base imposible y los contribuyentes, asimismo la existencia de la exoneraciones amplias o condicionadas, la vigencia de regímenes de fomento o incentivos con procedimiento muy detallados y confusos, el alcance no siempre claro en cuanto a las facultades y deberes de la administración tributaria y de los contribuyentes. Se incluye también sistemas de condonación o amnistía tributaria, que premian al </w:t>
      </w:r>
      <w:r w:rsidRPr="00AE32F4">
        <w:rPr>
          <w:rFonts w:ascii="Arial" w:hAnsi="Arial" w:cs="Arial"/>
          <w:sz w:val="24"/>
          <w:szCs w:val="24"/>
        </w:rPr>
        <w:lastRenderedPageBreak/>
        <w:t xml:space="preserve">contribuyente incumplidor en perjuicio del cumplidor y afectan por ende la conciencia tributaria”. </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19</w:t>
      </w:r>
      <w:r w:rsidRPr="00D84BB9">
        <w:rPr>
          <w:rFonts w:ascii="Arial" w:hAnsi="Arial" w:cs="Arial"/>
          <w:sz w:val="24"/>
          <w:szCs w:val="24"/>
          <w:vertAlign w:val="subscript"/>
        </w:rPr>
        <w:t>)</w:t>
      </w:r>
    </w:p>
    <w:p w:rsidR="00B06220" w:rsidRDefault="00B06220" w:rsidP="006A2508">
      <w:pPr>
        <w:pStyle w:val="Prrafodelista"/>
        <w:spacing w:line="360" w:lineRule="auto"/>
        <w:ind w:left="1416"/>
        <w:jc w:val="both"/>
        <w:rPr>
          <w:rFonts w:ascii="Arial" w:hAnsi="Arial" w:cs="Arial"/>
          <w:sz w:val="24"/>
          <w:szCs w:val="24"/>
          <w:vertAlign w:val="subscript"/>
        </w:rPr>
      </w:pPr>
    </w:p>
    <w:p w:rsidR="00B06220" w:rsidRPr="006A2508" w:rsidRDefault="00B06220" w:rsidP="006A2508">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i/>
          <w:sz w:val="24"/>
          <w:szCs w:val="24"/>
        </w:rPr>
      </w:pPr>
      <w:bookmarkStart w:id="115" w:name="_Toc481749116"/>
      <w:r w:rsidRPr="00AE32F4">
        <w:rPr>
          <w:rFonts w:ascii="Arial" w:hAnsi="Arial" w:cs="Arial"/>
          <w:b/>
          <w:i/>
          <w:sz w:val="24"/>
          <w:szCs w:val="24"/>
        </w:rPr>
        <w:t>La ineficiencia de la administración tributaria.</w:t>
      </w:r>
      <w:bookmarkEnd w:id="115"/>
    </w:p>
    <w:p w:rsidR="00E93CDC" w:rsidRPr="00AE32F4" w:rsidRDefault="00E93CDC" w:rsidP="00E93CDC">
      <w:pPr>
        <w:pStyle w:val="Prrafodelista"/>
        <w:spacing w:line="360" w:lineRule="auto"/>
        <w:ind w:left="1416"/>
        <w:jc w:val="both"/>
        <w:rPr>
          <w:rFonts w:ascii="Arial" w:hAnsi="Arial" w:cs="Arial"/>
          <w:b/>
          <w:i/>
          <w:sz w:val="24"/>
          <w:szCs w:val="24"/>
        </w:rPr>
      </w:pP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rPr>
        <w:t xml:space="preserve">“La decisión de evadir los impuestos implica muchas veces que el contribuyente efectué un cálculo económico, valorando los beneficios y costos de la evasión. En un país donde la probabilidad de que un contribuyente evasor sea detectado y pague sus impuestos es bajo, entonces este asumirá normalmente el riesgo de evadir, aun cuando las sanciones sean muy altas. Lo que al final cuenta es que perciben que la Administración Tributaria es ineficiente en su recaudación” </w:t>
      </w:r>
      <w:r w:rsidRPr="00AE32F4">
        <w:rPr>
          <w:rFonts w:ascii="Arial" w:hAnsi="Arial" w:cs="Arial"/>
          <w:sz w:val="18"/>
          <w:szCs w:val="18"/>
        </w:rPr>
        <w:t>(</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19</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16" w:name="_Toc481749117"/>
      <w:r w:rsidRPr="00AE32F4">
        <w:rPr>
          <w:rFonts w:ascii="Arial" w:hAnsi="Arial" w:cs="Arial"/>
          <w:b/>
          <w:bCs/>
          <w:sz w:val="24"/>
          <w:szCs w:val="24"/>
        </w:rPr>
        <w:t>Medición de la evasión tributaria.</w:t>
      </w:r>
      <w:bookmarkEnd w:id="116"/>
    </w:p>
    <w:p w:rsidR="00E93CDC" w:rsidRPr="00AE32F4" w:rsidRDefault="00E93CDC" w:rsidP="00E93CDC">
      <w:pPr>
        <w:pStyle w:val="Prrafodelista"/>
        <w:spacing w:line="360" w:lineRule="auto"/>
        <w:ind w:left="1416"/>
        <w:jc w:val="both"/>
        <w:rPr>
          <w:rFonts w:ascii="Arial" w:hAnsi="Arial" w:cs="Arial"/>
          <w:b/>
          <w:bCs/>
          <w:sz w:val="24"/>
          <w:szCs w:val="24"/>
        </w:rPr>
      </w:pPr>
    </w:p>
    <w:p w:rsidR="00E93CDC" w:rsidRPr="00AE32F4" w:rsidRDefault="00E93CDC" w:rsidP="00E93CDC">
      <w:pPr>
        <w:pStyle w:val="Prrafodelista"/>
        <w:spacing w:line="360" w:lineRule="auto"/>
        <w:ind w:left="1416"/>
        <w:jc w:val="both"/>
        <w:rPr>
          <w:rFonts w:ascii="Arial" w:hAnsi="Arial" w:cs="Arial"/>
          <w:sz w:val="18"/>
          <w:szCs w:val="18"/>
        </w:rPr>
      </w:pPr>
      <w:r w:rsidRPr="00AE32F4">
        <w:rPr>
          <w:rFonts w:ascii="Arial" w:hAnsi="Arial" w:cs="Arial"/>
          <w:sz w:val="24"/>
          <w:szCs w:val="24"/>
        </w:rPr>
        <w:t xml:space="preserve">“Conocer el grado y características es fundamental para aplicar correctivos y establecer programas para reducirla, constituye un antecedente igualmente valioso para proyectar reformas tributarias y cambios legislativos. Asimismo, conocer cifras de evasión puede ser un factor estratégico para solicitar recursos con la finalidad de compartirla y evaluar racionalmente la efectividad de la administración de </w:t>
      </w:r>
      <w:r w:rsidRPr="00AE32F4">
        <w:rPr>
          <w:rFonts w:ascii="Arial" w:hAnsi="Arial" w:cs="Arial"/>
          <w:sz w:val="24"/>
          <w:szCs w:val="24"/>
        </w:rPr>
        <w:lastRenderedPageBreak/>
        <w:t>los impuestos. Es obvio que existe una relación directa entre la evasión y el grado de eficiencia y efectividad de la administración tributaria”</w:t>
      </w:r>
      <w:r w:rsidRPr="00BC684D">
        <w:rPr>
          <w:rFonts w:ascii="Arial" w:hAnsi="Arial" w:cs="Arial"/>
          <w:sz w:val="18"/>
          <w:szCs w:val="18"/>
        </w:rPr>
        <w:t xml:space="preserve"> </w:t>
      </w:r>
      <w:r w:rsidRPr="00AE32F4">
        <w:rPr>
          <w:rFonts w:ascii="Arial" w:hAnsi="Arial" w:cs="Arial"/>
          <w:sz w:val="18"/>
          <w:szCs w:val="18"/>
        </w:rPr>
        <w:t>(</w:t>
      </w:r>
      <w:r w:rsidRPr="00D84BB9">
        <w:rPr>
          <w:rFonts w:ascii="Arial" w:hAnsi="Arial" w:cs="Arial"/>
          <w:sz w:val="24"/>
          <w:szCs w:val="24"/>
          <w:vertAlign w:val="subscript"/>
        </w:rPr>
        <w:t>(</w:t>
      </w:r>
      <w:proofErr w:type="spellStart"/>
      <w:r w:rsidRPr="00D84BB9">
        <w:rPr>
          <w:rFonts w:ascii="Arial" w:hAnsi="Arial" w:cs="Arial"/>
          <w:sz w:val="24"/>
          <w:szCs w:val="24"/>
          <w:vertAlign w:val="subscript"/>
        </w:rPr>
        <w:t>Dulio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Leonidas</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Solorzano</w:t>
      </w:r>
      <w:proofErr w:type="spellEnd"/>
      <w:r w:rsidRPr="00D84BB9">
        <w:rPr>
          <w:rFonts w:ascii="Arial" w:hAnsi="Arial" w:cs="Arial"/>
          <w:sz w:val="24"/>
          <w:szCs w:val="24"/>
          <w:vertAlign w:val="subscript"/>
        </w:rPr>
        <w:t xml:space="preserve"> </w:t>
      </w:r>
      <w:proofErr w:type="spellStart"/>
      <w:r w:rsidRPr="00D84BB9">
        <w:rPr>
          <w:rFonts w:ascii="Arial" w:hAnsi="Arial" w:cs="Arial"/>
          <w:sz w:val="24"/>
          <w:szCs w:val="24"/>
          <w:vertAlign w:val="subscript"/>
        </w:rPr>
        <w:t>Tapia_Cultura</w:t>
      </w:r>
      <w:proofErr w:type="spellEnd"/>
      <w:r w:rsidRPr="00D84BB9">
        <w:rPr>
          <w:rFonts w:ascii="Arial" w:hAnsi="Arial" w:cs="Arial"/>
          <w:sz w:val="24"/>
          <w:szCs w:val="24"/>
          <w:vertAlign w:val="subscript"/>
        </w:rPr>
        <w:t xml:space="preserve"> tributaria un instrumento para combatir la evasió</w:t>
      </w:r>
      <w:r>
        <w:rPr>
          <w:rFonts w:ascii="Arial" w:hAnsi="Arial" w:cs="Arial"/>
          <w:sz w:val="24"/>
          <w:szCs w:val="24"/>
          <w:vertAlign w:val="subscript"/>
        </w:rPr>
        <w:t>n tributaria en el Perú_ Pág. 20</w:t>
      </w:r>
      <w:r w:rsidRPr="00D84BB9">
        <w:rPr>
          <w:rFonts w:ascii="Arial" w:hAnsi="Arial" w:cs="Arial"/>
          <w:sz w:val="24"/>
          <w:szCs w:val="24"/>
          <w:vertAlign w:val="subscript"/>
        </w:rPr>
        <w:t>)</w:t>
      </w: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spacing w:line="360" w:lineRule="auto"/>
        <w:ind w:left="1416"/>
        <w:jc w:val="both"/>
        <w:rPr>
          <w:rFonts w:ascii="Arial" w:hAnsi="Arial" w:cs="Arial"/>
          <w:sz w:val="18"/>
          <w:szCs w:val="18"/>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117" w:name="_Toc481749118"/>
      <w:r>
        <w:rPr>
          <w:rFonts w:ascii="Arial" w:hAnsi="Arial" w:cs="Arial"/>
          <w:b/>
          <w:sz w:val="24"/>
          <w:szCs w:val="24"/>
        </w:rPr>
        <w:t>A</w:t>
      </w:r>
      <w:r w:rsidRPr="00AE32F4">
        <w:rPr>
          <w:rFonts w:ascii="Arial" w:hAnsi="Arial" w:cs="Arial"/>
          <w:b/>
          <w:sz w:val="24"/>
          <w:szCs w:val="24"/>
        </w:rPr>
        <w:t xml:space="preserve">prendizaje significativo </w:t>
      </w:r>
      <w:bookmarkEnd w:id="117"/>
    </w:p>
    <w:p w:rsidR="00E93CDC" w:rsidRPr="00AE32F4" w:rsidRDefault="00E93CDC" w:rsidP="00E93CDC">
      <w:pPr>
        <w:pStyle w:val="Prrafodelista"/>
        <w:spacing w:line="360" w:lineRule="auto"/>
        <w:ind w:left="1416"/>
        <w:jc w:val="both"/>
        <w:rPr>
          <w:rFonts w:ascii="Arial" w:hAnsi="Arial" w:cs="Arial"/>
          <w:b/>
          <w:sz w:val="24"/>
          <w:szCs w:val="24"/>
        </w:rPr>
      </w:pPr>
    </w:p>
    <w:p w:rsidR="00E93CDC" w:rsidRDefault="00E93CDC" w:rsidP="00E93CDC">
      <w:pPr>
        <w:pStyle w:val="Prrafodelista"/>
        <w:spacing w:line="360" w:lineRule="auto"/>
        <w:ind w:left="1416"/>
        <w:jc w:val="both"/>
        <w:rPr>
          <w:rFonts w:ascii="Arial" w:hAnsi="Arial" w:cs="Arial"/>
          <w:sz w:val="24"/>
          <w:szCs w:val="24"/>
        </w:rPr>
      </w:pPr>
      <w:r w:rsidRPr="00E548E4">
        <w:rPr>
          <w:rFonts w:ascii="Arial" w:hAnsi="Arial" w:cs="Arial"/>
          <w:sz w:val="24"/>
          <w:szCs w:val="24"/>
        </w:rPr>
        <w:t>Esto permitirá tener en cuenta de cómo los aprendizajes que adquieren los alumnos se tornan significativos, en tal sentido el rol, del docente proponer un conjunto de experiencias en donde se muestra que el aprendizaje es significativo para el alumno.</w:t>
      </w:r>
    </w:p>
    <w:p w:rsidR="00E93CDC" w:rsidRPr="00E548E4" w:rsidRDefault="00E93CDC" w:rsidP="00E93CDC">
      <w:pPr>
        <w:pStyle w:val="Prrafodelista"/>
        <w:spacing w:line="360" w:lineRule="auto"/>
        <w:ind w:left="1416"/>
        <w:jc w:val="both"/>
        <w:rPr>
          <w:rFonts w:ascii="Arial" w:hAnsi="Arial" w:cs="Arial"/>
          <w:sz w:val="24"/>
          <w:szCs w:val="24"/>
        </w:rPr>
      </w:pPr>
    </w:p>
    <w:p w:rsidR="00E93CDC" w:rsidRPr="00E548E4" w:rsidRDefault="00E93CDC" w:rsidP="00E93CDC">
      <w:pPr>
        <w:pStyle w:val="Prrafodelista"/>
        <w:spacing w:line="360" w:lineRule="auto"/>
        <w:ind w:left="1416"/>
        <w:jc w:val="both"/>
        <w:rPr>
          <w:rFonts w:ascii="Arial" w:hAnsi="Arial" w:cs="Arial"/>
          <w:sz w:val="24"/>
          <w:szCs w:val="24"/>
          <w:vertAlign w:val="subscript"/>
        </w:rPr>
      </w:pPr>
      <w:r w:rsidRPr="00E548E4">
        <w:rPr>
          <w:rFonts w:ascii="Arial" w:hAnsi="Arial" w:cs="Arial"/>
          <w:sz w:val="24"/>
          <w:szCs w:val="24"/>
        </w:rPr>
        <w:t>“</w:t>
      </w:r>
      <w:r>
        <w:rPr>
          <w:rFonts w:ascii="Arial" w:hAnsi="Arial" w:cs="Arial"/>
          <w:sz w:val="24"/>
          <w:szCs w:val="24"/>
        </w:rPr>
        <w:t>Consiste en elegi</w:t>
      </w:r>
      <w:r w:rsidRPr="00E548E4">
        <w:rPr>
          <w:rFonts w:ascii="Arial" w:hAnsi="Arial" w:cs="Arial"/>
          <w:sz w:val="24"/>
          <w:szCs w:val="24"/>
        </w:rPr>
        <w:t>r o plantear situaciones significativas que sean retadoras para  los estudiantes. Estas situaciones pueden consistir, por ejemplo en describir un fenómeno, generar conocimiento explicativo de un fenómeno, discutir o retar a mejora</w:t>
      </w:r>
      <w:r>
        <w:rPr>
          <w:rFonts w:ascii="Arial" w:hAnsi="Arial" w:cs="Arial"/>
          <w:sz w:val="24"/>
          <w:szCs w:val="24"/>
        </w:rPr>
        <w:t>r algo existente, recrear escena</w:t>
      </w:r>
      <w:r w:rsidRPr="00E548E4">
        <w:rPr>
          <w:rFonts w:ascii="Arial" w:hAnsi="Arial" w:cs="Arial"/>
          <w:sz w:val="24"/>
          <w:szCs w:val="24"/>
        </w:rPr>
        <w:t xml:space="preserve">rios futuros, crear un nuevo objeto, comprender o resolver una contradicción u oposición entre dos o más conclusiones, teorías, enfoques, </w:t>
      </w:r>
      <w:r>
        <w:rPr>
          <w:rFonts w:ascii="Arial" w:hAnsi="Arial" w:cs="Arial"/>
          <w:sz w:val="24"/>
          <w:szCs w:val="24"/>
        </w:rPr>
        <w:t>p</w:t>
      </w:r>
      <w:r w:rsidRPr="00E548E4">
        <w:rPr>
          <w:rFonts w:ascii="Arial" w:hAnsi="Arial" w:cs="Arial"/>
          <w:sz w:val="24"/>
          <w:szCs w:val="24"/>
        </w:rPr>
        <w:t>e</w:t>
      </w:r>
      <w:r>
        <w:rPr>
          <w:rFonts w:ascii="Arial" w:hAnsi="Arial" w:cs="Arial"/>
          <w:sz w:val="24"/>
          <w:szCs w:val="24"/>
        </w:rPr>
        <w:t>rs</w:t>
      </w:r>
      <w:r w:rsidRPr="00E548E4">
        <w:rPr>
          <w:rFonts w:ascii="Arial" w:hAnsi="Arial" w:cs="Arial"/>
          <w:sz w:val="24"/>
          <w:szCs w:val="24"/>
        </w:rPr>
        <w:t>pec</w:t>
      </w:r>
      <w:r>
        <w:rPr>
          <w:rFonts w:ascii="Arial" w:hAnsi="Arial" w:cs="Arial"/>
          <w:sz w:val="24"/>
          <w:szCs w:val="24"/>
        </w:rPr>
        <w:t>t</w:t>
      </w:r>
      <w:r w:rsidRPr="00E548E4">
        <w:rPr>
          <w:rFonts w:ascii="Arial" w:hAnsi="Arial" w:cs="Arial"/>
          <w:sz w:val="24"/>
          <w:szCs w:val="24"/>
        </w:rPr>
        <w:t>i</w:t>
      </w:r>
      <w:r>
        <w:rPr>
          <w:rFonts w:ascii="Arial" w:hAnsi="Arial" w:cs="Arial"/>
          <w:sz w:val="24"/>
          <w:szCs w:val="24"/>
        </w:rPr>
        <w:t>v</w:t>
      </w:r>
      <w:r w:rsidRPr="00E548E4">
        <w:rPr>
          <w:rFonts w:ascii="Arial" w:hAnsi="Arial" w:cs="Arial"/>
          <w:sz w:val="24"/>
          <w:szCs w:val="24"/>
        </w:rPr>
        <w:t>as o metodologías. Pa</w:t>
      </w:r>
      <w:r>
        <w:rPr>
          <w:rFonts w:ascii="Arial" w:hAnsi="Arial" w:cs="Arial"/>
          <w:sz w:val="24"/>
          <w:szCs w:val="24"/>
        </w:rPr>
        <w:t>r</w:t>
      </w:r>
      <w:r w:rsidRPr="00E548E4">
        <w:rPr>
          <w:rFonts w:ascii="Arial" w:hAnsi="Arial" w:cs="Arial"/>
          <w:sz w:val="24"/>
          <w:szCs w:val="24"/>
        </w:rPr>
        <w:t>a que sean si</w:t>
      </w:r>
      <w:r>
        <w:rPr>
          <w:rFonts w:ascii="Arial" w:hAnsi="Arial" w:cs="Arial"/>
          <w:sz w:val="24"/>
          <w:szCs w:val="24"/>
        </w:rPr>
        <w:t>g</w:t>
      </w:r>
      <w:r w:rsidRPr="00E548E4">
        <w:rPr>
          <w:rFonts w:ascii="Arial" w:hAnsi="Arial" w:cs="Arial"/>
          <w:sz w:val="24"/>
          <w:szCs w:val="24"/>
        </w:rPr>
        <w:t>nifica</w:t>
      </w:r>
      <w:r>
        <w:rPr>
          <w:rFonts w:ascii="Arial" w:hAnsi="Arial" w:cs="Arial"/>
          <w:sz w:val="24"/>
          <w:szCs w:val="24"/>
        </w:rPr>
        <w:t>t</w:t>
      </w:r>
      <w:r w:rsidRPr="00E548E4">
        <w:rPr>
          <w:rFonts w:ascii="Arial" w:hAnsi="Arial" w:cs="Arial"/>
          <w:sz w:val="24"/>
          <w:szCs w:val="24"/>
        </w:rPr>
        <w:t>i</w:t>
      </w:r>
      <w:r>
        <w:rPr>
          <w:rFonts w:ascii="Arial" w:hAnsi="Arial" w:cs="Arial"/>
          <w:sz w:val="24"/>
          <w:szCs w:val="24"/>
        </w:rPr>
        <w:t>v</w:t>
      </w:r>
      <w:r w:rsidRPr="00E548E4">
        <w:rPr>
          <w:rFonts w:ascii="Arial" w:hAnsi="Arial" w:cs="Arial"/>
          <w:sz w:val="24"/>
          <w:szCs w:val="24"/>
        </w:rPr>
        <w:t>as, las situaciones deben despertar el interés de los estudiantes</w:t>
      </w:r>
      <w:r>
        <w:rPr>
          <w:rFonts w:ascii="Arial" w:hAnsi="Arial" w:cs="Arial"/>
          <w:sz w:val="24"/>
          <w:szCs w:val="24"/>
        </w:rPr>
        <w:t>,</w:t>
      </w:r>
      <w:r w:rsidRPr="00E548E4">
        <w:rPr>
          <w:rFonts w:ascii="Arial" w:hAnsi="Arial" w:cs="Arial"/>
          <w:sz w:val="24"/>
          <w:szCs w:val="24"/>
        </w:rPr>
        <w:t xml:space="preserve"> a</w:t>
      </w:r>
      <w:r>
        <w:rPr>
          <w:rFonts w:ascii="Arial" w:hAnsi="Arial" w:cs="Arial"/>
          <w:sz w:val="24"/>
          <w:szCs w:val="24"/>
        </w:rPr>
        <w:t>rt</w:t>
      </w:r>
      <w:r w:rsidRPr="00E548E4">
        <w:rPr>
          <w:rFonts w:ascii="Arial" w:hAnsi="Arial" w:cs="Arial"/>
          <w:sz w:val="24"/>
          <w:szCs w:val="24"/>
        </w:rPr>
        <w:t>icula</w:t>
      </w:r>
      <w:r>
        <w:rPr>
          <w:rFonts w:ascii="Arial" w:hAnsi="Arial" w:cs="Arial"/>
          <w:sz w:val="24"/>
          <w:szCs w:val="24"/>
        </w:rPr>
        <w:t>r</w:t>
      </w:r>
      <w:r w:rsidRPr="00E548E4">
        <w:rPr>
          <w:rFonts w:ascii="Arial" w:hAnsi="Arial" w:cs="Arial"/>
          <w:sz w:val="24"/>
          <w:szCs w:val="24"/>
        </w:rPr>
        <w:t>se con sus saberes previos para construir nuevos aprendizajes y ser desafiantes pe</w:t>
      </w:r>
      <w:r>
        <w:rPr>
          <w:rFonts w:ascii="Arial" w:hAnsi="Arial" w:cs="Arial"/>
          <w:sz w:val="24"/>
          <w:szCs w:val="24"/>
        </w:rPr>
        <w:t>r</w:t>
      </w:r>
      <w:r w:rsidRPr="00E548E4">
        <w:rPr>
          <w:rFonts w:ascii="Arial" w:hAnsi="Arial" w:cs="Arial"/>
          <w:sz w:val="24"/>
          <w:szCs w:val="24"/>
        </w:rPr>
        <w:t>o alcanzables  po</w:t>
      </w:r>
      <w:r>
        <w:rPr>
          <w:rFonts w:ascii="Arial" w:hAnsi="Arial" w:cs="Arial"/>
          <w:sz w:val="24"/>
          <w:szCs w:val="24"/>
        </w:rPr>
        <w:t>r</w:t>
      </w:r>
      <w:r w:rsidRPr="00E548E4">
        <w:rPr>
          <w:rFonts w:ascii="Arial" w:hAnsi="Arial" w:cs="Arial"/>
          <w:sz w:val="24"/>
          <w:szCs w:val="24"/>
        </w:rPr>
        <w:t xml:space="preserve"> los estudiantes </w:t>
      </w:r>
      <w:r>
        <w:rPr>
          <w:rFonts w:ascii="Arial" w:hAnsi="Arial" w:cs="Arial"/>
          <w:sz w:val="24"/>
          <w:szCs w:val="24"/>
          <w:vertAlign w:val="subscript"/>
        </w:rPr>
        <w:t xml:space="preserve">(Diseño Curricular Nacional_ </w:t>
      </w:r>
      <w:proofErr w:type="spellStart"/>
      <w:r>
        <w:rPr>
          <w:rFonts w:ascii="Arial" w:hAnsi="Arial" w:cs="Arial"/>
          <w:sz w:val="24"/>
          <w:szCs w:val="24"/>
          <w:vertAlign w:val="subscript"/>
        </w:rPr>
        <w:t>Pag103</w:t>
      </w:r>
      <w:proofErr w:type="spellEnd"/>
      <w:r>
        <w:rPr>
          <w:rFonts w:ascii="Arial" w:hAnsi="Arial" w:cs="Arial"/>
          <w:sz w:val="24"/>
          <w:szCs w:val="24"/>
          <w:vertAlign w:val="subscript"/>
        </w:rPr>
        <w:t xml:space="preserve">_ </w:t>
      </w:r>
      <w:proofErr w:type="spellStart"/>
      <w:r>
        <w:rPr>
          <w:rFonts w:ascii="Arial" w:hAnsi="Arial" w:cs="Arial"/>
          <w:sz w:val="24"/>
          <w:szCs w:val="24"/>
          <w:vertAlign w:val="subscript"/>
        </w:rPr>
        <w:t>Edic</w:t>
      </w:r>
      <w:proofErr w:type="spellEnd"/>
      <w:r>
        <w:rPr>
          <w:rFonts w:ascii="Arial" w:hAnsi="Arial" w:cs="Arial"/>
          <w:sz w:val="24"/>
          <w:szCs w:val="24"/>
          <w:vertAlign w:val="subscript"/>
        </w:rPr>
        <w:t>; 2016</w:t>
      </w:r>
      <w:r w:rsidRPr="00E548E4">
        <w:rPr>
          <w:rFonts w:ascii="Arial" w:hAnsi="Arial" w:cs="Arial"/>
          <w:sz w:val="24"/>
          <w:szCs w:val="24"/>
          <w:vertAlign w:val="subscript"/>
        </w:rPr>
        <w:t xml:space="preserve">) </w:t>
      </w:r>
    </w:p>
    <w:p w:rsidR="00E93CDC" w:rsidRDefault="00E93CDC" w:rsidP="00E93CDC">
      <w:pPr>
        <w:pStyle w:val="Prrafodelista"/>
        <w:spacing w:line="360" w:lineRule="auto"/>
        <w:ind w:left="1416"/>
        <w:jc w:val="both"/>
        <w:rPr>
          <w:rFonts w:ascii="Arial" w:hAnsi="Arial" w:cs="Arial"/>
          <w:sz w:val="24"/>
          <w:szCs w:val="24"/>
        </w:rPr>
      </w:pPr>
    </w:p>
    <w:p w:rsidR="00B06220" w:rsidRDefault="00B06220" w:rsidP="00E93CDC">
      <w:pPr>
        <w:pStyle w:val="Prrafodelista"/>
        <w:spacing w:line="360" w:lineRule="auto"/>
        <w:ind w:left="1416"/>
        <w:jc w:val="both"/>
        <w:rPr>
          <w:rFonts w:ascii="Arial" w:hAnsi="Arial" w:cs="Arial"/>
          <w:sz w:val="24"/>
          <w:szCs w:val="24"/>
        </w:rPr>
      </w:pPr>
    </w:p>
    <w:p w:rsidR="00B06220" w:rsidRPr="00AE32F4" w:rsidRDefault="00B06220"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r>
        <w:rPr>
          <w:rFonts w:ascii="Arial" w:hAnsi="Arial" w:cs="Arial"/>
          <w:b/>
          <w:sz w:val="24"/>
          <w:szCs w:val="24"/>
        </w:rPr>
        <w:lastRenderedPageBreak/>
        <w:t>Desarrollo social del estudiante</w:t>
      </w:r>
    </w:p>
    <w:p w:rsidR="00E93CDC" w:rsidRDefault="00E93CDC" w:rsidP="00E93CDC">
      <w:pPr>
        <w:pStyle w:val="Prrafodelista"/>
        <w:spacing w:line="360" w:lineRule="auto"/>
        <w:ind w:left="1416"/>
        <w:jc w:val="both"/>
        <w:rPr>
          <w:rFonts w:ascii="Arial" w:hAnsi="Arial" w:cs="Arial"/>
          <w:b/>
          <w:sz w:val="24"/>
          <w:szCs w:val="24"/>
        </w:rPr>
      </w:pPr>
    </w:p>
    <w:p w:rsidR="00E93CDC" w:rsidRPr="006A2508" w:rsidRDefault="00E93CDC" w:rsidP="006A2508">
      <w:pPr>
        <w:pStyle w:val="Prrafodelista"/>
        <w:spacing w:line="360" w:lineRule="auto"/>
        <w:ind w:left="1416"/>
        <w:jc w:val="both"/>
        <w:rPr>
          <w:rFonts w:ascii="Arial" w:hAnsi="Arial" w:cs="Arial"/>
          <w:sz w:val="24"/>
          <w:szCs w:val="24"/>
        </w:rPr>
      </w:pPr>
      <w:r w:rsidRPr="00237B8C">
        <w:rPr>
          <w:rFonts w:ascii="Arial" w:hAnsi="Arial" w:cs="Arial"/>
          <w:sz w:val="24"/>
          <w:szCs w:val="24"/>
        </w:rPr>
        <w:t>El desarrollo humano  se halla influenciado en forma</w:t>
      </w:r>
      <w:r>
        <w:rPr>
          <w:rFonts w:ascii="Arial" w:hAnsi="Arial" w:cs="Arial"/>
          <w:sz w:val="24"/>
          <w:szCs w:val="24"/>
        </w:rPr>
        <w:t xml:space="preserve"> principal por el aspecto socio</w:t>
      </w:r>
      <w:r w:rsidRPr="00237B8C">
        <w:rPr>
          <w:rFonts w:ascii="Arial" w:hAnsi="Arial" w:cs="Arial"/>
          <w:sz w:val="24"/>
          <w:szCs w:val="24"/>
        </w:rPr>
        <w:t>–cultural. Esta idea está relacionada con la influencia que el niño ejerce en su medio social e interacción con la familia, la escuela, el maestro, la actividad social y las acciones prácticas también permiten la internalización de esquemas sensorio motores, que posteriormente se ven envueltos en significaciones sociales.</w:t>
      </w:r>
    </w:p>
    <w:p w:rsidR="00E93CDC" w:rsidRPr="006A2508" w:rsidRDefault="00E93CDC" w:rsidP="006A2508">
      <w:pPr>
        <w:pStyle w:val="Prrafodelista"/>
        <w:spacing w:line="360" w:lineRule="auto"/>
        <w:ind w:left="1416"/>
        <w:jc w:val="both"/>
        <w:rPr>
          <w:rFonts w:ascii="Arial" w:hAnsi="Arial" w:cs="Arial"/>
          <w:sz w:val="24"/>
          <w:szCs w:val="24"/>
          <w:vertAlign w:val="subscript"/>
        </w:rPr>
      </w:pPr>
      <w:r w:rsidRPr="00237B8C">
        <w:rPr>
          <w:rFonts w:ascii="Arial" w:hAnsi="Arial" w:cs="Arial"/>
          <w:sz w:val="24"/>
          <w:szCs w:val="24"/>
        </w:rPr>
        <w:t>Por lo que el “estudiante actúa en sociedad promoviendo la democracia como forma de gobierno y como un modo de convivencia social; también, la defensa y el respeto a los derechos humanos y deberes ciudadanos. Reflexiona críticamente sobre el rol que cumple cada persona en la sociedad y aplica en su vida los conocimientos vinculados al civismo, referidos al funcionamiento de las instituciones, L</w:t>
      </w:r>
      <w:r>
        <w:rPr>
          <w:rFonts w:ascii="Arial" w:hAnsi="Arial" w:cs="Arial"/>
          <w:sz w:val="24"/>
          <w:szCs w:val="24"/>
        </w:rPr>
        <w:t>a</w:t>
      </w:r>
      <w:r w:rsidRPr="00237B8C">
        <w:rPr>
          <w:rFonts w:ascii="Arial" w:hAnsi="Arial" w:cs="Arial"/>
          <w:sz w:val="24"/>
          <w:szCs w:val="24"/>
        </w:rPr>
        <w:t>s leyes y los procedimientos de la vida política. Analiza procesos históricos, económicos</w:t>
      </w:r>
      <w:r>
        <w:rPr>
          <w:rFonts w:ascii="Arial" w:hAnsi="Arial" w:cs="Arial"/>
          <w:sz w:val="24"/>
          <w:szCs w:val="24"/>
        </w:rPr>
        <w:t xml:space="preserve"> </w:t>
      </w:r>
      <w:r w:rsidRPr="00237B8C">
        <w:rPr>
          <w:rFonts w:ascii="Arial" w:hAnsi="Arial" w:cs="Arial"/>
          <w:sz w:val="24"/>
          <w:szCs w:val="24"/>
        </w:rPr>
        <w:t>que le permiten comprender y explicar el contexto en el que vive y ejercer una ciudadanía informada”</w:t>
      </w:r>
      <w:r w:rsidRPr="00237B8C">
        <w:rPr>
          <w:rFonts w:ascii="Arial" w:hAnsi="Arial" w:cs="Arial"/>
          <w:sz w:val="24"/>
          <w:szCs w:val="24"/>
          <w:vertAlign w:val="subscript"/>
        </w:rPr>
        <w:t xml:space="preserve"> (</w:t>
      </w:r>
      <w:r>
        <w:rPr>
          <w:rFonts w:ascii="Arial" w:hAnsi="Arial" w:cs="Arial"/>
          <w:sz w:val="24"/>
          <w:szCs w:val="24"/>
          <w:vertAlign w:val="subscript"/>
        </w:rPr>
        <w:t xml:space="preserve">Diseño Curricular Nacional_ </w:t>
      </w:r>
      <w:proofErr w:type="spellStart"/>
      <w:r>
        <w:rPr>
          <w:rFonts w:ascii="Arial" w:hAnsi="Arial" w:cs="Arial"/>
          <w:sz w:val="24"/>
          <w:szCs w:val="24"/>
          <w:vertAlign w:val="subscript"/>
        </w:rPr>
        <w:t>Pag</w:t>
      </w:r>
      <w:proofErr w:type="spellEnd"/>
      <w:r>
        <w:rPr>
          <w:rFonts w:ascii="Arial" w:hAnsi="Arial" w:cs="Arial"/>
          <w:sz w:val="24"/>
          <w:szCs w:val="24"/>
          <w:vertAlign w:val="subscript"/>
        </w:rPr>
        <w:t xml:space="preserve"> 08_ </w:t>
      </w:r>
      <w:proofErr w:type="spellStart"/>
      <w:r>
        <w:rPr>
          <w:rFonts w:ascii="Arial" w:hAnsi="Arial" w:cs="Arial"/>
          <w:sz w:val="24"/>
          <w:szCs w:val="24"/>
          <w:vertAlign w:val="subscript"/>
        </w:rPr>
        <w:t>Edic</w:t>
      </w:r>
      <w:proofErr w:type="spellEnd"/>
      <w:r>
        <w:rPr>
          <w:rFonts w:ascii="Arial" w:hAnsi="Arial" w:cs="Arial"/>
          <w:sz w:val="24"/>
          <w:szCs w:val="24"/>
          <w:vertAlign w:val="subscript"/>
        </w:rPr>
        <w:t>; 2016</w:t>
      </w:r>
      <w:r w:rsidRPr="00E548E4">
        <w:rPr>
          <w:rFonts w:ascii="Arial" w:hAnsi="Arial" w:cs="Arial"/>
          <w:sz w:val="24"/>
          <w:szCs w:val="24"/>
          <w:vertAlign w:val="subscript"/>
        </w:rPr>
        <w:t>)</w:t>
      </w:r>
      <w:r w:rsidR="006A2508">
        <w:rPr>
          <w:rFonts w:ascii="Arial" w:hAnsi="Arial" w:cs="Arial"/>
          <w:sz w:val="24"/>
          <w:szCs w:val="24"/>
          <w:vertAlign w:val="subscript"/>
        </w:rPr>
        <w:t xml:space="preserve"> </w:t>
      </w:r>
    </w:p>
    <w:p w:rsidR="00B06220" w:rsidRDefault="00B06220" w:rsidP="00E93CDC">
      <w:pPr>
        <w:pStyle w:val="Prrafodelista"/>
        <w:spacing w:line="360" w:lineRule="auto"/>
        <w:ind w:left="1416"/>
        <w:jc w:val="both"/>
        <w:rPr>
          <w:rFonts w:ascii="Arial" w:hAnsi="Arial" w:cs="Arial"/>
          <w:color w:val="FF0000"/>
          <w:sz w:val="24"/>
          <w:szCs w:val="24"/>
        </w:rPr>
      </w:pPr>
    </w:p>
    <w:p w:rsidR="00B06220" w:rsidRPr="001E1BCF" w:rsidRDefault="00B06220" w:rsidP="00E93CDC">
      <w:pPr>
        <w:pStyle w:val="Prrafodelista"/>
        <w:spacing w:line="360" w:lineRule="auto"/>
        <w:ind w:left="1416"/>
        <w:jc w:val="both"/>
        <w:rPr>
          <w:rFonts w:ascii="Arial" w:hAnsi="Arial" w:cs="Arial"/>
          <w:color w:val="FF0000"/>
          <w:sz w:val="24"/>
          <w:szCs w:val="24"/>
        </w:rPr>
      </w:pPr>
    </w:p>
    <w:p w:rsidR="00E93CDC" w:rsidRPr="00B06220" w:rsidRDefault="00E93CDC" w:rsidP="00B06220">
      <w:pPr>
        <w:pStyle w:val="Prrafodelista"/>
        <w:keepNext/>
        <w:keepLines/>
        <w:spacing w:before="200" w:after="0" w:line="360" w:lineRule="auto"/>
        <w:ind w:left="1440"/>
        <w:jc w:val="both"/>
        <w:outlineLvl w:val="1"/>
        <w:rPr>
          <w:rFonts w:ascii="Arial" w:hAnsi="Arial" w:cs="Arial"/>
          <w:sz w:val="24"/>
          <w:szCs w:val="24"/>
        </w:rPr>
      </w:pPr>
      <w:bookmarkStart w:id="118" w:name="_Toc481749120"/>
      <w:r w:rsidRPr="00AE32F4">
        <w:rPr>
          <w:rFonts w:ascii="Arial" w:hAnsi="Arial" w:cs="Arial"/>
          <w:b/>
          <w:sz w:val="24"/>
          <w:szCs w:val="24"/>
        </w:rPr>
        <w:t>Educación</w:t>
      </w:r>
      <w:bookmarkEnd w:id="118"/>
      <w:r>
        <w:rPr>
          <w:rFonts w:ascii="Arial" w:hAnsi="Arial" w:cs="Arial"/>
          <w:b/>
          <w:sz w:val="24"/>
          <w:szCs w:val="24"/>
        </w:rPr>
        <w:t xml:space="preserve"> Fiscal</w:t>
      </w:r>
    </w:p>
    <w:p w:rsidR="00E93CDC" w:rsidRDefault="00E93CDC" w:rsidP="00E93CDC">
      <w:pPr>
        <w:pStyle w:val="Prrafodelista"/>
        <w:tabs>
          <w:tab w:val="left" w:pos="6915"/>
        </w:tabs>
        <w:spacing w:line="360" w:lineRule="auto"/>
        <w:ind w:left="1416"/>
        <w:jc w:val="both"/>
        <w:rPr>
          <w:rFonts w:ascii="Arial" w:hAnsi="Arial" w:cs="Arial"/>
          <w:sz w:val="24"/>
          <w:szCs w:val="24"/>
        </w:rPr>
      </w:pPr>
      <w:r>
        <w:rPr>
          <w:rFonts w:ascii="Arial" w:hAnsi="Arial" w:cs="Arial"/>
          <w:sz w:val="24"/>
          <w:szCs w:val="24"/>
        </w:rPr>
        <w:t xml:space="preserve">“Tiene como objetivo transmitir ideas, valores y actitudes favorables a la responsabilidad fiscal y contrarios </w:t>
      </w:r>
      <w:proofErr w:type="spellStart"/>
      <w:r>
        <w:rPr>
          <w:rFonts w:ascii="Arial" w:hAnsi="Arial" w:cs="Arial"/>
          <w:sz w:val="24"/>
          <w:szCs w:val="24"/>
        </w:rPr>
        <w:t>alas</w:t>
      </w:r>
      <w:proofErr w:type="spellEnd"/>
      <w:r>
        <w:rPr>
          <w:rFonts w:ascii="Arial" w:hAnsi="Arial" w:cs="Arial"/>
          <w:sz w:val="24"/>
          <w:szCs w:val="24"/>
        </w:rPr>
        <w:t xml:space="preserve"> conductas defraudadoras. Por eso su finalidad no es tanto facilitar contenidos académicos, sino contenidos morales. De ahí que la educación fiscal deba tratarse en el aula como un tema de responsabilidad ciudadana”</w:t>
      </w:r>
      <w:r>
        <w:rPr>
          <w:rFonts w:ascii="Arial" w:hAnsi="Arial" w:cs="Arial"/>
          <w:sz w:val="24"/>
          <w:szCs w:val="24"/>
          <w:vertAlign w:val="subscript"/>
        </w:rPr>
        <w:t xml:space="preserve">(Melissa </w:t>
      </w:r>
      <w:proofErr w:type="spellStart"/>
      <w:r>
        <w:rPr>
          <w:rFonts w:ascii="Arial" w:hAnsi="Arial" w:cs="Arial"/>
          <w:sz w:val="24"/>
          <w:szCs w:val="24"/>
          <w:vertAlign w:val="subscript"/>
        </w:rPr>
        <w:t>Eleine</w:t>
      </w:r>
      <w:proofErr w:type="spellEnd"/>
      <w:r>
        <w:rPr>
          <w:rFonts w:ascii="Arial" w:hAnsi="Arial" w:cs="Arial"/>
          <w:sz w:val="24"/>
          <w:szCs w:val="24"/>
          <w:vertAlign w:val="subscript"/>
        </w:rPr>
        <w:t xml:space="preserve"> Burga </w:t>
      </w:r>
      <w:proofErr w:type="spellStart"/>
      <w:r>
        <w:rPr>
          <w:rFonts w:ascii="Arial" w:hAnsi="Arial" w:cs="Arial"/>
          <w:sz w:val="24"/>
          <w:szCs w:val="24"/>
          <w:vertAlign w:val="subscript"/>
        </w:rPr>
        <w:t>Argandoña_Cultura</w:t>
      </w:r>
      <w:proofErr w:type="spellEnd"/>
      <w:r>
        <w:rPr>
          <w:rFonts w:ascii="Arial" w:hAnsi="Arial" w:cs="Arial"/>
          <w:sz w:val="24"/>
          <w:szCs w:val="24"/>
          <w:vertAlign w:val="subscript"/>
        </w:rPr>
        <w:t xml:space="preserve"> Tributaria y Obligaciones Tributarias en las Empresas Comerciales del Emporio Gamarra </w:t>
      </w:r>
      <w:proofErr w:type="spellStart"/>
      <w:r>
        <w:rPr>
          <w:rFonts w:ascii="Arial" w:hAnsi="Arial" w:cs="Arial"/>
          <w:sz w:val="24"/>
          <w:szCs w:val="24"/>
          <w:vertAlign w:val="subscript"/>
        </w:rPr>
        <w:t>2014_Pag,8</w:t>
      </w:r>
      <w:proofErr w:type="spellEnd"/>
      <w:r>
        <w:rPr>
          <w:rFonts w:ascii="Arial" w:hAnsi="Arial" w:cs="Arial"/>
          <w:sz w:val="24"/>
          <w:szCs w:val="24"/>
          <w:vertAlign w:val="subscript"/>
        </w:rPr>
        <w:t xml:space="preserve">) </w:t>
      </w:r>
      <w:r>
        <w:rPr>
          <w:rFonts w:ascii="Arial" w:hAnsi="Arial" w:cs="Arial"/>
          <w:sz w:val="24"/>
          <w:szCs w:val="24"/>
        </w:rPr>
        <w:t>.</w:t>
      </w:r>
    </w:p>
    <w:p w:rsidR="00E93CDC" w:rsidRDefault="00E93CDC" w:rsidP="00E93CDC">
      <w:pPr>
        <w:pStyle w:val="Prrafodelista"/>
        <w:tabs>
          <w:tab w:val="left" w:pos="6915"/>
        </w:tabs>
        <w:spacing w:line="360" w:lineRule="auto"/>
        <w:ind w:left="1416"/>
        <w:jc w:val="both"/>
        <w:rPr>
          <w:rFonts w:ascii="Arial" w:hAnsi="Arial" w:cs="Arial"/>
          <w:sz w:val="24"/>
          <w:szCs w:val="24"/>
        </w:rPr>
      </w:pPr>
    </w:p>
    <w:p w:rsidR="00E93CDC" w:rsidRDefault="00E93CDC" w:rsidP="006A2508">
      <w:pPr>
        <w:pStyle w:val="Prrafodelista"/>
        <w:tabs>
          <w:tab w:val="left" w:pos="6915"/>
        </w:tabs>
        <w:spacing w:line="360" w:lineRule="auto"/>
        <w:ind w:left="1416"/>
        <w:jc w:val="both"/>
        <w:rPr>
          <w:rFonts w:ascii="Arial" w:hAnsi="Arial" w:cs="Arial"/>
          <w:sz w:val="24"/>
          <w:szCs w:val="24"/>
          <w:vertAlign w:val="subscript"/>
          <w:lang w:eastAsia="es-PE"/>
        </w:rPr>
      </w:pPr>
      <w:r>
        <w:rPr>
          <w:rFonts w:ascii="Arial" w:hAnsi="Arial" w:cs="Arial"/>
          <w:sz w:val="24"/>
          <w:szCs w:val="24"/>
        </w:rPr>
        <w:t>“La procura de todo cambio cultural conlleva un proceso paciente y gradual, pero también firme y duradero. Los ejes de trabajo de cultura tributaria están definidos  en educación, divulgación y promoción  y hay que mantenerlos y fortalecerlos, pero sin que ello represente repetición, monotonía o acomodamiento”</w:t>
      </w:r>
      <w:r w:rsidRPr="00AE32F4">
        <w:rPr>
          <w:rFonts w:ascii="Arial" w:hAnsi="Arial" w:cs="Arial"/>
          <w:sz w:val="24"/>
          <w:szCs w:val="24"/>
          <w:vertAlign w:val="subscript"/>
        </w:rPr>
        <w:t>(</w:t>
      </w:r>
      <w:r>
        <w:rPr>
          <w:rFonts w:ascii="Arial" w:hAnsi="Arial" w:cs="Arial"/>
          <w:sz w:val="24"/>
          <w:szCs w:val="24"/>
          <w:vertAlign w:val="subscript"/>
          <w:lang w:eastAsia="es-PE"/>
        </w:rPr>
        <w:t xml:space="preserve">Sergio Estrada </w:t>
      </w:r>
      <w:proofErr w:type="spellStart"/>
      <w:r>
        <w:rPr>
          <w:rFonts w:ascii="Arial" w:hAnsi="Arial" w:cs="Arial"/>
          <w:sz w:val="24"/>
          <w:szCs w:val="24"/>
          <w:vertAlign w:val="subscript"/>
          <w:lang w:eastAsia="es-PE"/>
        </w:rPr>
        <w:t>Farfan_Cultura</w:t>
      </w:r>
      <w:proofErr w:type="spellEnd"/>
      <w:r>
        <w:rPr>
          <w:rFonts w:ascii="Arial" w:hAnsi="Arial" w:cs="Arial"/>
          <w:sz w:val="24"/>
          <w:szCs w:val="24"/>
          <w:vertAlign w:val="subscript"/>
          <w:lang w:eastAsia="es-PE"/>
        </w:rPr>
        <w:t xml:space="preserve"> tributaria</w:t>
      </w:r>
      <w:r w:rsidRPr="00AE32F4">
        <w:rPr>
          <w:rFonts w:ascii="Arial" w:hAnsi="Arial" w:cs="Arial"/>
          <w:sz w:val="24"/>
          <w:szCs w:val="24"/>
          <w:vertAlign w:val="subscript"/>
          <w:lang w:eastAsia="es-PE"/>
        </w:rPr>
        <w:t xml:space="preserve"> 50 Preg</w:t>
      </w:r>
      <w:r>
        <w:rPr>
          <w:rFonts w:ascii="Arial" w:hAnsi="Arial" w:cs="Arial"/>
          <w:sz w:val="24"/>
          <w:szCs w:val="24"/>
          <w:vertAlign w:val="subscript"/>
          <w:lang w:eastAsia="es-PE"/>
        </w:rPr>
        <w:t xml:space="preserve">untas y respuestas pág. 26 </w:t>
      </w:r>
      <w:proofErr w:type="spellStart"/>
      <w:r>
        <w:rPr>
          <w:rFonts w:ascii="Arial" w:hAnsi="Arial" w:cs="Arial"/>
          <w:sz w:val="24"/>
          <w:szCs w:val="24"/>
          <w:vertAlign w:val="subscript"/>
          <w:lang w:eastAsia="es-PE"/>
        </w:rPr>
        <w:t>Edic</w:t>
      </w:r>
      <w:proofErr w:type="spellEnd"/>
      <w:r>
        <w:rPr>
          <w:rFonts w:ascii="Arial" w:hAnsi="Arial" w:cs="Arial"/>
          <w:sz w:val="24"/>
          <w:szCs w:val="24"/>
          <w:vertAlign w:val="subscript"/>
          <w:lang w:eastAsia="es-PE"/>
        </w:rPr>
        <w:t>. 2014.</w:t>
      </w:r>
      <w:r w:rsidRPr="00AE32F4">
        <w:rPr>
          <w:rFonts w:ascii="Arial" w:hAnsi="Arial" w:cs="Arial"/>
          <w:sz w:val="24"/>
          <w:szCs w:val="24"/>
          <w:vertAlign w:val="subscript"/>
          <w:lang w:eastAsia="es-PE"/>
        </w:rPr>
        <w:t>)</w:t>
      </w:r>
    </w:p>
    <w:p w:rsidR="00B06220" w:rsidRPr="006A2508" w:rsidRDefault="00B06220" w:rsidP="006A2508">
      <w:pPr>
        <w:pStyle w:val="Prrafodelista"/>
        <w:tabs>
          <w:tab w:val="left" w:pos="6915"/>
        </w:tabs>
        <w:spacing w:line="360" w:lineRule="auto"/>
        <w:ind w:left="1416"/>
        <w:jc w:val="both"/>
        <w:rPr>
          <w:rFonts w:ascii="Arial" w:hAnsi="Arial" w:cs="Arial"/>
          <w:sz w:val="24"/>
          <w:szCs w:val="24"/>
          <w:vertAlign w:val="subscript"/>
          <w:lang w:eastAsia="es-PE"/>
        </w:rPr>
      </w:pPr>
    </w:p>
    <w:p w:rsidR="00E93CDC" w:rsidRDefault="00E93CDC" w:rsidP="00E93CDC">
      <w:pPr>
        <w:pStyle w:val="Prrafodelista"/>
        <w:tabs>
          <w:tab w:val="left" w:pos="6915"/>
        </w:tabs>
        <w:spacing w:line="360" w:lineRule="auto"/>
        <w:ind w:left="1416"/>
        <w:jc w:val="both"/>
        <w:rPr>
          <w:rFonts w:ascii="Arial" w:hAnsi="Arial" w:cs="Arial"/>
          <w:sz w:val="24"/>
          <w:szCs w:val="24"/>
        </w:rPr>
      </w:pPr>
      <w:r>
        <w:rPr>
          <w:rFonts w:ascii="Arial" w:hAnsi="Arial" w:cs="Arial"/>
          <w:sz w:val="24"/>
          <w:szCs w:val="24"/>
        </w:rPr>
        <w:t xml:space="preserve">En el artículo 84 del código tributario se señala que: “la administración tributaria proporcionara orientación, información verbal, educación y asistencia al contribuyente. La </w:t>
      </w:r>
      <w:proofErr w:type="spellStart"/>
      <w:r>
        <w:rPr>
          <w:rFonts w:ascii="Arial" w:hAnsi="Arial" w:cs="Arial"/>
          <w:sz w:val="24"/>
          <w:szCs w:val="24"/>
        </w:rPr>
        <w:t>SUNAT</w:t>
      </w:r>
      <w:proofErr w:type="spellEnd"/>
      <w:r>
        <w:rPr>
          <w:rFonts w:ascii="Arial" w:hAnsi="Arial" w:cs="Arial"/>
          <w:sz w:val="24"/>
          <w:szCs w:val="24"/>
        </w:rPr>
        <w:t xml:space="preserve"> podrá desarrolla medidas administrativas para orientar al contribuyente sobre conductas elusivas perseguibles”. Ante lo cual se deja de lado el acceso a los jóvenes para ir en busca de información a la misma superintendencia.</w:t>
      </w:r>
    </w:p>
    <w:p w:rsidR="00E93CDC" w:rsidRDefault="00E93CDC" w:rsidP="006A2508">
      <w:pPr>
        <w:tabs>
          <w:tab w:val="left" w:pos="6915"/>
        </w:tabs>
        <w:spacing w:line="360" w:lineRule="auto"/>
        <w:jc w:val="both"/>
        <w:rPr>
          <w:rFonts w:ascii="Arial" w:hAnsi="Arial" w:cs="Arial"/>
          <w:sz w:val="24"/>
          <w:szCs w:val="24"/>
        </w:rPr>
      </w:pPr>
    </w:p>
    <w:p w:rsidR="00B06220" w:rsidRPr="006A2508" w:rsidRDefault="00B06220" w:rsidP="006A2508">
      <w:pPr>
        <w:tabs>
          <w:tab w:val="left" w:pos="6915"/>
        </w:tabs>
        <w:spacing w:line="360" w:lineRule="auto"/>
        <w:jc w:val="both"/>
        <w:rPr>
          <w:rFonts w:ascii="Arial" w:hAnsi="Arial" w:cs="Arial"/>
          <w:sz w:val="24"/>
          <w:szCs w:val="24"/>
        </w:rPr>
      </w:pPr>
    </w:p>
    <w:p w:rsidR="00E93CDC" w:rsidRDefault="00E93CDC" w:rsidP="00E93CDC">
      <w:pPr>
        <w:pStyle w:val="Prrafodelista"/>
        <w:tabs>
          <w:tab w:val="left" w:pos="6915"/>
        </w:tabs>
        <w:spacing w:line="360" w:lineRule="auto"/>
        <w:ind w:left="1416"/>
        <w:jc w:val="both"/>
        <w:rPr>
          <w:rFonts w:ascii="Arial" w:hAnsi="Arial" w:cs="Arial"/>
          <w:sz w:val="24"/>
          <w:szCs w:val="24"/>
        </w:rPr>
      </w:pPr>
    </w:p>
    <w:p w:rsidR="00E93CDC" w:rsidRDefault="00E93CDC" w:rsidP="00E93CDC">
      <w:pPr>
        <w:pStyle w:val="Prrafodelista"/>
        <w:tabs>
          <w:tab w:val="left" w:pos="6915"/>
        </w:tabs>
        <w:spacing w:line="360" w:lineRule="auto"/>
        <w:ind w:left="1416"/>
        <w:jc w:val="both"/>
        <w:rPr>
          <w:rFonts w:ascii="Arial" w:hAnsi="Arial" w:cs="Arial"/>
          <w:b/>
          <w:sz w:val="24"/>
          <w:szCs w:val="24"/>
        </w:rPr>
      </w:pPr>
      <w:r w:rsidRPr="001571CC">
        <w:rPr>
          <w:rFonts w:ascii="Arial" w:hAnsi="Arial" w:cs="Arial"/>
          <w:b/>
          <w:sz w:val="24"/>
          <w:szCs w:val="24"/>
        </w:rPr>
        <w:t>EDUCACIÓN TRIBUTARIA Vs CULTURA TRIBUTARIA</w:t>
      </w:r>
    </w:p>
    <w:p w:rsidR="00E93CDC" w:rsidRDefault="00E93CDC" w:rsidP="00E93CDC">
      <w:pPr>
        <w:pStyle w:val="Prrafodelista"/>
        <w:tabs>
          <w:tab w:val="left" w:pos="6915"/>
        </w:tabs>
        <w:spacing w:line="360" w:lineRule="auto"/>
        <w:ind w:left="1416"/>
        <w:jc w:val="both"/>
        <w:rPr>
          <w:rFonts w:ascii="Arial" w:hAnsi="Arial" w:cs="Arial"/>
          <w:b/>
          <w:sz w:val="24"/>
          <w:szCs w:val="24"/>
        </w:rPr>
      </w:pPr>
    </w:p>
    <w:p w:rsidR="00E93CDC" w:rsidRPr="00AF219E" w:rsidRDefault="00E93CDC" w:rsidP="00E93CDC">
      <w:pPr>
        <w:pStyle w:val="Prrafodelista"/>
        <w:tabs>
          <w:tab w:val="left" w:pos="6915"/>
        </w:tabs>
        <w:spacing w:line="360" w:lineRule="auto"/>
        <w:ind w:left="1416"/>
        <w:jc w:val="both"/>
        <w:rPr>
          <w:rFonts w:ascii="Arial" w:hAnsi="Arial" w:cs="Arial"/>
          <w:sz w:val="24"/>
          <w:szCs w:val="24"/>
        </w:rPr>
      </w:pPr>
      <w:r>
        <w:rPr>
          <w:rFonts w:ascii="Arial" w:hAnsi="Arial" w:cs="Arial"/>
          <w:sz w:val="24"/>
          <w:szCs w:val="24"/>
        </w:rPr>
        <w:t xml:space="preserve">No es lo mismo hablar de educación tributaria que hablar de cultura tributaria, si bien son conceptos similares entre sí, pero no son sinónimos, </w:t>
      </w:r>
      <w:r w:rsidRPr="00AF219E">
        <w:rPr>
          <w:rFonts w:ascii="Arial" w:hAnsi="Arial" w:cs="Arial"/>
          <w:sz w:val="24"/>
          <w:szCs w:val="24"/>
        </w:rPr>
        <w:t xml:space="preserve">“la educación se define como un proceso de </w:t>
      </w:r>
      <w:proofErr w:type="spellStart"/>
      <w:r w:rsidRPr="00AF219E">
        <w:rPr>
          <w:rFonts w:ascii="Arial" w:hAnsi="Arial" w:cs="Arial"/>
          <w:sz w:val="24"/>
          <w:szCs w:val="24"/>
        </w:rPr>
        <w:t>enseñanza_aprendizaje</w:t>
      </w:r>
      <w:proofErr w:type="spellEnd"/>
      <w:r w:rsidRPr="00AF219E">
        <w:rPr>
          <w:rFonts w:ascii="Arial" w:hAnsi="Arial" w:cs="Arial"/>
          <w:sz w:val="24"/>
          <w:szCs w:val="24"/>
        </w:rPr>
        <w:t xml:space="preserve"> mediante el cual se transmiten y aprehenden conocimientos, valores y principios de conducta. Mientras que la cultura va más allá; implica actuar en consecuencia con lo aprendido, lo valorado y lo </w:t>
      </w:r>
      <w:r w:rsidRPr="00AF219E">
        <w:rPr>
          <w:rFonts w:ascii="Arial" w:hAnsi="Arial" w:cs="Arial"/>
          <w:sz w:val="24"/>
          <w:szCs w:val="24"/>
        </w:rPr>
        <w:lastRenderedPageBreak/>
        <w:t>aceptado. Conlleva la adopción de conductas que reflejan lo aprendido y que, de manera habitual y sistemática, demuestra coherencia entre el saber, el comprender y el actuar”</w:t>
      </w:r>
      <w:r w:rsidRPr="00AF219E">
        <w:rPr>
          <w:rFonts w:ascii="Arial" w:hAnsi="Arial" w:cs="Arial"/>
          <w:sz w:val="24"/>
          <w:szCs w:val="24"/>
          <w:vertAlign w:val="subscript"/>
        </w:rPr>
        <w:t xml:space="preserve"> (</w:t>
      </w:r>
      <w:r w:rsidRPr="00AF219E">
        <w:rPr>
          <w:rFonts w:ascii="Arial" w:hAnsi="Arial" w:cs="Arial"/>
          <w:sz w:val="24"/>
          <w:szCs w:val="24"/>
          <w:vertAlign w:val="subscript"/>
          <w:lang w:eastAsia="es-PE"/>
        </w:rPr>
        <w:t xml:space="preserve">Sergio Estrada </w:t>
      </w:r>
      <w:proofErr w:type="spellStart"/>
      <w:r w:rsidRPr="00AF219E">
        <w:rPr>
          <w:rFonts w:ascii="Arial" w:hAnsi="Arial" w:cs="Arial"/>
          <w:sz w:val="24"/>
          <w:szCs w:val="24"/>
          <w:vertAlign w:val="subscript"/>
          <w:lang w:eastAsia="es-PE"/>
        </w:rPr>
        <w:t>Farfan_Cultura</w:t>
      </w:r>
      <w:proofErr w:type="spellEnd"/>
      <w:r w:rsidRPr="00AF219E">
        <w:rPr>
          <w:rFonts w:ascii="Arial" w:hAnsi="Arial" w:cs="Arial"/>
          <w:sz w:val="24"/>
          <w:szCs w:val="24"/>
          <w:vertAlign w:val="subscript"/>
          <w:lang w:eastAsia="es-PE"/>
        </w:rPr>
        <w:t xml:space="preserve"> tributaria 50 Preguntas y respuestas pág. 17 </w:t>
      </w:r>
      <w:proofErr w:type="spellStart"/>
      <w:r w:rsidRPr="00AF219E">
        <w:rPr>
          <w:rFonts w:ascii="Arial" w:hAnsi="Arial" w:cs="Arial"/>
          <w:sz w:val="24"/>
          <w:szCs w:val="24"/>
          <w:vertAlign w:val="subscript"/>
          <w:lang w:eastAsia="es-PE"/>
        </w:rPr>
        <w:t>Edic</w:t>
      </w:r>
      <w:proofErr w:type="spellEnd"/>
      <w:r w:rsidRPr="00AF219E">
        <w:rPr>
          <w:rFonts w:ascii="Arial" w:hAnsi="Arial" w:cs="Arial"/>
          <w:sz w:val="24"/>
          <w:szCs w:val="24"/>
          <w:vertAlign w:val="subscript"/>
          <w:lang w:eastAsia="es-PE"/>
        </w:rPr>
        <w:t>. 2014.)</w:t>
      </w:r>
    </w:p>
    <w:p w:rsidR="00E93CDC" w:rsidRDefault="00E93CDC" w:rsidP="00E93CDC">
      <w:pPr>
        <w:pStyle w:val="Prrafodelista"/>
        <w:tabs>
          <w:tab w:val="left" w:pos="6915"/>
        </w:tabs>
        <w:spacing w:line="360" w:lineRule="auto"/>
        <w:ind w:left="1416"/>
        <w:jc w:val="both"/>
        <w:rPr>
          <w:rFonts w:ascii="Arial" w:hAnsi="Arial" w:cs="Arial"/>
          <w:sz w:val="24"/>
          <w:szCs w:val="24"/>
          <w:lang w:eastAsia="es-PE"/>
        </w:rPr>
      </w:pPr>
    </w:p>
    <w:p w:rsidR="006A2508" w:rsidRDefault="00E93CDC" w:rsidP="006A2508">
      <w:pPr>
        <w:pStyle w:val="Prrafodelista"/>
        <w:tabs>
          <w:tab w:val="left" w:pos="6915"/>
        </w:tabs>
        <w:spacing w:line="360" w:lineRule="auto"/>
        <w:ind w:left="1416"/>
        <w:jc w:val="both"/>
        <w:rPr>
          <w:rFonts w:ascii="Arial" w:hAnsi="Arial" w:cs="Arial"/>
          <w:sz w:val="24"/>
          <w:szCs w:val="24"/>
        </w:rPr>
      </w:pPr>
      <w:r>
        <w:rPr>
          <w:rFonts w:ascii="Arial" w:hAnsi="Arial" w:cs="Arial"/>
          <w:sz w:val="24"/>
          <w:szCs w:val="24"/>
          <w:lang w:eastAsia="es-PE"/>
        </w:rPr>
        <w:t>Ambos conceptos ligados entre si buscan primordialmente el aumento de la recaudación basada en el cumplimiento voluntario de las obligaciones tributarias, “en torno a ese resultado primordial, la formación de cultura tributaria apunta a la construcción de una ciudadanía responsable , por lo que cabe esperara de ella que se convierta en un aporte de la administración tributaria para fomentar la cultura de la legalidad y mejorar las condiciones de la convivencia social con la contribución de todos….”como todo proceso educativo, las estrategias de cultura tributaria necesariamente se orientan a la búsqueda de resultados a mediano y largo plazo, y requieren de un trabajo sostenido cuyos frutos se verán en las futuras generaciones””</w:t>
      </w:r>
      <w:r w:rsidRPr="00532052">
        <w:rPr>
          <w:rFonts w:ascii="Arial" w:hAnsi="Arial" w:cs="Arial"/>
          <w:sz w:val="24"/>
          <w:szCs w:val="24"/>
          <w:vertAlign w:val="subscript"/>
          <w:lang w:eastAsia="es-PE"/>
        </w:rPr>
        <w:t xml:space="preserve"> </w:t>
      </w:r>
      <w:r>
        <w:rPr>
          <w:rFonts w:ascii="Arial" w:hAnsi="Arial" w:cs="Arial"/>
          <w:sz w:val="24"/>
          <w:szCs w:val="24"/>
          <w:vertAlign w:val="subscript"/>
          <w:lang w:eastAsia="es-PE"/>
        </w:rPr>
        <w:t xml:space="preserve">(Sergio Estrada </w:t>
      </w:r>
      <w:proofErr w:type="spellStart"/>
      <w:r>
        <w:rPr>
          <w:rFonts w:ascii="Arial" w:hAnsi="Arial" w:cs="Arial"/>
          <w:sz w:val="24"/>
          <w:szCs w:val="24"/>
          <w:vertAlign w:val="subscript"/>
          <w:lang w:eastAsia="es-PE"/>
        </w:rPr>
        <w:t>Farfan_Cultura</w:t>
      </w:r>
      <w:proofErr w:type="spellEnd"/>
      <w:r>
        <w:rPr>
          <w:rFonts w:ascii="Arial" w:hAnsi="Arial" w:cs="Arial"/>
          <w:sz w:val="24"/>
          <w:szCs w:val="24"/>
          <w:vertAlign w:val="subscript"/>
          <w:lang w:eastAsia="es-PE"/>
        </w:rPr>
        <w:t xml:space="preserve"> tributaria</w:t>
      </w:r>
      <w:r w:rsidRPr="00AE32F4">
        <w:rPr>
          <w:rFonts w:ascii="Arial" w:hAnsi="Arial" w:cs="Arial"/>
          <w:sz w:val="24"/>
          <w:szCs w:val="24"/>
          <w:vertAlign w:val="subscript"/>
          <w:lang w:eastAsia="es-PE"/>
        </w:rPr>
        <w:t xml:space="preserve"> 50 Preg</w:t>
      </w:r>
      <w:r>
        <w:rPr>
          <w:rFonts w:ascii="Arial" w:hAnsi="Arial" w:cs="Arial"/>
          <w:sz w:val="24"/>
          <w:szCs w:val="24"/>
          <w:vertAlign w:val="subscript"/>
          <w:lang w:eastAsia="es-PE"/>
        </w:rPr>
        <w:t xml:space="preserve">untas y respuestas pág. 21 </w:t>
      </w:r>
      <w:proofErr w:type="spellStart"/>
      <w:r>
        <w:rPr>
          <w:rFonts w:ascii="Arial" w:hAnsi="Arial" w:cs="Arial"/>
          <w:sz w:val="24"/>
          <w:szCs w:val="24"/>
          <w:vertAlign w:val="subscript"/>
          <w:lang w:eastAsia="es-PE"/>
        </w:rPr>
        <w:t>Edic</w:t>
      </w:r>
      <w:proofErr w:type="spellEnd"/>
      <w:r>
        <w:rPr>
          <w:rFonts w:ascii="Arial" w:hAnsi="Arial" w:cs="Arial"/>
          <w:sz w:val="24"/>
          <w:szCs w:val="24"/>
          <w:vertAlign w:val="subscript"/>
          <w:lang w:eastAsia="es-PE"/>
        </w:rPr>
        <w:t>. 2014.</w:t>
      </w:r>
      <w:r w:rsidRPr="00AE32F4">
        <w:rPr>
          <w:rFonts w:ascii="Arial" w:hAnsi="Arial" w:cs="Arial"/>
          <w:sz w:val="24"/>
          <w:szCs w:val="24"/>
          <w:vertAlign w:val="subscript"/>
          <w:lang w:eastAsia="es-PE"/>
        </w:rPr>
        <w:t>)</w:t>
      </w:r>
    </w:p>
    <w:p w:rsidR="006A2508" w:rsidRDefault="006A2508" w:rsidP="006A2508">
      <w:pPr>
        <w:pStyle w:val="Prrafodelista"/>
        <w:tabs>
          <w:tab w:val="left" w:pos="6915"/>
        </w:tabs>
        <w:spacing w:line="360" w:lineRule="auto"/>
        <w:ind w:left="1416"/>
        <w:jc w:val="both"/>
        <w:rPr>
          <w:rFonts w:ascii="Arial" w:hAnsi="Arial" w:cs="Arial"/>
          <w:sz w:val="24"/>
          <w:szCs w:val="24"/>
        </w:rPr>
      </w:pPr>
    </w:p>
    <w:p w:rsidR="006A2508" w:rsidRDefault="00E93CDC" w:rsidP="006A2508">
      <w:pPr>
        <w:pStyle w:val="Prrafodelista"/>
        <w:tabs>
          <w:tab w:val="left" w:pos="6915"/>
        </w:tabs>
        <w:spacing w:line="360" w:lineRule="auto"/>
        <w:ind w:left="1416"/>
        <w:jc w:val="both"/>
        <w:rPr>
          <w:rFonts w:ascii="Arial" w:hAnsi="Arial" w:cs="Arial"/>
          <w:b/>
          <w:sz w:val="24"/>
          <w:szCs w:val="24"/>
        </w:rPr>
      </w:pPr>
      <w:r w:rsidRPr="006A2508">
        <w:rPr>
          <w:rFonts w:ascii="Arial" w:hAnsi="Arial" w:cs="Arial"/>
          <w:b/>
          <w:sz w:val="24"/>
          <w:szCs w:val="24"/>
        </w:rPr>
        <w:t>Tecnologías de la información y de la comunicación</w:t>
      </w:r>
    </w:p>
    <w:p w:rsidR="006A2508" w:rsidRDefault="006A2508" w:rsidP="006A2508">
      <w:pPr>
        <w:pStyle w:val="Prrafodelista"/>
        <w:tabs>
          <w:tab w:val="left" w:pos="6915"/>
        </w:tabs>
        <w:spacing w:line="360" w:lineRule="auto"/>
        <w:ind w:left="1416"/>
        <w:jc w:val="both"/>
        <w:rPr>
          <w:rFonts w:ascii="Arial" w:hAnsi="Arial" w:cs="Arial"/>
          <w:b/>
          <w:sz w:val="24"/>
          <w:szCs w:val="24"/>
        </w:rPr>
      </w:pPr>
    </w:p>
    <w:p w:rsidR="00E93CDC" w:rsidRPr="006A2508" w:rsidRDefault="00E93CDC" w:rsidP="006A2508">
      <w:pPr>
        <w:pStyle w:val="Prrafodelista"/>
        <w:tabs>
          <w:tab w:val="left" w:pos="6915"/>
        </w:tabs>
        <w:spacing w:line="360" w:lineRule="auto"/>
        <w:ind w:left="1416"/>
        <w:jc w:val="both"/>
        <w:rPr>
          <w:rFonts w:ascii="Arial" w:hAnsi="Arial" w:cs="Arial"/>
          <w:sz w:val="24"/>
          <w:szCs w:val="24"/>
          <w:lang w:eastAsia="es-PE"/>
        </w:rPr>
      </w:pPr>
      <w:r w:rsidRPr="006A2508">
        <w:rPr>
          <w:rFonts w:ascii="Arial" w:hAnsi="Arial" w:cs="Arial"/>
          <w:sz w:val="24"/>
          <w:szCs w:val="24"/>
        </w:rPr>
        <w:t xml:space="preserve">“El estudiante discrimina y organiza información de manera interactiva; se expresa a través de la modificación y creación de materiales diales; selecciona e instala aplicaciones según sus necesidades para satisfacer nuevas demandas y cambios en su contexto. Identifica y elige interfaces según sus condiciones personales o de su entorno sociocultural y ambiental. Participa y se relaciona con responsabilidad en redes sociales y comunidades virtuales, a través de diálogos </w:t>
      </w:r>
      <w:r w:rsidRPr="006A2508">
        <w:rPr>
          <w:rFonts w:ascii="Arial" w:hAnsi="Arial" w:cs="Arial"/>
          <w:sz w:val="24"/>
          <w:szCs w:val="24"/>
        </w:rPr>
        <w:lastRenderedPageBreak/>
        <w:t>basados en el respeto y el desarrollo colaborativo de proyectos. Además, lleva a cabo todas estas actividades de manera sistemática y con capacidad de autorregulación de sus acciones”</w:t>
      </w:r>
      <w:r w:rsidRPr="006A2508">
        <w:rPr>
          <w:rFonts w:ascii="Arial" w:hAnsi="Arial" w:cs="Arial"/>
          <w:sz w:val="24"/>
          <w:szCs w:val="24"/>
          <w:vertAlign w:val="subscript"/>
        </w:rPr>
        <w:t xml:space="preserve">(Diseño Curricular Nacional_ </w:t>
      </w:r>
      <w:proofErr w:type="spellStart"/>
      <w:r w:rsidRPr="006A2508">
        <w:rPr>
          <w:rFonts w:ascii="Arial" w:hAnsi="Arial" w:cs="Arial"/>
          <w:sz w:val="24"/>
          <w:szCs w:val="24"/>
          <w:vertAlign w:val="subscript"/>
        </w:rPr>
        <w:t>Pag</w:t>
      </w:r>
      <w:proofErr w:type="spellEnd"/>
      <w:r w:rsidRPr="006A2508">
        <w:rPr>
          <w:rFonts w:ascii="Arial" w:hAnsi="Arial" w:cs="Arial"/>
          <w:sz w:val="24"/>
          <w:szCs w:val="24"/>
          <w:vertAlign w:val="subscript"/>
        </w:rPr>
        <w:t xml:space="preserve"> 10_ </w:t>
      </w:r>
      <w:proofErr w:type="spellStart"/>
      <w:r w:rsidRPr="006A2508">
        <w:rPr>
          <w:rFonts w:ascii="Arial" w:hAnsi="Arial" w:cs="Arial"/>
          <w:sz w:val="24"/>
          <w:szCs w:val="24"/>
          <w:vertAlign w:val="subscript"/>
        </w:rPr>
        <w:t>Edic</w:t>
      </w:r>
      <w:proofErr w:type="spellEnd"/>
      <w:r w:rsidRPr="006A2508">
        <w:rPr>
          <w:rFonts w:ascii="Arial" w:hAnsi="Arial" w:cs="Arial"/>
          <w:sz w:val="24"/>
          <w:szCs w:val="24"/>
          <w:vertAlign w:val="subscript"/>
        </w:rPr>
        <w:t>; 2016)</w:t>
      </w: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p>
    <w:p w:rsidR="00E93CDC" w:rsidRDefault="00E93CDC" w:rsidP="00E93CDC">
      <w:pPr>
        <w:pStyle w:val="Prrafodelista"/>
        <w:keepNext/>
        <w:keepLines/>
        <w:spacing w:before="200" w:after="0" w:line="360" w:lineRule="auto"/>
        <w:ind w:left="1440"/>
        <w:jc w:val="both"/>
        <w:outlineLvl w:val="1"/>
        <w:rPr>
          <w:rFonts w:ascii="Arial" w:hAnsi="Arial" w:cs="Arial"/>
          <w:b/>
          <w:sz w:val="24"/>
          <w:szCs w:val="24"/>
        </w:rPr>
      </w:pPr>
      <w:r>
        <w:rPr>
          <w:rFonts w:ascii="Arial" w:hAnsi="Arial" w:cs="Arial"/>
          <w:b/>
          <w:sz w:val="24"/>
          <w:szCs w:val="24"/>
        </w:rPr>
        <w:t>El enfoque de derechos del estudiante</w:t>
      </w:r>
    </w:p>
    <w:p w:rsidR="00E93CDC" w:rsidRDefault="00E93CDC" w:rsidP="00E93CDC">
      <w:pPr>
        <w:pStyle w:val="Prrafodelista"/>
        <w:keepNext/>
        <w:keepLines/>
        <w:spacing w:before="200" w:after="0" w:line="360" w:lineRule="auto"/>
        <w:ind w:left="1440"/>
        <w:jc w:val="both"/>
        <w:outlineLvl w:val="1"/>
        <w:rPr>
          <w:rFonts w:ascii="Arial" w:hAnsi="Arial" w:cs="Arial"/>
          <w:b/>
          <w:sz w:val="24"/>
          <w:szCs w:val="24"/>
        </w:rPr>
      </w:pPr>
    </w:p>
    <w:p w:rsidR="00E93CDC" w:rsidRPr="00347A22" w:rsidRDefault="00E93CDC" w:rsidP="00E93CDC">
      <w:pPr>
        <w:pStyle w:val="Prrafodelista"/>
        <w:keepNext/>
        <w:keepLines/>
        <w:spacing w:before="200" w:after="0" w:line="360" w:lineRule="auto"/>
        <w:ind w:left="1440"/>
        <w:jc w:val="both"/>
        <w:outlineLvl w:val="1"/>
        <w:rPr>
          <w:rFonts w:ascii="Arial" w:hAnsi="Arial" w:cs="Arial"/>
          <w:sz w:val="24"/>
          <w:szCs w:val="24"/>
        </w:rPr>
      </w:pPr>
      <w:r>
        <w:rPr>
          <w:rFonts w:ascii="Arial" w:hAnsi="Arial" w:cs="Arial"/>
          <w:sz w:val="24"/>
          <w:szCs w:val="24"/>
        </w:rPr>
        <w:t xml:space="preserve">“Parte por reconocer a los estudiantes como sujetos de derechos y no como objetos de cuidado, es decir, como personas con capacidad de defender y exigir sus derechos legalmente reconocidos. Así mismo, reconocer que son ciudadanos con deberes que participan del mundo social propiciando la vida en democracia. Este enfoque promueve la consolidación de la democracia que vive el país, contribuyendo a la promoción de las libertades individuales, los derechos colectivos de los pueblos y la participación en asuntos públicos; de inequidad y procurar la resolución </w:t>
      </w:r>
      <w:proofErr w:type="spellStart"/>
      <w:r>
        <w:rPr>
          <w:rFonts w:ascii="Arial" w:hAnsi="Arial" w:cs="Arial"/>
          <w:sz w:val="24"/>
          <w:szCs w:val="24"/>
        </w:rPr>
        <w:t>pacifica</w:t>
      </w:r>
      <w:proofErr w:type="spellEnd"/>
      <w:r>
        <w:rPr>
          <w:rFonts w:ascii="Arial" w:hAnsi="Arial" w:cs="Arial"/>
          <w:sz w:val="24"/>
          <w:szCs w:val="24"/>
        </w:rPr>
        <w:t xml:space="preserve"> de los conflictos”</w:t>
      </w:r>
      <w:r w:rsidRPr="00411F24">
        <w:rPr>
          <w:rFonts w:ascii="Arial" w:hAnsi="Arial" w:cs="Arial"/>
          <w:sz w:val="24"/>
          <w:szCs w:val="24"/>
          <w:vertAlign w:val="subscript"/>
        </w:rPr>
        <w:t xml:space="preserve"> </w:t>
      </w:r>
      <w:r>
        <w:rPr>
          <w:rFonts w:ascii="Arial" w:hAnsi="Arial" w:cs="Arial"/>
          <w:sz w:val="24"/>
          <w:szCs w:val="24"/>
          <w:vertAlign w:val="subscript"/>
        </w:rPr>
        <w:t xml:space="preserve">(Diseño Curricular Nacional_ </w:t>
      </w:r>
      <w:proofErr w:type="spellStart"/>
      <w:r>
        <w:rPr>
          <w:rFonts w:ascii="Arial" w:hAnsi="Arial" w:cs="Arial"/>
          <w:sz w:val="24"/>
          <w:szCs w:val="24"/>
          <w:vertAlign w:val="subscript"/>
        </w:rPr>
        <w:t>Pag</w:t>
      </w:r>
      <w:proofErr w:type="spellEnd"/>
      <w:r>
        <w:rPr>
          <w:rFonts w:ascii="Arial" w:hAnsi="Arial" w:cs="Arial"/>
          <w:sz w:val="24"/>
          <w:szCs w:val="24"/>
          <w:vertAlign w:val="subscript"/>
        </w:rPr>
        <w:t xml:space="preserve"> 10_ </w:t>
      </w:r>
      <w:proofErr w:type="spellStart"/>
      <w:r>
        <w:rPr>
          <w:rFonts w:ascii="Arial" w:hAnsi="Arial" w:cs="Arial"/>
          <w:sz w:val="24"/>
          <w:szCs w:val="24"/>
          <w:vertAlign w:val="subscript"/>
        </w:rPr>
        <w:t>Edic</w:t>
      </w:r>
      <w:proofErr w:type="spellEnd"/>
      <w:r>
        <w:rPr>
          <w:rFonts w:ascii="Arial" w:hAnsi="Arial" w:cs="Arial"/>
          <w:sz w:val="24"/>
          <w:szCs w:val="24"/>
          <w:vertAlign w:val="subscript"/>
        </w:rPr>
        <w:t>; 2016</w:t>
      </w:r>
      <w:r w:rsidRPr="00E548E4">
        <w:rPr>
          <w:rFonts w:ascii="Arial" w:hAnsi="Arial" w:cs="Arial"/>
          <w:sz w:val="24"/>
          <w:szCs w:val="24"/>
          <w:vertAlign w:val="subscript"/>
        </w:rPr>
        <w:t>)</w:t>
      </w:r>
    </w:p>
    <w:p w:rsidR="00E93CDC" w:rsidRPr="00436C4F" w:rsidRDefault="00E93CDC" w:rsidP="00E93CDC">
      <w:pPr>
        <w:pStyle w:val="Prrafodelista"/>
        <w:keepNext/>
        <w:keepLines/>
        <w:spacing w:before="200" w:after="0" w:line="360" w:lineRule="auto"/>
        <w:ind w:left="1440"/>
        <w:jc w:val="both"/>
        <w:outlineLvl w:val="1"/>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B06220" w:rsidRDefault="00E93CDC" w:rsidP="00B06220">
      <w:pPr>
        <w:pStyle w:val="Prrafodelista"/>
        <w:spacing w:line="360" w:lineRule="auto"/>
        <w:ind w:left="1416"/>
        <w:jc w:val="both"/>
        <w:rPr>
          <w:rFonts w:ascii="Arial" w:hAnsi="Arial" w:cs="Arial"/>
          <w:sz w:val="24"/>
          <w:szCs w:val="24"/>
        </w:rPr>
      </w:pPr>
      <w:r w:rsidRPr="00AE32F4">
        <w:rPr>
          <w:rFonts w:ascii="Arial" w:hAnsi="Arial" w:cs="Arial"/>
          <w:sz w:val="24"/>
          <w:szCs w:val="24"/>
        </w:rPr>
        <w:t>Abre la posibilidad para que los estudiantes conecten e integren en forma dinámica diferentes saberes. Mientras más conexiones se puedan hacer respecto a un aprendizaje determinado, más son las posibilidades de asimilarlo, recordarlo, transferirlo o aplicarlo. Se deben ofrecer experiencias que permitan aprender en forma profunda y amplia. Para ello es necesario destinar mayor tiempo a los temas importantes y enseñarles usando diversas metodologías. Mientras más sean los sentidos que se ponen en acción, mayores serán las conexiones que podrán establecerse entre el aprendizaje anterior y el nuevo</w:t>
      </w:r>
      <w:r>
        <w:rPr>
          <w:rFonts w:ascii="Arial" w:hAnsi="Arial" w:cs="Arial"/>
          <w:sz w:val="24"/>
          <w:szCs w:val="24"/>
        </w:rPr>
        <w:t>.</w:t>
      </w: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119" w:name="_Toc481749126"/>
      <w:r w:rsidRPr="00AE32F4">
        <w:rPr>
          <w:rFonts w:ascii="Arial" w:hAnsi="Arial" w:cs="Arial"/>
          <w:b/>
          <w:sz w:val="24"/>
          <w:szCs w:val="24"/>
        </w:rPr>
        <w:lastRenderedPageBreak/>
        <w:t>Características de los estudiantes en E</w:t>
      </w:r>
      <w:r>
        <w:rPr>
          <w:rFonts w:ascii="Arial" w:hAnsi="Arial" w:cs="Arial"/>
          <w:b/>
          <w:sz w:val="24"/>
          <w:szCs w:val="24"/>
        </w:rPr>
        <w:t xml:space="preserve">ducación </w:t>
      </w:r>
      <w:r w:rsidRPr="00AE32F4">
        <w:rPr>
          <w:rFonts w:ascii="Arial" w:hAnsi="Arial" w:cs="Arial"/>
          <w:b/>
          <w:sz w:val="24"/>
          <w:szCs w:val="24"/>
        </w:rPr>
        <w:t>B</w:t>
      </w:r>
      <w:r>
        <w:rPr>
          <w:rFonts w:ascii="Arial" w:hAnsi="Arial" w:cs="Arial"/>
          <w:b/>
          <w:sz w:val="24"/>
          <w:szCs w:val="24"/>
        </w:rPr>
        <w:t xml:space="preserve">ásica </w:t>
      </w:r>
      <w:r w:rsidRPr="00AE32F4">
        <w:rPr>
          <w:rFonts w:ascii="Arial" w:hAnsi="Arial" w:cs="Arial"/>
          <w:b/>
          <w:sz w:val="24"/>
          <w:szCs w:val="24"/>
        </w:rPr>
        <w:t>R</w:t>
      </w:r>
      <w:bookmarkEnd w:id="119"/>
      <w:r>
        <w:rPr>
          <w:rFonts w:ascii="Arial" w:hAnsi="Arial" w:cs="Arial"/>
          <w:b/>
          <w:sz w:val="24"/>
          <w:szCs w:val="24"/>
        </w:rPr>
        <w:t>egular definidos en el Diseño Curricular Nacional</w:t>
      </w:r>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Ético y moral</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construye juicios de valor de manera reflexiva a la luz de valores universales, y actúa conforme a ellos con una actitud positiva frente a las diferencias culturales, ideológicas y filosóficas”</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t>Democrático</w:t>
      </w:r>
      <w:r w:rsidRPr="00AE32F4">
        <w:rPr>
          <w:rFonts w:ascii="Arial" w:hAnsi="Arial" w:cs="Arial"/>
          <w:sz w:val="24"/>
          <w:szCs w:val="24"/>
        </w:rPr>
        <w:t xml:space="preserve"> </w:t>
      </w:r>
    </w:p>
    <w:p w:rsidR="006A2508" w:rsidRDefault="00E93CDC" w:rsidP="006A2508">
      <w:pPr>
        <w:pStyle w:val="Prrafodelista"/>
        <w:spacing w:line="360" w:lineRule="auto"/>
        <w:ind w:left="1416"/>
        <w:jc w:val="both"/>
        <w:rPr>
          <w:rFonts w:ascii="Arial" w:hAnsi="Arial" w:cs="Arial"/>
          <w:sz w:val="24"/>
          <w:szCs w:val="24"/>
        </w:rPr>
      </w:pPr>
      <w:r w:rsidRPr="00AE32F4">
        <w:rPr>
          <w:rFonts w:ascii="Arial" w:hAnsi="Arial" w:cs="Arial"/>
          <w:sz w:val="24"/>
          <w:szCs w:val="24"/>
        </w:rPr>
        <w:t>“Que genera consensos y puede tomar decisiones con otros. Es respetuoso de las reglas básicas de convivencia y asume la democracia como participación activa y responsable en todos los espacios que requieran su presencia e iniciativa”</w:t>
      </w:r>
      <w:r>
        <w:rPr>
          <w:rFonts w:ascii="Arial" w:hAnsi="Arial" w:cs="Arial"/>
          <w:sz w:val="16"/>
          <w:szCs w:val="16"/>
        </w:rPr>
        <w:t xml:space="preserve"> </w:t>
      </w:r>
      <w:r w:rsidRPr="00AE32F4">
        <w:rPr>
          <w:rFonts w:ascii="Arial" w:hAnsi="Arial" w:cs="Arial"/>
          <w:sz w:val="16"/>
          <w:szCs w:val="16"/>
        </w:rPr>
        <w:t>(</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006A2508">
        <w:rPr>
          <w:rFonts w:ascii="Arial" w:hAnsi="Arial" w:cs="Arial"/>
          <w:sz w:val="24"/>
          <w:szCs w:val="24"/>
        </w:rPr>
        <w:t>.</w:t>
      </w:r>
    </w:p>
    <w:p w:rsidR="006A2508" w:rsidRDefault="006A2508" w:rsidP="006A2508">
      <w:pPr>
        <w:pStyle w:val="Prrafodelista"/>
        <w:spacing w:line="360" w:lineRule="auto"/>
        <w:ind w:left="1416"/>
        <w:jc w:val="both"/>
        <w:rPr>
          <w:rFonts w:ascii="Arial" w:hAnsi="Arial" w:cs="Arial"/>
          <w:sz w:val="24"/>
          <w:szCs w:val="24"/>
        </w:rPr>
      </w:pPr>
    </w:p>
    <w:p w:rsidR="00E93CDC" w:rsidRPr="006A2508" w:rsidRDefault="00E93CDC" w:rsidP="006A2508">
      <w:pPr>
        <w:pStyle w:val="Prrafodelista"/>
        <w:spacing w:line="360" w:lineRule="auto"/>
        <w:ind w:left="1416"/>
        <w:jc w:val="both"/>
        <w:rPr>
          <w:rFonts w:ascii="Arial" w:hAnsi="Arial" w:cs="Arial"/>
          <w:sz w:val="24"/>
          <w:szCs w:val="24"/>
        </w:rPr>
      </w:pPr>
      <w:r w:rsidRPr="006A2508">
        <w:rPr>
          <w:rFonts w:ascii="Arial" w:hAnsi="Arial" w:cs="Arial"/>
          <w:b/>
          <w:sz w:val="24"/>
          <w:szCs w:val="24"/>
        </w:rPr>
        <w:t>Crítico y reflexivo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hace uso permanente del pensamiento divergente entendido como la capacidad de discrepar, cuestionar, afirmar y argumentar sus opiniones y analizar reflexivamente situaciones distintas”</w:t>
      </w:r>
      <w:r>
        <w:rPr>
          <w:rFonts w:ascii="Arial" w:hAnsi="Arial" w:cs="Arial"/>
          <w:sz w:val="16"/>
          <w:szCs w:val="16"/>
        </w:rPr>
        <w:t xml:space="preserve"> </w:t>
      </w:r>
      <w:r w:rsidRPr="00AE32F4">
        <w:rPr>
          <w:rFonts w:ascii="Arial" w:hAnsi="Arial" w:cs="Arial"/>
          <w:sz w:val="16"/>
          <w:szCs w:val="16"/>
        </w:rPr>
        <w:t>(</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t>Creativo</w:t>
      </w: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es permanentemente innovador, promueve la producción de conocimientos en todos los campos del saber, el arte y la cultura. Busca soluciones, alternativas y estrategias originales a los problemas que enfrenta, orientándolas hacia el bien común e individual, en un marco de libertad”</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6A2508" w:rsidRPr="00AE32F4" w:rsidRDefault="006A2508"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lastRenderedPageBreak/>
        <w:t>Sensible y solidario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integra sus afectos en su actuar cotidiano y en su pensamiento reflexivo y es capaz de reaccionar tanto ante la injusticia, el dolor, la pobreza, como ante la alegría, la belleza, los descubrimientos y el avance de la humanidad. Que respeta la vida y la naturaleza evitando su destrucción y defiende los derechos humanos de los más vulnerables”</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t>Trascendente:</w:t>
      </w:r>
      <w:r w:rsidRPr="00AE32F4">
        <w:rPr>
          <w:rFonts w:ascii="Arial" w:hAnsi="Arial" w:cs="Arial"/>
          <w:sz w:val="24"/>
          <w:szCs w:val="24"/>
        </w:rPr>
        <w:t xml:space="preserve"> </w:t>
      </w:r>
    </w:p>
    <w:p w:rsidR="00E93CDC" w:rsidRPr="00AE32F4" w:rsidRDefault="00E93CDC" w:rsidP="00E93CDC">
      <w:pPr>
        <w:pStyle w:val="Prrafodelista"/>
        <w:spacing w:line="360" w:lineRule="auto"/>
        <w:ind w:left="1416"/>
        <w:jc w:val="both"/>
        <w:rPr>
          <w:rFonts w:ascii="Arial" w:hAnsi="Arial" w:cs="Arial"/>
          <w:sz w:val="16"/>
          <w:szCs w:val="16"/>
        </w:rPr>
      </w:pPr>
      <w:r w:rsidRPr="00AE32F4">
        <w:rPr>
          <w:rFonts w:ascii="Arial" w:hAnsi="Arial" w:cs="Arial"/>
          <w:sz w:val="24"/>
          <w:szCs w:val="24"/>
        </w:rPr>
        <w:t>“Que busca dar un sentido a su existencia y a su actuar, ubicándose como parte de una historia mayor de la humanidad”</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6A2508" w:rsidRDefault="006A2508" w:rsidP="006A2508">
      <w:pPr>
        <w:pStyle w:val="Prrafodelista"/>
        <w:spacing w:line="360" w:lineRule="auto"/>
        <w:ind w:left="1416"/>
        <w:jc w:val="both"/>
        <w:rPr>
          <w:rFonts w:ascii="Arial" w:hAnsi="Arial" w:cs="Arial"/>
          <w:sz w:val="24"/>
          <w:szCs w:val="24"/>
        </w:rPr>
      </w:pPr>
    </w:p>
    <w:p w:rsidR="00E93CDC" w:rsidRPr="006A2508" w:rsidRDefault="00E93CDC" w:rsidP="006A2508">
      <w:pPr>
        <w:pStyle w:val="Prrafodelista"/>
        <w:spacing w:line="360" w:lineRule="auto"/>
        <w:ind w:left="1416"/>
        <w:jc w:val="both"/>
        <w:rPr>
          <w:rFonts w:ascii="Arial" w:hAnsi="Arial" w:cs="Arial"/>
          <w:sz w:val="24"/>
          <w:szCs w:val="24"/>
        </w:rPr>
      </w:pPr>
      <w:r w:rsidRPr="006A2508">
        <w:rPr>
          <w:rFonts w:ascii="Arial" w:hAnsi="Arial" w:cs="Arial"/>
          <w:b/>
          <w:sz w:val="24"/>
          <w:szCs w:val="24"/>
        </w:rPr>
        <w:t>Comunicativo: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expresa con libertad y en diferentes lenguajes y contextos lo que piensa y siente, que comprende mensajes e ideas diversas, que es dialogante y capaz de escuchar a otros. Que interpreta diversos lenguajes simbólicos”</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Empático y tolerante:</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se pone en el lugar del otro para entender las motivaciones, intereses y puntos de vista distintos. Que asume como riqueza la diversidad humana. Que se respeta a sí mismo y al otro, que entiende y comprende a aquellos que son diferentes (en estilos de pensar, capacidades, etnia, sexo, creencias, lengua)”</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Default="00E93CDC" w:rsidP="00E93CDC">
      <w:pPr>
        <w:pStyle w:val="Prrafodelista"/>
        <w:spacing w:line="360" w:lineRule="auto"/>
        <w:ind w:left="1416"/>
        <w:jc w:val="both"/>
        <w:rPr>
          <w:rFonts w:ascii="Arial" w:hAnsi="Arial" w:cs="Arial"/>
          <w:b/>
          <w:sz w:val="24"/>
          <w:szCs w:val="24"/>
        </w:rPr>
      </w:pPr>
    </w:p>
    <w:p w:rsidR="006A2508" w:rsidRDefault="006A2508" w:rsidP="00E93CDC">
      <w:pPr>
        <w:pStyle w:val="Prrafodelista"/>
        <w:spacing w:line="360" w:lineRule="auto"/>
        <w:ind w:left="1416"/>
        <w:jc w:val="both"/>
        <w:rPr>
          <w:rFonts w:ascii="Arial" w:hAnsi="Arial" w:cs="Arial"/>
          <w:b/>
          <w:sz w:val="24"/>
          <w:szCs w:val="24"/>
        </w:rPr>
      </w:pPr>
    </w:p>
    <w:p w:rsidR="00594C31" w:rsidRDefault="00594C31"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lastRenderedPageBreak/>
        <w:t>Organizado:</w:t>
      </w:r>
      <w:r w:rsidRPr="00AE32F4">
        <w:rPr>
          <w:rFonts w:ascii="Arial" w:hAnsi="Arial" w:cs="Arial"/>
          <w:sz w:val="24"/>
          <w:szCs w:val="24"/>
        </w:rPr>
        <w:t xml:space="preserve"> </w:t>
      </w:r>
    </w:p>
    <w:p w:rsidR="00E93CDC" w:rsidRPr="00AA7C05" w:rsidRDefault="00E93CDC" w:rsidP="00E93CDC">
      <w:pPr>
        <w:pStyle w:val="Prrafodelista"/>
        <w:spacing w:line="360" w:lineRule="auto"/>
        <w:ind w:left="1416"/>
        <w:jc w:val="both"/>
        <w:rPr>
          <w:rFonts w:ascii="Arial" w:hAnsi="Arial" w:cs="Arial"/>
          <w:sz w:val="14"/>
          <w:szCs w:val="14"/>
        </w:rPr>
      </w:pPr>
      <w:r w:rsidRPr="00AE32F4">
        <w:rPr>
          <w:rFonts w:ascii="Arial" w:hAnsi="Arial" w:cs="Arial"/>
          <w:sz w:val="24"/>
          <w:szCs w:val="24"/>
        </w:rPr>
        <w:t>“Que planifica la información, su tiempo y actividades, compatibilizando diversas dimensiones de su vida personal y social, que anticipa s</w:t>
      </w:r>
      <w:r>
        <w:rPr>
          <w:rFonts w:ascii="Arial" w:hAnsi="Arial" w:cs="Arial"/>
          <w:sz w:val="24"/>
          <w:szCs w:val="24"/>
        </w:rPr>
        <w:t xml:space="preserve">u accionar, con la finalidad de </w:t>
      </w:r>
      <w:r w:rsidRPr="00AE32F4">
        <w:rPr>
          <w:rFonts w:ascii="Arial" w:hAnsi="Arial" w:cs="Arial"/>
          <w:sz w:val="24"/>
          <w:szCs w:val="24"/>
        </w:rPr>
        <w:t>tomar decisiones oportunas y eficaces”</w:t>
      </w:r>
      <w:r w:rsidRPr="00AE32F4">
        <w:rPr>
          <w:rFonts w:ascii="Arial" w:hAnsi="Arial" w:cs="Arial"/>
          <w:sz w:val="16"/>
          <w:szCs w:val="16"/>
        </w:rPr>
        <w:t xml:space="preserve"> </w:t>
      </w:r>
      <w:r w:rsidRPr="00AA7C05">
        <w:rPr>
          <w:rFonts w:ascii="Arial" w:hAnsi="Arial" w:cs="Arial"/>
          <w:sz w:val="14"/>
          <w:szCs w:val="14"/>
        </w:rPr>
        <w:t xml:space="preserve">(Diseño Curricular Nacional </w:t>
      </w:r>
      <w:proofErr w:type="spellStart"/>
      <w:r w:rsidRPr="00AA7C05">
        <w:rPr>
          <w:rFonts w:ascii="Arial" w:hAnsi="Arial" w:cs="Arial"/>
          <w:sz w:val="14"/>
          <w:szCs w:val="14"/>
        </w:rPr>
        <w:t>2005_Pág</w:t>
      </w:r>
      <w:proofErr w:type="spellEnd"/>
      <w:r w:rsidRPr="00AA7C05">
        <w:rPr>
          <w:rFonts w:ascii="Arial" w:hAnsi="Arial" w:cs="Arial"/>
          <w:sz w:val="14"/>
          <w:szCs w:val="14"/>
        </w:rPr>
        <w:t>. 15).</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firstLine="696"/>
        <w:jc w:val="both"/>
        <w:rPr>
          <w:rFonts w:ascii="Arial" w:hAnsi="Arial" w:cs="Arial"/>
          <w:sz w:val="24"/>
          <w:szCs w:val="24"/>
        </w:rPr>
      </w:pPr>
    </w:p>
    <w:p w:rsidR="00E93CDC" w:rsidRPr="00AE32F4" w:rsidRDefault="00E93CDC" w:rsidP="00E93CDC">
      <w:pPr>
        <w:pStyle w:val="Prrafodelista"/>
        <w:spacing w:line="360" w:lineRule="auto"/>
        <w:ind w:firstLine="696"/>
        <w:jc w:val="both"/>
        <w:rPr>
          <w:rFonts w:ascii="Arial" w:hAnsi="Arial" w:cs="Arial"/>
          <w:sz w:val="24"/>
          <w:szCs w:val="24"/>
        </w:rPr>
      </w:pPr>
      <w:r w:rsidRPr="00AE32F4">
        <w:rPr>
          <w:rFonts w:ascii="Arial" w:hAnsi="Arial" w:cs="Arial"/>
          <w:b/>
          <w:sz w:val="24"/>
          <w:szCs w:val="24"/>
        </w:rPr>
        <w:t>Proactivo:</w:t>
      </w:r>
      <w:r w:rsidRPr="00AE32F4">
        <w:rPr>
          <w:rFonts w:ascii="Arial" w:hAnsi="Arial" w:cs="Arial"/>
          <w:sz w:val="24"/>
          <w:szCs w:val="24"/>
        </w:rPr>
        <w:t xml:space="preserve"> </w:t>
      </w: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enfrenta con energía y seguridad, decisiones sobre situaciones diversas, conjugando variables y factores para llegar a soluciones adecuadas, adelantándose a los hechos, siendo diligente, independiente y con iniciativa”</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16"/>
          <w:szCs w:val="16"/>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Autónomo:</w:t>
      </w:r>
    </w:p>
    <w:p w:rsidR="00E93CDC" w:rsidRPr="00AA7C05" w:rsidRDefault="00E93CDC" w:rsidP="00E93CDC">
      <w:pPr>
        <w:pStyle w:val="Prrafodelista"/>
        <w:spacing w:line="360" w:lineRule="auto"/>
        <w:ind w:left="1416"/>
        <w:jc w:val="both"/>
        <w:rPr>
          <w:rFonts w:ascii="Arial" w:hAnsi="Arial" w:cs="Arial"/>
          <w:sz w:val="14"/>
          <w:szCs w:val="14"/>
        </w:rPr>
      </w:pPr>
      <w:r w:rsidRPr="00AE32F4">
        <w:rPr>
          <w:rFonts w:ascii="Arial" w:hAnsi="Arial" w:cs="Arial"/>
          <w:sz w:val="24"/>
          <w:szCs w:val="24"/>
        </w:rPr>
        <w:t>“Que es asertivo y actúa de acuerdo con su propio criterio, asumiendo con responsabilidad las consecuencias de sus actos y el cuidado de sí mismo”</w:t>
      </w:r>
      <w:r w:rsidRPr="00AA7C05">
        <w:rPr>
          <w:rFonts w:ascii="Arial" w:hAnsi="Arial" w:cs="Arial"/>
          <w:sz w:val="16"/>
          <w:szCs w:val="16"/>
        </w:rPr>
        <w:t xml:space="preserve"> (Diseño Curricular Nacional </w:t>
      </w:r>
      <w:proofErr w:type="spellStart"/>
      <w:r w:rsidRPr="00AA7C05">
        <w:rPr>
          <w:rFonts w:ascii="Arial" w:hAnsi="Arial" w:cs="Arial"/>
          <w:sz w:val="16"/>
          <w:szCs w:val="16"/>
        </w:rPr>
        <w:t>2005_Pág</w:t>
      </w:r>
      <w:proofErr w:type="spellEnd"/>
      <w:r w:rsidRPr="00AA7C05">
        <w:rPr>
          <w:rFonts w:ascii="Arial" w:hAnsi="Arial" w:cs="Arial"/>
          <w:sz w:val="16"/>
          <w:szCs w:val="16"/>
        </w:rPr>
        <w:t>. 15).</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t>Flexible:</w:t>
      </w:r>
      <w:r w:rsidRPr="00AE32F4">
        <w:rPr>
          <w:rFonts w:ascii="Arial" w:hAnsi="Arial" w:cs="Arial"/>
          <w:sz w:val="24"/>
          <w:szCs w:val="24"/>
        </w:rPr>
        <w:t xml:space="preserve"> </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es capaz de asumir diferentes situaciones de manera libre, que posee versatilidad y capacidad de adaptación al cambio permanente”</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Resolutivo: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“Que se asegura de entender los problemas, hace preguntas y se repregunta para resolverlos. Controla y ajusta constantemente lo que está haciendo. Aplica y adapta diversas estrategias y evalúa sus progresos para ver si van </w:t>
      </w:r>
      <w:r w:rsidRPr="00AE32F4">
        <w:rPr>
          <w:rFonts w:ascii="Arial" w:hAnsi="Arial" w:cs="Arial"/>
          <w:sz w:val="24"/>
          <w:szCs w:val="24"/>
        </w:rPr>
        <w:lastRenderedPageBreak/>
        <w:t>por buen camino. Si no progresa se detiene para buscar y considerar otras alternativas”</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b/>
          <w:sz w:val="24"/>
          <w:szCs w:val="24"/>
        </w:rPr>
        <w:t>Investigador e informado:</w:t>
      </w:r>
      <w:r w:rsidRPr="00AE32F4">
        <w:rPr>
          <w:rFonts w:ascii="Arial" w:hAnsi="Arial" w:cs="Arial"/>
          <w:sz w:val="24"/>
          <w:szCs w:val="24"/>
        </w:rPr>
        <w:t xml:space="preserve"> </w:t>
      </w:r>
    </w:p>
    <w:p w:rsidR="00594C31" w:rsidRDefault="00E93CDC" w:rsidP="00594C31">
      <w:pPr>
        <w:pStyle w:val="Prrafodelista"/>
        <w:spacing w:line="360" w:lineRule="auto"/>
        <w:ind w:left="1416"/>
        <w:jc w:val="both"/>
        <w:rPr>
          <w:rFonts w:ascii="Arial" w:hAnsi="Arial" w:cs="Arial"/>
          <w:sz w:val="24"/>
          <w:szCs w:val="24"/>
        </w:rPr>
      </w:pPr>
      <w:r w:rsidRPr="00AE32F4">
        <w:rPr>
          <w:rFonts w:ascii="Arial" w:hAnsi="Arial" w:cs="Arial"/>
          <w:sz w:val="24"/>
          <w:szCs w:val="24"/>
        </w:rPr>
        <w:t>“Que busca y maneja información actualizada, significativa y diversa, de manera organizada, siendo capaz de analizarla y compararla y de construir nuevos conocimientos a partir de ella. Hace conjeturas y se interesa por resolver diversos problemas de la vida diaria y de la ciencia, haciendo uso de las tecnologías de la información y comunicación”</w:t>
      </w:r>
      <w:r w:rsidRPr="00AE32F4">
        <w:rPr>
          <w:rFonts w:ascii="Arial" w:hAnsi="Arial" w:cs="Arial"/>
          <w:sz w:val="16"/>
          <w:szCs w:val="16"/>
        </w:rPr>
        <w:t xml:space="preserve"> (</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00594C31">
        <w:rPr>
          <w:rFonts w:ascii="Arial" w:hAnsi="Arial" w:cs="Arial"/>
          <w:sz w:val="24"/>
          <w:szCs w:val="24"/>
        </w:rPr>
        <w:t>.</w:t>
      </w:r>
    </w:p>
    <w:p w:rsidR="00594C31" w:rsidRDefault="00594C31" w:rsidP="00594C31">
      <w:pPr>
        <w:pStyle w:val="Prrafodelista"/>
        <w:spacing w:line="360" w:lineRule="auto"/>
        <w:ind w:left="1416"/>
        <w:jc w:val="both"/>
        <w:rPr>
          <w:rFonts w:ascii="Arial" w:hAnsi="Arial" w:cs="Arial"/>
          <w:sz w:val="24"/>
          <w:szCs w:val="24"/>
        </w:rPr>
      </w:pPr>
    </w:p>
    <w:p w:rsidR="00E93CDC" w:rsidRPr="00594C31" w:rsidRDefault="00E93CDC" w:rsidP="00594C31">
      <w:pPr>
        <w:pStyle w:val="Prrafodelista"/>
        <w:spacing w:line="360" w:lineRule="auto"/>
        <w:ind w:left="1416"/>
        <w:jc w:val="both"/>
        <w:rPr>
          <w:rFonts w:ascii="Arial" w:hAnsi="Arial" w:cs="Arial"/>
          <w:sz w:val="24"/>
          <w:szCs w:val="24"/>
        </w:rPr>
      </w:pPr>
      <w:r w:rsidRPr="00594C31">
        <w:rPr>
          <w:rFonts w:ascii="Arial" w:hAnsi="Arial" w:cs="Arial"/>
          <w:b/>
          <w:sz w:val="24"/>
          <w:szCs w:val="24"/>
        </w:rPr>
        <w:t>Cooperativo: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“Que cuenta con otros para enfrentar de manera efectiva y compartida una tarea, o para resolver diversas situaciones”</w:t>
      </w:r>
      <w:r>
        <w:rPr>
          <w:rFonts w:ascii="Arial" w:hAnsi="Arial" w:cs="Arial"/>
          <w:sz w:val="16"/>
          <w:szCs w:val="16"/>
        </w:rPr>
        <w:t xml:space="preserve"> </w:t>
      </w:r>
      <w:r w:rsidRPr="00AE32F4">
        <w:rPr>
          <w:rFonts w:ascii="Arial" w:hAnsi="Arial" w:cs="Arial"/>
          <w:sz w:val="16"/>
          <w:szCs w:val="16"/>
        </w:rPr>
        <w:t>(</w:t>
      </w:r>
      <w:r>
        <w:rPr>
          <w:rFonts w:ascii="Arial" w:hAnsi="Arial" w:cs="Arial"/>
          <w:sz w:val="16"/>
          <w:szCs w:val="16"/>
        </w:rPr>
        <w:t xml:space="preserve">Diseño Curricular Nacional </w:t>
      </w:r>
      <w:proofErr w:type="spellStart"/>
      <w:r>
        <w:rPr>
          <w:rFonts w:ascii="Arial" w:hAnsi="Arial" w:cs="Arial"/>
          <w:sz w:val="16"/>
          <w:szCs w:val="16"/>
        </w:rPr>
        <w:t>2005_Pág</w:t>
      </w:r>
      <w:proofErr w:type="spellEnd"/>
      <w:r>
        <w:rPr>
          <w:rFonts w:ascii="Arial" w:hAnsi="Arial" w:cs="Arial"/>
          <w:sz w:val="16"/>
          <w:szCs w:val="16"/>
        </w:rPr>
        <w:t>. 15</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bCs/>
          <w:sz w:val="24"/>
          <w:szCs w:val="24"/>
        </w:rPr>
      </w:pPr>
      <w:bookmarkStart w:id="120" w:name="_Toc481749127"/>
      <w:r w:rsidRPr="00AE32F4">
        <w:rPr>
          <w:rFonts w:ascii="Arial" w:hAnsi="Arial" w:cs="Arial"/>
          <w:b/>
          <w:bCs/>
          <w:sz w:val="24"/>
          <w:szCs w:val="24"/>
        </w:rPr>
        <w:t>La educación cívica tributaria</w:t>
      </w:r>
      <w:bookmarkEnd w:id="120"/>
    </w:p>
    <w:p w:rsidR="00E93CDC" w:rsidRPr="00AE32F4" w:rsidRDefault="00E93CDC" w:rsidP="00E93CDC">
      <w:pPr>
        <w:pStyle w:val="Prrafodelista"/>
        <w:spacing w:line="360" w:lineRule="auto"/>
        <w:ind w:left="1416"/>
        <w:jc w:val="both"/>
        <w:rPr>
          <w:rFonts w:ascii="Arial" w:hAnsi="Arial" w:cs="Arial"/>
          <w:b/>
          <w:bCs/>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“Se debe resaltar que la </w:t>
      </w:r>
      <w:proofErr w:type="spellStart"/>
      <w:r w:rsidRPr="00AE32F4">
        <w:rPr>
          <w:rFonts w:ascii="Arial" w:hAnsi="Arial" w:cs="Arial"/>
          <w:sz w:val="24"/>
          <w:szCs w:val="24"/>
        </w:rPr>
        <w:t>SUNAT</w:t>
      </w:r>
      <w:proofErr w:type="spellEnd"/>
      <w:r w:rsidRPr="00AE32F4">
        <w:rPr>
          <w:rFonts w:ascii="Arial" w:hAnsi="Arial" w:cs="Arial"/>
          <w:sz w:val="24"/>
          <w:szCs w:val="24"/>
        </w:rPr>
        <w:t xml:space="preserve"> tiene como uno de sus objetivos estratégicos institucionales “Liderar el desarrollo de la conciencia fiscal y aduanera en la ciudadanía” desarrollando, entre otras acciones, diversas actividades formativas en el ámbito nacional”</w:t>
      </w:r>
      <w:r w:rsidRPr="00AE32F4">
        <w:rPr>
          <w:rFonts w:ascii="Arial" w:hAnsi="Arial" w:cs="Arial"/>
          <w:sz w:val="24"/>
          <w:szCs w:val="24"/>
          <w:vertAlign w:val="subscript"/>
        </w:rPr>
        <w:t xml:space="preserve"> (Melissa Burga Argandoña</w:t>
      </w:r>
      <w:r>
        <w:rPr>
          <w:rFonts w:ascii="Arial" w:hAnsi="Arial" w:cs="Arial"/>
          <w:sz w:val="24"/>
          <w:szCs w:val="24"/>
          <w:vertAlign w:val="subscript"/>
        </w:rPr>
        <w:t>_</w:t>
      </w:r>
      <w:r w:rsidRPr="00AE32F4">
        <w:rPr>
          <w:rFonts w:ascii="Arial" w:hAnsi="Arial" w:cs="Arial"/>
          <w:sz w:val="24"/>
          <w:szCs w:val="24"/>
          <w:vertAlign w:val="subscript"/>
        </w:rPr>
        <w:t xml:space="preserve"> La Cultura Tributaria y obligaciones tributarias en las empresas comercia</w:t>
      </w:r>
      <w:r>
        <w:rPr>
          <w:rFonts w:ascii="Arial" w:hAnsi="Arial" w:cs="Arial"/>
          <w:sz w:val="24"/>
          <w:szCs w:val="24"/>
          <w:vertAlign w:val="subscript"/>
        </w:rPr>
        <w:t xml:space="preserve">les del emporio Gamarra </w:t>
      </w:r>
      <w:proofErr w:type="spellStart"/>
      <w:r>
        <w:rPr>
          <w:rFonts w:ascii="Arial" w:hAnsi="Arial" w:cs="Arial"/>
          <w:sz w:val="24"/>
          <w:szCs w:val="24"/>
          <w:vertAlign w:val="subscript"/>
        </w:rPr>
        <w:t>2014_Pág</w:t>
      </w:r>
      <w:proofErr w:type="spellEnd"/>
      <w:r>
        <w:rPr>
          <w:rFonts w:ascii="Arial" w:hAnsi="Arial" w:cs="Arial"/>
          <w:sz w:val="24"/>
          <w:szCs w:val="24"/>
          <w:vertAlign w:val="subscript"/>
        </w:rPr>
        <w:t xml:space="preserve"> 31)</w:t>
      </w:r>
      <w:r w:rsidRPr="00AE32F4">
        <w:rPr>
          <w:rFonts w:ascii="Arial" w:hAnsi="Arial" w:cs="Arial"/>
          <w:sz w:val="24"/>
          <w:szCs w:val="24"/>
        </w:rPr>
        <w:t>.</w:t>
      </w:r>
    </w:p>
    <w:p w:rsidR="00E93CDC" w:rsidRDefault="00E93CDC" w:rsidP="00E93CDC">
      <w:pPr>
        <w:pStyle w:val="Prrafodelista"/>
        <w:spacing w:line="360" w:lineRule="auto"/>
        <w:ind w:left="1416"/>
        <w:jc w:val="both"/>
        <w:rPr>
          <w:rFonts w:ascii="Arial" w:hAnsi="Arial" w:cs="Arial"/>
          <w:sz w:val="24"/>
          <w:szCs w:val="24"/>
        </w:rPr>
      </w:pPr>
    </w:p>
    <w:p w:rsidR="00594C31" w:rsidRDefault="00594C31" w:rsidP="00E93CDC">
      <w:pPr>
        <w:pStyle w:val="Prrafodelista"/>
        <w:spacing w:line="360" w:lineRule="auto"/>
        <w:ind w:left="1416"/>
        <w:jc w:val="both"/>
        <w:rPr>
          <w:rFonts w:ascii="Arial" w:hAnsi="Arial" w:cs="Arial"/>
          <w:sz w:val="24"/>
          <w:szCs w:val="24"/>
        </w:rPr>
      </w:pPr>
    </w:p>
    <w:p w:rsidR="00594C31" w:rsidRPr="00AE32F4" w:rsidRDefault="00594C31" w:rsidP="00E93CDC">
      <w:pPr>
        <w:pStyle w:val="Prrafodelista"/>
        <w:spacing w:line="360" w:lineRule="auto"/>
        <w:ind w:left="1416"/>
        <w:jc w:val="both"/>
        <w:rPr>
          <w:rFonts w:ascii="Arial" w:hAnsi="Arial" w:cs="Arial"/>
          <w:sz w:val="24"/>
          <w:szCs w:val="24"/>
        </w:rPr>
      </w:pP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lastRenderedPageBreak/>
        <w:t xml:space="preserve">“Una de las actividades implantadas por la </w:t>
      </w:r>
      <w:proofErr w:type="spellStart"/>
      <w:r w:rsidRPr="00AE32F4">
        <w:rPr>
          <w:rFonts w:ascii="Arial" w:hAnsi="Arial" w:cs="Arial"/>
          <w:sz w:val="24"/>
          <w:szCs w:val="24"/>
        </w:rPr>
        <w:t>SUNAT</w:t>
      </w:r>
      <w:proofErr w:type="spellEnd"/>
      <w:r w:rsidRPr="00AE32F4">
        <w:rPr>
          <w:rFonts w:ascii="Arial" w:hAnsi="Arial" w:cs="Arial"/>
          <w:sz w:val="24"/>
          <w:szCs w:val="24"/>
        </w:rPr>
        <w:t xml:space="preserve"> durante el año 2013 fue el de capacitar a 4,946 docentes de Educación Básica Regular (inicial, primaria y secundaria) de todas las regiones del país. Esta capacitación no tuvo costo para </w:t>
      </w:r>
      <w:r w:rsidRPr="00AE32F4">
        <w:rPr>
          <w:rFonts w:ascii="Arial" w:hAnsi="Arial" w:cs="Arial"/>
          <w:b/>
          <w:bCs/>
          <w:sz w:val="24"/>
          <w:szCs w:val="24"/>
        </w:rPr>
        <w:t xml:space="preserve"> </w:t>
      </w:r>
      <w:r w:rsidRPr="00AE32F4">
        <w:rPr>
          <w:rFonts w:ascii="Arial" w:hAnsi="Arial" w:cs="Arial"/>
          <w:sz w:val="24"/>
          <w:szCs w:val="24"/>
        </w:rPr>
        <w:t>los docentes. Teniendo como objetivo fortalecer el rol de los docentes como promotores de la cultura tributaria en las aulas escolares donde se forman los futuros ciudadanos contribuyentes de nuestro país”</w:t>
      </w:r>
      <w:r w:rsidRPr="00AE32F4">
        <w:rPr>
          <w:rFonts w:ascii="Arial" w:hAnsi="Arial" w:cs="Arial"/>
          <w:sz w:val="24"/>
          <w:szCs w:val="24"/>
          <w:vertAlign w:val="subscript"/>
        </w:rPr>
        <w:t xml:space="preserve"> (Melissa Burga Argandoña</w:t>
      </w:r>
      <w:r>
        <w:rPr>
          <w:rFonts w:ascii="Arial" w:hAnsi="Arial" w:cs="Arial"/>
          <w:sz w:val="24"/>
          <w:szCs w:val="24"/>
          <w:vertAlign w:val="subscript"/>
        </w:rPr>
        <w:t>_</w:t>
      </w:r>
      <w:r w:rsidRPr="00AE32F4">
        <w:rPr>
          <w:rFonts w:ascii="Arial" w:hAnsi="Arial" w:cs="Arial"/>
          <w:sz w:val="24"/>
          <w:szCs w:val="24"/>
          <w:vertAlign w:val="subscript"/>
        </w:rPr>
        <w:t xml:space="preserve"> La Cultura Tributaria y obligaciones tributarias en las empresas comercia</w:t>
      </w:r>
      <w:r>
        <w:rPr>
          <w:rFonts w:ascii="Arial" w:hAnsi="Arial" w:cs="Arial"/>
          <w:sz w:val="24"/>
          <w:szCs w:val="24"/>
          <w:vertAlign w:val="subscript"/>
        </w:rPr>
        <w:t xml:space="preserve">les del emporio Gamarra </w:t>
      </w:r>
      <w:proofErr w:type="spellStart"/>
      <w:r>
        <w:rPr>
          <w:rFonts w:ascii="Arial" w:hAnsi="Arial" w:cs="Arial"/>
          <w:sz w:val="24"/>
          <w:szCs w:val="24"/>
          <w:vertAlign w:val="subscript"/>
        </w:rPr>
        <w:t>2014_Pág</w:t>
      </w:r>
      <w:proofErr w:type="spellEnd"/>
      <w:r>
        <w:rPr>
          <w:rFonts w:ascii="Arial" w:hAnsi="Arial" w:cs="Arial"/>
          <w:sz w:val="24"/>
          <w:szCs w:val="24"/>
          <w:vertAlign w:val="subscript"/>
        </w:rPr>
        <w:t xml:space="preserve"> 31)</w:t>
      </w:r>
      <w:r w:rsidRPr="00AE32F4">
        <w:rPr>
          <w:rFonts w:ascii="Arial" w:hAnsi="Arial" w:cs="Arial"/>
          <w:sz w:val="24"/>
          <w:szCs w:val="24"/>
        </w:rPr>
        <w:t>.</w:t>
      </w:r>
    </w:p>
    <w:p w:rsidR="00E93CDC" w:rsidRPr="00AC58E7" w:rsidRDefault="00E93CDC" w:rsidP="00E93CDC">
      <w:pPr>
        <w:pStyle w:val="Prrafodelista"/>
        <w:spacing w:line="360" w:lineRule="auto"/>
        <w:ind w:left="1416"/>
        <w:jc w:val="both"/>
        <w:rPr>
          <w:rFonts w:ascii="Arial" w:hAnsi="Arial" w:cs="Arial"/>
          <w:sz w:val="24"/>
          <w:szCs w:val="24"/>
        </w:rPr>
      </w:pPr>
    </w:p>
    <w:p w:rsidR="00594C31"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“Esperando así lograr que los contribuyentes, asuman de manera voluntaria y responsable su participación en los diferentes tributos, esta es una tarea indispensable y el estado debe de contar con los recursos necesarios que le permitan elaborar programas de inversión, contribuyendo así al desarrollo de la ciudad y beneficiando a toda la comunidad; se espera además que la </w:t>
      </w:r>
      <w:proofErr w:type="spellStart"/>
      <w:r w:rsidRPr="00AE32F4">
        <w:rPr>
          <w:rFonts w:ascii="Arial" w:hAnsi="Arial" w:cs="Arial"/>
          <w:sz w:val="24"/>
          <w:szCs w:val="24"/>
        </w:rPr>
        <w:t>SUNAT</w:t>
      </w:r>
      <w:proofErr w:type="spellEnd"/>
      <w:r w:rsidRPr="00AE32F4">
        <w:rPr>
          <w:rFonts w:ascii="Arial" w:hAnsi="Arial" w:cs="Arial"/>
          <w:sz w:val="24"/>
          <w:szCs w:val="24"/>
        </w:rPr>
        <w:t xml:space="preserve"> siga implementando más programas y que el gobierno también capacite a todos los profesores porque la enseñanza viene desde el colegio. Hogar-escuela-comunidad, es el núcleo base del Estado y del país, de lo que aprendido allí dependerá el comportamiento social en colectivo”</w:t>
      </w:r>
      <w:r w:rsidRPr="00AE32F4">
        <w:rPr>
          <w:rFonts w:ascii="Arial" w:hAnsi="Arial" w:cs="Arial"/>
          <w:sz w:val="24"/>
          <w:szCs w:val="24"/>
          <w:vertAlign w:val="subscript"/>
        </w:rPr>
        <w:t xml:space="preserve"> (Melissa Burga Argandoña</w:t>
      </w:r>
      <w:r>
        <w:rPr>
          <w:rFonts w:ascii="Arial" w:hAnsi="Arial" w:cs="Arial"/>
          <w:sz w:val="24"/>
          <w:szCs w:val="24"/>
          <w:vertAlign w:val="subscript"/>
        </w:rPr>
        <w:t>_</w:t>
      </w:r>
      <w:r w:rsidRPr="00AE32F4">
        <w:rPr>
          <w:rFonts w:ascii="Arial" w:hAnsi="Arial" w:cs="Arial"/>
          <w:sz w:val="24"/>
          <w:szCs w:val="24"/>
          <w:vertAlign w:val="subscript"/>
        </w:rPr>
        <w:t xml:space="preserve"> La Cultura Tributaria y obligaciones tributarias en las empresas comercia</w:t>
      </w:r>
      <w:r>
        <w:rPr>
          <w:rFonts w:ascii="Arial" w:hAnsi="Arial" w:cs="Arial"/>
          <w:sz w:val="24"/>
          <w:szCs w:val="24"/>
          <w:vertAlign w:val="subscript"/>
        </w:rPr>
        <w:t xml:space="preserve">les del emporio Gamarra </w:t>
      </w:r>
      <w:proofErr w:type="spellStart"/>
      <w:r>
        <w:rPr>
          <w:rFonts w:ascii="Arial" w:hAnsi="Arial" w:cs="Arial"/>
          <w:sz w:val="24"/>
          <w:szCs w:val="24"/>
          <w:vertAlign w:val="subscript"/>
        </w:rPr>
        <w:t>2014_Pág</w:t>
      </w:r>
      <w:proofErr w:type="spellEnd"/>
      <w:r>
        <w:rPr>
          <w:rFonts w:ascii="Arial" w:hAnsi="Arial" w:cs="Arial"/>
          <w:sz w:val="24"/>
          <w:szCs w:val="24"/>
          <w:vertAlign w:val="subscript"/>
        </w:rPr>
        <w:t xml:space="preserve"> 32)</w:t>
      </w:r>
      <w:r w:rsidRPr="00AE32F4">
        <w:rPr>
          <w:rFonts w:ascii="Arial" w:hAnsi="Arial" w:cs="Arial"/>
          <w:sz w:val="24"/>
          <w:szCs w:val="24"/>
        </w:rPr>
        <w:t>.</w:t>
      </w:r>
    </w:p>
    <w:p w:rsidR="00E93CDC" w:rsidRPr="00594C31" w:rsidRDefault="00594C31" w:rsidP="00594C31">
      <w:pPr>
        <w:rPr>
          <w:rFonts w:ascii="Arial" w:hAnsi="Arial" w:cs="Arial"/>
          <w:sz w:val="24"/>
          <w:szCs w:val="24"/>
        </w:rPr>
      </w:pPr>
      <w:r>
        <w:rPr>
          <w:rFonts w:ascii="Arial" w:hAnsi="Arial" w:cs="Arial"/>
          <w:sz w:val="24"/>
          <w:szCs w:val="24"/>
        </w:rPr>
        <w:br w:type="page"/>
      </w: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lastRenderedPageBreak/>
        <w:t>“Según el sistema educativo peruano En los últimos años la investigación en el ámbito tributario ha alcanzado un progreso significativo, debido a que la cultura tributaria debe sustentarse en valores que tiendan al bien común, y desde el sistema educativo, se pretende concientizar a los maestros y alumnos en la práctica constante de estos valores referidos a la tributación; de manera que las Instituciones Educativas deben asumir el compromiso de formar ciudadanos capaces de definir, defender y hacer cumplir normas de convivencia, para tener un país en el cual cada peruano sienta y sepa que puede realizar sus aspiraciones personales y sociales. Esta convicción lleva a sumar esfuerzos hacia la formación de un niño y futuro ciudadano crítico y participativo, con carácter responsable, creativo, tolerante y que sea transparente en sus actos, para que tienda a hacer posible una transformación profunda y real de la sociedad en la que vive”</w:t>
      </w:r>
      <w:r w:rsidRPr="00AE32F4">
        <w:rPr>
          <w:rFonts w:ascii="Arial" w:hAnsi="Arial" w:cs="Arial"/>
          <w:sz w:val="24"/>
          <w:szCs w:val="24"/>
          <w:vertAlign w:val="subscript"/>
        </w:rPr>
        <w:t xml:space="preserve"> (Melissa Burga Argandoña</w:t>
      </w:r>
      <w:r>
        <w:rPr>
          <w:rFonts w:ascii="Arial" w:hAnsi="Arial" w:cs="Arial"/>
          <w:sz w:val="24"/>
          <w:szCs w:val="24"/>
          <w:vertAlign w:val="subscript"/>
        </w:rPr>
        <w:t>_</w:t>
      </w:r>
      <w:r w:rsidRPr="00AE32F4">
        <w:rPr>
          <w:rFonts w:ascii="Arial" w:hAnsi="Arial" w:cs="Arial"/>
          <w:sz w:val="24"/>
          <w:szCs w:val="24"/>
          <w:vertAlign w:val="subscript"/>
        </w:rPr>
        <w:t xml:space="preserve"> La Cultura Tributaria y obligaciones tributarias en las empresas comercia</w:t>
      </w:r>
      <w:r>
        <w:rPr>
          <w:rFonts w:ascii="Arial" w:hAnsi="Arial" w:cs="Arial"/>
          <w:sz w:val="24"/>
          <w:szCs w:val="24"/>
          <w:vertAlign w:val="subscript"/>
        </w:rPr>
        <w:t xml:space="preserve">les del emporio Gamarra </w:t>
      </w:r>
      <w:proofErr w:type="spellStart"/>
      <w:r>
        <w:rPr>
          <w:rFonts w:ascii="Arial" w:hAnsi="Arial" w:cs="Arial"/>
          <w:sz w:val="24"/>
          <w:szCs w:val="24"/>
          <w:vertAlign w:val="subscript"/>
        </w:rPr>
        <w:t>2014_Pág</w:t>
      </w:r>
      <w:proofErr w:type="spellEnd"/>
      <w:r>
        <w:rPr>
          <w:rFonts w:ascii="Arial" w:hAnsi="Arial" w:cs="Arial"/>
          <w:sz w:val="24"/>
          <w:szCs w:val="24"/>
          <w:vertAlign w:val="subscript"/>
        </w:rPr>
        <w:t xml:space="preserve"> 32)</w:t>
      </w:r>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“Actualmente es muy beneficioso a largo plazo si la educación de una cultura tributaria se implanta desde los colegios así sea instituciones públicas o privadas, es decir inicial, primaria y secundaria, ya que este sería un gran avance para el estado debido a que crecerían con una base y se estaría contribuyendo a la formación de un nuevo peruano; además, se lograría que las futuras empresas tengan un “aporte voluntario” y no “involuntario” entendiéndose por voluntario cuando el contribuyente cumple correctamente con pagar sus obligaciones en la fecha adecuada. Por ello el acceso a la información así </w:t>
      </w:r>
      <w:r w:rsidRPr="00AE32F4">
        <w:rPr>
          <w:rFonts w:ascii="Arial" w:hAnsi="Arial" w:cs="Arial"/>
          <w:sz w:val="24"/>
          <w:szCs w:val="24"/>
        </w:rPr>
        <w:lastRenderedPageBreak/>
        <w:t>como la posibilidad de recibir orientación y educación tienen una gran influencia en el cumplimiento tributario en tanto disminuyen los costos administrativos y de cumplimiento, fomentan el pago voluntario y desarrollan conciencia tributaria”</w:t>
      </w:r>
      <w:r w:rsidRPr="00AE32F4">
        <w:rPr>
          <w:rFonts w:ascii="Arial" w:hAnsi="Arial" w:cs="Arial"/>
          <w:sz w:val="24"/>
          <w:szCs w:val="24"/>
          <w:vertAlign w:val="subscript"/>
        </w:rPr>
        <w:t xml:space="preserve"> </w:t>
      </w:r>
      <w:bookmarkStart w:id="121" w:name="_Toc473205854"/>
      <w:r w:rsidRPr="00AE32F4">
        <w:rPr>
          <w:rFonts w:ascii="Arial" w:hAnsi="Arial" w:cs="Arial"/>
          <w:sz w:val="24"/>
          <w:szCs w:val="24"/>
          <w:vertAlign w:val="subscript"/>
        </w:rPr>
        <w:t>(Melissa Burga Argandoña</w:t>
      </w:r>
      <w:r>
        <w:rPr>
          <w:rFonts w:ascii="Arial" w:hAnsi="Arial" w:cs="Arial"/>
          <w:sz w:val="24"/>
          <w:szCs w:val="24"/>
          <w:vertAlign w:val="subscript"/>
        </w:rPr>
        <w:t>_</w:t>
      </w:r>
      <w:r w:rsidRPr="00AE32F4">
        <w:rPr>
          <w:rFonts w:ascii="Arial" w:hAnsi="Arial" w:cs="Arial"/>
          <w:sz w:val="24"/>
          <w:szCs w:val="24"/>
          <w:vertAlign w:val="subscript"/>
        </w:rPr>
        <w:t xml:space="preserve"> La Cultura Tributaria y obligaciones tributarias en las empresas comercia</w:t>
      </w:r>
      <w:r>
        <w:rPr>
          <w:rFonts w:ascii="Arial" w:hAnsi="Arial" w:cs="Arial"/>
          <w:sz w:val="24"/>
          <w:szCs w:val="24"/>
          <w:vertAlign w:val="subscript"/>
        </w:rPr>
        <w:t xml:space="preserve">les del emporio Gamarra </w:t>
      </w:r>
      <w:proofErr w:type="spellStart"/>
      <w:r>
        <w:rPr>
          <w:rFonts w:ascii="Arial" w:hAnsi="Arial" w:cs="Arial"/>
          <w:sz w:val="24"/>
          <w:szCs w:val="24"/>
          <w:vertAlign w:val="subscript"/>
        </w:rPr>
        <w:t>2014_Pág</w:t>
      </w:r>
      <w:proofErr w:type="spellEnd"/>
      <w:r>
        <w:rPr>
          <w:rFonts w:ascii="Arial" w:hAnsi="Arial" w:cs="Arial"/>
          <w:sz w:val="24"/>
          <w:szCs w:val="24"/>
          <w:vertAlign w:val="subscript"/>
        </w:rPr>
        <w:t xml:space="preserve"> 32)</w:t>
      </w:r>
      <w:r w:rsidRPr="00AE32F4">
        <w:rPr>
          <w:rFonts w:ascii="Arial" w:hAnsi="Arial" w:cs="Arial"/>
          <w:sz w:val="24"/>
          <w:szCs w:val="24"/>
        </w:rPr>
        <w:t>.</w:t>
      </w:r>
    </w:p>
    <w:p w:rsidR="00E93CDC" w:rsidRPr="00291C97"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bookmarkStart w:id="122" w:name="_Toc473205872"/>
      <w:bookmarkEnd w:id="96"/>
      <w:bookmarkEnd w:id="121"/>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123" w:name="_Toc481749137"/>
      <w:r w:rsidRPr="00AE32F4">
        <w:rPr>
          <w:rFonts w:ascii="Arial" w:hAnsi="Arial" w:cs="Arial"/>
          <w:b/>
          <w:sz w:val="24"/>
          <w:szCs w:val="24"/>
        </w:rPr>
        <w:t>Funciones del Tributo:</w:t>
      </w:r>
      <w:bookmarkStart w:id="124" w:name="_Toc473205873"/>
      <w:bookmarkEnd w:id="122"/>
      <w:bookmarkEnd w:id="123"/>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Para entender en qué consiste el sistema tributario y decidir si es justo o no, debemos estar bien informados sobre las funciones del tributo.</w:t>
      </w:r>
      <w:bookmarkStart w:id="125" w:name="_Toc473205874"/>
      <w:bookmarkEnd w:id="124"/>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spacing w:line="360" w:lineRule="auto"/>
        <w:ind w:left="2124"/>
        <w:jc w:val="both"/>
        <w:rPr>
          <w:rFonts w:ascii="Arial" w:hAnsi="Arial" w:cs="Arial"/>
          <w:b/>
          <w:sz w:val="24"/>
          <w:szCs w:val="24"/>
        </w:rPr>
      </w:pPr>
      <w:r w:rsidRPr="00AE32F4">
        <w:rPr>
          <w:rFonts w:ascii="Arial" w:hAnsi="Arial" w:cs="Arial"/>
          <w:b/>
          <w:sz w:val="24"/>
          <w:szCs w:val="24"/>
        </w:rPr>
        <w:t>Función económica:</w:t>
      </w:r>
    </w:p>
    <w:p w:rsidR="00594C31" w:rsidRDefault="00E93CDC" w:rsidP="00E93CDC">
      <w:pPr>
        <w:pStyle w:val="Prrafodelista"/>
        <w:spacing w:line="360" w:lineRule="auto"/>
        <w:ind w:left="2124"/>
        <w:jc w:val="both"/>
        <w:rPr>
          <w:rFonts w:ascii="Arial" w:hAnsi="Arial" w:cs="Arial"/>
          <w:sz w:val="24"/>
          <w:szCs w:val="24"/>
        </w:rPr>
      </w:pPr>
      <w:r w:rsidRPr="00AE32F4">
        <w:rPr>
          <w:rFonts w:ascii="Arial" w:hAnsi="Arial" w:cs="Arial"/>
          <w:b/>
          <w:sz w:val="24"/>
          <w:szCs w:val="24"/>
        </w:rPr>
        <w:t>“</w:t>
      </w:r>
      <w:r w:rsidRPr="00AE32F4">
        <w:rPr>
          <w:rFonts w:ascii="Arial" w:hAnsi="Arial" w:cs="Arial"/>
          <w:sz w:val="24"/>
          <w:szCs w:val="24"/>
        </w:rPr>
        <w:t>Por medio de los tributos se busca orientar la economía en un sentido determinado. Por ejemplo, si se trata de proteger la industria nacional, entonces se pueden elevar los tributos a las importaciones o crear nuevas cargas tributarias para encarecerlos y evitar que compitan con los productos nacionales.  Si se trata de incentivar la exportación, se bajan o se eliminan los tributos, como en el caso de Perú. En nuestro país, las exportaciones no pagan impuestos y tienen un sistema de reintegro tributario (devolución) por los impuestos pagados en los insumos utilizados en su producción”</w:t>
      </w:r>
      <w:r w:rsidRPr="00AE32F4">
        <w:rPr>
          <w:rFonts w:ascii="Arial" w:hAnsi="Arial" w:cs="Arial"/>
          <w:sz w:val="16"/>
          <w:szCs w:val="16"/>
        </w:rPr>
        <w:t>.</w:t>
      </w:r>
      <w:bookmarkStart w:id="126" w:name="_Toc473205875"/>
      <w:bookmarkEnd w:id="125"/>
      <w:r w:rsidRPr="00AE32F4">
        <w:rPr>
          <w:rFonts w:ascii="Arial" w:hAnsi="Arial" w:cs="Arial"/>
          <w:sz w:val="16"/>
          <w:szCs w:val="16"/>
        </w:rPr>
        <w:t xml:space="preserve"> </w:t>
      </w:r>
      <w:r w:rsidRPr="00291C97">
        <w:rPr>
          <w:rFonts w:ascii="Arial" w:hAnsi="Arial" w:cs="Arial"/>
          <w:sz w:val="18"/>
          <w:szCs w:val="18"/>
          <w:vertAlign w:val="subscript"/>
        </w:rPr>
        <w:t xml:space="preserve">(FLORES  </w:t>
      </w:r>
      <w:proofErr w:type="spellStart"/>
      <w:r w:rsidRPr="00291C97">
        <w:rPr>
          <w:rFonts w:ascii="Arial" w:hAnsi="Arial" w:cs="Arial"/>
          <w:sz w:val="18"/>
          <w:szCs w:val="18"/>
          <w:vertAlign w:val="subscript"/>
        </w:rPr>
        <w:t>APAZA</w:t>
      </w:r>
      <w:proofErr w:type="spellEnd"/>
      <w:r w:rsidRPr="00291C97">
        <w:rPr>
          <w:rFonts w:ascii="Arial" w:hAnsi="Arial" w:cs="Arial"/>
          <w:sz w:val="18"/>
          <w:szCs w:val="18"/>
          <w:vertAlign w:val="subscript"/>
        </w:rPr>
        <w:t>, Alberto; 2008 pág. 192).</w:t>
      </w:r>
      <w:r w:rsidRPr="00291C97">
        <w:rPr>
          <w:rFonts w:ascii="Arial" w:hAnsi="Arial" w:cs="Arial"/>
          <w:sz w:val="24"/>
          <w:szCs w:val="24"/>
        </w:rPr>
        <w:t xml:space="preserve"> </w:t>
      </w:r>
    </w:p>
    <w:p w:rsidR="00E93CDC" w:rsidRPr="00594C31" w:rsidRDefault="00594C31" w:rsidP="00594C31">
      <w:pPr>
        <w:rPr>
          <w:rFonts w:ascii="Arial" w:hAnsi="Arial" w:cs="Arial"/>
          <w:sz w:val="24"/>
          <w:szCs w:val="24"/>
        </w:rPr>
      </w:pPr>
      <w:r>
        <w:rPr>
          <w:rFonts w:ascii="Arial" w:hAnsi="Arial" w:cs="Arial"/>
          <w:sz w:val="24"/>
          <w:szCs w:val="24"/>
        </w:rPr>
        <w:br w:type="page"/>
      </w:r>
    </w:p>
    <w:p w:rsidR="00E93CDC" w:rsidRPr="00AE32F4" w:rsidRDefault="00E93CDC" w:rsidP="00E93CDC">
      <w:pPr>
        <w:pStyle w:val="Prrafodelista"/>
        <w:spacing w:line="360" w:lineRule="auto"/>
        <w:ind w:left="2124"/>
        <w:jc w:val="both"/>
        <w:rPr>
          <w:rFonts w:ascii="Arial" w:hAnsi="Arial" w:cs="Arial"/>
          <w:b/>
          <w:sz w:val="24"/>
          <w:szCs w:val="24"/>
        </w:rPr>
      </w:pPr>
      <w:r w:rsidRPr="00AE32F4">
        <w:rPr>
          <w:rFonts w:ascii="Arial" w:hAnsi="Arial" w:cs="Arial"/>
          <w:b/>
          <w:sz w:val="24"/>
          <w:szCs w:val="24"/>
        </w:rPr>
        <w:lastRenderedPageBreak/>
        <w:t xml:space="preserve">Función social: </w:t>
      </w:r>
    </w:p>
    <w:p w:rsidR="00E93CDC" w:rsidRPr="00AE32F4" w:rsidRDefault="00E93CDC" w:rsidP="00E93CDC">
      <w:pPr>
        <w:pStyle w:val="Prrafodelista"/>
        <w:spacing w:line="360" w:lineRule="auto"/>
        <w:ind w:left="2124"/>
        <w:jc w:val="both"/>
        <w:rPr>
          <w:rFonts w:ascii="Arial" w:hAnsi="Arial" w:cs="Arial"/>
          <w:sz w:val="16"/>
          <w:szCs w:val="16"/>
        </w:rPr>
      </w:pPr>
      <w:r w:rsidRPr="00AE32F4">
        <w:rPr>
          <w:rFonts w:ascii="Arial" w:hAnsi="Arial" w:cs="Arial"/>
          <w:sz w:val="24"/>
          <w:szCs w:val="24"/>
        </w:rPr>
        <w:t>“Los tributos cumplen un rol redistributivo del ingreso nacional, es decir, los tributos que pagan los contribuyentes retornan a la comunidad bajo la forma de obras públicas, servicios públicos y programas sociales. ¿Cuánta</w:t>
      </w:r>
      <w:r w:rsidRPr="00AE32F4">
        <w:rPr>
          <w:rFonts w:ascii="Arial" w:hAnsi="Arial" w:cs="Arial"/>
          <w:b/>
          <w:sz w:val="24"/>
          <w:szCs w:val="24"/>
        </w:rPr>
        <w:t xml:space="preserve"> </w:t>
      </w:r>
      <w:r w:rsidRPr="00AE32F4">
        <w:rPr>
          <w:rFonts w:ascii="Arial" w:hAnsi="Arial" w:cs="Arial"/>
          <w:sz w:val="24"/>
          <w:szCs w:val="24"/>
        </w:rPr>
        <w:t xml:space="preserve">obra pública se puede llevar a cabo y cuánto se puede gastar en programas sociales? Esa pregunta se responde con las cifras de los tributos recaudados. A menor evasión tributaria, mayor recaudación y, en consecuencia, más bienes y programas sociales que contribuyan a un mayor bienestar social”.  </w:t>
      </w:r>
      <w:bookmarkStart w:id="127" w:name="_Toc473205876"/>
      <w:bookmarkEnd w:id="126"/>
      <w:r w:rsidRPr="00291C97">
        <w:rPr>
          <w:rFonts w:ascii="Arial" w:hAnsi="Arial" w:cs="Arial"/>
          <w:sz w:val="18"/>
          <w:szCs w:val="18"/>
          <w:vertAlign w:val="subscript"/>
        </w:rPr>
        <w:t xml:space="preserve">(FLORES  </w:t>
      </w:r>
      <w:proofErr w:type="spellStart"/>
      <w:r w:rsidRPr="00291C97">
        <w:rPr>
          <w:rFonts w:ascii="Arial" w:hAnsi="Arial" w:cs="Arial"/>
          <w:sz w:val="18"/>
          <w:szCs w:val="18"/>
          <w:vertAlign w:val="subscript"/>
        </w:rPr>
        <w:t>APAZA</w:t>
      </w:r>
      <w:proofErr w:type="spellEnd"/>
      <w:r w:rsidRPr="00291C97">
        <w:rPr>
          <w:rFonts w:ascii="Arial" w:hAnsi="Arial" w:cs="Arial"/>
          <w:sz w:val="18"/>
          <w:szCs w:val="18"/>
          <w:vertAlign w:val="subscript"/>
        </w:rPr>
        <w:t>, Alberto; 2008 pág. 192).</w:t>
      </w:r>
      <w:r w:rsidRPr="00291C97">
        <w:rPr>
          <w:rFonts w:ascii="Arial" w:hAnsi="Arial" w:cs="Arial"/>
          <w:sz w:val="24"/>
          <w:szCs w:val="24"/>
        </w:rPr>
        <w:t xml:space="preserve"> </w:t>
      </w:r>
    </w:p>
    <w:p w:rsidR="00E93CDC" w:rsidRPr="00AE32F4" w:rsidRDefault="00E93CDC" w:rsidP="00E93CDC">
      <w:pPr>
        <w:pStyle w:val="Prrafodelista"/>
        <w:spacing w:line="360" w:lineRule="auto"/>
        <w:ind w:left="2124"/>
        <w:jc w:val="both"/>
        <w:rPr>
          <w:rFonts w:ascii="Arial" w:hAnsi="Arial" w:cs="Arial"/>
          <w:sz w:val="24"/>
          <w:szCs w:val="24"/>
        </w:rPr>
      </w:pPr>
    </w:p>
    <w:p w:rsidR="00E93CDC" w:rsidRPr="00AE32F4" w:rsidRDefault="00E93CDC" w:rsidP="00E93CDC">
      <w:pPr>
        <w:pStyle w:val="Prrafodelista"/>
        <w:spacing w:line="360" w:lineRule="auto"/>
        <w:ind w:left="2124"/>
        <w:jc w:val="both"/>
        <w:rPr>
          <w:rFonts w:ascii="Arial" w:hAnsi="Arial" w:cs="Arial"/>
          <w:sz w:val="24"/>
          <w:szCs w:val="24"/>
        </w:rPr>
      </w:pPr>
    </w:p>
    <w:p w:rsidR="00E93CDC" w:rsidRPr="00AE32F4" w:rsidRDefault="00E93CDC" w:rsidP="00E93CDC">
      <w:pPr>
        <w:pStyle w:val="Prrafodelista"/>
        <w:spacing w:line="360" w:lineRule="auto"/>
        <w:ind w:left="2124"/>
        <w:jc w:val="both"/>
        <w:rPr>
          <w:rFonts w:ascii="Arial" w:hAnsi="Arial" w:cs="Arial"/>
          <w:b/>
          <w:sz w:val="24"/>
          <w:szCs w:val="24"/>
        </w:rPr>
      </w:pPr>
      <w:r w:rsidRPr="00AE32F4">
        <w:rPr>
          <w:rFonts w:ascii="Arial" w:hAnsi="Arial" w:cs="Arial"/>
          <w:b/>
          <w:sz w:val="24"/>
          <w:szCs w:val="24"/>
        </w:rPr>
        <w:t>Función fiscal:</w:t>
      </w:r>
    </w:p>
    <w:p w:rsidR="00E93CDC" w:rsidRPr="00AE32F4" w:rsidRDefault="00E93CDC" w:rsidP="00E93CDC">
      <w:pPr>
        <w:pStyle w:val="Prrafodelista"/>
        <w:spacing w:line="360" w:lineRule="auto"/>
        <w:ind w:left="2124"/>
        <w:jc w:val="both"/>
        <w:rPr>
          <w:rFonts w:ascii="Arial" w:hAnsi="Arial" w:cs="Arial"/>
          <w:sz w:val="16"/>
          <w:szCs w:val="16"/>
        </w:rPr>
      </w:pPr>
      <w:r w:rsidRPr="00AE32F4">
        <w:rPr>
          <w:rFonts w:ascii="Arial" w:hAnsi="Arial" w:cs="Arial"/>
          <w:b/>
          <w:sz w:val="24"/>
          <w:szCs w:val="24"/>
        </w:rPr>
        <w:t>“</w:t>
      </w:r>
      <w:r w:rsidRPr="00AE32F4">
        <w:rPr>
          <w:rFonts w:ascii="Arial" w:hAnsi="Arial" w:cs="Arial"/>
          <w:sz w:val="24"/>
          <w:szCs w:val="24"/>
        </w:rPr>
        <w:t xml:space="preserve">A través de los tributos se busca incrementar los ingresos del Estado para financiar el gasto público. Cada año, el Poder Ejecutivo presenta un Proyecto de Ley de Presupuesto Público al Congreso, que lo aprueba y convierte en Ley, luego de un debate. El presupuesto rige a partir del 1 de enero del año siguiente. En el presupuesto público no sólo se establece cuánto ingresa y cuánto se gasta, también se dictan medidas tributarias, que luego son aprobadas en el Congreso en la forma de normas tributarias. Actualmente, la crisis económica mundial se ha convertido en un factor de primer orden para  establecer el presupuesto público del próximo año. Las crisis económicas afectan en primer lugar el consumo: bajan las ventas, el producto “no sale”, se cierran plantas, talleres, se producen despidos, suben </w:t>
      </w:r>
      <w:r w:rsidRPr="00AE32F4">
        <w:rPr>
          <w:rFonts w:ascii="Arial" w:hAnsi="Arial" w:cs="Arial"/>
          <w:sz w:val="24"/>
          <w:szCs w:val="24"/>
        </w:rPr>
        <w:lastRenderedPageBreak/>
        <w:t>los precios, y la gente baja su consumo. Si disminuye la actividad económica, disminuye la recaudación y el Estado está obligado a contraer el gasto público”</w:t>
      </w:r>
      <w:r w:rsidRPr="00AE32F4">
        <w:rPr>
          <w:rFonts w:ascii="Arial" w:hAnsi="Arial" w:cs="Arial"/>
          <w:sz w:val="16"/>
          <w:szCs w:val="16"/>
        </w:rPr>
        <w:t xml:space="preserve"> </w:t>
      </w:r>
      <w:bookmarkEnd w:id="127"/>
      <w:r w:rsidRPr="00291C97">
        <w:rPr>
          <w:rFonts w:ascii="Arial" w:hAnsi="Arial" w:cs="Arial"/>
          <w:sz w:val="18"/>
          <w:szCs w:val="18"/>
          <w:vertAlign w:val="subscript"/>
        </w:rPr>
        <w:t>(F</w:t>
      </w:r>
      <w:r>
        <w:rPr>
          <w:rFonts w:ascii="Arial" w:hAnsi="Arial" w:cs="Arial"/>
          <w:sz w:val="18"/>
          <w:szCs w:val="18"/>
          <w:vertAlign w:val="subscript"/>
        </w:rPr>
        <w:t xml:space="preserve">LORES  </w:t>
      </w:r>
      <w:proofErr w:type="spellStart"/>
      <w:r>
        <w:rPr>
          <w:rFonts w:ascii="Arial" w:hAnsi="Arial" w:cs="Arial"/>
          <w:sz w:val="18"/>
          <w:szCs w:val="18"/>
          <w:vertAlign w:val="subscript"/>
        </w:rPr>
        <w:t>APAZA</w:t>
      </w:r>
      <w:proofErr w:type="spellEnd"/>
      <w:r>
        <w:rPr>
          <w:rFonts w:ascii="Arial" w:hAnsi="Arial" w:cs="Arial"/>
          <w:sz w:val="18"/>
          <w:szCs w:val="18"/>
          <w:vertAlign w:val="subscript"/>
        </w:rPr>
        <w:t>, Alberto;_</w:t>
      </w:r>
      <w:proofErr w:type="spellStart"/>
      <w:r>
        <w:rPr>
          <w:rFonts w:ascii="Arial" w:hAnsi="Arial" w:cs="Arial"/>
          <w:sz w:val="18"/>
          <w:szCs w:val="18"/>
          <w:vertAlign w:val="subscript"/>
        </w:rPr>
        <w:t>Adminstracion</w:t>
      </w:r>
      <w:proofErr w:type="spellEnd"/>
      <w:r>
        <w:rPr>
          <w:rFonts w:ascii="Arial" w:hAnsi="Arial" w:cs="Arial"/>
          <w:sz w:val="18"/>
          <w:szCs w:val="18"/>
          <w:vertAlign w:val="subscript"/>
        </w:rPr>
        <w:t xml:space="preserve"> Tributaria_ </w:t>
      </w:r>
      <w:proofErr w:type="spellStart"/>
      <w:r>
        <w:rPr>
          <w:rFonts w:ascii="Arial" w:hAnsi="Arial" w:cs="Arial"/>
          <w:sz w:val="18"/>
          <w:szCs w:val="18"/>
          <w:vertAlign w:val="subscript"/>
        </w:rPr>
        <w:t>Edic</w:t>
      </w:r>
      <w:r w:rsidRPr="00291C97">
        <w:rPr>
          <w:rFonts w:ascii="Arial" w:hAnsi="Arial" w:cs="Arial"/>
          <w:sz w:val="18"/>
          <w:szCs w:val="18"/>
          <w:vertAlign w:val="subscript"/>
        </w:rPr>
        <w:t>2008</w:t>
      </w:r>
      <w:proofErr w:type="spellEnd"/>
      <w:r w:rsidRPr="00291C97">
        <w:rPr>
          <w:rFonts w:ascii="Arial" w:hAnsi="Arial" w:cs="Arial"/>
          <w:sz w:val="18"/>
          <w:szCs w:val="18"/>
          <w:vertAlign w:val="subscript"/>
        </w:rPr>
        <w:t xml:space="preserve"> pág.</w:t>
      </w:r>
      <w:r>
        <w:rPr>
          <w:rFonts w:ascii="Arial" w:hAnsi="Arial" w:cs="Arial"/>
          <w:sz w:val="18"/>
          <w:szCs w:val="18"/>
          <w:vertAlign w:val="subscript"/>
        </w:rPr>
        <w:t xml:space="preserve"> 195</w:t>
      </w:r>
      <w:r w:rsidRPr="00291C97">
        <w:rPr>
          <w:rFonts w:ascii="Arial" w:hAnsi="Arial" w:cs="Arial"/>
          <w:sz w:val="18"/>
          <w:szCs w:val="18"/>
          <w:vertAlign w:val="subscript"/>
        </w:rPr>
        <w:t>).</w:t>
      </w:r>
      <w:r w:rsidRPr="00291C97">
        <w:rPr>
          <w:rFonts w:ascii="Arial" w:hAnsi="Arial" w:cs="Arial"/>
          <w:sz w:val="24"/>
          <w:szCs w:val="24"/>
        </w:rPr>
        <w:t xml:space="preserve"> </w:t>
      </w:r>
    </w:p>
    <w:p w:rsidR="00E93CDC" w:rsidRPr="00AE32F4" w:rsidRDefault="00E93CDC" w:rsidP="00E93CDC">
      <w:pPr>
        <w:pStyle w:val="Prrafodelista"/>
        <w:spacing w:line="360" w:lineRule="auto"/>
        <w:ind w:left="2124"/>
        <w:jc w:val="both"/>
        <w:rPr>
          <w:rFonts w:ascii="Arial" w:hAnsi="Arial" w:cs="Arial"/>
          <w:sz w:val="24"/>
          <w:szCs w:val="24"/>
        </w:rPr>
      </w:pPr>
    </w:p>
    <w:p w:rsidR="00E93CDC" w:rsidRPr="00AE32F4" w:rsidRDefault="00E93CDC" w:rsidP="00E93CDC">
      <w:pPr>
        <w:rPr>
          <w:lang w:eastAsia="es-PE"/>
        </w:rPr>
      </w:pPr>
    </w:p>
    <w:p w:rsidR="00E93CDC"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128" w:name="_Toc473205877"/>
      <w:bookmarkStart w:id="129" w:name="_Toc481749138"/>
      <w:r w:rsidRPr="00AE32F4">
        <w:rPr>
          <w:rFonts w:ascii="Arial" w:hAnsi="Arial" w:cs="Arial"/>
          <w:b/>
          <w:sz w:val="24"/>
          <w:szCs w:val="24"/>
        </w:rPr>
        <w:t>IMPORTANCIA DEL TRIBUTO:</w:t>
      </w:r>
      <w:bookmarkStart w:id="130" w:name="_Toc473205878"/>
      <w:bookmarkEnd w:id="128"/>
      <w:bookmarkEnd w:id="129"/>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Para que el Estado pueda cumplir con su obligación constitucional de velar por el bien común y proporcionar a la población los servicios básicos que ésta requiere, necesita de recursos que provienen principalmente de los tributos  pagados por los contribuyentes. El pago de los impuestos puede llevarse a cabo utilizando la coerción o apelando a la razón. La fuerza se manifiesta en las leyes y en su cumplimiento obligatorio, mientras que la razón sólo puede estar dada por una Cultura  Tributaria con las bases sólidas. A efecto de fortalecer la Cultura Tributaria, se requiere que la población obtenga conocimientos sobre el tema y comprenda la importancia de sus responsabilidades tributarias.</w:t>
      </w:r>
      <w:bookmarkStart w:id="131" w:name="_Toc473205879"/>
      <w:bookmarkEnd w:id="130"/>
      <w:r>
        <w:rPr>
          <w:rFonts w:ascii="Arial" w:hAnsi="Arial" w:cs="Arial"/>
          <w:sz w:val="24"/>
          <w:szCs w:val="24"/>
        </w:rPr>
        <w:t xml:space="preserve"> </w:t>
      </w:r>
      <w:r w:rsidRPr="00AE32F4">
        <w:rPr>
          <w:rFonts w:ascii="Arial" w:hAnsi="Arial" w:cs="Arial"/>
          <w:sz w:val="16"/>
          <w:szCs w:val="16"/>
        </w:rPr>
        <w:t xml:space="preserve">(Revista de Economía de Cajamarca_ Montoya </w:t>
      </w:r>
      <w:proofErr w:type="spellStart"/>
      <w:r w:rsidRPr="00AE32F4">
        <w:rPr>
          <w:rFonts w:ascii="Arial" w:hAnsi="Arial" w:cs="Arial"/>
          <w:sz w:val="16"/>
          <w:szCs w:val="16"/>
        </w:rPr>
        <w:t>Eddy</w:t>
      </w:r>
      <w:r>
        <w:rPr>
          <w:rFonts w:ascii="Arial" w:hAnsi="Arial" w:cs="Arial"/>
          <w:sz w:val="16"/>
          <w:szCs w:val="16"/>
        </w:rPr>
        <w:t>_pag</w:t>
      </w:r>
      <w:proofErr w:type="spellEnd"/>
      <w:r>
        <w:rPr>
          <w:rFonts w:ascii="Arial" w:hAnsi="Arial" w:cs="Arial"/>
          <w:sz w:val="16"/>
          <w:szCs w:val="16"/>
        </w:rPr>
        <w:t xml:space="preserve"> 56</w:t>
      </w:r>
      <w:r w:rsidRPr="00AE32F4">
        <w:rPr>
          <w:rFonts w:ascii="Arial" w:hAnsi="Arial" w:cs="Arial"/>
          <w:sz w:val="16"/>
          <w:szCs w:val="16"/>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rPr>
          <w:rFonts w:ascii="Arial" w:eastAsiaTheme="majorEastAsia" w:hAnsi="Arial" w:cs="Arial"/>
          <w:b/>
          <w:bCs/>
          <w:sz w:val="28"/>
          <w:szCs w:val="28"/>
          <w:lang w:eastAsia="es-PE"/>
        </w:rPr>
      </w:pPr>
      <w:bookmarkStart w:id="132" w:name="_Toc473205893"/>
      <w:bookmarkStart w:id="133" w:name="_Toc473211264"/>
      <w:bookmarkEnd w:id="131"/>
      <w:r w:rsidRPr="00AE32F4">
        <w:br w:type="page"/>
      </w:r>
    </w:p>
    <w:p w:rsidR="00E93CDC" w:rsidRPr="00EE4D2C" w:rsidRDefault="00E93CDC" w:rsidP="00E93CDC">
      <w:pPr>
        <w:pStyle w:val="Ttulo2"/>
        <w:rPr>
          <w:color w:val="auto"/>
        </w:rPr>
      </w:pPr>
      <w:bookmarkStart w:id="134" w:name="_Toc481749146"/>
      <w:r w:rsidRPr="00EE4D2C">
        <w:rPr>
          <w:color w:val="auto"/>
        </w:rPr>
        <w:lastRenderedPageBreak/>
        <w:t>CONDICIÓN ECONÓMICA ACTUAL DE CAJAMARCA</w:t>
      </w:r>
      <w:bookmarkEnd w:id="132"/>
      <w:bookmarkEnd w:id="133"/>
      <w:bookmarkEnd w:id="134"/>
    </w:p>
    <w:p w:rsidR="00E93CDC" w:rsidRPr="00AE32F4" w:rsidRDefault="00E93CDC" w:rsidP="00E93CDC">
      <w:pPr>
        <w:rPr>
          <w:lang w:eastAsia="es-PE"/>
        </w:rPr>
      </w:pPr>
    </w:p>
    <w:p w:rsidR="00E93CDC" w:rsidRPr="00AE32F4" w:rsidRDefault="00E93CDC" w:rsidP="00E93CDC">
      <w:pPr>
        <w:pStyle w:val="Prrafodelista"/>
        <w:spacing w:line="360" w:lineRule="auto"/>
        <w:ind w:left="1418" w:firstLine="709"/>
        <w:jc w:val="both"/>
        <w:rPr>
          <w:rFonts w:ascii="Arial" w:hAnsi="Arial" w:cs="Arial"/>
          <w:sz w:val="24"/>
          <w:szCs w:val="24"/>
          <w:vertAlign w:val="subscript"/>
        </w:rPr>
      </w:pPr>
      <w:r w:rsidRPr="00AE32F4">
        <w:rPr>
          <w:rFonts w:ascii="Arial" w:hAnsi="Arial" w:cs="Arial"/>
          <w:sz w:val="24"/>
          <w:szCs w:val="24"/>
        </w:rPr>
        <w:t>“Las Administraciones Tributarias de América Latina y del mundo han visto que la solución a los problemas económicos y el desarrollo de los pueblos está en la educación tributaria; considerándose desde un punto de vista social con la obtención de valores éticos y morales, a través de una convivencia ciudadana que dan base y legitimidad social a la tributación y al cumplimiento de las obligaciones tributarias como una necesidad del país, siendo el estado el interesado de promover este proyecto.”</w:t>
      </w:r>
      <w:r w:rsidRPr="00AE32F4">
        <w:rPr>
          <w:rFonts w:ascii="Arial" w:hAnsi="Arial" w:cs="Arial"/>
          <w:sz w:val="24"/>
          <w:szCs w:val="24"/>
          <w:vertAlign w:val="subscript"/>
        </w:rPr>
        <w:t xml:space="preserve"> (Cultura tributaria un instrumento para combatir la evasión tributaria en el Perú_ </w:t>
      </w:r>
      <w:proofErr w:type="spellStart"/>
      <w:r w:rsidRPr="00AE32F4">
        <w:rPr>
          <w:rFonts w:ascii="Arial" w:hAnsi="Arial" w:cs="Arial"/>
          <w:sz w:val="24"/>
          <w:szCs w:val="24"/>
          <w:vertAlign w:val="subscript"/>
        </w:rPr>
        <w:t>Dulio</w:t>
      </w:r>
      <w:proofErr w:type="spellEnd"/>
      <w:r w:rsidRPr="00AE32F4">
        <w:rPr>
          <w:rFonts w:ascii="Arial" w:hAnsi="Arial" w:cs="Arial"/>
          <w:sz w:val="24"/>
          <w:szCs w:val="24"/>
          <w:vertAlign w:val="subscript"/>
        </w:rPr>
        <w:t xml:space="preserve"> </w:t>
      </w:r>
      <w:proofErr w:type="spellStart"/>
      <w:r w:rsidRPr="00AE32F4">
        <w:rPr>
          <w:rFonts w:ascii="Arial" w:hAnsi="Arial" w:cs="Arial"/>
          <w:sz w:val="24"/>
          <w:szCs w:val="24"/>
          <w:vertAlign w:val="subscript"/>
        </w:rPr>
        <w:t>Leonidas</w:t>
      </w:r>
      <w:proofErr w:type="spellEnd"/>
      <w:r w:rsidRPr="00AE32F4">
        <w:rPr>
          <w:rFonts w:ascii="Arial" w:hAnsi="Arial" w:cs="Arial"/>
          <w:sz w:val="24"/>
          <w:szCs w:val="24"/>
          <w:vertAlign w:val="subscript"/>
        </w:rPr>
        <w:t xml:space="preserve"> </w:t>
      </w:r>
      <w:proofErr w:type="spellStart"/>
      <w:r w:rsidRPr="00AE32F4">
        <w:rPr>
          <w:rFonts w:ascii="Arial" w:hAnsi="Arial" w:cs="Arial"/>
          <w:sz w:val="24"/>
          <w:szCs w:val="24"/>
          <w:vertAlign w:val="subscript"/>
        </w:rPr>
        <w:t>Solorzano</w:t>
      </w:r>
      <w:proofErr w:type="spellEnd"/>
      <w:r w:rsidRPr="00AE32F4">
        <w:rPr>
          <w:rFonts w:ascii="Arial" w:hAnsi="Arial" w:cs="Arial"/>
          <w:sz w:val="24"/>
          <w:szCs w:val="24"/>
          <w:vertAlign w:val="subscript"/>
        </w:rPr>
        <w:t xml:space="preserve"> Tapia)</w:t>
      </w:r>
    </w:p>
    <w:p w:rsidR="00E93CDC" w:rsidRPr="00AE32F4" w:rsidRDefault="00E93CDC" w:rsidP="00E93CDC">
      <w:pPr>
        <w:pStyle w:val="Prrafodelista"/>
        <w:spacing w:line="360" w:lineRule="auto"/>
        <w:ind w:left="1416" w:firstLine="708"/>
        <w:jc w:val="both"/>
        <w:rPr>
          <w:rFonts w:ascii="Arial" w:hAnsi="Arial" w:cs="Arial"/>
          <w:sz w:val="24"/>
          <w:szCs w:val="24"/>
          <w:vertAlign w:val="superscript"/>
        </w:rPr>
      </w:pPr>
    </w:p>
    <w:p w:rsidR="00E93CDC" w:rsidRPr="00AE32F4" w:rsidRDefault="00E93CDC" w:rsidP="00E93CDC">
      <w:pPr>
        <w:pStyle w:val="Prrafodelista"/>
        <w:spacing w:line="360" w:lineRule="auto"/>
        <w:ind w:left="1418" w:firstLine="709"/>
        <w:jc w:val="both"/>
        <w:rPr>
          <w:rFonts w:ascii="Arial" w:hAnsi="Arial" w:cs="Arial"/>
          <w:sz w:val="24"/>
          <w:szCs w:val="24"/>
        </w:rPr>
      </w:pPr>
      <w:r w:rsidRPr="00AE32F4">
        <w:rPr>
          <w:rFonts w:ascii="Arial" w:hAnsi="Arial" w:cs="Arial"/>
          <w:sz w:val="24"/>
          <w:szCs w:val="24"/>
        </w:rPr>
        <w:t xml:space="preserve">“Condición de Pobreza: El informe técnico sobre la evolución de la pobreza monetaria entre los años 2009 al 2015, publicado por el </w:t>
      </w:r>
      <w:hyperlink r:id="rId13" w:tgtFrame="_blank" w:history="1">
        <w:r w:rsidRPr="00EE4D2C">
          <w:rPr>
            <w:rStyle w:val="Hipervnculo"/>
            <w:rFonts w:ascii="Arial" w:hAnsi="Arial" w:cs="Arial"/>
            <w:color w:val="auto"/>
            <w:sz w:val="24"/>
            <w:szCs w:val="24"/>
            <w:u w:val="none"/>
            <w:bdr w:val="none" w:sz="0" w:space="0" w:color="auto" w:frame="1"/>
          </w:rPr>
          <w:t>Instituto Nacional de Estadística e Informática</w:t>
        </w:r>
      </w:hyperlink>
      <w:r w:rsidRPr="00EE4D2C">
        <w:rPr>
          <w:rFonts w:ascii="Arial" w:hAnsi="Arial" w:cs="Arial"/>
          <w:sz w:val="24"/>
          <w:szCs w:val="24"/>
        </w:rPr>
        <w:t xml:space="preserve"> (</w:t>
      </w:r>
      <w:proofErr w:type="spellStart"/>
      <w:r w:rsidRPr="00EE4D2C">
        <w:rPr>
          <w:rStyle w:val="caps"/>
          <w:rFonts w:ascii="Arial" w:hAnsi="Arial" w:cs="Arial"/>
          <w:sz w:val="24"/>
          <w:szCs w:val="24"/>
          <w:bdr w:val="none" w:sz="0" w:space="0" w:color="auto" w:frame="1"/>
        </w:rPr>
        <w:t>INEI</w:t>
      </w:r>
      <w:proofErr w:type="spellEnd"/>
      <w:r w:rsidRPr="00EE4D2C">
        <w:rPr>
          <w:rFonts w:ascii="Arial" w:hAnsi="Arial" w:cs="Arial"/>
          <w:sz w:val="24"/>
          <w:szCs w:val="24"/>
        </w:rPr>
        <w:t>) muestr</w:t>
      </w:r>
      <w:r w:rsidRPr="00AE32F4">
        <w:rPr>
          <w:rFonts w:ascii="Arial" w:hAnsi="Arial" w:cs="Arial"/>
          <w:sz w:val="24"/>
          <w:szCs w:val="24"/>
        </w:rPr>
        <w:t>a que la región que persiste con altos índices de pobreza y pobreza extrema en estos seis años, es Cajamarca. En el 2010 más del 50% de su población era pobre. Esta situación no varía y continúa al siguiente año. Persiste el 2012, 2013, 2014 y también el 2015. En ese  intervalo de tiempo otros departamentos en cambio fueron mejorando de a pocos, ese alto nivel de población con pobreza monetaria. Por ejemplo, en el 2010 similar posición que Cajamarca lo tenía Amazonas. Al año siguiente, Amazonas presentó un intervalo de pobreza menor (de 30% a 49%) mientras que Cajamarca persistía con más de 50%”</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7A235B" w:rsidRDefault="00E93CDC" w:rsidP="00E93CDC">
      <w:pPr>
        <w:spacing w:line="360" w:lineRule="auto"/>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shd w:val="clear" w:color="auto" w:fill="FFF4E6"/>
        </w:rPr>
        <w:lastRenderedPageBreak/>
        <w:t>“En el caso de pobreza extrema la situación es similar. En el 2013, Cajamarca presentaba una pobreza extrema en el intervalo de 18.14% a 26.97%, al año siguiente seguía liderando el ranking con un intervalo de 15.16% a 23.22% y el 2015, el panorama fue parecido: 16.63% a 23.89%</w:t>
      </w:r>
      <w:r w:rsidRPr="00AE32F4">
        <w:rPr>
          <w:rFonts w:ascii="Arial" w:hAnsi="Arial" w:cs="Arial"/>
          <w:sz w:val="24"/>
          <w:szCs w:val="24"/>
        </w:rPr>
        <w:t xml:space="preserve"> Para el presidente de la Mesa de Concertación de Lucha contra la Pobreza</w:t>
      </w:r>
      <w:r w:rsidRPr="00EE4D2C">
        <w:rPr>
          <w:rFonts w:ascii="Arial" w:hAnsi="Arial" w:cs="Arial"/>
          <w:sz w:val="24"/>
          <w:szCs w:val="24"/>
        </w:rPr>
        <w:t>,</w:t>
      </w:r>
      <w:r w:rsidRPr="00EE4D2C">
        <w:rPr>
          <w:rStyle w:val="apple-converted-space"/>
          <w:rFonts w:ascii="Arial" w:hAnsi="Arial" w:cs="Arial"/>
          <w:sz w:val="24"/>
          <w:szCs w:val="24"/>
        </w:rPr>
        <w:t> </w:t>
      </w:r>
      <w:hyperlink r:id="rId14" w:tgtFrame="_blank" w:history="1">
        <w:r w:rsidRPr="00EE4D2C">
          <w:rPr>
            <w:rStyle w:val="Hipervnculo"/>
            <w:rFonts w:ascii="Arial" w:hAnsi="Arial" w:cs="Arial"/>
            <w:color w:val="auto"/>
            <w:sz w:val="24"/>
            <w:szCs w:val="24"/>
            <w:u w:val="none"/>
            <w:bdr w:val="none" w:sz="0" w:space="0" w:color="auto" w:frame="1"/>
          </w:rPr>
          <w:t xml:space="preserve">Federico </w:t>
        </w:r>
        <w:proofErr w:type="spellStart"/>
        <w:r w:rsidRPr="00EE4D2C">
          <w:rPr>
            <w:rStyle w:val="Hipervnculo"/>
            <w:rFonts w:ascii="Arial" w:hAnsi="Arial" w:cs="Arial"/>
            <w:color w:val="auto"/>
            <w:sz w:val="24"/>
            <w:szCs w:val="24"/>
            <w:u w:val="none"/>
            <w:bdr w:val="none" w:sz="0" w:space="0" w:color="auto" w:frame="1"/>
          </w:rPr>
          <w:t>Arnillas</w:t>
        </w:r>
        <w:proofErr w:type="spellEnd"/>
      </w:hyperlink>
      <w:r w:rsidRPr="00AE32F4">
        <w:rPr>
          <w:rFonts w:ascii="Arial" w:hAnsi="Arial" w:cs="Arial"/>
          <w:sz w:val="24"/>
          <w:szCs w:val="24"/>
        </w:rPr>
        <w:t>, existen dos factores que explican estos resultados, y que se deben tomar en cuenta”</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“El primero que es la región con la más alta tasa de población rural: 66% al 2014 en su mayoría, pequeños productores agrarios. “Muchas de las actividades rurales no han tenido un desenvolvimiento económico muy favorable. En el caso del norte de Cajamarca se muestra el impacto acumulado de problemas vinculados a la producción de Café afectados por la Roya, que han impactado en la oferta de este producto, sumados de la caída de precios”</w:t>
      </w:r>
      <w:r w:rsidRPr="00AE32F4">
        <w:rPr>
          <w:rFonts w:ascii="Arial" w:hAnsi="Arial" w:cs="Arial"/>
          <w:sz w:val="16"/>
          <w:szCs w:val="16"/>
        </w:rPr>
        <w:t>(</w:t>
      </w:r>
      <w:proofErr w:type="spellStart"/>
      <w:r>
        <w:rPr>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“A este panorama, se suma que es el departamento (y lo arrastra de años anteriores) con menor asignación de gasto público per cápita. “Ha estado de la mitad de la tabla para abajo en términos de lo que son volúmenes de recursos puestos por los tres niveles de gobierno calculados en función de la población”</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 xml:space="preserve">“Ante lo cual, la combinación de bajo gasto público per cápita y alta población rural se traduce, en opinión de </w:t>
      </w:r>
      <w:proofErr w:type="spellStart"/>
      <w:r w:rsidRPr="00AE32F4">
        <w:rPr>
          <w:rFonts w:ascii="Arial" w:hAnsi="Arial" w:cs="Arial"/>
          <w:sz w:val="24"/>
          <w:szCs w:val="24"/>
        </w:rPr>
        <w:t>Arnillas</w:t>
      </w:r>
      <w:proofErr w:type="spellEnd"/>
      <w:r w:rsidRPr="00AE32F4">
        <w:rPr>
          <w:rFonts w:ascii="Arial" w:hAnsi="Arial" w:cs="Arial"/>
          <w:sz w:val="24"/>
          <w:szCs w:val="24"/>
        </w:rPr>
        <w:t>, en importantes deficiencias en los servicios públicos como en salud y educación, lo que dificulta también promover mejoras en la productividad”</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“Una opinión similar sobre los problemas que arrastra Cajamarca es la del economista,</w:t>
      </w:r>
      <w:r w:rsidRPr="00AE32F4">
        <w:rPr>
          <w:rStyle w:val="apple-converted-space"/>
          <w:rFonts w:ascii="Arial" w:hAnsi="Arial" w:cs="Arial"/>
          <w:sz w:val="24"/>
          <w:szCs w:val="24"/>
        </w:rPr>
        <w:t> </w:t>
      </w:r>
      <w:hyperlink r:id="rId15" w:tgtFrame="_blank" w:history="1">
        <w:r w:rsidRPr="00EE4D2C">
          <w:rPr>
            <w:rStyle w:val="Hipervnculo"/>
            <w:rFonts w:ascii="Arial" w:hAnsi="Arial" w:cs="Arial"/>
            <w:bCs/>
            <w:color w:val="auto"/>
            <w:sz w:val="24"/>
            <w:szCs w:val="24"/>
            <w:u w:val="none"/>
            <w:bdr w:val="none" w:sz="0" w:space="0" w:color="auto" w:frame="1"/>
          </w:rPr>
          <w:t>Pablo Secada</w:t>
        </w:r>
      </w:hyperlink>
      <w:r w:rsidRPr="00AE32F4">
        <w:rPr>
          <w:rFonts w:ascii="Arial" w:hAnsi="Arial" w:cs="Arial"/>
          <w:sz w:val="24"/>
          <w:szCs w:val="24"/>
        </w:rPr>
        <w:t>, quien sostiene que la región está penúltima en el Índice de Competitividad Regional elaborado por el</w:t>
      </w:r>
      <w:r w:rsidRPr="00AE32F4">
        <w:rPr>
          <w:rStyle w:val="apple-converted-space"/>
          <w:rFonts w:ascii="Arial" w:hAnsi="Arial" w:cs="Arial"/>
          <w:sz w:val="24"/>
          <w:szCs w:val="24"/>
        </w:rPr>
        <w:t> </w:t>
      </w:r>
      <w:proofErr w:type="spellStart"/>
      <w:r w:rsidRPr="00AE32F4">
        <w:rPr>
          <w:rStyle w:val="caps"/>
          <w:rFonts w:ascii="Arial" w:hAnsi="Arial" w:cs="Arial"/>
          <w:sz w:val="24"/>
          <w:szCs w:val="24"/>
          <w:bdr w:val="none" w:sz="0" w:space="0" w:color="auto" w:frame="1"/>
        </w:rPr>
        <w:t>IPE</w:t>
      </w:r>
      <w:proofErr w:type="spellEnd"/>
      <w:r w:rsidRPr="00AE32F4">
        <w:rPr>
          <w:rStyle w:val="apple-converted-space"/>
          <w:rFonts w:ascii="Arial" w:hAnsi="Arial" w:cs="Arial"/>
          <w:sz w:val="24"/>
          <w:szCs w:val="24"/>
        </w:rPr>
        <w:t> </w:t>
      </w:r>
      <w:r w:rsidRPr="00AE32F4">
        <w:rPr>
          <w:rFonts w:ascii="Arial" w:hAnsi="Arial" w:cs="Arial"/>
          <w:sz w:val="24"/>
          <w:szCs w:val="24"/>
        </w:rPr>
        <w:t>el año pasado. “Le va mal en el entorno económico, salud, educación e infraestructura”</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Default="00E93CDC" w:rsidP="00E93CDC">
      <w:pPr>
        <w:pStyle w:val="Prrafodelista"/>
        <w:spacing w:line="360" w:lineRule="auto"/>
        <w:ind w:left="1416" w:firstLine="708"/>
        <w:jc w:val="both"/>
        <w:rPr>
          <w:rFonts w:ascii="Arial" w:hAnsi="Arial" w:cs="Arial"/>
          <w:sz w:val="16"/>
          <w:szCs w:val="16"/>
        </w:rPr>
      </w:pPr>
      <w:r w:rsidRPr="00AE32F4">
        <w:rPr>
          <w:rFonts w:ascii="Arial" w:hAnsi="Arial" w:cs="Arial"/>
          <w:sz w:val="24"/>
          <w:szCs w:val="24"/>
        </w:rPr>
        <w:t>“Esta situación está generando, precisó, que los jóvenes migren a otras regiones para estudiar. “(El gobierno regional bajo la administración de Gregorio Santos) invertían poco en cosecha de agua, pese a la alta necesidad de la población. Había dinero pero Santos, tenía su agenda política propia”.</w:t>
      </w:r>
      <w:r w:rsidRPr="00AE32F4">
        <w:rPr>
          <w:rStyle w:val="Textoennegrita"/>
          <w:rFonts w:ascii="Arial" w:hAnsi="Arial" w:cs="Arial"/>
          <w:sz w:val="16"/>
          <w:szCs w:val="16"/>
        </w:rPr>
        <w:t xml:space="preserve"> (</w:t>
      </w:r>
      <w:proofErr w:type="spellStart"/>
      <w:r w:rsidR="00221639">
        <w:fldChar w:fldCharType="begin"/>
      </w:r>
      <w:r w:rsidR="00221639">
        <w:instrText xml:space="preserve"> HYPERLINK "http://www.Gestión.pe" </w:instrText>
      </w:r>
      <w:r w:rsidR="00221639">
        <w:fldChar w:fldCharType="separate"/>
      </w:r>
      <w:r w:rsidR="000451D3" w:rsidRPr="00440FD1">
        <w:rPr>
          <w:rStyle w:val="Hipervnculo"/>
          <w:rFonts w:ascii="Arial" w:hAnsi="Arial" w:cs="Arial"/>
          <w:sz w:val="16"/>
          <w:szCs w:val="16"/>
        </w:rPr>
        <w:t>www.Gestión.pe</w:t>
      </w:r>
      <w:proofErr w:type="spellEnd"/>
      <w:r w:rsidR="00221639">
        <w:rPr>
          <w:rStyle w:val="Hipervnculo"/>
          <w:rFonts w:ascii="Arial" w:hAnsi="Arial" w:cs="Arial"/>
          <w:sz w:val="16"/>
          <w:szCs w:val="16"/>
        </w:rPr>
        <w:fldChar w:fldCharType="end"/>
      </w:r>
      <w:r w:rsidRPr="00AE32F4">
        <w:rPr>
          <w:rStyle w:val="Textoennegrita"/>
          <w:rFonts w:ascii="Arial" w:hAnsi="Arial" w:cs="Arial"/>
          <w:sz w:val="16"/>
          <w:szCs w:val="16"/>
        </w:rPr>
        <w:t>)</w:t>
      </w:r>
      <w:r w:rsidRPr="00AE32F4">
        <w:rPr>
          <w:rFonts w:ascii="Arial" w:hAnsi="Arial" w:cs="Arial"/>
          <w:sz w:val="16"/>
          <w:szCs w:val="16"/>
        </w:rPr>
        <w:t>.</w:t>
      </w:r>
    </w:p>
    <w:p w:rsidR="000451D3" w:rsidRPr="00AE32F4" w:rsidRDefault="000451D3"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Style w:val="Textoennegrita"/>
          <w:rFonts w:ascii="Arial" w:hAnsi="Arial" w:cs="Arial"/>
          <w:sz w:val="24"/>
          <w:szCs w:val="24"/>
        </w:rPr>
        <w:t>“¿Qué deber hacer Cajamarca para salir de la pobreza?</w:t>
      </w:r>
      <w:r w:rsidRPr="00AE32F4">
        <w:rPr>
          <w:rStyle w:val="apple-converted-space"/>
          <w:rFonts w:ascii="Arial" w:hAnsi="Arial" w:cs="Arial"/>
          <w:sz w:val="24"/>
          <w:szCs w:val="24"/>
        </w:rPr>
        <w:t> </w:t>
      </w:r>
      <w:r w:rsidRPr="00AE32F4">
        <w:rPr>
          <w:rFonts w:ascii="Arial" w:hAnsi="Arial" w:cs="Arial"/>
          <w:sz w:val="24"/>
          <w:szCs w:val="24"/>
        </w:rPr>
        <w:t>La solución para</w:t>
      </w:r>
      <w:r w:rsidRPr="00AE32F4">
        <w:rPr>
          <w:rStyle w:val="apple-converted-space"/>
          <w:rFonts w:ascii="Arial" w:hAnsi="Arial" w:cs="Arial"/>
          <w:sz w:val="24"/>
          <w:szCs w:val="24"/>
        </w:rPr>
        <w:t> </w:t>
      </w:r>
      <w:hyperlink r:id="rId16" w:tgtFrame="_blank" w:history="1">
        <w:r w:rsidRPr="00EE4D2C">
          <w:rPr>
            <w:rStyle w:val="Hipervnculo"/>
            <w:rFonts w:ascii="Arial" w:hAnsi="Arial" w:cs="Arial"/>
            <w:bCs/>
            <w:color w:val="auto"/>
            <w:sz w:val="24"/>
            <w:szCs w:val="24"/>
            <w:u w:val="none"/>
            <w:bdr w:val="none" w:sz="0" w:space="0" w:color="auto" w:frame="1"/>
          </w:rPr>
          <w:t>Pablo Secada</w:t>
        </w:r>
      </w:hyperlink>
      <w:r w:rsidRPr="00AE32F4">
        <w:rPr>
          <w:rStyle w:val="apple-converted-space"/>
          <w:rFonts w:ascii="Arial" w:hAnsi="Arial" w:cs="Arial"/>
          <w:sz w:val="24"/>
          <w:szCs w:val="24"/>
        </w:rPr>
        <w:t> </w:t>
      </w:r>
      <w:r w:rsidRPr="00AE32F4">
        <w:rPr>
          <w:rFonts w:ascii="Arial" w:hAnsi="Arial" w:cs="Arial"/>
          <w:sz w:val="24"/>
          <w:szCs w:val="24"/>
        </w:rPr>
        <w:t>implica invertir en los niños y en las personas, así como fortalecer al Estado (presente en esta zona) con servicio civil, gestión por resultados y rendición de cuentas, además de promover la inversión. A lo que suma infraestructura rural con</w:t>
      </w:r>
      <w:r w:rsidRPr="00AE32F4">
        <w:rPr>
          <w:rStyle w:val="apple-converted-space"/>
          <w:rFonts w:ascii="Arial" w:hAnsi="Arial" w:cs="Arial"/>
          <w:sz w:val="24"/>
          <w:szCs w:val="24"/>
        </w:rPr>
        <w:t> </w:t>
      </w:r>
      <w:r w:rsidRPr="00AE32F4">
        <w:rPr>
          <w:rStyle w:val="caps"/>
          <w:rFonts w:ascii="Arial" w:hAnsi="Arial" w:cs="Arial"/>
          <w:sz w:val="24"/>
          <w:szCs w:val="24"/>
          <w:bdr w:val="none" w:sz="0" w:space="0" w:color="auto" w:frame="1"/>
        </w:rPr>
        <w:t>APP</w:t>
      </w:r>
      <w:r w:rsidRPr="00AE32F4">
        <w:rPr>
          <w:rStyle w:val="apple-converted-space"/>
          <w:rFonts w:ascii="Arial" w:hAnsi="Arial" w:cs="Arial"/>
          <w:sz w:val="24"/>
          <w:szCs w:val="24"/>
        </w:rPr>
        <w:t> </w:t>
      </w:r>
      <w:r w:rsidRPr="00AE32F4">
        <w:rPr>
          <w:rFonts w:ascii="Arial" w:hAnsi="Arial" w:cs="Arial"/>
          <w:sz w:val="24"/>
          <w:szCs w:val="24"/>
        </w:rPr>
        <w:t>(Asociaciones Público Privadas) bien diseñadas. Esto incluye cosecha de agua, micro irrigación y en buenas semillas de cultivos permanentes”</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r w:rsidRPr="00AE32F4">
        <w:rPr>
          <w:rFonts w:ascii="Arial" w:hAnsi="Arial" w:cs="Arial"/>
          <w:sz w:val="24"/>
          <w:szCs w:val="24"/>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16"/>
          <w:szCs w:val="16"/>
        </w:rPr>
      </w:pPr>
      <w:r w:rsidRPr="00AE32F4">
        <w:rPr>
          <w:rFonts w:ascii="Arial" w:hAnsi="Arial" w:cs="Arial"/>
          <w:sz w:val="24"/>
          <w:szCs w:val="24"/>
        </w:rPr>
        <w:t>“En cambio, para el representante de la</w:t>
      </w:r>
      <w:r w:rsidRPr="00AE32F4">
        <w:rPr>
          <w:rStyle w:val="apple-converted-space"/>
          <w:rFonts w:ascii="Arial" w:hAnsi="Arial" w:cs="Arial"/>
          <w:sz w:val="24"/>
          <w:szCs w:val="24"/>
        </w:rPr>
        <w:t> </w:t>
      </w:r>
      <w:hyperlink r:id="rId17" w:tgtFrame="_blank" w:history="1">
        <w:r w:rsidRPr="00EE4D2C">
          <w:rPr>
            <w:rStyle w:val="Hipervnculo"/>
            <w:rFonts w:ascii="Arial" w:hAnsi="Arial" w:cs="Arial"/>
            <w:bCs/>
            <w:color w:val="auto"/>
            <w:sz w:val="24"/>
            <w:szCs w:val="24"/>
            <w:u w:val="none"/>
            <w:bdr w:val="none" w:sz="0" w:space="0" w:color="auto" w:frame="1"/>
          </w:rPr>
          <w:t>Mesa de Concertación de Lucha contra la Pobreza</w:t>
        </w:r>
      </w:hyperlink>
      <w:r w:rsidRPr="00EE4D2C">
        <w:rPr>
          <w:rStyle w:val="apple-converted-space"/>
          <w:rFonts w:ascii="Arial" w:hAnsi="Arial" w:cs="Arial"/>
          <w:sz w:val="24"/>
          <w:szCs w:val="24"/>
        </w:rPr>
        <w:t> </w:t>
      </w:r>
      <w:r w:rsidRPr="00EE4D2C">
        <w:rPr>
          <w:rFonts w:ascii="Arial" w:hAnsi="Arial" w:cs="Arial"/>
          <w:sz w:val="24"/>
          <w:szCs w:val="24"/>
        </w:rPr>
        <w:t>e</w:t>
      </w:r>
      <w:r w:rsidRPr="00AE32F4">
        <w:rPr>
          <w:rFonts w:ascii="Arial" w:hAnsi="Arial" w:cs="Arial"/>
          <w:sz w:val="24"/>
          <w:szCs w:val="24"/>
        </w:rPr>
        <w:t>xiste la posibilidad que abandone la pobreza, pero se requiere de políticas integrales que impliquen a los tres niveles de gobierno”</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 xml:space="preserve">“Tomando las cifras de del </w:t>
      </w:r>
      <w:proofErr w:type="spellStart"/>
      <w:r w:rsidRPr="00AE32F4">
        <w:rPr>
          <w:rFonts w:ascii="Arial" w:hAnsi="Arial" w:cs="Arial"/>
          <w:sz w:val="24"/>
          <w:szCs w:val="24"/>
        </w:rPr>
        <w:t>Inei</w:t>
      </w:r>
      <w:proofErr w:type="spellEnd"/>
      <w:r w:rsidRPr="00AE32F4">
        <w:rPr>
          <w:rFonts w:ascii="Arial" w:hAnsi="Arial" w:cs="Arial"/>
          <w:sz w:val="24"/>
          <w:szCs w:val="24"/>
        </w:rPr>
        <w:t>, la brecha de pobreza, que es el diferencial entre el promedio de gasto de los pobres respecto a la línea de pobreza, está alrededor de S/ 20 por persona en situación de pobreza. Si hablamos de 7 millones de personas, entonces cerrar la brecha nacional (de pobreza monetaria) costaría aproximadamente entre S/ 1,600 a S/1,700 millones”</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“En ese sentido, consideró que la brecha nacional, si fuera cuestión de colocar dinero en el bolsillo de la gente, “es algo que está al alcance del país hoy, pero el problema principal del Perú es abordar más estructuralmente las desigualdades que cada vez más se evidencian, con el desarrollo de estrategias de largo plazo”</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eastAsia="Times New Roman" w:hAnsi="Arial" w:cs="Arial"/>
          <w:sz w:val="24"/>
          <w:szCs w:val="24"/>
        </w:rPr>
      </w:pPr>
      <w:r w:rsidRPr="00AE32F4">
        <w:rPr>
          <w:rFonts w:ascii="Arial" w:eastAsia="Times New Roman" w:hAnsi="Arial" w:cs="Arial"/>
          <w:bCs/>
          <w:sz w:val="24"/>
          <w:szCs w:val="24"/>
        </w:rPr>
        <w:t xml:space="preserve">“Ingresos Tributarios del Gobierno Central: </w:t>
      </w:r>
      <w:r w:rsidRPr="00AE32F4">
        <w:rPr>
          <w:rFonts w:ascii="Arial" w:eastAsia="Times New Roman" w:hAnsi="Arial" w:cs="Arial"/>
          <w:sz w:val="24"/>
          <w:szCs w:val="24"/>
        </w:rPr>
        <w:t xml:space="preserve">En abril de 2016, los Ingresos Tributarios del Gobierno Central ascendieron a   S/. 8 903 millones, monto mayor en S/. 11 millones con relación al mismo mes del año anterior. Este resultado representa un disminución de 3,6% en términos reales. En el acumulado a abril de 2016 se registró una disminución de 4,2%. Al respecto, es importante indicar que la recaudación de los ingresos tributarios del Gobierno Central se ha visto afectada por tres grupos de factores exógenos a la Administración Tributaria:(1) menores cotizaciones de nuestros principales productos de exportación (cobre, oro y gas) y de uno de los principales insumos que importamos (petróleo), (2) las medidas de política tributaria que implicaron una reducción en las tasas del Impuesto a la Renta tanto empresarial como del trabajo, </w:t>
      </w:r>
      <w:r w:rsidRPr="00AE32F4">
        <w:rPr>
          <w:rFonts w:ascii="Arial" w:eastAsia="Times New Roman" w:hAnsi="Arial" w:cs="Arial"/>
          <w:sz w:val="24"/>
          <w:szCs w:val="24"/>
        </w:rPr>
        <w:lastRenderedPageBreak/>
        <w:t>reducción de aranceles y la racionalización de los sistemas Administrativos (retenciones, detracciones y percepciones), y la desaceleración de nuestra economía”</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eastAsia="Times New Roman" w:hAnsi="Arial" w:cs="Arial"/>
          <w:sz w:val="24"/>
          <w:szCs w:val="24"/>
        </w:rPr>
      </w:pPr>
    </w:p>
    <w:p w:rsidR="00E93CDC" w:rsidRPr="00AE32F4" w:rsidRDefault="00E93CDC" w:rsidP="00E93CDC">
      <w:pPr>
        <w:pStyle w:val="Prrafodelista"/>
        <w:spacing w:line="360" w:lineRule="auto"/>
        <w:ind w:left="1416" w:firstLine="708"/>
        <w:jc w:val="both"/>
        <w:rPr>
          <w:rFonts w:ascii="Arial" w:eastAsia="Times New Roman" w:hAnsi="Arial" w:cs="Arial"/>
          <w:sz w:val="24"/>
          <w:szCs w:val="24"/>
        </w:rPr>
      </w:pPr>
      <w:r w:rsidRPr="00AE32F4">
        <w:rPr>
          <w:rFonts w:ascii="Arial" w:eastAsia="Times New Roman" w:hAnsi="Arial" w:cs="Arial"/>
          <w:sz w:val="24"/>
          <w:szCs w:val="24"/>
        </w:rPr>
        <w:t xml:space="preserve">“Más de 62 mil contribuyentes estarían evadiendo el pago de impuestos bajo la modalidad de uso de facturas por gastos no deducibles, según la </w:t>
      </w:r>
      <w:proofErr w:type="spellStart"/>
      <w:r w:rsidRPr="00AE32F4">
        <w:rPr>
          <w:rFonts w:ascii="Arial" w:eastAsia="Times New Roman" w:hAnsi="Arial" w:cs="Arial"/>
          <w:sz w:val="24"/>
          <w:szCs w:val="24"/>
        </w:rPr>
        <w:t>Sunat.La</w:t>
      </w:r>
      <w:proofErr w:type="spellEnd"/>
      <w:r w:rsidRPr="00AE32F4">
        <w:rPr>
          <w:rFonts w:ascii="Arial" w:eastAsia="Times New Roman" w:hAnsi="Arial" w:cs="Arial"/>
          <w:sz w:val="24"/>
          <w:szCs w:val="24"/>
        </w:rPr>
        <w:t xml:space="preserve"> evasión sería de aproximadamente S/.1,000 millones entre Impuesto a la Renta e </w:t>
      </w:r>
      <w:proofErr w:type="spellStart"/>
      <w:r w:rsidRPr="00AE32F4">
        <w:rPr>
          <w:rFonts w:ascii="Arial" w:eastAsia="Times New Roman" w:hAnsi="Arial" w:cs="Arial"/>
          <w:sz w:val="24"/>
          <w:szCs w:val="24"/>
        </w:rPr>
        <w:t>IGV</w:t>
      </w:r>
      <w:proofErr w:type="spellEnd"/>
      <w:r w:rsidRPr="00AE32F4">
        <w:rPr>
          <w:rFonts w:ascii="Arial" w:eastAsia="Times New Roman" w:hAnsi="Arial" w:cs="Arial"/>
          <w:sz w:val="24"/>
          <w:szCs w:val="24"/>
        </w:rPr>
        <w:t xml:space="preserve">. Los infractores pertenecerían al sector de servicios (50%), industrial (26%), comercio (18%), construcción (5%) y otros (1%).El estudio de la </w:t>
      </w:r>
      <w:proofErr w:type="spellStart"/>
      <w:r w:rsidRPr="00AE32F4">
        <w:rPr>
          <w:rFonts w:ascii="Arial" w:eastAsia="Times New Roman" w:hAnsi="Arial" w:cs="Arial"/>
          <w:sz w:val="24"/>
          <w:szCs w:val="24"/>
        </w:rPr>
        <w:t>Sunat</w:t>
      </w:r>
      <w:proofErr w:type="spellEnd"/>
      <w:r w:rsidRPr="00AE32F4">
        <w:rPr>
          <w:rFonts w:ascii="Arial" w:eastAsia="Times New Roman" w:hAnsi="Arial" w:cs="Arial"/>
          <w:sz w:val="24"/>
          <w:szCs w:val="24"/>
        </w:rPr>
        <w:t xml:space="preserve"> revela que este comportamiento se presenta con mayor incidencia en gastos vinculados al consumo en restaurantes, audio y video, electrodomésticos, muebles y prendas de vestir”</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eastAsia="Times New Roman" w:hAnsi="Arial" w:cs="Arial"/>
          <w:sz w:val="24"/>
          <w:szCs w:val="24"/>
        </w:rPr>
        <w:t>.</w:t>
      </w:r>
    </w:p>
    <w:p w:rsidR="00E93CDC" w:rsidRPr="00AE32F4" w:rsidRDefault="00E93CDC" w:rsidP="00E93CDC">
      <w:pPr>
        <w:pStyle w:val="Prrafodelista"/>
        <w:spacing w:line="360" w:lineRule="auto"/>
        <w:ind w:left="1416" w:firstLine="708"/>
        <w:jc w:val="both"/>
        <w:rPr>
          <w:rFonts w:ascii="Arial" w:eastAsia="Times New Roman" w:hAnsi="Arial" w:cs="Arial"/>
          <w:sz w:val="24"/>
          <w:szCs w:val="24"/>
        </w:rPr>
      </w:pPr>
    </w:p>
    <w:p w:rsidR="00E93CDC"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“La</w:t>
      </w:r>
      <w:r w:rsidRPr="00AE32F4">
        <w:rPr>
          <w:rStyle w:val="apple-converted-space"/>
          <w:rFonts w:ascii="Arial" w:hAnsi="Arial" w:cs="Arial"/>
          <w:sz w:val="24"/>
          <w:szCs w:val="24"/>
        </w:rPr>
        <w:t> </w:t>
      </w:r>
      <w:proofErr w:type="spellStart"/>
      <w:r w:rsidR="00221639">
        <w:fldChar w:fldCharType="begin"/>
      </w:r>
      <w:r w:rsidR="00221639">
        <w:instrText xml:space="preserve"> HYPERLINK "http://peru21.pe/noticias-de-sunat-776" </w:instrText>
      </w:r>
      <w:r w:rsidR="00221639">
        <w:fldChar w:fldCharType="separate"/>
      </w:r>
      <w:r w:rsidRPr="00EE4D2C">
        <w:rPr>
          <w:rStyle w:val="Hipervnculo"/>
          <w:rFonts w:ascii="Arial" w:hAnsi="Arial" w:cs="Arial"/>
          <w:color w:val="auto"/>
          <w:sz w:val="24"/>
          <w:szCs w:val="24"/>
          <w:u w:val="none"/>
        </w:rPr>
        <w:t>Sunat</w:t>
      </w:r>
      <w:proofErr w:type="spellEnd"/>
      <w:r w:rsidR="00221639">
        <w:rPr>
          <w:rStyle w:val="Hipervnculo"/>
          <w:rFonts w:ascii="Arial" w:hAnsi="Arial" w:cs="Arial"/>
          <w:color w:val="auto"/>
          <w:sz w:val="24"/>
          <w:szCs w:val="24"/>
          <w:u w:val="none"/>
        </w:rPr>
        <w:fldChar w:fldCharType="end"/>
      </w:r>
      <w:r w:rsidRPr="00EE4D2C">
        <w:rPr>
          <w:rStyle w:val="apple-converted-space"/>
          <w:rFonts w:ascii="Arial" w:hAnsi="Arial" w:cs="Arial"/>
          <w:sz w:val="24"/>
          <w:szCs w:val="24"/>
        </w:rPr>
        <w:t> </w:t>
      </w:r>
      <w:r w:rsidRPr="00AE32F4">
        <w:rPr>
          <w:rFonts w:ascii="Arial" w:hAnsi="Arial" w:cs="Arial"/>
          <w:sz w:val="24"/>
          <w:szCs w:val="24"/>
        </w:rPr>
        <w:t>detectó que el</w:t>
      </w:r>
      <w:r w:rsidRPr="00AE32F4">
        <w:rPr>
          <w:rStyle w:val="apple-converted-space"/>
          <w:rFonts w:ascii="Arial" w:hAnsi="Arial" w:cs="Arial"/>
          <w:sz w:val="24"/>
          <w:szCs w:val="24"/>
        </w:rPr>
        <w:t> </w:t>
      </w:r>
      <w:r w:rsidRPr="00594C31">
        <w:rPr>
          <w:rStyle w:val="Textoennegrita"/>
          <w:rFonts w:ascii="Arial" w:hAnsi="Arial" w:cs="Arial"/>
          <w:b w:val="0"/>
          <w:sz w:val="24"/>
          <w:szCs w:val="24"/>
        </w:rPr>
        <w:t>61% de los contribuyentes intervenidos, durante el primer trimestre del año, no cumplía con la entrega de comprobantes de pago</w:t>
      </w:r>
      <w:r w:rsidRPr="00594C31">
        <w:rPr>
          <w:rFonts w:ascii="Arial" w:hAnsi="Arial" w:cs="Arial"/>
          <w:b/>
          <w:sz w:val="24"/>
          <w:szCs w:val="24"/>
        </w:rPr>
        <w:t xml:space="preserve">, </w:t>
      </w:r>
      <w:r w:rsidRPr="00594C31">
        <w:rPr>
          <w:rFonts w:ascii="Arial" w:hAnsi="Arial" w:cs="Arial"/>
          <w:sz w:val="24"/>
          <w:szCs w:val="24"/>
        </w:rPr>
        <w:t>por lo que fueron sancionados con multas o el cierre temporal del local. Según sus estadísticas, las</w:t>
      </w:r>
      <w:r w:rsidRPr="00594C31">
        <w:rPr>
          <w:rStyle w:val="apple-converted-space"/>
          <w:rFonts w:ascii="Arial" w:hAnsi="Arial" w:cs="Arial"/>
          <w:sz w:val="24"/>
          <w:szCs w:val="24"/>
        </w:rPr>
        <w:t> </w:t>
      </w:r>
      <w:r w:rsidRPr="00594C31">
        <w:rPr>
          <w:rStyle w:val="Textoennegrita"/>
          <w:rFonts w:ascii="Arial" w:hAnsi="Arial" w:cs="Arial"/>
          <w:b w:val="0"/>
          <w:sz w:val="24"/>
          <w:szCs w:val="24"/>
        </w:rPr>
        <w:t>actividades con mayor porcentaje de incumplimiento fueron las de educación (78</w:t>
      </w:r>
      <w:r w:rsidRPr="00594C31">
        <w:rPr>
          <w:rStyle w:val="Textoennegrita"/>
          <w:rFonts w:ascii="Arial" w:hAnsi="Arial" w:cs="Arial"/>
          <w:sz w:val="24"/>
          <w:szCs w:val="24"/>
        </w:rPr>
        <w:t>%)</w:t>
      </w:r>
      <w:r w:rsidRPr="00594C31">
        <w:rPr>
          <w:rFonts w:ascii="Arial" w:hAnsi="Arial" w:cs="Arial"/>
          <w:sz w:val="24"/>
          <w:szCs w:val="24"/>
        </w:rPr>
        <w:t>, seguida por hoteles y restaurantes (76%), servicios</w:t>
      </w:r>
      <w:r w:rsidRPr="00AE32F4">
        <w:rPr>
          <w:rFonts w:ascii="Arial" w:hAnsi="Arial" w:cs="Arial"/>
          <w:sz w:val="24"/>
          <w:szCs w:val="24"/>
        </w:rPr>
        <w:t xml:space="preserve"> de salud (73%), industria manufacturera (textiles, calzado, panaderías, imprentas) con 59%, servicios varios (alquileres, fotografía, informática) con 60%, comercio al por mayor y menor y construcción (ferreterías) con 58%”</w:t>
      </w:r>
      <w:r w:rsidRPr="00AE32F4">
        <w:rPr>
          <w:rStyle w:val="Textoennegrita"/>
          <w:rFonts w:ascii="Arial" w:hAnsi="Arial" w:cs="Arial"/>
          <w:sz w:val="16"/>
          <w:szCs w:val="16"/>
        </w:rPr>
        <w:t>(</w:t>
      </w:r>
      <w:proofErr w:type="spellStart"/>
      <w:r w:rsidR="00221639">
        <w:fldChar w:fldCharType="begin"/>
      </w:r>
      <w:r w:rsidR="00221639">
        <w:instrText xml:space="preserve"> HYPERLINK "http://www.Gestión.pe)" </w:instrText>
      </w:r>
      <w:r w:rsidR="00221639">
        <w:fldChar w:fldCharType="separate"/>
      </w:r>
      <w:r w:rsidR="000451D3" w:rsidRPr="00440FD1">
        <w:rPr>
          <w:rStyle w:val="Hipervnculo"/>
          <w:rFonts w:ascii="Arial" w:hAnsi="Arial" w:cs="Arial"/>
          <w:sz w:val="16"/>
          <w:szCs w:val="16"/>
        </w:rPr>
        <w:t>www.Gestión.pe</w:t>
      </w:r>
      <w:proofErr w:type="spellEnd"/>
      <w:r w:rsidR="000451D3" w:rsidRPr="00440FD1">
        <w:rPr>
          <w:rStyle w:val="Hipervnculo"/>
          <w:rFonts w:ascii="Arial" w:hAnsi="Arial" w:cs="Arial"/>
          <w:sz w:val="16"/>
          <w:szCs w:val="16"/>
        </w:rPr>
        <w:t>)</w:t>
      </w:r>
      <w:r w:rsidR="00221639">
        <w:rPr>
          <w:rStyle w:val="Hipervnculo"/>
          <w:rFonts w:ascii="Arial" w:hAnsi="Arial" w:cs="Arial"/>
          <w:sz w:val="16"/>
          <w:szCs w:val="16"/>
        </w:rPr>
        <w:fldChar w:fldCharType="end"/>
      </w:r>
      <w:r w:rsidRPr="00AE32F4">
        <w:rPr>
          <w:rFonts w:ascii="Arial" w:hAnsi="Arial" w:cs="Arial"/>
          <w:sz w:val="16"/>
          <w:szCs w:val="16"/>
        </w:rPr>
        <w:t>.</w:t>
      </w:r>
      <w:r w:rsidRPr="00AE32F4">
        <w:rPr>
          <w:rFonts w:ascii="Arial" w:hAnsi="Arial" w:cs="Arial"/>
          <w:sz w:val="24"/>
          <w:szCs w:val="24"/>
        </w:rPr>
        <w:t xml:space="preserve">. </w:t>
      </w:r>
    </w:p>
    <w:p w:rsidR="000451D3" w:rsidRDefault="000451D3" w:rsidP="00E93CDC">
      <w:pPr>
        <w:pStyle w:val="Prrafodelista"/>
        <w:spacing w:line="360" w:lineRule="auto"/>
        <w:ind w:left="1416" w:firstLine="708"/>
        <w:jc w:val="both"/>
        <w:rPr>
          <w:rFonts w:ascii="Arial" w:hAnsi="Arial" w:cs="Arial"/>
          <w:sz w:val="24"/>
          <w:szCs w:val="24"/>
        </w:rPr>
      </w:pPr>
    </w:p>
    <w:p w:rsidR="000451D3" w:rsidRPr="00AE32F4" w:rsidRDefault="000451D3"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1E4746" w:rsidRDefault="00E93CDC" w:rsidP="00E93CDC">
      <w:pPr>
        <w:pStyle w:val="Prrafodelista"/>
        <w:spacing w:line="360" w:lineRule="auto"/>
        <w:ind w:left="1416" w:firstLine="708"/>
        <w:jc w:val="both"/>
        <w:rPr>
          <w:rFonts w:ascii="Arial" w:hAnsi="Arial" w:cs="Arial"/>
          <w:sz w:val="16"/>
          <w:szCs w:val="16"/>
        </w:rPr>
      </w:pPr>
      <w:r w:rsidRPr="00AE32F4">
        <w:rPr>
          <w:rFonts w:ascii="Arial" w:hAnsi="Arial" w:cs="Arial"/>
          <w:sz w:val="24"/>
          <w:szCs w:val="24"/>
        </w:rPr>
        <w:lastRenderedPageBreak/>
        <w:t>“Las zonas con mayores niveles de irregularidad están en los balnearios de la capital (Santa María, San Bartolo, Punta Negra, Punta Hermosa, Asia, Ancón) y en otros distritos de la capital y el Callao”</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shd w:val="clear" w:color="auto" w:fill="FFFFFF"/>
        </w:rPr>
      </w:pPr>
      <w:r w:rsidRPr="00AE32F4">
        <w:rPr>
          <w:rFonts w:ascii="Arial" w:hAnsi="Arial" w:cs="Arial"/>
          <w:sz w:val="24"/>
          <w:szCs w:val="24"/>
          <w:shd w:val="clear" w:color="auto" w:fill="FFFFFF"/>
        </w:rPr>
        <w:t xml:space="preserve">“Evasión tributaria en Cajamarca: El 65% de los contribuyentes en Cajamarca no entrega comprobantes de pago, detectó la </w:t>
      </w:r>
      <w:proofErr w:type="spellStart"/>
      <w:r w:rsidRPr="00AE32F4">
        <w:rPr>
          <w:rFonts w:ascii="Arial" w:hAnsi="Arial" w:cs="Arial"/>
          <w:sz w:val="24"/>
          <w:szCs w:val="24"/>
          <w:shd w:val="clear" w:color="auto" w:fill="FFFFFF"/>
        </w:rPr>
        <w:t>Sunat</w:t>
      </w:r>
      <w:proofErr w:type="spellEnd"/>
      <w:r w:rsidRPr="00AE32F4">
        <w:rPr>
          <w:rFonts w:ascii="Arial" w:hAnsi="Arial" w:cs="Arial"/>
          <w:sz w:val="24"/>
          <w:szCs w:val="24"/>
          <w:shd w:val="clear" w:color="auto" w:fill="FFFFFF"/>
        </w:rPr>
        <w:t xml:space="preserve"> en más de 2,426 intervenciones realizadas en esa región. Sin embargo, el reporte muestra un avance, pues el año pasado el nivel de incumplimiento llegaba al 75%. Los operativos se concentraron en el comercio de abarrotes y de materiales de construcción, que muestra un gran nivel de informalidad”</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24"/>
          <w:szCs w:val="24"/>
          <w:shd w:val="clear" w:color="auto" w:fill="FFFFFF"/>
        </w:rPr>
        <w:t>.</w:t>
      </w:r>
    </w:p>
    <w:p w:rsidR="00E93CDC" w:rsidRPr="00AE32F4" w:rsidRDefault="00E93CDC" w:rsidP="00E93CDC">
      <w:pPr>
        <w:pStyle w:val="Prrafodelista"/>
        <w:spacing w:line="360" w:lineRule="auto"/>
        <w:ind w:left="1416" w:firstLine="708"/>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firstLine="708"/>
        <w:jc w:val="both"/>
        <w:rPr>
          <w:rFonts w:ascii="Arial" w:hAnsi="Arial" w:cs="Arial"/>
          <w:sz w:val="24"/>
          <w:szCs w:val="24"/>
        </w:rPr>
      </w:pPr>
      <w:r w:rsidRPr="00AE32F4">
        <w:rPr>
          <w:rFonts w:ascii="Arial" w:hAnsi="Arial" w:cs="Arial"/>
          <w:sz w:val="24"/>
          <w:szCs w:val="24"/>
        </w:rPr>
        <w:t>“El ministro de Economía,</w:t>
      </w:r>
      <w:r w:rsidRPr="00AE32F4">
        <w:rPr>
          <w:rStyle w:val="apple-converted-space"/>
          <w:rFonts w:ascii="Arial" w:hAnsi="Arial" w:cs="Arial"/>
          <w:sz w:val="24"/>
          <w:szCs w:val="24"/>
        </w:rPr>
        <w:t> </w:t>
      </w:r>
      <w:hyperlink r:id="rId18" w:history="1">
        <w:r w:rsidRPr="006C7095">
          <w:rPr>
            <w:rStyle w:val="Hipervnculo"/>
            <w:rFonts w:ascii="Arial" w:hAnsi="Arial" w:cs="Arial"/>
            <w:color w:val="auto"/>
            <w:sz w:val="24"/>
            <w:szCs w:val="24"/>
            <w:u w:val="none"/>
          </w:rPr>
          <w:t>Luis Castilla</w:t>
        </w:r>
      </w:hyperlink>
      <w:r w:rsidRPr="006C7095">
        <w:rPr>
          <w:rFonts w:ascii="Arial" w:hAnsi="Arial" w:cs="Arial"/>
          <w:sz w:val="24"/>
          <w:szCs w:val="24"/>
        </w:rPr>
        <w:t xml:space="preserve">, </w:t>
      </w:r>
      <w:r w:rsidRPr="00AE32F4">
        <w:rPr>
          <w:rFonts w:ascii="Arial" w:hAnsi="Arial" w:cs="Arial"/>
          <w:sz w:val="24"/>
          <w:szCs w:val="24"/>
        </w:rPr>
        <w:t xml:space="preserve">reveló que en lo que va del </w:t>
      </w:r>
      <w:r w:rsidRPr="00594C31">
        <w:rPr>
          <w:rFonts w:ascii="Arial" w:hAnsi="Arial" w:cs="Arial"/>
          <w:sz w:val="24"/>
          <w:szCs w:val="24"/>
        </w:rPr>
        <w:t>Gobierno</w:t>
      </w:r>
      <w:r w:rsidRPr="00594C31">
        <w:rPr>
          <w:rStyle w:val="apple-converted-space"/>
          <w:rFonts w:ascii="Arial" w:hAnsi="Arial" w:cs="Arial"/>
          <w:b/>
          <w:sz w:val="24"/>
          <w:szCs w:val="24"/>
        </w:rPr>
        <w:t> </w:t>
      </w:r>
      <w:r w:rsidRPr="00594C31">
        <w:rPr>
          <w:rStyle w:val="Textoennegrita"/>
          <w:rFonts w:ascii="Arial" w:hAnsi="Arial" w:cs="Arial"/>
          <w:b w:val="0"/>
          <w:sz w:val="24"/>
          <w:szCs w:val="24"/>
        </w:rPr>
        <w:t>se ha incrementado en 30% la base de contribuyentes en el país,</w:t>
      </w:r>
      <w:r w:rsidRPr="00AE32F4">
        <w:rPr>
          <w:rStyle w:val="apple-converted-space"/>
          <w:rFonts w:ascii="Arial" w:hAnsi="Arial" w:cs="Arial"/>
          <w:sz w:val="24"/>
          <w:szCs w:val="24"/>
        </w:rPr>
        <w:t> </w:t>
      </w:r>
      <w:r w:rsidRPr="00AE32F4">
        <w:rPr>
          <w:rFonts w:ascii="Arial" w:hAnsi="Arial" w:cs="Arial"/>
          <w:sz w:val="24"/>
          <w:szCs w:val="24"/>
        </w:rPr>
        <w:t xml:space="preserve">lo que equivale a cerca de 1,7 millones de nuevos aportantes, entre personas naturales y empresas, que han formalizado sus actividades y pagan impuestos. Castilla atribuyó este incremento de negocios formales en el país al fortalecimiento de </w:t>
      </w:r>
      <w:r w:rsidRPr="006C7095">
        <w:rPr>
          <w:rFonts w:ascii="Arial" w:hAnsi="Arial" w:cs="Arial"/>
          <w:sz w:val="24"/>
          <w:szCs w:val="24"/>
        </w:rPr>
        <w:t>la</w:t>
      </w:r>
      <w:r w:rsidRPr="006C7095">
        <w:rPr>
          <w:rStyle w:val="apple-converted-space"/>
          <w:rFonts w:ascii="Arial" w:hAnsi="Arial" w:cs="Arial"/>
          <w:sz w:val="24"/>
          <w:szCs w:val="24"/>
        </w:rPr>
        <w:t> </w:t>
      </w:r>
      <w:proofErr w:type="spellStart"/>
      <w:r w:rsidR="00221639">
        <w:fldChar w:fldCharType="begin"/>
      </w:r>
      <w:r w:rsidR="00221639">
        <w:instrText xml:space="preserve"> HYPERLINK "http://peru21.pe/noticias-de-sunat-776" </w:instrText>
      </w:r>
      <w:r w:rsidR="00221639">
        <w:fldChar w:fldCharType="separate"/>
      </w:r>
      <w:r w:rsidRPr="006C7095">
        <w:rPr>
          <w:rStyle w:val="Hipervnculo"/>
          <w:rFonts w:ascii="Arial" w:hAnsi="Arial" w:cs="Arial"/>
          <w:sz w:val="24"/>
          <w:szCs w:val="24"/>
          <w:u w:val="none"/>
        </w:rPr>
        <w:t>Sunat</w:t>
      </w:r>
      <w:proofErr w:type="spellEnd"/>
      <w:r w:rsidR="00221639">
        <w:rPr>
          <w:rStyle w:val="Hipervnculo"/>
          <w:rFonts w:ascii="Arial" w:hAnsi="Arial" w:cs="Arial"/>
          <w:sz w:val="24"/>
          <w:szCs w:val="24"/>
          <w:u w:val="none"/>
        </w:rPr>
        <w:fldChar w:fldCharType="end"/>
      </w:r>
      <w:r w:rsidRPr="006C7095">
        <w:rPr>
          <w:rFonts w:ascii="Arial" w:hAnsi="Arial" w:cs="Arial"/>
          <w:sz w:val="24"/>
          <w:szCs w:val="24"/>
        </w:rPr>
        <w:t>,</w:t>
      </w:r>
      <w:r w:rsidRPr="00AE32F4">
        <w:rPr>
          <w:rFonts w:ascii="Arial" w:hAnsi="Arial" w:cs="Arial"/>
          <w:sz w:val="24"/>
          <w:szCs w:val="24"/>
        </w:rPr>
        <w:t xml:space="preserve"> rechazando las críticas que apuntan a una alta discrecionalidad en el organismo tributario. “Se debe al poder disuasivo que tiene la </w:t>
      </w:r>
      <w:proofErr w:type="spellStart"/>
      <w:r w:rsidRPr="00AE32F4">
        <w:rPr>
          <w:rFonts w:ascii="Arial" w:hAnsi="Arial" w:cs="Arial"/>
          <w:sz w:val="24"/>
          <w:szCs w:val="24"/>
        </w:rPr>
        <w:t>Sunat</w:t>
      </w:r>
      <w:proofErr w:type="spellEnd"/>
      <w:r w:rsidRPr="00AE32F4">
        <w:rPr>
          <w:rFonts w:ascii="Arial" w:hAnsi="Arial" w:cs="Arial"/>
          <w:sz w:val="24"/>
          <w:szCs w:val="24"/>
        </w:rPr>
        <w:t xml:space="preserve"> con comprobantes de pago, mayor fiscalización. Y también a la simplificación porque la </w:t>
      </w:r>
      <w:proofErr w:type="spellStart"/>
      <w:r w:rsidRPr="00AE32F4">
        <w:rPr>
          <w:rFonts w:ascii="Arial" w:hAnsi="Arial" w:cs="Arial"/>
          <w:sz w:val="24"/>
          <w:szCs w:val="24"/>
        </w:rPr>
        <w:t>Sunat</w:t>
      </w:r>
      <w:proofErr w:type="spellEnd"/>
      <w:r w:rsidRPr="00AE32F4">
        <w:rPr>
          <w:rFonts w:ascii="Arial" w:hAnsi="Arial" w:cs="Arial"/>
          <w:sz w:val="24"/>
          <w:szCs w:val="24"/>
        </w:rPr>
        <w:t xml:space="preserve"> ha estado abriendo centros de atención al usuario.</w:t>
      </w:r>
      <w:r w:rsidRPr="00AE32F4">
        <w:rPr>
          <w:rStyle w:val="apple-converted-space"/>
          <w:rFonts w:ascii="Arial" w:hAnsi="Arial" w:cs="Arial"/>
          <w:sz w:val="24"/>
          <w:szCs w:val="24"/>
        </w:rPr>
        <w:t> </w:t>
      </w:r>
      <w:r w:rsidRPr="00594C31">
        <w:rPr>
          <w:rStyle w:val="Textoennegrita"/>
          <w:rFonts w:ascii="Arial" w:hAnsi="Arial" w:cs="Arial"/>
          <w:b w:val="0"/>
          <w:sz w:val="24"/>
          <w:szCs w:val="24"/>
        </w:rPr>
        <w:t xml:space="preserve">Yo creo en el hecho de tener una </w:t>
      </w:r>
      <w:proofErr w:type="spellStart"/>
      <w:r w:rsidRPr="00594C31">
        <w:rPr>
          <w:rStyle w:val="Textoennegrita"/>
          <w:rFonts w:ascii="Arial" w:hAnsi="Arial" w:cs="Arial"/>
          <w:b w:val="0"/>
          <w:sz w:val="24"/>
          <w:szCs w:val="24"/>
        </w:rPr>
        <w:t>Sunat</w:t>
      </w:r>
      <w:proofErr w:type="spellEnd"/>
      <w:r w:rsidRPr="00594C31">
        <w:rPr>
          <w:rStyle w:val="Textoennegrita"/>
          <w:rFonts w:ascii="Arial" w:hAnsi="Arial" w:cs="Arial"/>
          <w:b w:val="0"/>
          <w:sz w:val="24"/>
          <w:szCs w:val="24"/>
        </w:rPr>
        <w:t xml:space="preserve"> más fortalecida,</w:t>
      </w:r>
      <w:r w:rsidRPr="00AE32F4">
        <w:rPr>
          <w:rStyle w:val="apple-converted-space"/>
          <w:rFonts w:ascii="Arial" w:hAnsi="Arial" w:cs="Arial"/>
          <w:sz w:val="24"/>
          <w:szCs w:val="24"/>
        </w:rPr>
        <w:t> </w:t>
      </w:r>
      <w:r w:rsidRPr="00AE32F4">
        <w:rPr>
          <w:rFonts w:ascii="Arial" w:hAnsi="Arial" w:cs="Arial"/>
          <w:sz w:val="24"/>
          <w:szCs w:val="24"/>
        </w:rPr>
        <w:t>tener mejor capital humano y lograr la tarea”, dijo en</w:t>
      </w:r>
      <w:r w:rsidRPr="00AE32F4">
        <w:rPr>
          <w:rStyle w:val="apple-converted-space"/>
          <w:rFonts w:ascii="Arial" w:hAnsi="Arial" w:cs="Arial"/>
          <w:sz w:val="24"/>
          <w:szCs w:val="24"/>
        </w:rPr>
        <w:t> </w:t>
      </w:r>
      <w:proofErr w:type="spellStart"/>
      <w:r w:rsidRPr="00AE32F4">
        <w:rPr>
          <w:rStyle w:val="caps"/>
          <w:rFonts w:ascii="Arial" w:hAnsi="Arial" w:cs="Arial"/>
          <w:sz w:val="24"/>
          <w:szCs w:val="24"/>
        </w:rPr>
        <w:t>RPP</w:t>
      </w:r>
      <w:proofErr w:type="spellEnd"/>
      <w:r w:rsidRPr="00AE32F4">
        <w:rPr>
          <w:rStyle w:val="caps"/>
          <w:rFonts w:ascii="Arial" w:hAnsi="Arial" w:cs="Arial"/>
          <w:sz w:val="24"/>
          <w:szCs w:val="24"/>
        </w:rPr>
        <w:t xml:space="preserve">. </w:t>
      </w:r>
      <w:r w:rsidRPr="00AE32F4">
        <w:rPr>
          <w:rFonts w:ascii="Arial" w:hAnsi="Arial" w:cs="Arial"/>
          <w:sz w:val="24"/>
          <w:szCs w:val="24"/>
        </w:rPr>
        <w:t>“La tarea es bastante ambiciosa,</w:t>
      </w:r>
      <w:r w:rsidRPr="00AE32F4">
        <w:rPr>
          <w:rStyle w:val="apple-converted-space"/>
          <w:rFonts w:ascii="Arial" w:hAnsi="Arial" w:cs="Arial"/>
          <w:sz w:val="24"/>
          <w:szCs w:val="24"/>
        </w:rPr>
        <w:t> </w:t>
      </w:r>
      <w:r w:rsidRPr="00594C31">
        <w:rPr>
          <w:rStyle w:val="Textoennegrita"/>
          <w:rFonts w:ascii="Arial" w:hAnsi="Arial" w:cs="Arial"/>
          <w:b w:val="0"/>
          <w:sz w:val="24"/>
          <w:szCs w:val="24"/>
        </w:rPr>
        <w:t>llegar a 18% de presión tributaria</w:t>
      </w:r>
      <w:r w:rsidRPr="00AE32F4">
        <w:rPr>
          <w:rFonts w:ascii="Arial" w:hAnsi="Arial" w:cs="Arial"/>
          <w:sz w:val="24"/>
          <w:szCs w:val="24"/>
        </w:rPr>
        <w:t>. Este año</w:t>
      </w:r>
      <w:r w:rsidRPr="00AE32F4">
        <w:rPr>
          <w:rStyle w:val="apple-converted-space"/>
          <w:rFonts w:ascii="Arial" w:hAnsi="Arial" w:cs="Arial"/>
          <w:sz w:val="24"/>
          <w:szCs w:val="24"/>
        </w:rPr>
        <w:t> </w:t>
      </w:r>
      <w:hyperlink r:id="rId19" w:history="1">
        <w:r w:rsidRPr="006C7095">
          <w:rPr>
            <w:rStyle w:val="Hipervnculo"/>
            <w:rFonts w:ascii="Arial" w:hAnsi="Arial" w:cs="Arial"/>
            <w:color w:val="auto"/>
            <w:sz w:val="24"/>
            <w:szCs w:val="24"/>
            <w:u w:val="none"/>
          </w:rPr>
          <w:t>cerramos en 16% del</w:t>
        </w:r>
        <w:r w:rsidRPr="00AE32F4">
          <w:rPr>
            <w:rStyle w:val="apple-converted-space"/>
            <w:rFonts w:ascii="Arial" w:hAnsi="Arial" w:cs="Arial"/>
            <w:sz w:val="24"/>
            <w:szCs w:val="24"/>
          </w:rPr>
          <w:t> </w:t>
        </w:r>
        <w:r w:rsidRPr="00AE32F4">
          <w:rPr>
            <w:rStyle w:val="caps"/>
            <w:rFonts w:ascii="Arial" w:hAnsi="Arial" w:cs="Arial"/>
            <w:sz w:val="24"/>
            <w:szCs w:val="24"/>
          </w:rPr>
          <w:t>PBI</w:t>
        </w:r>
      </w:hyperlink>
      <w:r w:rsidRPr="00AE32F4">
        <w:rPr>
          <w:rFonts w:ascii="Arial" w:hAnsi="Arial" w:cs="Arial"/>
          <w:sz w:val="24"/>
          <w:szCs w:val="24"/>
        </w:rPr>
        <w:t>, que no es poco cosa”</w:t>
      </w:r>
      <w:r w:rsidRPr="00AE32F4">
        <w:rPr>
          <w:rStyle w:val="Textoennegrita"/>
          <w:rFonts w:ascii="Arial" w:hAnsi="Arial" w:cs="Arial"/>
          <w:sz w:val="16"/>
          <w:szCs w:val="16"/>
        </w:rPr>
        <w:t xml:space="preserve"> (</w:t>
      </w:r>
      <w:proofErr w:type="spellStart"/>
      <w:r>
        <w:rPr>
          <w:rStyle w:val="Textoennegrita"/>
          <w:rFonts w:ascii="Arial" w:hAnsi="Arial" w:cs="Arial"/>
          <w:sz w:val="16"/>
          <w:szCs w:val="16"/>
        </w:rPr>
        <w:t>www.</w:t>
      </w:r>
      <w:r w:rsidRPr="00AE32F4">
        <w:rPr>
          <w:rStyle w:val="Textoennegrita"/>
          <w:rFonts w:ascii="Arial" w:hAnsi="Arial" w:cs="Arial"/>
          <w:sz w:val="16"/>
          <w:szCs w:val="16"/>
        </w:rPr>
        <w:t>Gestión.pe</w:t>
      </w:r>
      <w:proofErr w:type="spellEnd"/>
      <w:r w:rsidRPr="00AE32F4">
        <w:rPr>
          <w:rStyle w:val="Textoennegrita"/>
          <w:rFonts w:ascii="Arial" w:hAnsi="Arial" w:cs="Arial"/>
          <w:sz w:val="16"/>
          <w:szCs w:val="16"/>
        </w:rPr>
        <w:t>)</w:t>
      </w:r>
      <w:r w:rsidRPr="00AE32F4">
        <w:rPr>
          <w:rFonts w:ascii="Arial" w:hAnsi="Arial" w:cs="Arial"/>
          <w:sz w:val="16"/>
          <w:szCs w:val="16"/>
        </w:rPr>
        <w:t>.</w:t>
      </w:r>
    </w:p>
    <w:p w:rsidR="00E93CDC" w:rsidRPr="00AE32F4" w:rsidRDefault="00E93CDC" w:rsidP="00E93CDC">
      <w:pPr>
        <w:pStyle w:val="Prrafodelista"/>
        <w:spacing w:line="360" w:lineRule="auto"/>
        <w:ind w:left="1416" w:firstLine="708"/>
        <w:jc w:val="both"/>
        <w:rPr>
          <w:rFonts w:ascii="Arial" w:hAnsi="Arial" w:cs="Arial"/>
          <w:sz w:val="24"/>
          <w:szCs w:val="24"/>
        </w:rPr>
      </w:pPr>
    </w:p>
    <w:p w:rsidR="00E93CDC" w:rsidRPr="00AE32F4" w:rsidRDefault="00E93CDC" w:rsidP="00E93CDC">
      <w:pPr>
        <w:pStyle w:val="Prrafodelista"/>
        <w:spacing w:line="360" w:lineRule="auto"/>
        <w:ind w:left="1416" w:firstLine="708"/>
        <w:jc w:val="both"/>
        <w:rPr>
          <w:rFonts w:ascii="Arial" w:eastAsia="Times New Roman" w:hAnsi="Arial" w:cs="Arial"/>
          <w:sz w:val="24"/>
          <w:szCs w:val="24"/>
        </w:rPr>
      </w:pPr>
    </w:p>
    <w:p w:rsidR="00E93CDC" w:rsidRDefault="00E93CDC" w:rsidP="00E93CDC">
      <w:pPr>
        <w:pStyle w:val="Prrafodelista"/>
        <w:keepNext/>
        <w:keepLines/>
        <w:numPr>
          <w:ilvl w:val="0"/>
          <w:numId w:val="24"/>
        </w:numPr>
        <w:spacing w:before="200" w:after="0" w:line="360" w:lineRule="auto"/>
        <w:jc w:val="both"/>
        <w:outlineLvl w:val="1"/>
        <w:rPr>
          <w:rStyle w:val="nfasissutil"/>
          <w:rFonts w:ascii="Arial" w:hAnsi="Arial" w:cs="Arial"/>
          <w:b/>
          <w:i w:val="0"/>
          <w:sz w:val="24"/>
          <w:szCs w:val="24"/>
        </w:rPr>
      </w:pPr>
      <w:r w:rsidRPr="00AE32F4">
        <w:rPr>
          <w:rFonts w:ascii="Arial" w:hAnsi="Arial" w:cs="Arial"/>
          <w:b/>
          <w:sz w:val="24"/>
          <w:szCs w:val="24"/>
        </w:rPr>
        <w:t xml:space="preserve"> </w:t>
      </w:r>
      <w:bookmarkStart w:id="135" w:name="_Toc481749147"/>
      <w:r w:rsidRPr="006C7095">
        <w:rPr>
          <w:rStyle w:val="nfasissutil"/>
          <w:rFonts w:ascii="Arial" w:hAnsi="Arial" w:cs="Arial"/>
          <w:b/>
          <w:color w:val="auto"/>
          <w:sz w:val="24"/>
          <w:szCs w:val="24"/>
        </w:rPr>
        <w:t>DEFINICIÓN DE TÉRMINOS BÁSICOS</w:t>
      </w:r>
      <w:bookmarkEnd w:id="135"/>
    </w:p>
    <w:p w:rsidR="00E93CDC" w:rsidRPr="00AE32F4" w:rsidRDefault="00E93CDC" w:rsidP="00E93CDC">
      <w:pPr>
        <w:keepNext/>
        <w:keepLines/>
        <w:spacing w:before="200" w:after="0" w:line="360" w:lineRule="auto"/>
        <w:jc w:val="both"/>
        <w:outlineLvl w:val="1"/>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bookmarkStart w:id="136" w:name="_Toc473205895"/>
      <w:bookmarkStart w:id="137" w:name="_Toc473211266"/>
      <w:bookmarkStart w:id="138" w:name="_Toc473275082"/>
      <w:r w:rsidRPr="00AE32F4">
        <w:rPr>
          <w:rFonts w:ascii="Arial" w:hAnsi="Arial" w:cs="Arial"/>
          <w:b/>
          <w:sz w:val="24"/>
          <w:szCs w:val="24"/>
        </w:rPr>
        <w:t>Cultura tributaria</w:t>
      </w:r>
      <w:bookmarkStart w:id="139" w:name="_Toc473205896"/>
      <w:bookmarkStart w:id="140" w:name="_Toc473211267"/>
      <w:bookmarkStart w:id="141" w:name="_Toc473275083"/>
      <w:bookmarkEnd w:id="136"/>
      <w:bookmarkEnd w:id="137"/>
      <w:bookmarkEnd w:id="138"/>
    </w:p>
    <w:p w:rsidR="00E93CDC" w:rsidRPr="00864185" w:rsidRDefault="00E93CDC" w:rsidP="00E93CDC">
      <w:pPr>
        <w:autoSpaceDE w:val="0"/>
        <w:autoSpaceDN w:val="0"/>
        <w:adjustRightInd w:val="0"/>
        <w:spacing w:line="360" w:lineRule="auto"/>
        <w:ind w:left="1416"/>
        <w:jc w:val="both"/>
        <w:rPr>
          <w:rFonts w:ascii="Arial" w:hAnsi="Arial" w:cs="Arial"/>
          <w:sz w:val="24"/>
          <w:szCs w:val="24"/>
          <w:vertAlign w:val="subscript"/>
          <w:lang w:eastAsia="es-PE"/>
        </w:rPr>
      </w:pPr>
      <w:r w:rsidRPr="00AE32F4">
        <w:rPr>
          <w:rFonts w:ascii="Arial" w:hAnsi="Arial" w:cs="Arial"/>
          <w:sz w:val="24"/>
          <w:szCs w:val="24"/>
          <w:shd w:val="clear" w:color="auto" w:fill="FFFFFF"/>
        </w:rPr>
        <w:t>Cultura tributaria es un</w:t>
      </w:r>
      <w:r>
        <w:rPr>
          <w:rFonts w:ascii="Arial" w:hAnsi="Arial" w:cs="Arial"/>
          <w:sz w:val="24"/>
          <w:szCs w:val="24"/>
          <w:shd w:val="clear" w:color="auto" w:fill="FFFFFF"/>
        </w:rPr>
        <w:t xml:space="preserve"> conjunto de conocimientos, actitudes, percepciones y prácticas de conducta de una sociedad con respecto a la tributació</w:t>
      </w:r>
      <w:bookmarkStart w:id="142" w:name="_Toc473205897"/>
      <w:bookmarkStart w:id="143" w:name="_Toc473211268"/>
      <w:bookmarkStart w:id="144" w:name="_Toc473275084"/>
      <w:bookmarkEnd w:id="139"/>
      <w:bookmarkEnd w:id="140"/>
      <w:bookmarkEnd w:id="141"/>
      <w:r>
        <w:rPr>
          <w:rFonts w:ascii="Arial" w:hAnsi="Arial" w:cs="Arial"/>
          <w:sz w:val="24"/>
          <w:szCs w:val="24"/>
          <w:shd w:val="clear" w:color="auto" w:fill="FFFFFF"/>
        </w:rPr>
        <w:t>n.</w:t>
      </w: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p>
    <w:p w:rsidR="00E93CDC" w:rsidRPr="00864185"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Cultura</w:t>
      </w:r>
      <w:bookmarkStart w:id="145" w:name="_Toc473205898"/>
      <w:bookmarkStart w:id="146" w:name="_Toc473211269"/>
      <w:bookmarkStart w:id="147" w:name="_Toc473275085"/>
      <w:bookmarkEnd w:id="142"/>
      <w:bookmarkEnd w:id="143"/>
      <w:bookmarkEnd w:id="144"/>
    </w:p>
    <w:p w:rsidR="00E93CDC" w:rsidRPr="00864185" w:rsidRDefault="00E93CDC" w:rsidP="00E93CDC">
      <w:pPr>
        <w:autoSpaceDE w:val="0"/>
        <w:autoSpaceDN w:val="0"/>
        <w:adjustRightInd w:val="0"/>
        <w:spacing w:line="360" w:lineRule="auto"/>
        <w:ind w:left="1416"/>
        <w:jc w:val="both"/>
        <w:rPr>
          <w:rFonts w:ascii="Arial" w:hAnsi="Arial" w:cs="Arial"/>
          <w:sz w:val="24"/>
          <w:szCs w:val="24"/>
          <w:vertAlign w:val="subscript"/>
          <w:lang w:eastAsia="es-PE"/>
        </w:rPr>
      </w:pPr>
      <w:r w:rsidRPr="00AE32F4">
        <w:rPr>
          <w:rFonts w:ascii="Arial" w:hAnsi="Arial" w:cs="Arial"/>
          <w:sz w:val="24"/>
          <w:szCs w:val="24"/>
        </w:rPr>
        <w:t>La cultura es una sociedad consiste en todo aquello que conoce o cree con el fin de operar de una manera aceptable sobre sus miembros. La cultura no es un fenómeno material: no consiste en cosas, gente, conductas o</w:t>
      </w:r>
      <w:r w:rsidRPr="00AE32F4">
        <w:rPr>
          <w:rStyle w:val="apple-converted-space"/>
          <w:rFonts w:ascii="Arial" w:hAnsi="Arial" w:cs="Arial"/>
          <w:b/>
          <w:sz w:val="24"/>
          <w:szCs w:val="24"/>
        </w:rPr>
        <w:t> </w:t>
      </w:r>
      <w:hyperlink r:id="rId20" w:history="1">
        <w:r w:rsidRPr="006C7095">
          <w:rPr>
            <w:rStyle w:val="Hipervnculo"/>
            <w:rFonts w:ascii="Arial" w:hAnsi="Arial" w:cs="Arial"/>
            <w:color w:val="auto"/>
            <w:sz w:val="24"/>
            <w:szCs w:val="24"/>
            <w:u w:val="none"/>
          </w:rPr>
          <w:t>emociones</w:t>
        </w:r>
      </w:hyperlink>
      <w:r w:rsidRPr="00AE32F4">
        <w:rPr>
          <w:rFonts w:ascii="Arial" w:hAnsi="Arial" w:cs="Arial"/>
          <w:sz w:val="24"/>
          <w:szCs w:val="24"/>
        </w:rPr>
        <w:t>. Es más bien una organización de todo eso. Es la forma de las cosas que la gente tiene es su mente, sus</w:t>
      </w:r>
      <w:r w:rsidRPr="00AE32F4">
        <w:rPr>
          <w:rStyle w:val="apple-converted-space"/>
          <w:rFonts w:ascii="Arial" w:hAnsi="Arial" w:cs="Arial"/>
          <w:b/>
          <w:sz w:val="24"/>
          <w:szCs w:val="24"/>
        </w:rPr>
        <w:t> </w:t>
      </w:r>
      <w:hyperlink r:id="rId21" w:history="1">
        <w:r w:rsidRPr="006C7095">
          <w:rPr>
            <w:rStyle w:val="Hipervnculo"/>
            <w:rFonts w:ascii="Arial" w:hAnsi="Arial" w:cs="Arial"/>
            <w:color w:val="auto"/>
            <w:sz w:val="24"/>
            <w:szCs w:val="24"/>
            <w:u w:val="none"/>
          </w:rPr>
          <w:t>modelos</w:t>
        </w:r>
      </w:hyperlink>
      <w:r w:rsidRPr="00AE32F4">
        <w:rPr>
          <w:rStyle w:val="apple-converted-space"/>
          <w:rFonts w:ascii="Arial" w:hAnsi="Arial" w:cs="Arial"/>
          <w:b/>
          <w:sz w:val="24"/>
          <w:szCs w:val="24"/>
        </w:rPr>
        <w:t> </w:t>
      </w:r>
      <w:r w:rsidRPr="00AE32F4">
        <w:rPr>
          <w:rFonts w:ascii="Arial" w:hAnsi="Arial" w:cs="Arial"/>
          <w:sz w:val="24"/>
          <w:szCs w:val="24"/>
        </w:rPr>
        <w:t>de percibirlas, de relacionarlas o de interpretarlas</w:t>
      </w:r>
      <w:bookmarkStart w:id="148" w:name="_Toc473205899"/>
      <w:bookmarkStart w:id="149" w:name="_Toc473211270"/>
      <w:bookmarkStart w:id="150" w:name="_Toc473275086"/>
      <w:bookmarkEnd w:id="145"/>
      <w:bookmarkEnd w:id="146"/>
      <w:bookmarkEnd w:id="147"/>
      <w:r>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864185"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Socialización</w:t>
      </w:r>
      <w:bookmarkStart w:id="151" w:name="_Toc473205900"/>
      <w:bookmarkStart w:id="152" w:name="_Toc473211271"/>
      <w:bookmarkStart w:id="153" w:name="_Toc473275087"/>
      <w:bookmarkEnd w:id="148"/>
      <w:bookmarkEnd w:id="149"/>
      <w:bookmarkEnd w:id="150"/>
    </w:p>
    <w:p w:rsidR="00E93CDC" w:rsidRPr="00AE32F4" w:rsidRDefault="00E93CDC" w:rsidP="00E93CDC">
      <w:pPr>
        <w:autoSpaceDE w:val="0"/>
        <w:autoSpaceDN w:val="0"/>
        <w:adjustRightInd w:val="0"/>
        <w:spacing w:line="360" w:lineRule="auto"/>
        <w:ind w:left="1416"/>
        <w:jc w:val="both"/>
        <w:rPr>
          <w:rFonts w:ascii="Arial" w:hAnsi="Arial" w:cs="Arial"/>
          <w:b/>
          <w:sz w:val="24"/>
          <w:szCs w:val="24"/>
        </w:rPr>
      </w:pPr>
      <w:r w:rsidRPr="00594C31">
        <w:rPr>
          <w:rFonts w:ascii="Arial" w:hAnsi="Arial" w:cs="Arial"/>
          <w:sz w:val="24"/>
          <w:szCs w:val="24"/>
        </w:rPr>
        <w:t>La socialización es el mecanismo Socio-Cultural básico por el cual un conjunto social asegura su continuidad. Los principales agentes de la socialización son los padres y otros miembros de</w:t>
      </w:r>
      <w:r w:rsidRPr="00594C31">
        <w:rPr>
          <w:rStyle w:val="apple-converted-space"/>
          <w:rFonts w:ascii="Arial" w:hAnsi="Arial" w:cs="Arial"/>
          <w:sz w:val="24"/>
          <w:szCs w:val="24"/>
        </w:rPr>
        <w:t> </w:t>
      </w:r>
      <w:hyperlink r:id="rId22" w:history="1">
        <w:r w:rsidRPr="00594C31">
          <w:rPr>
            <w:rStyle w:val="Hipervnculo"/>
            <w:rFonts w:ascii="Arial" w:hAnsi="Arial" w:cs="Arial"/>
            <w:color w:val="auto"/>
            <w:sz w:val="24"/>
            <w:szCs w:val="24"/>
            <w:u w:val="none"/>
          </w:rPr>
          <w:t>la familia</w:t>
        </w:r>
      </w:hyperlink>
      <w:r w:rsidRPr="00594C31">
        <w:rPr>
          <w:rFonts w:ascii="Arial" w:hAnsi="Arial" w:cs="Arial"/>
          <w:sz w:val="24"/>
          <w:szCs w:val="24"/>
        </w:rPr>
        <w:t>, las instituciones educativas y los medios de</w:t>
      </w:r>
      <w:r w:rsidRPr="00594C31">
        <w:rPr>
          <w:rStyle w:val="apple-converted-space"/>
          <w:rFonts w:ascii="Arial" w:hAnsi="Arial" w:cs="Arial"/>
          <w:b/>
          <w:sz w:val="24"/>
          <w:szCs w:val="24"/>
        </w:rPr>
        <w:t> </w:t>
      </w:r>
      <w:hyperlink r:id="rId23" w:history="1">
        <w:r w:rsidRPr="00594C31">
          <w:rPr>
            <w:rStyle w:val="Hipervnculo"/>
            <w:rFonts w:ascii="Arial" w:hAnsi="Arial" w:cs="Arial"/>
            <w:color w:val="auto"/>
            <w:sz w:val="24"/>
            <w:szCs w:val="24"/>
            <w:u w:val="none"/>
          </w:rPr>
          <w:t>comunicación social</w:t>
        </w:r>
      </w:hyperlink>
      <w:r w:rsidRPr="00594C31">
        <w:rPr>
          <w:rStyle w:val="apple-converted-space"/>
          <w:rFonts w:ascii="Arial" w:hAnsi="Arial" w:cs="Arial"/>
          <w:b/>
          <w:sz w:val="24"/>
          <w:szCs w:val="24"/>
        </w:rPr>
        <w:t> </w:t>
      </w:r>
      <w:r w:rsidRPr="00594C31">
        <w:rPr>
          <w:rFonts w:ascii="Arial" w:hAnsi="Arial" w:cs="Arial"/>
          <w:sz w:val="24"/>
          <w:szCs w:val="24"/>
        </w:rPr>
        <w:t>. Por lo general, ellos cumplen la</w:t>
      </w:r>
      <w:r w:rsidRPr="00594C31">
        <w:rPr>
          <w:rStyle w:val="apple-converted-space"/>
          <w:rFonts w:ascii="Arial" w:hAnsi="Arial" w:cs="Arial"/>
          <w:b/>
          <w:sz w:val="24"/>
          <w:szCs w:val="24"/>
        </w:rPr>
        <w:t> </w:t>
      </w:r>
      <w:hyperlink r:id="rId24" w:history="1">
        <w:r w:rsidRPr="00594C31">
          <w:rPr>
            <w:rStyle w:val="Hipervnculo"/>
            <w:rFonts w:ascii="Arial" w:hAnsi="Arial" w:cs="Arial"/>
            <w:color w:val="auto"/>
            <w:sz w:val="24"/>
            <w:szCs w:val="24"/>
            <w:u w:val="none"/>
          </w:rPr>
          <w:t>fusión</w:t>
        </w:r>
      </w:hyperlink>
      <w:r w:rsidRPr="00594C31">
        <w:rPr>
          <w:rStyle w:val="apple-converted-space"/>
          <w:rFonts w:ascii="Arial" w:hAnsi="Arial" w:cs="Arial"/>
          <w:sz w:val="24"/>
          <w:szCs w:val="24"/>
        </w:rPr>
        <w:t> </w:t>
      </w:r>
      <w:r w:rsidRPr="00594C31">
        <w:rPr>
          <w:rFonts w:ascii="Arial" w:hAnsi="Arial" w:cs="Arial"/>
          <w:sz w:val="24"/>
          <w:szCs w:val="24"/>
        </w:rPr>
        <w:t>de trasmitir a los</w:t>
      </w:r>
      <w:r w:rsidRPr="00594C31">
        <w:rPr>
          <w:rStyle w:val="apple-converted-space"/>
          <w:rFonts w:ascii="Arial" w:hAnsi="Arial" w:cs="Arial"/>
          <w:sz w:val="24"/>
          <w:szCs w:val="24"/>
        </w:rPr>
        <w:t> </w:t>
      </w:r>
      <w:hyperlink r:id="rId25" w:history="1">
        <w:r w:rsidRPr="00594C31">
          <w:rPr>
            <w:rStyle w:val="Hipervnculo"/>
            <w:rFonts w:ascii="Arial" w:hAnsi="Arial" w:cs="Arial"/>
            <w:color w:val="auto"/>
            <w:sz w:val="24"/>
            <w:szCs w:val="24"/>
            <w:u w:val="none"/>
          </w:rPr>
          <w:t>niños</w:t>
        </w:r>
      </w:hyperlink>
      <w:r w:rsidRPr="00594C31">
        <w:rPr>
          <w:rStyle w:val="apple-converted-space"/>
          <w:rFonts w:ascii="Arial" w:hAnsi="Arial" w:cs="Arial"/>
          <w:sz w:val="24"/>
          <w:szCs w:val="24"/>
        </w:rPr>
        <w:t> </w:t>
      </w:r>
      <w:hyperlink r:id="rId26" w:history="1">
        <w:r w:rsidRPr="00594C31">
          <w:rPr>
            <w:rStyle w:val="Hipervnculo"/>
            <w:rFonts w:ascii="Arial" w:hAnsi="Arial" w:cs="Arial"/>
            <w:color w:val="auto"/>
            <w:sz w:val="24"/>
            <w:szCs w:val="24"/>
            <w:u w:val="none"/>
          </w:rPr>
          <w:t>los valores</w:t>
        </w:r>
      </w:hyperlink>
      <w:r w:rsidRPr="00594C31">
        <w:rPr>
          <w:rStyle w:val="apple-converted-space"/>
          <w:rFonts w:ascii="Arial" w:hAnsi="Arial" w:cs="Arial"/>
          <w:sz w:val="24"/>
          <w:szCs w:val="24"/>
        </w:rPr>
        <w:t> </w:t>
      </w:r>
      <w:r w:rsidRPr="00594C31">
        <w:rPr>
          <w:rFonts w:ascii="Arial" w:hAnsi="Arial" w:cs="Arial"/>
          <w:sz w:val="24"/>
          <w:szCs w:val="24"/>
        </w:rPr>
        <w:t xml:space="preserve">y las creencias de su mundo socio-cultural , </w:t>
      </w:r>
      <w:r w:rsidRPr="00AE32F4">
        <w:rPr>
          <w:rFonts w:ascii="Arial" w:hAnsi="Arial" w:cs="Arial"/>
          <w:sz w:val="24"/>
          <w:szCs w:val="24"/>
        </w:rPr>
        <w:t>así como los significados otorgados en su mundo socio-cultural a las relaciones interpersonales y a los objetos .</w:t>
      </w:r>
      <w:bookmarkStart w:id="154" w:name="_Toc473205901"/>
      <w:bookmarkStart w:id="155" w:name="_Toc473211272"/>
      <w:bookmarkStart w:id="156" w:name="_Toc473275088"/>
      <w:bookmarkEnd w:id="151"/>
      <w:bookmarkEnd w:id="152"/>
      <w:bookmarkEnd w:id="153"/>
    </w:p>
    <w:p w:rsidR="00E93CDC" w:rsidRPr="00AE32F4" w:rsidRDefault="00E93CDC" w:rsidP="00E93CDC">
      <w:pPr>
        <w:spacing w:line="360" w:lineRule="auto"/>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lastRenderedPageBreak/>
        <w:t>Valores éticos.</w:t>
      </w:r>
      <w:bookmarkStart w:id="157" w:name="_Toc473205902"/>
      <w:bookmarkStart w:id="158" w:name="_Toc473211273"/>
      <w:bookmarkStart w:id="159" w:name="_Toc473275089"/>
      <w:bookmarkEnd w:id="154"/>
      <w:bookmarkEnd w:id="155"/>
      <w:bookmarkEnd w:id="156"/>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eastAsia="Times New Roman" w:hAnsi="Arial" w:cs="Arial"/>
          <w:sz w:val="24"/>
          <w:szCs w:val="24"/>
          <w:bdr w:val="none" w:sz="0" w:space="0" w:color="auto" w:frame="1"/>
        </w:rPr>
        <w:t>Los valores éticos </w:t>
      </w:r>
      <w:r w:rsidRPr="00AE32F4">
        <w:rPr>
          <w:rFonts w:ascii="Arial" w:eastAsia="Times New Roman" w:hAnsi="Arial" w:cs="Arial"/>
          <w:sz w:val="24"/>
          <w:szCs w:val="24"/>
        </w:rPr>
        <w:t>son </w:t>
      </w:r>
      <w:r w:rsidRPr="00AE32F4">
        <w:rPr>
          <w:rFonts w:ascii="Arial" w:eastAsia="Times New Roman" w:hAnsi="Arial" w:cs="Arial"/>
          <w:sz w:val="24"/>
          <w:szCs w:val="24"/>
          <w:bdr w:val="none" w:sz="0" w:space="0" w:color="auto" w:frame="1"/>
        </w:rPr>
        <w:t>guías de comportamientos que regulan la conducta de un individuo</w:t>
      </w:r>
      <w:r w:rsidRPr="00AE32F4">
        <w:rPr>
          <w:rFonts w:ascii="Arial" w:eastAsia="Times New Roman" w:hAnsi="Arial" w:cs="Arial"/>
          <w:sz w:val="24"/>
          <w:szCs w:val="24"/>
        </w:rPr>
        <w:t>. En primer lugar, la ética es la rama de la filosofía que estudia lo que es moral, realiza un análisis del sistema moral para ser aplicado a nivel individual y social.</w:t>
      </w:r>
      <w:r w:rsidRPr="00AE32F4">
        <w:rPr>
          <w:rFonts w:ascii="Arial" w:hAnsi="Arial" w:cs="Arial"/>
          <w:sz w:val="24"/>
          <w:szCs w:val="24"/>
        </w:rPr>
        <w:t xml:space="preserve">  </w:t>
      </w:r>
      <w:r w:rsidRPr="00AE32F4">
        <w:rPr>
          <w:rFonts w:ascii="Arial" w:eastAsia="Times New Roman" w:hAnsi="Arial" w:cs="Arial"/>
          <w:sz w:val="24"/>
          <w:szCs w:val="24"/>
          <w:bdr w:val="none" w:sz="0" w:space="0" w:color="auto" w:frame="1"/>
        </w:rPr>
        <w:t>Los valores éticos más relevantes son:</w:t>
      </w:r>
      <w:r w:rsidRPr="00AE32F4">
        <w:rPr>
          <w:rFonts w:ascii="Arial" w:eastAsia="Times New Roman" w:hAnsi="Arial" w:cs="Arial"/>
          <w:sz w:val="24"/>
          <w:szCs w:val="24"/>
        </w:rPr>
        <w:t> justicia, libertad, responsabilidad, integridad, respeto, lealtad, honestidad, equidad, entre otros. Los valores éticos se adquieren durante el desarrollo individual de cada ser humano con experiencia en el entorno familiar, social, escolar e inclusive medios de comunicación</w:t>
      </w:r>
      <w:r>
        <w:rPr>
          <w:rFonts w:ascii="Arial" w:eastAsia="Times New Roman" w:hAnsi="Arial" w:cs="Arial"/>
          <w:sz w:val="24"/>
          <w:szCs w:val="24"/>
        </w:rPr>
        <w:t>.</w:t>
      </w:r>
      <w:r w:rsidRPr="00AE32F4">
        <w:rPr>
          <w:rFonts w:ascii="Arial" w:hAnsi="Arial" w:cs="Arial"/>
          <w:sz w:val="24"/>
          <w:szCs w:val="24"/>
          <w:vertAlign w:val="subscript"/>
        </w:rPr>
        <w:t xml:space="preserve"> </w:t>
      </w:r>
    </w:p>
    <w:p w:rsidR="00E93CDC" w:rsidRPr="00AE32F4" w:rsidRDefault="00E93CDC" w:rsidP="00E93CDC">
      <w:pPr>
        <w:pStyle w:val="Prrafodelista"/>
        <w:spacing w:line="360" w:lineRule="auto"/>
        <w:ind w:left="1416"/>
        <w:jc w:val="both"/>
        <w:rPr>
          <w:rFonts w:ascii="Arial" w:eastAsia="Times New Roman" w:hAnsi="Arial" w:cs="Arial"/>
          <w:sz w:val="24"/>
          <w:szCs w:val="24"/>
        </w:rPr>
      </w:pPr>
      <w:r w:rsidRPr="00AE32F4">
        <w:rPr>
          <w:rFonts w:ascii="Arial" w:eastAsia="Times New Roman" w:hAnsi="Arial" w:cs="Arial"/>
          <w:sz w:val="24"/>
          <w:szCs w:val="24"/>
        </w:rPr>
        <w:t>.</w:t>
      </w:r>
      <w:bookmarkEnd w:id="157"/>
      <w:bookmarkEnd w:id="158"/>
      <w:bookmarkEnd w:id="159"/>
      <w:r w:rsidRPr="00AE32F4">
        <w:rPr>
          <w:rFonts w:ascii="Arial" w:eastAsia="Times New Roman" w:hAnsi="Arial" w:cs="Arial"/>
          <w:sz w:val="24"/>
          <w:szCs w:val="24"/>
        </w:rPr>
        <w:t xml:space="preserve"> </w:t>
      </w:r>
      <w:bookmarkStart w:id="160" w:name="_Toc473205903"/>
      <w:bookmarkStart w:id="161" w:name="_Toc473275090"/>
    </w:p>
    <w:p w:rsidR="00E93CDC" w:rsidRPr="00AE32F4" w:rsidRDefault="00E93CDC" w:rsidP="00E93CDC">
      <w:pPr>
        <w:pStyle w:val="Prrafodelista"/>
        <w:spacing w:line="360" w:lineRule="auto"/>
        <w:ind w:left="1416"/>
        <w:jc w:val="both"/>
        <w:rPr>
          <w:rFonts w:ascii="Arial" w:eastAsia="Times New Roman" w:hAnsi="Arial" w:cs="Arial"/>
          <w:sz w:val="24"/>
          <w:szCs w:val="24"/>
        </w:rPr>
      </w:pPr>
    </w:p>
    <w:p w:rsidR="00E93CDC" w:rsidRPr="00AE32F4" w:rsidRDefault="00E93CDC" w:rsidP="00E93CDC">
      <w:pPr>
        <w:pStyle w:val="Prrafodelista"/>
        <w:spacing w:line="360" w:lineRule="auto"/>
        <w:ind w:left="1416"/>
        <w:jc w:val="both"/>
        <w:rPr>
          <w:rFonts w:ascii="Arial" w:eastAsia="Times New Roman" w:hAnsi="Arial" w:cs="Arial"/>
          <w:b/>
          <w:sz w:val="24"/>
          <w:szCs w:val="24"/>
          <w:bdr w:val="none" w:sz="0" w:space="0" w:color="auto" w:frame="1"/>
        </w:rPr>
      </w:pPr>
      <w:r w:rsidRPr="00AE32F4">
        <w:rPr>
          <w:rFonts w:ascii="Arial" w:eastAsia="Times New Roman" w:hAnsi="Arial" w:cs="Arial"/>
          <w:b/>
          <w:sz w:val="24"/>
          <w:szCs w:val="24"/>
          <w:bdr w:val="none" w:sz="0" w:space="0" w:color="auto" w:frame="1"/>
        </w:rPr>
        <w:t>Educación</w:t>
      </w: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r w:rsidRPr="00AE32F4">
        <w:rPr>
          <w:rFonts w:ascii="Arial" w:hAnsi="Arial" w:cs="Arial"/>
          <w:sz w:val="24"/>
          <w:szCs w:val="24"/>
          <w:shd w:val="clear" w:color="auto" w:fill="FFFFFF"/>
        </w:rPr>
        <w:t>La</w:t>
      </w:r>
      <w:r w:rsidRPr="00AE32F4">
        <w:rPr>
          <w:rStyle w:val="apple-converted-space"/>
          <w:rFonts w:ascii="Arial" w:hAnsi="Arial" w:cs="Arial"/>
          <w:b/>
          <w:sz w:val="24"/>
          <w:szCs w:val="24"/>
          <w:shd w:val="clear" w:color="auto" w:fill="FFFFFF"/>
        </w:rPr>
        <w:t> </w:t>
      </w:r>
      <w:r w:rsidRPr="00AE32F4">
        <w:rPr>
          <w:rFonts w:ascii="Arial" w:hAnsi="Arial" w:cs="Arial"/>
          <w:sz w:val="24"/>
          <w:szCs w:val="24"/>
          <w:shd w:val="clear" w:color="auto" w:fill="FFFFFF"/>
        </w:rPr>
        <w:t>educación</w:t>
      </w:r>
      <w:r w:rsidRPr="00AE32F4">
        <w:rPr>
          <w:rStyle w:val="apple-converted-space"/>
          <w:rFonts w:ascii="Arial" w:hAnsi="Arial" w:cs="Arial"/>
          <w:b/>
          <w:sz w:val="24"/>
          <w:szCs w:val="24"/>
          <w:shd w:val="clear" w:color="auto" w:fill="FFFFFF"/>
        </w:rPr>
        <w:t> </w:t>
      </w:r>
      <w:r w:rsidRPr="00AE32F4">
        <w:rPr>
          <w:rFonts w:ascii="Arial" w:hAnsi="Arial" w:cs="Arial"/>
          <w:sz w:val="24"/>
          <w:szCs w:val="24"/>
          <w:shd w:val="clear" w:color="auto" w:fill="FFFFFF"/>
        </w:rPr>
        <w:t>es el proceso de facilitar el aprendizaje en todaspartes.</w:t>
      </w:r>
      <w:hyperlink r:id="rId27" w:tooltip="Conocimiento" w:history="1">
        <w:r w:rsidRPr="00594C31">
          <w:rPr>
            <w:rStyle w:val="Hipervnculo"/>
            <w:rFonts w:ascii="Arial" w:hAnsi="Arial" w:cs="Arial"/>
            <w:color w:val="auto"/>
            <w:sz w:val="24"/>
            <w:szCs w:val="24"/>
            <w:u w:val="none"/>
            <w:shd w:val="clear" w:color="auto" w:fill="FFFFFF"/>
          </w:rPr>
          <w:t>Conocimientos</w:t>
        </w:r>
      </w:hyperlink>
      <w:r w:rsidRPr="00594C31">
        <w:rPr>
          <w:rFonts w:ascii="Arial" w:hAnsi="Arial" w:cs="Arial"/>
          <w:sz w:val="24"/>
          <w:szCs w:val="24"/>
          <w:shd w:val="clear" w:color="auto" w:fill="FFFFFF"/>
        </w:rPr>
        <w:t>,</w:t>
      </w:r>
      <w:r w:rsidRPr="00594C31">
        <w:rPr>
          <w:rStyle w:val="apple-converted-space"/>
          <w:rFonts w:ascii="Arial" w:hAnsi="Arial" w:cs="Arial"/>
          <w:sz w:val="24"/>
          <w:szCs w:val="24"/>
          <w:shd w:val="clear" w:color="auto" w:fill="FFFFFF"/>
        </w:rPr>
        <w:t> </w:t>
      </w:r>
      <w:hyperlink r:id="rId28" w:tooltip="Aptitud" w:history="1">
        <w:r w:rsidRPr="00594C31">
          <w:rPr>
            <w:rStyle w:val="Hipervnculo"/>
            <w:rFonts w:ascii="Arial" w:hAnsi="Arial" w:cs="Arial"/>
            <w:color w:val="auto"/>
            <w:sz w:val="24"/>
            <w:szCs w:val="24"/>
            <w:u w:val="none"/>
            <w:shd w:val="clear" w:color="auto" w:fill="FFFFFF"/>
          </w:rPr>
          <w:t>habilidades</w:t>
        </w:r>
      </w:hyperlink>
      <w:r w:rsidRPr="00594C31">
        <w:rPr>
          <w:rFonts w:ascii="Arial" w:hAnsi="Arial" w:cs="Arial"/>
          <w:sz w:val="24"/>
          <w:szCs w:val="24"/>
          <w:shd w:val="clear" w:color="auto" w:fill="FFFFFF"/>
        </w:rPr>
        <w:t>,</w:t>
      </w:r>
      <w:r w:rsidRPr="00594C31">
        <w:rPr>
          <w:rStyle w:val="apple-converted-space"/>
          <w:rFonts w:ascii="Arial" w:hAnsi="Arial" w:cs="Arial"/>
          <w:sz w:val="24"/>
          <w:szCs w:val="24"/>
          <w:shd w:val="clear" w:color="auto" w:fill="FFFFFF"/>
        </w:rPr>
        <w:t> </w:t>
      </w:r>
      <w:hyperlink r:id="rId29" w:tooltip="Valor (axiología)" w:history="1">
        <w:r w:rsidRPr="00594C31">
          <w:rPr>
            <w:rStyle w:val="Hipervnculo"/>
            <w:rFonts w:ascii="Arial" w:hAnsi="Arial" w:cs="Arial"/>
            <w:color w:val="auto"/>
            <w:sz w:val="24"/>
            <w:szCs w:val="24"/>
            <w:u w:val="none"/>
            <w:shd w:val="clear" w:color="auto" w:fill="FFFFFF"/>
          </w:rPr>
          <w:t>valores</w:t>
        </w:r>
      </w:hyperlink>
      <w:r w:rsidRPr="00594C31">
        <w:rPr>
          <w:rFonts w:ascii="Arial" w:hAnsi="Arial" w:cs="Arial"/>
          <w:sz w:val="24"/>
          <w:szCs w:val="24"/>
          <w:shd w:val="clear" w:color="auto" w:fill="FFFFFF"/>
        </w:rPr>
        <w:t>,</w:t>
      </w:r>
      <w:r w:rsidRPr="00594C31">
        <w:rPr>
          <w:rStyle w:val="apple-converted-space"/>
          <w:rFonts w:ascii="Arial" w:hAnsi="Arial" w:cs="Arial"/>
          <w:sz w:val="24"/>
          <w:szCs w:val="24"/>
          <w:shd w:val="clear" w:color="auto" w:fill="FFFFFF"/>
        </w:rPr>
        <w:t> </w:t>
      </w:r>
      <w:hyperlink r:id="rId30" w:tooltip="Creencia" w:history="1">
        <w:r w:rsidRPr="00594C31">
          <w:rPr>
            <w:rStyle w:val="Hipervnculo"/>
            <w:rFonts w:ascii="Arial" w:hAnsi="Arial" w:cs="Arial"/>
            <w:color w:val="auto"/>
            <w:sz w:val="24"/>
            <w:szCs w:val="24"/>
            <w:u w:val="none"/>
            <w:shd w:val="clear" w:color="auto" w:fill="FFFFFF"/>
          </w:rPr>
          <w:t>creencias</w:t>
        </w:r>
      </w:hyperlink>
      <w:r w:rsidRPr="00594C31">
        <w:rPr>
          <w:rStyle w:val="apple-converted-space"/>
          <w:rFonts w:ascii="Arial" w:hAnsi="Arial" w:cs="Arial"/>
          <w:sz w:val="24"/>
          <w:szCs w:val="24"/>
          <w:shd w:val="clear" w:color="auto" w:fill="FFFFFF"/>
        </w:rPr>
        <w:t> </w:t>
      </w:r>
      <w:r w:rsidRPr="00594C31">
        <w:rPr>
          <w:rFonts w:ascii="Arial" w:hAnsi="Arial" w:cs="Arial"/>
          <w:sz w:val="24"/>
          <w:szCs w:val="24"/>
          <w:shd w:val="clear" w:color="auto" w:fill="FFFFFF"/>
        </w:rPr>
        <w:t>y</w:t>
      </w:r>
      <w:r w:rsidRPr="00594C31">
        <w:rPr>
          <w:rStyle w:val="apple-converted-space"/>
          <w:rFonts w:ascii="Arial" w:hAnsi="Arial" w:cs="Arial"/>
          <w:sz w:val="24"/>
          <w:szCs w:val="24"/>
          <w:shd w:val="clear" w:color="auto" w:fill="FFFFFF"/>
        </w:rPr>
        <w:t> </w:t>
      </w:r>
      <w:hyperlink r:id="rId31" w:tooltip="Hábito (psicología)" w:history="1">
        <w:r w:rsidRPr="00594C31">
          <w:rPr>
            <w:rStyle w:val="Hipervnculo"/>
            <w:rFonts w:ascii="Arial" w:hAnsi="Arial" w:cs="Arial"/>
            <w:color w:val="auto"/>
            <w:sz w:val="24"/>
            <w:szCs w:val="24"/>
            <w:u w:val="none"/>
            <w:shd w:val="clear" w:color="auto" w:fill="FFFFFF"/>
          </w:rPr>
          <w:t>hábitos</w:t>
        </w:r>
      </w:hyperlink>
      <w:r w:rsidRPr="00594C31">
        <w:rPr>
          <w:rStyle w:val="apple-converted-space"/>
          <w:rFonts w:ascii="Arial" w:hAnsi="Arial" w:cs="Arial"/>
          <w:sz w:val="24"/>
          <w:szCs w:val="24"/>
          <w:shd w:val="clear" w:color="auto" w:fill="FFFFFF"/>
        </w:rPr>
        <w:t> </w:t>
      </w:r>
      <w:r w:rsidRPr="00594C31">
        <w:rPr>
          <w:rFonts w:ascii="Arial" w:hAnsi="Arial" w:cs="Arial"/>
          <w:sz w:val="24"/>
          <w:szCs w:val="24"/>
          <w:shd w:val="clear" w:color="auto" w:fill="FFFFFF"/>
        </w:rPr>
        <w:t>de un grupo de personas que los transfieren a otras personas, a través de la narración de cuentos, la discusión, la enseñanza, la formación o la investigación. La educación no solo se produce a través de la</w:t>
      </w:r>
      <w:r w:rsidRPr="00594C31">
        <w:rPr>
          <w:rStyle w:val="apple-converted-space"/>
          <w:rFonts w:ascii="Arial" w:hAnsi="Arial" w:cs="Arial"/>
          <w:sz w:val="24"/>
          <w:szCs w:val="24"/>
          <w:shd w:val="clear" w:color="auto" w:fill="FFFFFF"/>
        </w:rPr>
        <w:t> </w:t>
      </w:r>
      <w:hyperlink r:id="rId32" w:tooltip="Palabra" w:history="1">
        <w:r w:rsidRPr="00594C31">
          <w:rPr>
            <w:rStyle w:val="Hipervnculo"/>
            <w:rFonts w:ascii="Arial" w:hAnsi="Arial" w:cs="Arial"/>
            <w:color w:val="auto"/>
            <w:sz w:val="24"/>
            <w:szCs w:val="24"/>
            <w:u w:val="none"/>
            <w:shd w:val="clear" w:color="auto" w:fill="FFFFFF"/>
          </w:rPr>
          <w:t>palabra</w:t>
        </w:r>
      </w:hyperlink>
      <w:r w:rsidRPr="00594C31">
        <w:rPr>
          <w:rFonts w:ascii="Arial" w:hAnsi="Arial" w:cs="Arial"/>
          <w:sz w:val="24"/>
          <w:szCs w:val="24"/>
          <w:shd w:val="clear" w:color="auto" w:fill="FFFFFF"/>
        </w:rPr>
        <w:t>, pues está presente en todas nuestras acciones, sentimientos y actitudes. Generalmente, la educación se lleva a cabo bajo la dirección de los educadores, pero los estudiantes también pueden educarse a sí mismos en un proceso llamado aprendizaje</w:t>
      </w:r>
      <w:r w:rsidRPr="00594C31">
        <w:rPr>
          <w:rStyle w:val="apple-converted-space"/>
          <w:rFonts w:ascii="Arial" w:hAnsi="Arial" w:cs="Arial"/>
          <w:sz w:val="24"/>
          <w:szCs w:val="24"/>
          <w:shd w:val="clear" w:color="auto" w:fill="FFFFFF"/>
        </w:rPr>
        <w:t> </w:t>
      </w:r>
      <w:hyperlink r:id="rId33" w:tooltip="Autodidacta" w:history="1">
        <w:r w:rsidRPr="00594C31">
          <w:rPr>
            <w:rStyle w:val="Hipervnculo"/>
            <w:rFonts w:ascii="Arial" w:hAnsi="Arial" w:cs="Arial"/>
            <w:color w:val="auto"/>
            <w:sz w:val="24"/>
            <w:szCs w:val="24"/>
            <w:u w:val="none"/>
            <w:shd w:val="clear" w:color="auto" w:fill="FFFFFF"/>
          </w:rPr>
          <w:t>autodidacta</w:t>
        </w:r>
      </w:hyperlink>
      <w:r w:rsidRPr="00594C31">
        <w:rPr>
          <w:rFonts w:ascii="Arial" w:hAnsi="Arial" w:cs="Arial"/>
          <w:sz w:val="24"/>
          <w:szCs w:val="24"/>
          <w:shd w:val="clear" w:color="auto" w:fill="FFFFFF"/>
        </w:rPr>
        <w:t>. Cualquier</w:t>
      </w:r>
      <w:r w:rsidRPr="00594C31">
        <w:rPr>
          <w:rStyle w:val="apple-converted-space"/>
          <w:rFonts w:ascii="Arial" w:hAnsi="Arial" w:cs="Arial"/>
          <w:sz w:val="24"/>
          <w:szCs w:val="24"/>
          <w:shd w:val="clear" w:color="auto" w:fill="FFFFFF"/>
        </w:rPr>
        <w:t> </w:t>
      </w:r>
      <w:hyperlink r:id="rId34" w:tooltip="Experiencia" w:history="1">
        <w:r w:rsidRPr="00594C31">
          <w:rPr>
            <w:rStyle w:val="Hipervnculo"/>
            <w:rFonts w:ascii="Arial" w:hAnsi="Arial" w:cs="Arial"/>
            <w:color w:val="auto"/>
            <w:sz w:val="24"/>
            <w:szCs w:val="24"/>
            <w:u w:val="none"/>
            <w:shd w:val="clear" w:color="auto" w:fill="FFFFFF"/>
          </w:rPr>
          <w:t>experiencia</w:t>
        </w:r>
      </w:hyperlink>
      <w:r w:rsidRPr="00AE32F4">
        <w:rPr>
          <w:rStyle w:val="apple-converted-space"/>
          <w:rFonts w:ascii="Arial" w:hAnsi="Arial" w:cs="Arial"/>
          <w:sz w:val="24"/>
          <w:szCs w:val="24"/>
          <w:shd w:val="clear" w:color="auto" w:fill="FFFFFF"/>
        </w:rPr>
        <w:t> </w:t>
      </w:r>
      <w:r w:rsidRPr="00AE32F4">
        <w:rPr>
          <w:rFonts w:ascii="Arial" w:hAnsi="Arial" w:cs="Arial"/>
          <w:sz w:val="24"/>
          <w:szCs w:val="24"/>
          <w:shd w:val="clear" w:color="auto" w:fill="FFFFFF"/>
        </w:rPr>
        <w:t>que tenga un efecto formativo en la forma en que uno piensa, siente o actúa puede considerarse educativo</w:t>
      </w:r>
      <w:bookmarkStart w:id="162" w:name="_Toc473205904"/>
      <w:bookmarkStart w:id="163" w:name="_Toc473275091"/>
      <w:bookmarkEnd w:id="160"/>
      <w:bookmarkEnd w:id="161"/>
      <w:r>
        <w:rPr>
          <w:rFonts w:ascii="Arial" w:hAnsi="Arial" w:cs="Arial"/>
          <w:sz w:val="24"/>
          <w:szCs w:val="24"/>
          <w:shd w:val="clear" w:color="auto" w:fill="FFFFFF"/>
        </w:rPr>
        <w:t>.</w:t>
      </w: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jc w:val="both"/>
        <w:rPr>
          <w:rFonts w:ascii="Arial" w:eastAsia="Times New Roman" w:hAnsi="Arial" w:cs="Arial"/>
          <w:b/>
          <w:sz w:val="24"/>
          <w:szCs w:val="24"/>
          <w:bdr w:val="none" w:sz="0" w:space="0" w:color="auto" w:frame="1"/>
        </w:rPr>
      </w:pPr>
      <w:r w:rsidRPr="00AE32F4">
        <w:rPr>
          <w:rFonts w:ascii="Arial" w:eastAsia="Times New Roman" w:hAnsi="Arial" w:cs="Arial"/>
          <w:b/>
          <w:sz w:val="24"/>
          <w:szCs w:val="24"/>
          <w:bdr w:val="none" w:sz="0" w:space="0" w:color="auto" w:frame="1"/>
        </w:rPr>
        <w:lastRenderedPageBreak/>
        <w:t>Estudiante.</w:t>
      </w:r>
    </w:p>
    <w:p w:rsidR="00E93CDC" w:rsidRPr="00AE32F4" w:rsidRDefault="00E93CDC" w:rsidP="00E93CDC">
      <w:pPr>
        <w:pStyle w:val="Prrafodelista"/>
        <w:spacing w:line="360" w:lineRule="auto"/>
        <w:ind w:left="1416"/>
        <w:jc w:val="both"/>
        <w:rPr>
          <w:rFonts w:ascii="Arial" w:hAnsi="Arial" w:cs="Arial"/>
          <w:sz w:val="16"/>
          <w:szCs w:val="16"/>
          <w:shd w:val="clear" w:color="auto" w:fill="FFFFFF"/>
        </w:rPr>
      </w:pPr>
      <w:bookmarkStart w:id="164" w:name="_Toc481749148"/>
      <w:r w:rsidRPr="00594C31">
        <w:rPr>
          <w:rStyle w:val="Ttulo1Car"/>
          <w:rFonts w:ascii="Arial" w:hAnsi="Arial" w:cs="Arial"/>
          <w:b w:val="0"/>
          <w:color w:val="auto"/>
          <w:sz w:val="24"/>
          <w:szCs w:val="24"/>
          <w:bdr w:val="none" w:sz="0" w:space="0" w:color="auto" w:frame="1"/>
        </w:rPr>
        <w:t>E</w:t>
      </w:r>
      <w:bookmarkEnd w:id="164"/>
      <w:r w:rsidRPr="00594C31">
        <w:rPr>
          <w:rStyle w:val="Textoennegrita"/>
          <w:rFonts w:ascii="Arial" w:hAnsi="Arial" w:cs="Arial"/>
          <w:b w:val="0"/>
          <w:sz w:val="24"/>
          <w:szCs w:val="24"/>
          <w:bdr w:val="none" w:sz="0" w:space="0" w:color="auto" w:frame="1"/>
        </w:rPr>
        <w:t>studiante</w:t>
      </w:r>
      <w:r w:rsidRPr="00594C31">
        <w:rPr>
          <w:rStyle w:val="apple-converted-space"/>
          <w:rFonts w:ascii="Arial" w:hAnsi="Arial" w:cs="Arial"/>
          <w:sz w:val="24"/>
          <w:szCs w:val="24"/>
          <w:shd w:val="clear" w:color="auto" w:fill="FFFFFF"/>
        </w:rPr>
        <w:t> </w:t>
      </w:r>
      <w:r w:rsidRPr="00594C31">
        <w:rPr>
          <w:rFonts w:ascii="Arial" w:hAnsi="Arial" w:cs="Arial"/>
          <w:sz w:val="24"/>
          <w:szCs w:val="24"/>
          <w:shd w:val="clear" w:color="auto" w:fill="FFFFFF"/>
        </w:rPr>
        <w:t>es la palabra que permite referirse a quienes se dedican a la</w:t>
      </w:r>
      <w:r w:rsidRPr="00594C31">
        <w:rPr>
          <w:rStyle w:val="apple-converted-space"/>
          <w:rFonts w:ascii="Arial" w:hAnsi="Arial" w:cs="Arial"/>
          <w:sz w:val="24"/>
          <w:szCs w:val="24"/>
          <w:shd w:val="clear" w:color="auto" w:fill="FFFFFF"/>
        </w:rPr>
        <w:t> </w:t>
      </w:r>
      <w:r w:rsidRPr="00594C31">
        <w:rPr>
          <w:rStyle w:val="Textoennegrita"/>
          <w:rFonts w:ascii="Arial" w:hAnsi="Arial" w:cs="Arial"/>
          <w:b w:val="0"/>
          <w:sz w:val="24"/>
          <w:szCs w:val="24"/>
          <w:bdr w:val="none" w:sz="0" w:space="0" w:color="auto" w:frame="1"/>
        </w:rPr>
        <w:t>aprehensión</w:t>
      </w:r>
      <w:r w:rsidRPr="00594C31">
        <w:rPr>
          <w:rFonts w:ascii="Arial" w:hAnsi="Arial" w:cs="Arial"/>
          <w:b/>
          <w:sz w:val="24"/>
          <w:szCs w:val="24"/>
          <w:shd w:val="clear" w:color="auto" w:fill="FFFFFF"/>
        </w:rPr>
        <w:t>,</w:t>
      </w:r>
      <w:r w:rsidRPr="00594C31">
        <w:rPr>
          <w:rFonts w:ascii="Arial" w:hAnsi="Arial" w:cs="Arial"/>
          <w:sz w:val="24"/>
          <w:szCs w:val="24"/>
          <w:shd w:val="clear" w:color="auto" w:fill="FFFFFF"/>
        </w:rPr>
        <w:t xml:space="preserve"> puesta en práctica y lectura de conocimientos sobre alguna</w:t>
      </w:r>
      <w:r w:rsidRPr="00594C31">
        <w:rPr>
          <w:rStyle w:val="apple-converted-space"/>
          <w:rFonts w:ascii="Arial" w:hAnsi="Arial" w:cs="Arial"/>
          <w:sz w:val="24"/>
          <w:szCs w:val="24"/>
          <w:shd w:val="clear" w:color="auto" w:fill="FFFFFF"/>
        </w:rPr>
        <w:t> </w:t>
      </w:r>
      <w:hyperlink r:id="rId35" w:history="1">
        <w:r w:rsidRPr="00594C31">
          <w:rPr>
            <w:rStyle w:val="Textoennegrita"/>
            <w:rFonts w:ascii="Arial" w:hAnsi="Arial" w:cs="Arial"/>
            <w:b w:val="0"/>
            <w:sz w:val="24"/>
            <w:szCs w:val="24"/>
            <w:bdr w:val="none" w:sz="0" w:space="0" w:color="auto" w:frame="1"/>
          </w:rPr>
          <w:t>ciencia</w:t>
        </w:r>
      </w:hyperlink>
      <w:r w:rsidRPr="00594C31">
        <w:rPr>
          <w:rFonts w:ascii="Arial" w:hAnsi="Arial" w:cs="Arial"/>
          <w:b/>
          <w:sz w:val="24"/>
          <w:szCs w:val="24"/>
          <w:shd w:val="clear" w:color="auto" w:fill="FFFFFF"/>
        </w:rPr>
        <w:t>,</w:t>
      </w:r>
      <w:r w:rsidRPr="00594C31">
        <w:rPr>
          <w:rStyle w:val="apple-converted-space"/>
          <w:rFonts w:ascii="Arial" w:hAnsi="Arial" w:cs="Arial"/>
          <w:b/>
          <w:sz w:val="24"/>
          <w:szCs w:val="24"/>
          <w:shd w:val="clear" w:color="auto" w:fill="FFFFFF"/>
        </w:rPr>
        <w:t> </w:t>
      </w:r>
      <w:r w:rsidRPr="00594C31">
        <w:rPr>
          <w:rStyle w:val="Textoennegrita"/>
          <w:rFonts w:ascii="Arial" w:hAnsi="Arial" w:cs="Arial"/>
          <w:b w:val="0"/>
          <w:sz w:val="24"/>
          <w:szCs w:val="24"/>
          <w:bdr w:val="none" w:sz="0" w:space="0" w:color="auto" w:frame="1"/>
        </w:rPr>
        <w:t>disciplina</w:t>
      </w:r>
      <w:r w:rsidRPr="00594C31">
        <w:rPr>
          <w:rStyle w:val="apple-converted-space"/>
          <w:rFonts w:ascii="Arial" w:hAnsi="Arial" w:cs="Arial"/>
          <w:b/>
          <w:sz w:val="24"/>
          <w:szCs w:val="24"/>
          <w:shd w:val="clear" w:color="auto" w:fill="FFFFFF"/>
        </w:rPr>
        <w:t> </w:t>
      </w:r>
      <w:r w:rsidRPr="00594C31">
        <w:rPr>
          <w:rFonts w:ascii="Arial" w:hAnsi="Arial" w:cs="Arial"/>
          <w:b/>
          <w:sz w:val="24"/>
          <w:szCs w:val="24"/>
          <w:shd w:val="clear" w:color="auto" w:fill="FFFFFF"/>
        </w:rPr>
        <w:t>o</w:t>
      </w:r>
      <w:r w:rsidRPr="00594C31">
        <w:rPr>
          <w:rStyle w:val="apple-converted-space"/>
          <w:rFonts w:ascii="Arial" w:hAnsi="Arial" w:cs="Arial"/>
          <w:b/>
          <w:sz w:val="24"/>
          <w:szCs w:val="24"/>
          <w:shd w:val="clear" w:color="auto" w:fill="FFFFFF"/>
        </w:rPr>
        <w:t> </w:t>
      </w:r>
      <w:hyperlink r:id="rId36" w:history="1">
        <w:r w:rsidRPr="00594C31">
          <w:rPr>
            <w:rStyle w:val="Textoennegrita"/>
            <w:rFonts w:ascii="Arial" w:hAnsi="Arial" w:cs="Arial"/>
            <w:b w:val="0"/>
            <w:sz w:val="24"/>
            <w:szCs w:val="24"/>
            <w:bdr w:val="none" w:sz="0" w:space="0" w:color="auto" w:frame="1"/>
          </w:rPr>
          <w:t>arte</w:t>
        </w:r>
      </w:hyperlink>
      <w:r w:rsidRPr="00AE32F4">
        <w:rPr>
          <w:rFonts w:ascii="Arial" w:hAnsi="Arial" w:cs="Arial"/>
          <w:sz w:val="24"/>
          <w:szCs w:val="24"/>
          <w:shd w:val="clear" w:color="auto" w:fill="FFFFFF"/>
        </w:rPr>
        <w:t>. Es usual que un estudiante se encuentre matriculado en un programa formal de estudios, aunque también puede dedicarse a la</w:t>
      </w:r>
      <w:r w:rsidRPr="00AE32F4">
        <w:rPr>
          <w:rStyle w:val="apple-converted-space"/>
          <w:rFonts w:ascii="Arial" w:hAnsi="Arial" w:cs="Arial"/>
          <w:sz w:val="24"/>
          <w:szCs w:val="24"/>
          <w:shd w:val="clear" w:color="auto" w:fill="FFFFFF"/>
        </w:rPr>
        <w:t> </w:t>
      </w:r>
      <w:hyperlink r:id="rId37" w:history="1">
        <w:r w:rsidRPr="00594C31">
          <w:rPr>
            <w:rStyle w:val="Textoennegrita"/>
            <w:rFonts w:ascii="Arial" w:hAnsi="Arial" w:cs="Arial"/>
            <w:b w:val="0"/>
            <w:sz w:val="24"/>
            <w:szCs w:val="24"/>
            <w:bdr w:val="none" w:sz="0" w:space="0" w:color="auto" w:frame="1"/>
          </w:rPr>
          <w:t>búsqueda de conocimientos</w:t>
        </w:r>
      </w:hyperlink>
      <w:r w:rsidRPr="00AE32F4">
        <w:rPr>
          <w:rStyle w:val="apple-converted-space"/>
          <w:rFonts w:ascii="Arial" w:hAnsi="Arial" w:cs="Arial"/>
          <w:sz w:val="24"/>
          <w:szCs w:val="24"/>
          <w:shd w:val="clear" w:color="auto" w:fill="FFFFFF"/>
        </w:rPr>
        <w:t> </w:t>
      </w:r>
      <w:r w:rsidRPr="00AE32F4">
        <w:rPr>
          <w:rFonts w:ascii="Arial" w:hAnsi="Arial" w:cs="Arial"/>
          <w:sz w:val="24"/>
          <w:szCs w:val="24"/>
          <w:shd w:val="clear" w:color="auto" w:fill="FFFFFF"/>
        </w:rPr>
        <w:t>de manera autónoma o informal</w:t>
      </w:r>
      <w:r>
        <w:rPr>
          <w:rFonts w:ascii="Arial" w:hAnsi="Arial" w:cs="Arial"/>
          <w:sz w:val="24"/>
          <w:szCs w:val="24"/>
          <w:shd w:val="clear" w:color="auto" w:fill="FFFFFF"/>
        </w:rPr>
        <w:t>.</w:t>
      </w: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bookmarkStart w:id="165" w:name="_Toc473205905"/>
      <w:bookmarkStart w:id="166" w:name="_Toc473275092"/>
      <w:bookmarkEnd w:id="162"/>
      <w:bookmarkEnd w:id="163"/>
    </w:p>
    <w:p w:rsidR="00E93CDC" w:rsidRPr="00AE32F4" w:rsidRDefault="00E93CDC" w:rsidP="00E93CDC">
      <w:pPr>
        <w:pStyle w:val="Prrafodelista"/>
        <w:spacing w:line="360" w:lineRule="auto"/>
        <w:ind w:left="1416"/>
        <w:jc w:val="both"/>
        <w:rPr>
          <w:rFonts w:ascii="Arial" w:eastAsia="Times New Roman" w:hAnsi="Arial" w:cs="Arial"/>
          <w:b/>
          <w:sz w:val="24"/>
          <w:szCs w:val="24"/>
          <w:bdr w:val="none" w:sz="0" w:space="0" w:color="auto" w:frame="1"/>
        </w:rPr>
      </w:pPr>
      <w:r w:rsidRPr="00AE32F4">
        <w:rPr>
          <w:rFonts w:ascii="Arial" w:eastAsia="Times New Roman" w:hAnsi="Arial" w:cs="Arial"/>
          <w:b/>
          <w:sz w:val="24"/>
          <w:szCs w:val="24"/>
          <w:bdr w:val="none" w:sz="0" w:space="0" w:color="auto" w:frame="1"/>
        </w:rPr>
        <w:t>Bienestar común</w:t>
      </w:r>
      <w:bookmarkStart w:id="167" w:name="_Toc473205906"/>
      <w:bookmarkStart w:id="168" w:name="_Toc473275093"/>
      <w:bookmarkEnd w:id="165"/>
      <w:bookmarkEnd w:id="166"/>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uno de los principios que rigen la vida social que es preciso tener siempre presente. Es también uno de los conceptos más desgastados y ambiguos, pues se refiere a la calidad de desarrollo del ser humano dentro de la sociedad, la cual es equitativa y equilibrada.</w:t>
      </w:r>
      <w:bookmarkStart w:id="169" w:name="_Toc473205907"/>
      <w:bookmarkStart w:id="170" w:name="_Toc473275094"/>
      <w:bookmarkEnd w:id="167"/>
      <w:bookmarkEnd w:id="168"/>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Style w:val="apple-converted-space"/>
          <w:rFonts w:ascii="Arial" w:hAnsi="Arial" w:cs="Arial"/>
          <w:b/>
          <w:sz w:val="24"/>
          <w:szCs w:val="24"/>
          <w:shd w:val="clear" w:color="auto" w:fill="FFFFFF"/>
        </w:rPr>
      </w:pPr>
      <w:r w:rsidRPr="00AE32F4">
        <w:rPr>
          <w:rFonts w:ascii="Arial" w:hAnsi="Arial" w:cs="Arial"/>
          <w:b/>
          <w:sz w:val="24"/>
          <w:szCs w:val="24"/>
          <w:shd w:val="clear" w:color="auto" w:fill="FFFFFF"/>
        </w:rPr>
        <w:t>Los</w:t>
      </w:r>
      <w:r w:rsidRPr="00AE32F4">
        <w:rPr>
          <w:rStyle w:val="apple-converted-space"/>
          <w:rFonts w:ascii="Arial" w:hAnsi="Arial" w:cs="Arial"/>
          <w:b/>
          <w:sz w:val="24"/>
          <w:szCs w:val="24"/>
          <w:shd w:val="clear" w:color="auto" w:fill="FFFFFF"/>
        </w:rPr>
        <w:t> </w:t>
      </w:r>
      <w:r w:rsidRPr="00AE32F4">
        <w:rPr>
          <w:rFonts w:ascii="Arial" w:hAnsi="Arial" w:cs="Arial"/>
          <w:b/>
          <w:sz w:val="24"/>
          <w:szCs w:val="24"/>
          <w:shd w:val="clear" w:color="auto" w:fill="FFFFFF"/>
        </w:rPr>
        <w:t>tributos</w:t>
      </w:r>
    </w:p>
    <w:p w:rsidR="00E93CDC" w:rsidRDefault="00E93CDC" w:rsidP="00E93CDC">
      <w:pPr>
        <w:pStyle w:val="Prrafodelista"/>
        <w:spacing w:line="360" w:lineRule="auto"/>
        <w:ind w:left="1416"/>
        <w:jc w:val="both"/>
        <w:rPr>
          <w:rFonts w:ascii="Arial" w:hAnsi="Arial" w:cs="Arial"/>
          <w:sz w:val="24"/>
          <w:szCs w:val="24"/>
          <w:shd w:val="clear" w:color="auto" w:fill="FFFFFF"/>
        </w:rPr>
      </w:pPr>
      <w:r w:rsidRPr="00AE32F4">
        <w:rPr>
          <w:rStyle w:val="apple-converted-space"/>
          <w:rFonts w:ascii="Arial" w:hAnsi="Arial" w:cs="Arial"/>
          <w:sz w:val="24"/>
          <w:szCs w:val="24"/>
          <w:shd w:val="clear" w:color="auto" w:fill="FFFFFF"/>
        </w:rPr>
        <w:t>Los tributos</w:t>
      </w:r>
      <w:r w:rsidRPr="00AE32F4">
        <w:rPr>
          <w:rStyle w:val="apple-converted-space"/>
          <w:rFonts w:ascii="Arial" w:hAnsi="Arial" w:cs="Arial"/>
          <w:b/>
          <w:sz w:val="24"/>
          <w:szCs w:val="24"/>
          <w:shd w:val="clear" w:color="auto" w:fill="FFFFFF"/>
        </w:rPr>
        <w:t xml:space="preserve"> </w:t>
      </w:r>
      <w:r w:rsidRPr="00AE32F4">
        <w:rPr>
          <w:rFonts w:ascii="Arial" w:hAnsi="Arial" w:cs="Arial"/>
          <w:sz w:val="24"/>
          <w:szCs w:val="24"/>
          <w:shd w:val="clear" w:color="auto" w:fill="FFFFFF"/>
        </w:rPr>
        <w:t>son ingresos públicos de</w:t>
      </w:r>
      <w:r w:rsidRPr="00AE32F4">
        <w:rPr>
          <w:rStyle w:val="apple-converted-space"/>
          <w:rFonts w:ascii="Arial" w:hAnsi="Arial" w:cs="Arial"/>
          <w:b/>
          <w:sz w:val="24"/>
          <w:szCs w:val="24"/>
          <w:shd w:val="clear" w:color="auto" w:fill="FFFFFF"/>
        </w:rPr>
        <w:t> </w:t>
      </w:r>
      <w:r w:rsidRPr="00AE32F4">
        <w:rPr>
          <w:rFonts w:ascii="Arial" w:hAnsi="Arial" w:cs="Arial"/>
          <w:sz w:val="24"/>
          <w:szCs w:val="24"/>
        </w:rPr>
        <w:t>público</w:t>
      </w:r>
      <w:r w:rsidRPr="00AE32F4">
        <w:rPr>
          <w:rStyle w:val="apple-converted-space"/>
          <w:rFonts w:ascii="Arial" w:hAnsi="Arial" w:cs="Arial"/>
          <w:b/>
          <w:sz w:val="24"/>
          <w:szCs w:val="24"/>
          <w:shd w:val="clear" w:color="auto" w:fill="FFFFFF"/>
        </w:rPr>
        <w:t> </w:t>
      </w:r>
      <w:r w:rsidRPr="00AE32F4">
        <w:rPr>
          <w:rFonts w:ascii="Arial" w:hAnsi="Arial" w:cs="Arial"/>
          <w:sz w:val="24"/>
          <w:szCs w:val="24"/>
          <w:shd w:val="clear" w:color="auto" w:fill="FFFFFF"/>
        </w:rPr>
        <w:t>que consisten en prestaciones pecuniarias obligatorias, impuestas unilateralmente por el Estado, exigidas por una</w:t>
      </w:r>
      <w:r w:rsidRPr="00AE32F4">
        <w:rPr>
          <w:rStyle w:val="apple-converted-space"/>
          <w:rFonts w:ascii="Arial" w:hAnsi="Arial" w:cs="Arial"/>
          <w:b/>
          <w:sz w:val="24"/>
          <w:szCs w:val="24"/>
          <w:shd w:val="clear" w:color="auto" w:fill="FFFFFF"/>
        </w:rPr>
        <w:t> </w:t>
      </w:r>
      <w:hyperlink r:id="rId38" w:tooltip="Administración pública" w:history="1">
        <w:r w:rsidRPr="00594C31">
          <w:rPr>
            <w:rStyle w:val="Hipervnculo"/>
            <w:rFonts w:ascii="Arial" w:hAnsi="Arial" w:cs="Arial"/>
            <w:color w:val="auto"/>
            <w:sz w:val="24"/>
            <w:szCs w:val="24"/>
            <w:u w:val="none"/>
            <w:shd w:val="clear" w:color="auto" w:fill="FFFFFF"/>
          </w:rPr>
          <w:t>administración pública</w:t>
        </w:r>
      </w:hyperlink>
      <w:r w:rsidRPr="00594C31">
        <w:rPr>
          <w:rStyle w:val="apple-converted-space"/>
          <w:rFonts w:ascii="Arial" w:hAnsi="Arial" w:cs="Arial"/>
          <w:sz w:val="24"/>
          <w:szCs w:val="24"/>
          <w:shd w:val="clear" w:color="auto" w:fill="FFFFFF"/>
        </w:rPr>
        <w:t> </w:t>
      </w:r>
      <w:r w:rsidRPr="00594C31">
        <w:rPr>
          <w:rFonts w:ascii="Arial" w:hAnsi="Arial" w:cs="Arial"/>
          <w:sz w:val="24"/>
          <w:szCs w:val="24"/>
          <w:shd w:val="clear" w:color="auto" w:fill="FFFFFF"/>
        </w:rPr>
        <w:t>como consecuencia de la realización del</w:t>
      </w:r>
      <w:r w:rsidRPr="00594C31">
        <w:rPr>
          <w:rStyle w:val="apple-converted-space"/>
          <w:rFonts w:ascii="Arial" w:hAnsi="Arial" w:cs="Arial"/>
          <w:b/>
          <w:sz w:val="24"/>
          <w:szCs w:val="24"/>
          <w:shd w:val="clear" w:color="auto" w:fill="FFFFFF"/>
        </w:rPr>
        <w:t> </w:t>
      </w:r>
      <w:hyperlink r:id="rId39" w:tooltip="Hecho imponible" w:history="1">
        <w:r w:rsidRPr="00594C31">
          <w:rPr>
            <w:rStyle w:val="Hipervnculo"/>
            <w:rFonts w:ascii="Arial" w:hAnsi="Arial" w:cs="Arial"/>
            <w:color w:val="auto"/>
            <w:sz w:val="24"/>
            <w:szCs w:val="24"/>
            <w:u w:val="none"/>
            <w:shd w:val="clear" w:color="auto" w:fill="FFFFFF"/>
          </w:rPr>
          <w:t>hecho imponible</w:t>
        </w:r>
      </w:hyperlink>
      <w:r w:rsidRPr="00594C31">
        <w:rPr>
          <w:rStyle w:val="apple-converted-space"/>
          <w:rFonts w:ascii="Arial" w:hAnsi="Arial" w:cs="Arial"/>
          <w:sz w:val="24"/>
          <w:szCs w:val="24"/>
          <w:shd w:val="clear" w:color="auto" w:fill="FFFFFF"/>
        </w:rPr>
        <w:t> </w:t>
      </w:r>
      <w:r w:rsidRPr="00594C31">
        <w:rPr>
          <w:rFonts w:ascii="Arial" w:hAnsi="Arial" w:cs="Arial"/>
          <w:sz w:val="24"/>
          <w:szCs w:val="24"/>
          <w:shd w:val="clear" w:color="auto" w:fill="FFFFFF"/>
        </w:rPr>
        <w:t>al que la</w:t>
      </w:r>
      <w:r w:rsidRPr="00594C31">
        <w:rPr>
          <w:rStyle w:val="apple-converted-space"/>
          <w:rFonts w:ascii="Arial" w:hAnsi="Arial" w:cs="Arial"/>
          <w:b/>
          <w:sz w:val="24"/>
          <w:szCs w:val="24"/>
          <w:shd w:val="clear" w:color="auto" w:fill="FFFFFF"/>
        </w:rPr>
        <w:t> </w:t>
      </w:r>
      <w:hyperlink r:id="rId40" w:tooltip="Ley" w:history="1">
        <w:r w:rsidRPr="00594C31">
          <w:rPr>
            <w:rStyle w:val="Hipervnculo"/>
            <w:rFonts w:ascii="Arial" w:hAnsi="Arial" w:cs="Arial"/>
            <w:color w:val="auto"/>
            <w:sz w:val="24"/>
            <w:szCs w:val="24"/>
            <w:u w:val="none"/>
            <w:shd w:val="clear" w:color="auto" w:fill="FFFFFF"/>
          </w:rPr>
          <w:t>ley</w:t>
        </w:r>
      </w:hyperlink>
      <w:r w:rsidRPr="00594C31">
        <w:rPr>
          <w:rStyle w:val="apple-converted-space"/>
          <w:rFonts w:ascii="Arial" w:hAnsi="Arial" w:cs="Arial"/>
          <w:b/>
          <w:sz w:val="24"/>
          <w:szCs w:val="24"/>
          <w:shd w:val="clear" w:color="auto" w:fill="FFFFFF"/>
        </w:rPr>
        <w:t> </w:t>
      </w:r>
      <w:r w:rsidRPr="00594C31">
        <w:rPr>
          <w:rFonts w:ascii="Arial" w:hAnsi="Arial" w:cs="Arial"/>
          <w:sz w:val="24"/>
          <w:szCs w:val="24"/>
          <w:shd w:val="clear" w:color="auto" w:fill="FFFFFF"/>
        </w:rPr>
        <w:t>vincule en el deber de contribuir. Su fin primordial es el de obtener los ingresos necesarios para el sostenimiento del</w:t>
      </w:r>
      <w:r w:rsidRPr="00594C31">
        <w:rPr>
          <w:rStyle w:val="apple-converted-space"/>
          <w:rFonts w:ascii="Arial" w:hAnsi="Arial" w:cs="Arial"/>
          <w:b/>
          <w:sz w:val="24"/>
          <w:szCs w:val="24"/>
          <w:shd w:val="clear" w:color="auto" w:fill="FFFFFF"/>
        </w:rPr>
        <w:t> </w:t>
      </w:r>
      <w:hyperlink r:id="rId41" w:tooltip="Gasto público" w:history="1">
        <w:r w:rsidRPr="00594C31">
          <w:rPr>
            <w:rStyle w:val="Hipervnculo"/>
            <w:rFonts w:ascii="Arial" w:hAnsi="Arial" w:cs="Arial"/>
            <w:color w:val="auto"/>
            <w:sz w:val="24"/>
            <w:szCs w:val="24"/>
            <w:u w:val="none"/>
            <w:shd w:val="clear" w:color="auto" w:fill="FFFFFF"/>
          </w:rPr>
          <w:t>gasto público</w:t>
        </w:r>
      </w:hyperlink>
      <w:r w:rsidRPr="00594C31">
        <w:rPr>
          <w:rFonts w:ascii="Arial" w:hAnsi="Arial" w:cs="Arial"/>
          <w:sz w:val="24"/>
          <w:szCs w:val="24"/>
          <w:shd w:val="clear" w:color="auto" w:fill="FFFFFF"/>
        </w:rPr>
        <w:t xml:space="preserve">, sin perjuicio de </w:t>
      </w:r>
      <w:r w:rsidRPr="00AE32F4">
        <w:rPr>
          <w:rFonts w:ascii="Arial" w:hAnsi="Arial" w:cs="Arial"/>
          <w:sz w:val="24"/>
          <w:szCs w:val="24"/>
          <w:shd w:val="clear" w:color="auto" w:fill="FFFFFF"/>
        </w:rPr>
        <w:t>su posibilidad de vinculación a otros fines.</w:t>
      </w:r>
      <w:bookmarkStart w:id="171" w:name="_Toc473205908"/>
      <w:bookmarkStart w:id="172" w:name="_Toc473275095"/>
      <w:bookmarkEnd w:id="169"/>
      <w:bookmarkEnd w:id="170"/>
    </w:p>
    <w:p w:rsidR="00E93CDC" w:rsidRDefault="00E93CDC" w:rsidP="00E93CDC">
      <w:pPr>
        <w:pStyle w:val="Prrafodelista"/>
        <w:spacing w:line="360" w:lineRule="auto"/>
        <w:ind w:left="1416"/>
        <w:jc w:val="both"/>
        <w:rPr>
          <w:rFonts w:ascii="Arial" w:hAnsi="Arial" w:cs="Arial"/>
          <w:sz w:val="24"/>
          <w:szCs w:val="24"/>
          <w:shd w:val="clear" w:color="auto" w:fill="FFFFFF"/>
        </w:rPr>
      </w:pPr>
    </w:p>
    <w:p w:rsidR="00E93CDC" w:rsidRDefault="00E93CDC" w:rsidP="00E93CDC">
      <w:pPr>
        <w:pStyle w:val="Prrafodelista"/>
        <w:spacing w:line="360" w:lineRule="auto"/>
        <w:ind w:left="1416"/>
        <w:jc w:val="both"/>
        <w:rPr>
          <w:rFonts w:ascii="Arial" w:hAnsi="Arial" w:cs="Arial"/>
          <w:sz w:val="24"/>
          <w:szCs w:val="24"/>
          <w:shd w:val="clear" w:color="auto" w:fill="FFFFFF"/>
        </w:rPr>
      </w:pPr>
    </w:p>
    <w:p w:rsidR="00594C31" w:rsidRDefault="00594C31" w:rsidP="00E93CDC">
      <w:pPr>
        <w:pStyle w:val="Prrafodelista"/>
        <w:spacing w:line="360" w:lineRule="auto"/>
        <w:ind w:left="1416"/>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jc w:val="both"/>
        <w:rPr>
          <w:rFonts w:ascii="Arial" w:hAnsi="Arial" w:cs="Arial"/>
          <w:sz w:val="24"/>
          <w:szCs w:val="24"/>
          <w:shd w:val="clear" w:color="auto" w:fill="FFFFFF"/>
        </w:rPr>
      </w:pPr>
    </w:p>
    <w:p w:rsidR="00E93CDC" w:rsidRPr="00AE32F4" w:rsidRDefault="00E93CDC" w:rsidP="00E93CDC">
      <w:pPr>
        <w:pStyle w:val="Prrafodelista"/>
        <w:spacing w:line="360" w:lineRule="auto"/>
        <w:ind w:left="1416"/>
        <w:jc w:val="both"/>
        <w:rPr>
          <w:rStyle w:val="Textoennegrita"/>
          <w:rFonts w:ascii="Arial" w:hAnsi="Arial" w:cs="Arial"/>
          <w:b w:val="0"/>
          <w:sz w:val="24"/>
          <w:szCs w:val="24"/>
          <w:bdr w:val="none" w:sz="0" w:space="0" w:color="auto" w:frame="1"/>
        </w:rPr>
      </w:pPr>
    </w:p>
    <w:p w:rsidR="00E93CDC" w:rsidRPr="00AE32F4" w:rsidRDefault="00E93CDC" w:rsidP="00E93CDC">
      <w:pPr>
        <w:pStyle w:val="Prrafodelista"/>
        <w:spacing w:line="360" w:lineRule="auto"/>
        <w:ind w:left="1416"/>
        <w:jc w:val="both"/>
        <w:rPr>
          <w:rStyle w:val="Textoennegrita"/>
          <w:rFonts w:ascii="Arial" w:hAnsi="Arial" w:cs="Arial"/>
          <w:sz w:val="24"/>
          <w:szCs w:val="24"/>
          <w:bdr w:val="none" w:sz="0" w:space="0" w:color="auto" w:frame="1"/>
        </w:rPr>
      </w:pPr>
      <w:r w:rsidRPr="00AE32F4">
        <w:rPr>
          <w:rStyle w:val="Textoennegrita"/>
          <w:rFonts w:ascii="Arial" w:hAnsi="Arial" w:cs="Arial"/>
          <w:sz w:val="24"/>
          <w:szCs w:val="24"/>
          <w:bdr w:val="none" w:sz="0" w:space="0" w:color="auto" w:frame="1"/>
        </w:rPr>
        <w:lastRenderedPageBreak/>
        <w:t>Conocimiento</w:t>
      </w: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un</w:t>
      </w:r>
      <w:r w:rsidRPr="00AE32F4">
        <w:rPr>
          <w:rStyle w:val="apple-converted-space"/>
          <w:rFonts w:ascii="Arial" w:hAnsi="Arial" w:cs="Arial"/>
          <w:b/>
          <w:sz w:val="24"/>
          <w:szCs w:val="24"/>
        </w:rPr>
        <w:t> </w:t>
      </w:r>
      <w:r w:rsidRPr="00AE32F4">
        <w:rPr>
          <w:rStyle w:val="Textoennegrita"/>
          <w:rFonts w:ascii="Arial" w:hAnsi="Arial" w:cs="Arial"/>
          <w:sz w:val="24"/>
          <w:szCs w:val="24"/>
          <w:bdr w:val="none" w:sz="0" w:space="0" w:color="auto" w:frame="1"/>
        </w:rPr>
        <w:t>conjunto de información</w:t>
      </w:r>
      <w:r w:rsidRPr="00AE32F4">
        <w:rPr>
          <w:rStyle w:val="apple-converted-space"/>
          <w:rFonts w:ascii="Arial" w:hAnsi="Arial" w:cs="Arial"/>
          <w:b/>
          <w:sz w:val="24"/>
          <w:szCs w:val="24"/>
        </w:rPr>
        <w:t> </w:t>
      </w:r>
      <w:r w:rsidRPr="00AE32F4">
        <w:rPr>
          <w:rFonts w:ascii="Arial" w:hAnsi="Arial" w:cs="Arial"/>
          <w:sz w:val="24"/>
          <w:szCs w:val="24"/>
        </w:rPr>
        <w:t>almacenada mediante la</w:t>
      </w:r>
      <w:r w:rsidRPr="00AE32F4">
        <w:rPr>
          <w:rStyle w:val="apple-converted-space"/>
          <w:rFonts w:ascii="Arial" w:hAnsi="Arial" w:cs="Arial"/>
          <w:b/>
          <w:sz w:val="24"/>
          <w:szCs w:val="24"/>
        </w:rPr>
        <w:t> </w:t>
      </w:r>
      <w:r w:rsidRPr="00AE32F4">
        <w:rPr>
          <w:rStyle w:val="Textoennegrita"/>
          <w:rFonts w:ascii="Arial" w:hAnsi="Arial" w:cs="Arial"/>
          <w:sz w:val="24"/>
          <w:szCs w:val="24"/>
          <w:bdr w:val="none" w:sz="0" w:space="0" w:color="auto" w:frame="1"/>
        </w:rPr>
        <w:t>experiencia</w:t>
      </w:r>
      <w:r w:rsidRPr="00AE32F4">
        <w:rPr>
          <w:rStyle w:val="apple-converted-space"/>
          <w:rFonts w:ascii="Arial" w:hAnsi="Arial" w:cs="Arial"/>
          <w:b/>
          <w:sz w:val="24"/>
          <w:szCs w:val="24"/>
        </w:rPr>
        <w:t> </w:t>
      </w:r>
      <w:r w:rsidRPr="00AE32F4">
        <w:rPr>
          <w:rFonts w:ascii="Arial" w:hAnsi="Arial" w:cs="Arial"/>
          <w:sz w:val="24"/>
          <w:szCs w:val="24"/>
        </w:rPr>
        <w:t>o el</w:t>
      </w:r>
      <w:r w:rsidRPr="00AE32F4">
        <w:rPr>
          <w:rStyle w:val="apple-converted-space"/>
          <w:rFonts w:ascii="Arial" w:hAnsi="Arial" w:cs="Arial"/>
          <w:b/>
          <w:sz w:val="24"/>
          <w:szCs w:val="24"/>
        </w:rPr>
        <w:t> </w:t>
      </w:r>
      <w:hyperlink r:id="rId42" w:history="1">
        <w:r w:rsidRPr="00AE32F4">
          <w:rPr>
            <w:rStyle w:val="Textoennegrita"/>
            <w:rFonts w:ascii="Arial" w:hAnsi="Arial" w:cs="Arial"/>
            <w:sz w:val="24"/>
            <w:szCs w:val="24"/>
            <w:bdr w:val="none" w:sz="0" w:space="0" w:color="auto" w:frame="1"/>
          </w:rPr>
          <w:t>aprendizaje</w:t>
        </w:r>
      </w:hyperlink>
      <w:r w:rsidRPr="00AE32F4">
        <w:rPr>
          <w:rStyle w:val="apple-converted-space"/>
          <w:rFonts w:ascii="Arial" w:hAnsi="Arial" w:cs="Arial"/>
          <w:b/>
          <w:sz w:val="24"/>
          <w:szCs w:val="24"/>
        </w:rPr>
        <w:t> </w:t>
      </w:r>
      <w:r w:rsidRPr="00AE32F4">
        <w:rPr>
          <w:rFonts w:ascii="Arial" w:hAnsi="Arial" w:cs="Arial"/>
          <w:sz w:val="24"/>
          <w:szCs w:val="24"/>
        </w:rPr>
        <w:t>(</w:t>
      </w:r>
      <w:r w:rsidRPr="00AE32F4">
        <w:rPr>
          <w:rStyle w:val="Textoennegrita"/>
          <w:rFonts w:ascii="Arial" w:hAnsi="Arial" w:cs="Arial"/>
          <w:sz w:val="24"/>
          <w:szCs w:val="24"/>
          <w:bdr w:val="none" w:sz="0" w:space="0" w:color="auto" w:frame="1"/>
        </w:rPr>
        <w:t>a posteriori</w:t>
      </w:r>
      <w:r w:rsidRPr="00AE32F4">
        <w:rPr>
          <w:rFonts w:ascii="Arial" w:hAnsi="Arial" w:cs="Arial"/>
          <w:sz w:val="24"/>
          <w:szCs w:val="24"/>
        </w:rPr>
        <w:t>), o a través de la</w:t>
      </w:r>
      <w:r w:rsidRPr="00AE32F4">
        <w:rPr>
          <w:rStyle w:val="apple-converted-space"/>
          <w:rFonts w:ascii="Arial" w:hAnsi="Arial" w:cs="Arial"/>
          <w:b/>
          <w:sz w:val="24"/>
          <w:szCs w:val="24"/>
        </w:rPr>
        <w:t> </w:t>
      </w:r>
      <w:r w:rsidRPr="00AE32F4">
        <w:rPr>
          <w:rStyle w:val="Textoennegrita"/>
          <w:rFonts w:ascii="Arial" w:hAnsi="Arial" w:cs="Arial"/>
          <w:sz w:val="24"/>
          <w:szCs w:val="24"/>
          <w:bdr w:val="none" w:sz="0" w:space="0" w:color="auto" w:frame="1"/>
        </w:rPr>
        <w:t>introspección</w:t>
      </w:r>
      <w:r w:rsidRPr="00AE32F4">
        <w:rPr>
          <w:rStyle w:val="apple-converted-space"/>
          <w:rFonts w:ascii="Arial" w:hAnsi="Arial" w:cs="Arial"/>
          <w:b/>
          <w:sz w:val="24"/>
          <w:szCs w:val="24"/>
        </w:rPr>
        <w:t> </w:t>
      </w:r>
      <w:r w:rsidRPr="00AE32F4">
        <w:rPr>
          <w:rFonts w:ascii="Arial" w:hAnsi="Arial" w:cs="Arial"/>
          <w:sz w:val="24"/>
          <w:szCs w:val="24"/>
        </w:rPr>
        <w:t>(</w:t>
      </w:r>
      <w:r w:rsidRPr="00AE32F4">
        <w:rPr>
          <w:rStyle w:val="Textoennegrita"/>
          <w:rFonts w:ascii="Arial" w:hAnsi="Arial" w:cs="Arial"/>
          <w:sz w:val="24"/>
          <w:szCs w:val="24"/>
          <w:bdr w:val="none" w:sz="0" w:space="0" w:color="auto" w:frame="1"/>
        </w:rPr>
        <w:t>a priori</w:t>
      </w:r>
      <w:r w:rsidRPr="00AE32F4">
        <w:rPr>
          <w:rFonts w:ascii="Arial" w:hAnsi="Arial" w:cs="Arial"/>
          <w:sz w:val="24"/>
          <w:szCs w:val="24"/>
        </w:rPr>
        <w:t>). En el sentido más amplio del término, se trata de la posesión de múltiples datos interrelacionados que, al ser tomados por sí solos, poseen un menor valor cualitativo.</w:t>
      </w:r>
      <w:bookmarkStart w:id="173" w:name="_Toc473205909"/>
      <w:bookmarkStart w:id="174" w:name="_Toc473275096"/>
      <w:bookmarkEnd w:id="171"/>
      <w:bookmarkEnd w:id="172"/>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Administración tributaria</w:t>
      </w:r>
      <w:bookmarkStart w:id="175" w:name="_Toc473205910"/>
      <w:bookmarkStart w:id="176" w:name="_Toc473275097"/>
      <w:bookmarkEnd w:id="173"/>
      <w:bookmarkEnd w:id="174"/>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En el Perú es La Superintendencia Nacional de Administración Tributaria (</w:t>
      </w:r>
      <w:proofErr w:type="spellStart"/>
      <w:r w:rsidRPr="00AE32F4">
        <w:rPr>
          <w:rFonts w:ascii="Arial" w:hAnsi="Arial" w:cs="Arial"/>
          <w:sz w:val="24"/>
          <w:szCs w:val="24"/>
        </w:rPr>
        <w:t>SUNAT</w:t>
      </w:r>
      <w:proofErr w:type="spellEnd"/>
      <w:r w:rsidRPr="00AE32F4">
        <w:rPr>
          <w:rFonts w:ascii="Arial" w:hAnsi="Arial" w:cs="Arial"/>
          <w:sz w:val="24"/>
          <w:szCs w:val="24"/>
        </w:rPr>
        <w:t>), creada por Ley N 501, es una institución Pública descentralizada del Sector Economía y Finanzas, con personería jurídica de Derecho Público, con patrimonio propio y autonomía funcional, económica, técnica, financiera y administrativa.</w:t>
      </w:r>
      <w:bookmarkStart w:id="177" w:name="_Toc473205911"/>
      <w:bookmarkStart w:id="178" w:name="_Toc473275098"/>
      <w:bookmarkEnd w:id="175"/>
      <w:bookmarkEnd w:id="176"/>
    </w:p>
    <w:p w:rsidR="00E93CDC" w:rsidRPr="00864185"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Capacidad contributiva</w:t>
      </w:r>
      <w:bookmarkStart w:id="179" w:name="_Toc473205912"/>
      <w:bookmarkStart w:id="180" w:name="_Toc473275099"/>
      <w:bookmarkEnd w:id="177"/>
      <w:bookmarkEnd w:id="178"/>
    </w:p>
    <w:p w:rsidR="00E93CDC" w:rsidRPr="002C0F70"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Aptitud que tienen una persona natural o jurídica para pagar impuestos y que está de acuerdo a la disponibilidad de recursos con que cuenta.</w:t>
      </w:r>
      <w:bookmarkStart w:id="181" w:name="_Toc473205913"/>
      <w:bookmarkStart w:id="182" w:name="_Toc473275100"/>
      <w:bookmarkEnd w:id="179"/>
      <w:bookmarkEnd w:id="180"/>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Carga fiscal</w:t>
      </w:r>
      <w:bookmarkStart w:id="183" w:name="_Toc473205914"/>
      <w:bookmarkStart w:id="184" w:name="_Toc473275101"/>
      <w:bookmarkEnd w:id="181"/>
      <w:bookmarkEnd w:id="182"/>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la parte del producto social generado que toma el Estado, mediante los impuestos federales, estatales y municipales, así como los derechos, productos y aprovechamientos para cumplir con sus funciones.</w:t>
      </w:r>
      <w:bookmarkStart w:id="185" w:name="_Toc473205915"/>
      <w:bookmarkStart w:id="186" w:name="_Toc473275102"/>
      <w:bookmarkEnd w:id="183"/>
      <w:bookmarkEnd w:id="184"/>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Código tributario</w:t>
      </w:r>
      <w:bookmarkStart w:id="187" w:name="_Toc473205916"/>
      <w:bookmarkStart w:id="188" w:name="_Toc473275103"/>
      <w:bookmarkEnd w:id="185"/>
      <w:bookmarkEnd w:id="186"/>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el conjunto de normas que establecen el ordenamiento jurídico-tributario.</w:t>
      </w:r>
      <w:bookmarkStart w:id="189" w:name="_Toc473205917"/>
      <w:bookmarkStart w:id="190" w:name="_Toc473275104"/>
      <w:bookmarkEnd w:id="187"/>
      <w:bookmarkEnd w:id="188"/>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lastRenderedPageBreak/>
        <w:t>Coercitividad</w:t>
      </w:r>
      <w:bookmarkStart w:id="191" w:name="_Toc473205918"/>
      <w:bookmarkStart w:id="192" w:name="_Toc473275105"/>
      <w:bookmarkEnd w:id="189"/>
      <w:bookmarkEnd w:id="190"/>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Las medidas coercitivas son actos procesales de coerción directa que, pese a recaer sobre los derechos de relevancia constitucional, de carácter personal o patrimonial de las personas, se disponen con la finalidad de evitar determinadas actuaciones perjudiciales que el imputado puede realizar durante el transcurso del proceso instaurado en su contra llegando incluso a frustrarlo.”</w:t>
      </w:r>
      <w:bookmarkStart w:id="193" w:name="_Toc473205919"/>
      <w:bookmarkStart w:id="194" w:name="_Toc473275106"/>
      <w:bookmarkEnd w:id="191"/>
      <w:bookmarkEnd w:id="192"/>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Conciencia tributaria</w:t>
      </w:r>
      <w:bookmarkStart w:id="195" w:name="_Toc473205920"/>
      <w:bookmarkStart w:id="196" w:name="_Toc473275107"/>
      <w:bookmarkEnd w:id="193"/>
      <w:bookmarkEnd w:id="194"/>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El cumplimiento voluntario de las obligaciones tributarias por parte de los contribuyentes es un elemento fundamental para la recaudación de impuestos y depende principalmente de la conciencia tributaria y del grado de aceptación del sistema tributario.</w:t>
      </w:r>
      <w:bookmarkStart w:id="197" w:name="_Toc473205921"/>
      <w:bookmarkStart w:id="198" w:name="_Toc473275108"/>
      <w:bookmarkEnd w:id="195"/>
      <w:bookmarkEnd w:id="196"/>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Contribución</w:t>
      </w:r>
      <w:bookmarkStart w:id="199" w:name="_Toc473205922"/>
      <w:bookmarkStart w:id="200" w:name="_Toc473275109"/>
      <w:bookmarkEnd w:id="197"/>
      <w:bookmarkEnd w:id="198"/>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Cantidad de dinero que los ciudadanos deben pagar al Estado, especialmente el que se aplica a bienes inmuebles.</w:t>
      </w:r>
      <w:bookmarkStart w:id="201" w:name="_Toc473205923"/>
      <w:bookmarkStart w:id="202" w:name="_Toc473275110"/>
      <w:bookmarkEnd w:id="199"/>
      <w:bookmarkEnd w:id="200"/>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Corrupción</w:t>
      </w:r>
      <w:bookmarkStart w:id="203" w:name="_Toc473205924"/>
      <w:bookmarkStart w:id="204" w:name="_Toc473275111"/>
      <w:bookmarkEnd w:id="201"/>
      <w:bookmarkEnd w:id="202"/>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La corrupción es una manifestación de las debilidades institucionales, bajo estándares morales, incentivos sesgados y falta de aplicación de la Ley. El comportamiento corrupto deriva beneficios ilícitos a una persona o grupo pequeño al ignorar reglas que han sido diseñadas para garantizar la imparcialidad y la eficiencia. Produce resultados injustos, ineficientes y antieconómicos.</w:t>
      </w:r>
      <w:bookmarkStart w:id="205" w:name="_Toc473205925"/>
      <w:bookmarkStart w:id="206" w:name="_Toc473275112"/>
      <w:bookmarkEnd w:id="203"/>
      <w:bookmarkEnd w:id="204"/>
    </w:p>
    <w:p w:rsidR="00E93CDC"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lastRenderedPageBreak/>
        <w:t>Evasión tributaria</w:t>
      </w:r>
      <w:bookmarkStart w:id="207" w:name="_Toc473205926"/>
      <w:bookmarkStart w:id="208" w:name="_Toc473275113"/>
      <w:bookmarkEnd w:id="205"/>
      <w:bookmarkEnd w:id="206"/>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toda eliminación o disminución de un monto tributario producido dentro del ámbito de un país por parte de quienes están jurídicamente obligados a abonarlo y que logran tal resultado mediante conductas violatorias de disposiciones legales</w:t>
      </w:r>
      <w:bookmarkStart w:id="209" w:name="_Toc473205927"/>
      <w:bookmarkStart w:id="210" w:name="_Toc473275114"/>
      <w:bookmarkEnd w:id="207"/>
      <w:bookmarkEnd w:id="208"/>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Fiscalización</w:t>
      </w:r>
      <w:bookmarkStart w:id="211" w:name="_Toc473205928"/>
      <w:bookmarkStart w:id="212" w:name="_Toc473275115"/>
      <w:bookmarkEnd w:id="209"/>
      <w:bookmarkEnd w:id="210"/>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Lo realizan los órganos de la administración tributaria que tienen encomendada la función de comprobar la situación tributar de los contribuyentes o demás obligados tributarios, con el propósito de comprobar el verdadero cumplimiento tributario de los sujetos pasivos.</w:t>
      </w:r>
      <w:bookmarkStart w:id="213" w:name="_Toc473205929"/>
      <w:bookmarkStart w:id="214" w:name="_Toc473275116"/>
      <w:bookmarkEnd w:id="211"/>
      <w:bookmarkEnd w:id="212"/>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I</w:t>
      </w:r>
      <w:r w:rsidRPr="00AE32F4">
        <w:rPr>
          <w:rFonts w:ascii="Arial" w:hAnsi="Arial" w:cs="Arial"/>
          <w:b/>
          <w:sz w:val="24"/>
          <w:szCs w:val="24"/>
        </w:rPr>
        <w:t>ncumplimiento</w:t>
      </w:r>
      <w:bookmarkEnd w:id="213"/>
      <w:bookmarkEnd w:id="214"/>
      <w:r w:rsidRPr="00AE32F4">
        <w:rPr>
          <w:rFonts w:ascii="Arial" w:hAnsi="Arial" w:cs="Arial"/>
          <w:sz w:val="24"/>
          <w:szCs w:val="24"/>
        </w:rPr>
        <w:t xml:space="preserve"> </w:t>
      </w:r>
      <w:bookmarkStart w:id="215" w:name="_Toc473205930"/>
      <w:bookmarkStart w:id="216" w:name="_Toc473275117"/>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El incumplimiento de un cierto deber de prestación puede dar lugar a la resolución sobre la base de una cláusula resolutoria incluida en el contrato, siempre que esa falta de ejecución hubiere sido determinada para ejercer la facultad de extinguir el vínculo obligatorio de ese modo.</w:t>
      </w:r>
      <w:bookmarkStart w:id="217" w:name="_Toc473205931"/>
      <w:bookmarkStart w:id="218" w:name="_Toc473275118"/>
      <w:bookmarkEnd w:id="215"/>
      <w:bookmarkEnd w:id="216"/>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Infracción tributaria</w:t>
      </w:r>
      <w:bookmarkStart w:id="219" w:name="_Toc473205932"/>
      <w:bookmarkStart w:id="220" w:name="_Toc473275119"/>
      <w:bookmarkEnd w:id="217"/>
      <w:bookmarkEnd w:id="218"/>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Es infracción tributaria, toda acción u omisión que importe la violación de normas tributarias, siempre que se encuentre tipificada como tal en el presente Título o en otras leyes o decretos legislativos.</w:t>
      </w:r>
      <w:bookmarkStart w:id="221" w:name="_Toc473205933"/>
      <w:bookmarkStart w:id="222" w:name="_Toc473275120"/>
      <w:bookmarkEnd w:id="219"/>
      <w:bookmarkEnd w:id="220"/>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sz w:val="24"/>
          <w:szCs w:val="24"/>
        </w:rPr>
      </w:pPr>
      <w:bookmarkStart w:id="223" w:name="_Toc473205935"/>
      <w:bookmarkStart w:id="224" w:name="_Toc473275122"/>
      <w:bookmarkEnd w:id="221"/>
      <w:bookmarkEnd w:id="222"/>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Redistribución</w:t>
      </w:r>
      <w:bookmarkStart w:id="225" w:name="_Toc473205936"/>
      <w:bookmarkStart w:id="226" w:name="_Toc473275123"/>
      <w:bookmarkEnd w:id="223"/>
      <w:bookmarkEnd w:id="224"/>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Existencia de un centro distribuidor de bienes en una comunidad o sociedad.</w:t>
      </w:r>
      <w:bookmarkStart w:id="227" w:name="_Toc473205937"/>
      <w:bookmarkStart w:id="228" w:name="_Toc473275124"/>
      <w:bookmarkEnd w:id="225"/>
      <w:bookmarkEnd w:id="226"/>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Reciprocidad</w:t>
      </w:r>
      <w:bookmarkStart w:id="229" w:name="_Toc473205938"/>
      <w:bookmarkStart w:id="230" w:name="_Toc473275125"/>
      <w:bookmarkEnd w:id="227"/>
      <w:bookmarkEnd w:id="228"/>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Se refiere a la manera informal de intercambio de bienes y trabajo que se da en sistemas económicos informales de un pueblo</w:t>
      </w:r>
      <w:bookmarkStart w:id="231" w:name="_Toc473205939"/>
      <w:bookmarkStart w:id="232" w:name="_Toc473275126"/>
      <w:bookmarkEnd w:id="229"/>
      <w:bookmarkEnd w:id="230"/>
      <w:r w:rsidRPr="00AE32F4">
        <w:rPr>
          <w:rFonts w:ascii="Arial" w:hAnsi="Arial" w:cs="Arial"/>
          <w:sz w:val="24"/>
          <w:szCs w:val="24"/>
        </w:rPr>
        <w:t>.</w:t>
      </w:r>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b/>
          <w:sz w:val="24"/>
          <w:szCs w:val="24"/>
        </w:rPr>
        <w:t>Tributación</w:t>
      </w:r>
      <w:bookmarkStart w:id="233" w:name="_Toc473205940"/>
      <w:bookmarkStart w:id="234" w:name="_Toc473275127"/>
      <w:bookmarkEnd w:id="231"/>
      <w:bookmarkEnd w:id="232"/>
    </w:p>
    <w:p w:rsidR="00E93CDC"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Se refiere al conjunto de obligaciones que deben realizar los ciudadanos sobre sus rentas, sus propiedades, mercancías o servicios que prestan, en beneficio del Estado, para su sostenimiento y el suministro de servicios, tales como defensa, transportes, comunicaciones, educación, sanidad, vivienda, etc.</w:t>
      </w:r>
      <w:bookmarkStart w:id="235" w:name="_Toc375117866"/>
      <w:bookmarkEnd w:id="233"/>
      <w:bookmarkEnd w:id="234"/>
    </w:p>
    <w:p w:rsidR="00E93CDC"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spacing w:line="360" w:lineRule="auto"/>
        <w:ind w:left="1416"/>
        <w:jc w:val="both"/>
        <w:rPr>
          <w:rFonts w:ascii="Arial" w:hAnsi="Arial" w:cs="Arial"/>
          <w:b/>
          <w:bCs/>
          <w:sz w:val="24"/>
          <w:szCs w:val="24"/>
          <w:shd w:val="clear" w:color="auto" w:fill="FFFFFF"/>
        </w:rPr>
      </w:pPr>
      <w:bookmarkStart w:id="236" w:name="_Toc473205856"/>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37" w:name="_Toc473625464"/>
      <w:bookmarkStart w:id="238" w:name="_Toc481749129"/>
      <w:r w:rsidRPr="00AE32F4">
        <w:rPr>
          <w:rFonts w:ascii="Arial" w:hAnsi="Arial" w:cs="Arial"/>
          <w:b/>
          <w:sz w:val="24"/>
          <w:szCs w:val="24"/>
        </w:rPr>
        <w:t>Impuesto:</w:t>
      </w:r>
      <w:bookmarkEnd w:id="236"/>
      <w:bookmarkEnd w:id="237"/>
      <w:bookmarkEnd w:id="238"/>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 xml:space="preserve"> </w:t>
      </w:r>
      <w:bookmarkStart w:id="239" w:name="_Toc473205857"/>
      <w:r w:rsidRPr="00AE32F4">
        <w:rPr>
          <w:rFonts w:ascii="Arial" w:hAnsi="Arial" w:cs="Arial"/>
          <w:sz w:val="24"/>
          <w:szCs w:val="24"/>
        </w:rPr>
        <w:t>Es el tributo cuyo cumplimiento no origina una contraprestación directa en favor del contribuyente por parte del Estado.</w:t>
      </w:r>
      <w:bookmarkStart w:id="240" w:name="_Toc473205858"/>
      <w:bookmarkEnd w:id="239"/>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41" w:name="_Toc473625465"/>
      <w:bookmarkStart w:id="242" w:name="_Toc481749130"/>
      <w:r w:rsidRPr="00AE32F4">
        <w:rPr>
          <w:rFonts w:ascii="Arial" w:hAnsi="Arial" w:cs="Arial"/>
          <w:b/>
          <w:sz w:val="24"/>
          <w:szCs w:val="24"/>
        </w:rPr>
        <w:t>Contribución:</w:t>
      </w:r>
      <w:bookmarkEnd w:id="240"/>
      <w:bookmarkEnd w:id="241"/>
      <w:bookmarkEnd w:id="242"/>
    </w:p>
    <w:p w:rsidR="00E93CDC" w:rsidRDefault="00E93CDC" w:rsidP="000451D3">
      <w:pPr>
        <w:pStyle w:val="Prrafodelista"/>
        <w:spacing w:line="360" w:lineRule="auto"/>
        <w:ind w:left="1416"/>
        <w:jc w:val="both"/>
        <w:rPr>
          <w:rFonts w:ascii="Arial" w:hAnsi="Arial" w:cs="Arial"/>
          <w:sz w:val="24"/>
          <w:szCs w:val="24"/>
        </w:rPr>
      </w:pPr>
      <w:bookmarkStart w:id="243" w:name="_Toc473205859"/>
      <w:r w:rsidRPr="00AE32F4">
        <w:rPr>
          <w:rFonts w:ascii="Arial" w:hAnsi="Arial" w:cs="Arial"/>
          <w:sz w:val="24"/>
          <w:szCs w:val="24"/>
        </w:rPr>
        <w:t>Es el tributo cuya obligación tiene como hecho generador beneficios derivados de la realización de obras públicas o de actividades estatales.</w:t>
      </w:r>
      <w:bookmarkStart w:id="244" w:name="_Toc473205862"/>
      <w:bookmarkEnd w:id="243"/>
    </w:p>
    <w:p w:rsidR="000451D3" w:rsidRPr="000451D3" w:rsidRDefault="000451D3" w:rsidP="000451D3">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45" w:name="_Toc481749132"/>
      <w:r w:rsidRPr="00AE32F4">
        <w:rPr>
          <w:rFonts w:ascii="Arial" w:hAnsi="Arial" w:cs="Arial"/>
          <w:b/>
          <w:sz w:val="24"/>
          <w:szCs w:val="24"/>
        </w:rPr>
        <w:t>Obligación tributaria:</w:t>
      </w:r>
      <w:bookmarkEnd w:id="244"/>
      <w:bookmarkEnd w:id="245"/>
    </w:p>
    <w:p w:rsidR="00E93CDC" w:rsidRPr="00AE32F4" w:rsidRDefault="00E93CDC" w:rsidP="00E93CDC">
      <w:pPr>
        <w:pStyle w:val="Prrafodelista"/>
        <w:spacing w:line="360" w:lineRule="auto"/>
        <w:ind w:left="1416"/>
        <w:jc w:val="both"/>
        <w:rPr>
          <w:rFonts w:ascii="Arial" w:hAnsi="Arial" w:cs="Arial"/>
          <w:sz w:val="24"/>
          <w:szCs w:val="24"/>
        </w:rPr>
      </w:pPr>
      <w:bookmarkStart w:id="246" w:name="_Toc473205863"/>
      <w:r w:rsidRPr="00AE32F4">
        <w:rPr>
          <w:rFonts w:ascii="Arial" w:hAnsi="Arial" w:cs="Arial"/>
          <w:sz w:val="24"/>
          <w:szCs w:val="24"/>
        </w:rPr>
        <w:t>La obligación tributaria, que es de derecho público, es el vínculo entre el acreedor y el deudor tributario, establecido por ley, que tiene por objeto el cumplimiento de la prestación tributaria, siendo exigible coactivamente.</w:t>
      </w:r>
      <w:bookmarkStart w:id="247" w:name="_Toc473205864"/>
      <w:bookmarkEnd w:id="246"/>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48" w:name="_Toc481749133"/>
      <w:r w:rsidRPr="00AE32F4">
        <w:rPr>
          <w:rFonts w:ascii="Arial" w:hAnsi="Arial" w:cs="Arial"/>
          <w:b/>
          <w:sz w:val="24"/>
          <w:szCs w:val="24"/>
        </w:rPr>
        <w:lastRenderedPageBreak/>
        <w:t>Nacimiento de la obligación tributaria:</w:t>
      </w:r>
      <w:bookmarkEnd w:id="247"/>
      <w:bookmarkEnd w:id="248"/>
    </w:p>
    <w:p w:rsidR="00E93CDC" w:rsidRPr="00AE32F4" w:rsidRDefault="00E93CDC" w:rsidP="00E93CDC">
      <w:pPr>
        <w:pStyle w:val="Prrafodelista"/>
        <w:spacing w:line="360" w:lineRule="auto"/>
        <w:ind w:left="1416"/>
        <w:jc w:val="both"/>
        <w:rPr>
          <w:rFonts w:ascii="Arial" w:hAnsi="Arial" w:cs="Arial"/>
          <w:sz w:val="24"/>
          <w:szCs w:val="24"/>
        </w:rPr>
      </w:pPr>
      <w:bookmarkStart w:id="249" w:name="_Toc473205865"/>
      <w:r w:rsidRPr="00AE32F4">
        <w:rPr>
          <w:rFonts w:ascii="Arial" w:hAnsi="Arial" w:cs="Arial"/>
          <w:sz w:val="24"/>
          <w:szCs w:val="24"/>
        </w:rPr>
        <w:t>La obligación tributaria nace cuando se realiza el hecho previsto en la ley, como generador de dicha obligación.</w:t>
      </w:r>
      <w:bookmarkStart w:id="250" w:name="_Toc473205866"/>
      <w:bookmarkEnd w:id="249"/>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51" w:name="_Toc481749134"/>
      <w:r w:rsidRPr="00AE32F4">
        <w:rPr>
          <w:rFonts w:ascii="Arial" w:hAnsi="Arial" w:cs="Arial"/>
          <w:b/>
          <w:sz w:val="24"/>
          <w:szCs w:val="24"/>
        </w:rPr>
        <w:t>Acreedor tributario:</w:t>
      </w:r>
      <w:bookmarkStart w:id="252" w:name="_Toc473205867"/>
      <w:bookmarkEnd w:id="250"/>
      <w:bookmarkEnd w:id="251"/>
    </w:p>
    <w:p w:rsidR="00E93CDC" w:rsidRPr="00AE32F4" w:rsidRDefault="00E93CDC" w:rsidP="00E93CDC">
      <w:pPr>
        <w:pStyle w:val="Prrafodelista"/>
        <w:spacing w:line="360" w:lineRule="auto"/>
        <w:ind w:left="1416"/>
        <w:jc w:val="both"/>
        <w:rPr>
          <w:rFonts w:ascii="Arial" w:hAnsi="Arial" w:cs="Arial"/>
          <w:sz w:val="24"/>
          <w:szCs w:val="24"/>
        </w:rPr>
      </w:pPr>
      <w:r w:rsidRPr="00AE32F4">
        <w:rPr>
          <w:rFonts w:ascii="Arial" w:hAnsi="Arial" w:cs="Arial"/>
          <w:sz w:val="24"/>
          <w:szCs w:val="24"/>
        </w:rPr>
        <w:t>Acreedor tributario es aquél en favor del cual debe realizarse la prestación tributaria. El Gobierno Central, los Gobiernos Regionales y los Gobiernos Locales, son acreedores de la obligación tributaria, así como las entidades de derecho público con personería jurídica propia, cuando la ley les asigne esa calidad expresamente.</w:t>
      </w:r>
      <w:bookmarkStart w:id="253" w:name="_Toc473205868"/>
      <w:bookmarkEnd w:id="252"/>
    </w:p>
    <w:p w:rsidR="00E93CDC" w:rsidRPr="00AE32F4" w:rsidRDefault="00E93CDC" w:rsidP="00E93CDC">
      <w:pPr>
        <w:pStyle w:val="Prrafodelista"/>
        <w:spacing w:line="360" w:lineRule="auto"/>
        <w:ind w:left="1416"/>
        <w:jc w:val="both"/>
        <w:rPr>
          <w:rFonts w:ascii="Arial" w:hAnsi="Arial" w:cs="Arial"/>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54" w:name="_Toc481749135"/>
      <w:r w:rsidRPr="00AE32F4">
        <w:rPr>
          <w:rFonts w:ascii="Arial" w:hAnsi="Arial" w:cs="Arial"/>
          <w:b/>
          <w:sz w:val="24"/>
          <w:szCs w:val="24"/>
        </w:rPr>
        <w:t>Deudor tributario:</w:t>
      </w:r>
      <w:bookmarkEnd w:id="253"/>
      <w:bookmarkEnd w:id="254"/>
      <w:r w:rsidRPr="00AE32F4">
        <w:rPr>
          <w:rFonts w:ascii="Arial" w:hAnsi="Arial" w:cs="Arial"/>
          <w:b/>
          <w:sz w:val="24"/>
          <w:szCs w:val="24"/>
        </w:rPr>
        <w:t xml:space="preserve"> </w:t>
      </w:r>
      <w:bookmarkStart w:id="255" w:name="_Toc473205869"/>
    </w:p>
    <w:p w:rsidR="00E93CDC" w:rsidRPr="00AE32F4" w:rsidRDefault="00E93CDC" w:rsidP="00E93CDC">
      <w:pPr>
        <w:pStyle w:val="Prrafodelista"/>
        <w:spacing w:line="360" w:lineRule="auto"/>
        <w:ind w:left="1416"/>
        <w:jc w:val="both"/>
        <w:rPr>
          <w:rFonts w:ascii="Arial" w:hAnsi="Arial" w:cs="Arial"/>
          <w:b/>
          <w:sz w:val="24"/>
          <w:szCs w:val="24"/>
        </w:rPr>
      </w:pPr>
      <w:r w:rsidRPr="00AE32F4">
        <w:rPr>
          <w:rFonts w:ascii="Arial" w:hAnsi="Arial" w:cs="Arial"/>
          <w:sz w:val="24"/>
          <w:szCs w:val="24"/>
        </w:rPr>
        <w:t>Deudor tributario es la persona obligada al cumplimiento de la prestación tributaria como contribuyente o responsable</w:t>
      </w:r>
      <w:r w:rsidRPr="00AE32F4">
        <w:rPr>
          <w:rFonts w:ascii="Arial" w:hAnsi="Arial" w:cs="Arial"/>
          <w:b/>
          <w:sz w:val="24"/>
          <w:szCs w:val="24"/>
        </w:rPr>
        <w:t>.</w:t>
      </w:r>
      <w:bookmarkStart w:id="256" w:name="_Toc473205870"/>
      <w:bookmarkEnd w:id="255"/>
    </w:p>
    <w:p w:rsidR="00E93CDC" w:rsidRPr="00AE32F4" w:rsidRDefault="00E93CDC" w:rsidP="00E93CDC">
      <w:pPr>
        <w:pStyle w:val="Prrafodelista"/>
        <w:spacing w:line="360" w:lineRule="auto"/>
        <w:ind w:left="1416"/>
        <w:jc w:val="both"/>
        <w:rPr>
          <w:rFonts w:ascii="Arial" w:hAnsi="Arial" w:cs="Arial"/>
          <w:b/>
          <w:sz w:val="24"/>
          <w:szCs w:val="24"/>
        </w:rPr>
      </w:pPr>
    </w:p>
    <w:p w:rsidR="00E93CDC" w:rsidRPr="00AE32F4" w:rsidRDefault="00E93CDC" w:rsidP="00E93CDC">
      <w:pPr>
        <w:pStyle w:val="Prrafodelista"/>
        <w:keepNext/>
        <w:keepLines/>
        <w:spacing w:before="200" w:after="0" w:line="360" w:lineRule="auto"/>
        <w:ind w:left="1440"/>
        <w:jc w:val="both"/>
        <w:outlineLvl w:val="1"/>
        <w:rPr>
          <w:rFonts w:ascii="Arial" w:hAnsi="Arial" w:cs="Arial"/>
          <w:b/>
          <w:sz w:val="24"/>
          <w:szCs w:val="24"/>
        </w:rPr>
      </w:pPr>
      <w:bookmarkStart w:id="257" w:name="_Toc481749136"/>
      <w:r w:rsidRPr="00AE32F4">
        <w:rPr>
          <w:rFonts w:ascii="Arial" w:hAnsi="Arial" w:cs="Arial"/>
          <w:b/>
          <w:sz w:val="24"/>
          <w:szCs w:val="24"/>
        </w:rPr>
        <w:t>Contribuyente:</w:t>
      </w:r>
      <w:bookmarkStart w:id="258" w:name="_Toc473205871"/>
      <w:bookmarkEnd w:id="256"/>
      <w:bookmarkEnd w:id="257"/>
    </w:p>
    <w:p w:rsidR="00E93CDC" w:rsidRDefault="00E93CDC" w:rsidP="00E93CDC">
      <w:pPr>
        <w:pStyle w:val="Prrafodelista"/>
        <w:spacing w:line="360" w:lineRule="auto"/>
        <w:ind w:left="1416"/>
        <w:jc w:val="both"/>
        <w:rPr>
          <w:rFonts w:ascii="Arial" w:hAnsi="Arial" w:cs="Arial"/>
          <w:b/>
          <w:sz w:val="24"/>
          <w:szCs w:val="24"/>
        </w:rPr>
      </w:pPr>
      <w:r w:rsidRPr="00AE32F4">
        <w:rPr>
          <w:rFonts w:ascii="Arial" w:hAnsi="Arial" w:cs="Arial"/>
          <w:sz w:val="24"/>
          <w:szCs w:val="24"/>
        </w:rPr>
        <w:t>Contribuyente es aquél que realiza, o respecto del cual se produce el hecho generador de la obligación tributaria</w:t>
      </w:r>
      <w:r w:rsidRPr="00AE32F4">
        <w:rPr>
          <w:rFonts w:ascii="Arial" w:hAnsi="Arial" w:cs="Arial"/>
          <w:b/>
          <w:sz w:val="24"/>
          <w:szCs w:val="24"/>
        </w:rPr>
        <w:t>.</w:t>
      </w:r>
      <w:bookmarkEnd w:id="258"/>
    </w:p>
    <w:p w:rsidR="00E93CDC" w:rsidRDefault="00E93CDC" w:rsidP="00E93CDC">
      <w:pPr>
        <w:pStyle w:val="Prrafodelista"/>
        <w:spacing w:line="360" w:lineRule="auto"/>
        <w:ind w:left="1416"/>
        <w:jc w:val="both"/>
        <w:rPr>
          <w:rFonts w:ascii="Arial" w:hAnsi="Arial" w:cs="Arial"/>
          <w:b/>
          <w:sz w:val="24"/>
          <w:szCs w:val="24"/>
        </w:rPr>
      </w:pPr>
    </w:p>
    <w:p w:rsidR="00E93CDC" w:rsidRDefault="00E93CDC" w:rsidP="00E93CDC">
      <w:pPr>
        <w:pStyle w:val="Prrafodelista"/>
        <w:spacing w:line="360" w:lineRule="auto"/>
        <w:ind w:left="1416"/>
        <w:jc w:val="both"/>
        <w:rPr>
          <w:rFonts w:ascii="Arial" w:hAnsi="Arial" w:cs="Arial"/>
          <w:b/>
          <w:sz w:val="24"/>
          <w:szCs w:val="24"/>
        </w:rPr>
      </w:pPr>
    </w:p>
    <w:p w:rsidR="00E93CDC" w:rsidRDefault="00E93CDC" w:rsidP="00E93CDC">
      <w:pPr>
        <w:pStyle w:val="Prrafodelista"/>
        <w:spacing w:line="360" w:lineRule="auto"/>
        <w:ind w:left="1416"/>
        <w:jc w:val="both"/>
        <w:rPr>
          <w:rFonts w:ascii="Arial" w:hAnsi="Arial" w:cs="Arial"/>
          <w:b/>
          <w:sz w:val="24"/>
          <w:szCs w:val="24"/>
        </w:rPr>
      </w:pPr>
    </w:p>
    <w:p w:rsidR="00E93CDC" w:rsidRPr="000451D3" w:rsidRDefault="000451D3" w:rsidP="000451D3">
      <w:pPr>
        <w:rPr>
          <w:rFonts w:ascii="Arial" w:hAnsi="Arial" w:cs="Arial"/>
          <w:b/>
          <w:sz w:val="24"/>
          <w:szCs w:val="24"/>
        </w:rPr>
      </w:pPr>
      <w:r>
        <w:rPr>
          <w:rFonts w:ascii="Arial" w:hAnsi="Arial" w:cs="Arial"/>
          <w:b/>
          <w:sz w:val="24"/>
          <w:szCs w:val="24"/>
        </w:rPr>
        <w:br w:type="page"/>
      </w:r>
    </w:p>
    <w:p w:rsidR="000451D3" w:rsidRPr="000451D3" w:rsidRDefault="00E93CDC" w:rsidP="000451D3">
      <w:pPr>
        <w:pStyle w:val="Prrafodelista"/>
        <w:spacing w:line="360" w:lineRule="auto"/>
        <w:ind w:left="1416"/>
        <w:jc w:val="center"/>
        <w:rPr>
          <w:rFonts w:ascii="Arial" w:hAnsi="Arial" w:cs="Arial"/>
          <w:b/>
          <w:sz w:val="32"/>
          <w:szCs w:val="32"/>
        </w:rPr>
      </w:pPr>
      <w:r w:rsidRPr="00AE32F4">
        <w:rPr>
          <w:rFonts w:ascii="Arial" w:hAnsi="Arial" w:cs="Arial"/>
          <w:b/>
          <w:sz w:val="32"/>
          <w:szCs w:val="32"/>
        </w:rPr>
        <w:lastRenderedPageBreak/>
        <w:t>CAPÍTULO III</w:t>
      </w:r>
    </w:p>
    <w:p w:rsidR="00E93CDC" w:rsidRPr="00FE516E" w:rsidRDefault="00E93CDC" w:rsidP="000451D3">
      <w:pPr>
        <w:pStyle w:val="Ttulo2"/>
        <w:jc w:val="center"/>
        <w:rPr>
          <w:color w:val="auto"/>
        </w:rPr>
      </w:pPr>
      <w:bookmarkStart w:id="259" w:name="_Toc481749149"/>
      <w:r w:rsidRPr="00FE516E">
        <w:rPr>
          <w:color w:val="auto"/>
        </w:rPr>
        <w:t>HIPÓTESIS Y VARIABLES</w:t>
      </w:r>
      <w:bookmarkEnd w:id="259"/>
    </w:p>
    <w:p w:rsidR="00E93CDC" w:rsidRPr="00FE516E" w:rsidRDefault="00E93CDC" w:rsidP="00E93CDC">
      <w:pPr>
        <w:jc w:val="center"/>
        <w:rPr>
          <w:rFonts w:ascii="Arial" w:hAnsi="Arial" w:cs="Arial"/>
          <w:b/>
          <w:sz w:val="32"/>
          <w:szCs w:val="32"/>
          <w:lang w:eastAsia="es-PE"/>
        </w:rPr>
      </w:pPr>
    </w:p>
    <w:p w:rsidR="00E93CDC" w:rsidRPr="00FE516E" w:rsidRDefault="00E93CDC" w:rsidP="00E93CDC">
      <w:pPr>
        <w:pStyle w:val="Ttulo2"/>
        <w:numPr>
          <w:ilvl w:val="1"/>
          <w:numId w:val="14"/>
        </w:numPr>
        <w:rPr>
          <w:rStyle w:val="nfasissutil"/>
          <w:i w:val="0"/>
          <w:color w:val="auto"/>
          <w:sz w:val="24"/>
          <w:szCs w:val="24"/>
        </w:rPr>
      </w:pPr>
      <w:bookmarkStart w:id="260" w:name="_Toc375117867"/>
      <w:bookmarkEnd w:id="235"/>
      <w:r w:rsidRPr="00FE516E">
        <w:rPr>
          <w:color w:val="auto"/>
          <w:sz w:val="24"/>
          <w:szCs w:val="24"/>
        </w:rPr>
        <w:t xml:space="preserve"> </w:t>
      </w:r>
      <w:bookmarkStart w:id="261" w:name="_Toc481749150"/>
      <w:r w:rsidRPr="00FE516E">
        <w:rPr>
          <w:rStyle w:val="nfasissutil"/>
          <w:color w:val="auto"/>
          <w:sz w:val="24"/>
          <w:szCs w:val="24"/>
        </w:rPr>
        <w:t>HIPÓTESIS GENERAL.</w:t>
      </w:r>
      <w:bookmarkEnd w:id="260"/>
      <w:bookmarkEnd w:id="261"/>
      <w:r w:rsidRPr="00FE516E">
        <w:rPr>
          <w:rStyle w:val="nfasissutil"/>
          <w:color w:val="auto"/>
          <w:sz w:val="24"/>
          <w:szCs w:val="24"/>
        </w:rPr>
        <w:t xml:space="preserve"> </w:t>
      </w:r>
      <w:bookmarkStart w:id="262" w:name="_Toc375117868"/>
    </w:p>
    <w:p w:rsidR="00E93CDC" w:rsidRPr="00FE516E" w:rsidRDefault="00E93CDC" w:rsidP="00E93CDC">
      <w:pPr>
        <w:pStyle w:val="Ttulo2"/>
        <w:ind w:left="1416"/>
        <w:jc w:val="both"/>
        <w:rPr>
          <w:rFonts w:ascii="Arial" w:hAnsi="Arial" w:cs="Arial"/>
          <w:color w:val="auto"/>
        </w:rPr>
      </w:pPr>
      <w:bookmarkStart w:id="263" w:name="_Toc473275133"/>
      <w:bookmarkStart w:id="264" w:name="_Toc473625486"/>
      <w:bookmarkStart w:id="265" w:name="_Toc473640921"/>
      <w:bookmarkStart w:id="266" w:name="_Toc481749151"/>
      <w:r w:rsidRPr="00FE516E">
        <w:rPr>
          <w:rFonts w:ascii="Arial" w:hAnsi="Arial" w:cs="Arial"/>
          <w:b w:val="0"/>
          <w:color w:val="auto"/>
          <w:sz w:val="24"/>
          <w:szCs w:val="24"/>
        </w:rPr>
        <w:t>“Los estudiantes del 5º Grado de Educación Secundaria de  las Instituciones Educativas Publicas del distrito de Cajamarca posee un nivel de conocimiento deficiente  sobre cultura tributaria</w:t>
      </w:r>
      <w:bookmarkEnd w:id="263"/>
      <w:r w:rsidRPr="00FE516E">
        <w:rPr>
          <w:rFonts w:ascii="Arial" w:hAnsi="Arial" w:cs="Arial"/>
          <w:b w:val="0"/>
          <w:color w:val="auto"/>
          <w:sz w:val="24"/>
          <w:szCs w:val="24"/>
        </w:rPr>
        <w:t>”</w:t>
      </w:r>
      <w:bookmarkEnd w:id="264"/>
      <w:bookmarkEnd w:id="265"/>
      <w:bookmarkEnd w:id="266"/>
    </w:p>
    <w:p w:rsidR="00E93CDC" w:rsidRPr="00AE32F4" w:rsidRDefault="00E93CDC" w:rsidP="00E93CDC">
      <w:pPr>
        <w:rPr>
          <w:b/>
          <w:sz w:val="24"/>
          <w:szCs w:val="24"/>
          <w:lang w:eastAsia="es-PE"/>
        </w:rPr>
      </w:pPr>
    </w:p>
    <w:p w:rsidR="00E93CDC" w:rsidRPr="00AE32F4" w:rsidRDefault="00E93CDC" w:rsidP="00E93CDC">
      <w:pPr>
        <w:pStyle w:val="Ttulo2"/>
        <w:numPr>
          <w:ilvl w:val="1"/>
          <w:numId w:val="14"/>
        </w:numPr>
        <w:rPr>
          <w:rStyle w:val="nfasissutil"/>
          <w:color w:val="auto"/>
          <w:sz w:val="24"/>
          <w:szCs w:val="24"/>
        </w:rPr>
      </w:pPr>
      <w:r w:rsidRPr="00AE32F4">
        <w:rPr>
          <w:sz w:val="24"/>
          <w:szCs w:val="24"/>
        </w:rPr>
        <w:t xml:space="preserve"> </w:t>
      </w:r>
      <w:bookmarkStart w:id="267" w:name="_Toc481749152"/>
      <w:r w:rsidRPr="00AE32F4">
        <w:rPr>
          <w:rStyle w:val="nfasissutil"/>
          <w:color w:val="auto"/>
          <w:sz w:val="24"/>
          <w:szCs w:val="24"/>
        </w:rPr>
        <w:t>HIPÓTESIS ESPECÍFICAS</w:t>
      </w:r>
      <w:bookmarkEnd w:id="267"/>
    </w:p>
    <w:p w:rsidR="00E93CDC" w:rsidRPr="00AE32F4" w:rsidRDefault="00E93CDC" w:rsidP="00E93CDC">
      <w:pPr>
        <w:rPr>
          <w:lang w:eastAsia="es-PE"/>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No existe un esquema de enseñanza en las en las Instituciones Educativas Públicas del Distrito  de Cajamarca, para el desarrollo de una Cultura tributaria en los estudiantes del 5º Grado de Educación Secundaria.</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Los docentes no abordan temas tributarios con los estudiantes del 5º Grado de Educación Secundaria en las Instituciones Educativas Publicas del Distrito de Cajamarca.</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 xml:space="preserve">El no desarrollo de  una cultura tributaria en los estudiantes del 5º grado de Educación Secundaria de los Instituciones Educativas Públicas del Distrito de </w:t>
      </w:r>
      <w:r w:rsidR="005E6E3E" w:rsidRPr="00AE32F4">
        <w:rPr>
          <w:rFonts w:ascii="Arial" w:hAnsi="Arial" w:cs="Arial"/>
          <w:sz w:val="24"/>
          <w:szCs w:val="24"/>
        </w:rPr>
        <w:t>Cajamarca, trae</w:t>
      </w:r>
      <w:r w:rsidRPr="00AE32F4">
        <w:rPr>
          <w:rFonts w:ascii="Arial" w:hAnsi="Arial" w:cs="Arial"/>
          <w:sz w:val="24"/>
          <w:szCs w:val="24"/>
        </w:rPr>
        <w:t xml:space="preserve"> como consecuencia la evasión tributaria.</w:t>
      </w:r>
    </w:p>
    <w:p w:rsidR="00E93CDC" w:rsidRPr="00AE32F4" w:rsidRDefault="00E93CDC" w:rsidP="00E93CDC">
      <w:pPr>
        <w:pStyle w:val="Prrafodelista"/>
        <w:spacing w:line="360" w:lineRule="auto"/>
        <w:ind w:left="1872"/>
        <w:jc w:val="both"/>
        <w:rPr>
          <w:rFonts w:ascii="Arial" w:hAnsi="Arial" w:cs="Arial"/>
          <w:sz w:val="24"/>
          <w:szCs w:val="24"/>
        </w:rPr>
      </w:pPr>
    </w:p>
    <w:p w:rsidR="00E93CDC" w:rsidRPr="00AE32F4" w:rsidRDefault="00E93CDC" w:rsidP="00E93CDC">
      <w:pPr>
        <w:pStyle w:val="Ttulo2"/>
        <w:numPr>
          <w:ilvl w:val="1"/>
          <w:numId w:val="14"/>
        </w:numPr>
        <w:rPr>
          <w:i/>
          <w:iCs/>
          <w:sz w:val="24"/>
          <w:szCs w:val="24"/>
        </w:rPr>
      </w:pPr>
      <w:r w:rsidRPr="00AE32F4">
        <w:rPr>
          <w:sz w:val="24"/>
          <w:szCs w:val="24"/>
        </w:rPr>
        <w:t xml:space="preserve"> </w:t>
      </w:r>
      <w:bookmarkStart w:id="268" w:name="_Toc481749153"/>
      <w:r w:rsidRPr="00AE32F4">
        <w:rPr>
          <w:rStyle w:val="nfasissutil"/>
          <w:color w:val="auto"/>
          <w:sz w:val="24"/>
          <w:szCs w:val="24"/>
        </w:rPr>
        <w:t>VARIABLE.</w:t>
      </w:r>
      <w:bookmarkEnd w:id="262"/>
      <w:bookmarkEnd w:id="268"/>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Cultura Tributaria</w:t>
      </w:r>
    </w:p>
    <w:p w:rsidR="00E93CDC" w:rsidRPr="00AE32F4" w:rsidRDefault="00E93CDC" w:rsidP="00E93CDC">
      <w:pPr>
        <w:rPr>
          <w:rFonts w:ascii="Arial" w:hAnsi="Arial" w:cs="Arial"/>
          <w:sz w:val="32"/>
          <w:szCs w:val="32"/>
        </w:rPr>
      </w:pPr>
      <w:r w:rsidRPr="00AE32F4">
        <w:rPr>
          <w:rFonts w:ascii="Arial" w:hAnsi="Arial" w:cs="Arial"/>
          <w:sz w:val="32"/>
          <w:szCs w:val="32"/>
        </w:rPr>
        <w:br w:type="page"/>
      </w:r>
    </w:p>
    <w:p w:rsidR="00E93CDC" w:rsidRPr="00AE32F4" w:rsidRDefault="00E93CDC" w:rsidP="00E93CDC">
      <w:pPr>
        <w:pStyle w:val="Ttulo1"/>
        <w:jc w:val="center"/>
        <w:rPr>
          <w:rFonts w:ascii="Arial" w:hAnsi="Arial" w:cs="Arial"/>
          <w:color w:val="auto"/>
          <w:sz w:val="32"/>
          <w:szCs w:val="32"/>
        </w:rPr>
      </w:pPr>
      <w:bookmarkStart w:id="269" w:name="_Toc481749154"/>
      <w:r w:rsidRPr="00AE32F4">
        <w:rPr>
          <w:rFonts w:ascii="Arial" w:hAnsi="Arial" w:cs="Arial"/>
          <w:color w:val="auto"/>
          <w:sz w:val="32"/>
          <w:szCs w:val="32"/>
        </w:rPr>
        <w:lastRenderedPageBreak/>
        <w:t>CAPITULO IV</w:t>
      </w:r>
      <w:bookmarkEnd w:id="269"/>
    </w:p>
    <w:p w:rsidR="00E93CDC" w:rsidRPr="00FE516E" w:rsidRDefault="00E93CDC" w:rsidP="000451D3">
      <w:pPr>
        <w:pStyle w:val="Ttulo2"/>
        <w:jc w:val="center"/>
        <w:rPr>
          <w:color w:val="auto"/>
        </w:rPr>
      </w:pPr>
      <w:bookmarkStart w:id="270" w:name="_Toc481749155"/>
      <w:r w:rsidRPr="00FE516E">
        <w:rPr>
          <w:color w:val="auto"/>
        </w:rPr>
        <w:t>METODOLOGÍA</w:t>
      </w:r>
      <w:bookmarkEnd w:id="270"/>
    </w:p>
    <w:p w:rsidR="00E93CDC" w:rsidRPr="00FE516E" w:rsidRDefault="00E93CDC" w:rsidP="00E93CDC">
      <w:pPr>
        <w:jc w:val="center"/>
        <w:rPr>
          <w:rFonts w:ascii="Arial" w:hAnsi="Arial" w:cs="Arial"/>
          <w:b/>
          <w:sz w:val="32"/>
          <w:szCs w:val="32"/>
          <w:lang w:eastAsia="es-PE"/>
        </w:rPr>
      </w:pPr>
    </w:p>
    <w:p w:rsidR="00E93CDC" w:rsidRPr="00FE516E" w:rsidRDefault="00E93CDC" w:rsidP="00E93CDC">
      <w:pPr>
        <w:pStyle w:val="Prrafodelista"/>
        <w:numPr>
          <w:ilvl w:val="0"/>
          <w:numId w:val="25"/>
        </w:numPr>
        <w:spacing w:line="360" w:lineRule="auto"/>
        <w:jc w:val="both"/>
        <w:rPr>
          <w:rStyle w:val="nfasissutil"/>
          <w:rFonts w:ascii="Arial" w:hAnsi="Arial" w:cs="Arial"/>
          <w:b/>
          <w:i w:val="0"/>
          <w:color w:val="auto"/>
          <w:sz w:val="24"/>
          <w:szCs w:val="24"/>
        </w:rPr>
      </w:pPr>
      <w:r w:rsidRPr="00FE516E">
        <w:rPr>
          <w:rFonts w:ascii="Arial" w:hAnsi="Arial" w:cs="Arial"/>
          <w:sz w:val="24"/>
          <w:szCs w:val="24"/>
        </w:rPr>
        <w:t xml:space="preserve"> </w:t>
      </w:r>
      <w:r w:rsidR="0077256D">
        <w:rPr>
          <w:rStyle w:val="nfasissutil"/>
          <w:rFonts w:ascii="Arial" w:hAnsi="Arial" w:cs="Arial"/>
          <w:b/>
          <w:color w:val="auto"/>
          <w:sz w:val="24"/>
          <w:szCs w:val="24"/>
        </w:rPr>
        <w:t>TIPO  Y DISEÑO</w:t>
      </w:r>
      <w:r w:rsidRPr="00FE516E">
        <w:rPr>
          <w:rStyle w:val="nfasissutil"/>
          <w:rFonts w:ascii="Arial" w:hAnsi="Arial" w:cs="Arial"/>
          <w:b/>
          <w:color w:val="auto"/>
          <w:sz w:val="24"/>
          <w:szCs w:val="24"/>
        </w:rPr>
        <w:t xml:space="preserve"> DE INVESTIGACIÓN</w:t>
      </w:r>
    </w:p>
    <w:p w:rsidR="00E93CDC" w:rsidRPr="00AE32F4" w:rsidRDefault="00E93CDC" w:rsidP="00E93CDC">
      <w:pPr>
        <w:pStyle w:val="Prrafodelista"/>
        <w:spacing w:line="360" w:lineRule="auto"/>
        <w:jc w:val="both"/>
        <w:rPr>
          <w:rFonts w:ascii="Arial" w:hAnsi="Arial" w:cs="Arial"/>
          <w:sz w:val="24"/>
          <w:szCs w:val="24"/>
        </w:rPr>
      </w:pPr>
    </w:p>
    <w:p w:rsidR="00E93CDC" w:rsidRPr="00AE32F4" w:rsidRDefault="00E93CDC" w:rsidP="00E93CDC">
      <w:pPr>
        <w:pStyle w:val="Prrafodelista"/>
        <w:spacing w:line="360" w:lineRule="auto"/>
        <w:jc w:val="both"/>
        <w:rPr>
          <w:rFonts w:ascii="Arial" w:hAnsi="Arial" w:cs="Arial"/>
          <w:sz w:val="24"/>
          <w:szCs w:val="24"/>
        </w:rPr>
      </w:pPr>
      <w:r w:rsidRPr="00AE32F4">
        <w:rPr>
          <w:rFonts w:ascii="Arial" w:hAnsi="Arial" w:cs="Arial"/>
          <w:sz w:val="24"/>
          <w:szCs w:val="24"/>
        </w:rPr>
        <w:t>El diseño la investigación es</w:t>
      </w:r>
      <w:r w:rsidR="00BD30A8">
        <w:rPr>
          <w:rFonts w:ascii="Arial" w:hAnsi="Arial" w:cs="Arial"/>
          <w:sz w:val="24"/>
          <w:szCs w:val="24"/>
        </w:rPr>
        <w:t xml:space="preserve"> no experimental, por basarse en la temporalización de la investigación, en cuanto al tipo de investigación es </w:t>
      </w:r>
      <w:r w:rsidRPr="00AE32F4">
        <w:rPr>
          <w:rFonts w:ascii="Arial" w:hAnsi="Arial" w:cs="Arial"/>
          <w:sz w:val="24"/>
          <w:szCs w:val="24"/>
        </w:rPr>
        <w:t xml:space="preserve"> </w:t>
      </w:r>
      <w:r>
        <w:rPr>
          <w:rFonts w:ascii="Arial" w:hAnsi="Arial" w:cs="Arial"/>
          <w:sz w:val="24"/>
          <w:szCs w:val="24"/>
        </w:rPr>
        <w:t>aplicativa</w:t>
      </w:r>
      <w:r w:rsidRPr="00AE32F4">
        <w:rPr>
          <w:rFonts w:ascii="Arial" w:hAnsi="Arial" w:cs="Arial"/>
          <w:sz w:val="24"/>
          <w:szCs w:val="24"/>
        </w:rPr>
        <w:t xml:space="preserve"> descriptiva, pues busca determinar el conocimiento de cultura tributaria en los estudiantes del 5º Grado de Educación Segundaria de las Instituciones Educativas Publicas del distrito de Cajamarca.</w:t>
      </w:r>
    </w:p>
    <w:p w:rsidR="00E93CDC" w:rsidRPr="00AE32F4" w:rsidRDefault="00E93CDC" w:rsidP="00E93CDC">
      <w:pPr>
        <w:pStyle w:val="Prrafodelista"/>
        <w:spacing w:line="360" w:lineRule="auto"/>
        <w:jc w:val="both"/>
        <w:rPr>
          <w:rFonts w:ascii="Arial" w:hAnsi="Arial" w:cs="Arial"/>
          <w:sz w:val="24"/>
          <w:szCs w:val="24"/>
        </w:rPr>
      </w:pPr>
    </w:p>
    <w:p w:rsidR="00E93CDC" w:rsidRPr="00BD30A8" w:rsidRDefault="00E93CDC" w:rsidP="00BD30A8">
      <w:pPr>
        <w:pStyle w:val="Prrafodelista"/>
        <w:tabs>
          <w:tab w:val="left" w:pos="2930"/>
        </w:tabs>
        <w:spacing w:line="360" w:lineRule="auto"/>
        <w:jc w:val="both"/>
        <w:rPr>
          <w:rFonts w:ascii="Arial" w:hAnsi="Arial" w:cs="Arial"/>
          <w:b/>
          <w:sz w:val="24"/>
          <w:szCs w:val="24"/>
        </w:rPr>
      </w:pPr>
      <w:r w:rsidRPr="00AE32F4">
        <w:rPr>
          <w:rFonts w:ascii="Arial" w:hAnsi="Arial" w:cs="Arial"/>
          <w:b/>
          <w:sz w:val="24"/>
          <w:szCs w:val="24"/>
        </w:rPr>
        <w:tab/>
      </w:r>
    </w:p>
    <w:p w:rsidR="00E93CDC" w:rsidRPr="00AE32F4" w:rsidRDefault="00E93CDC" w:rsidP="00E93CDC">
      <w:pPr>
        <w:pStyle w:val="Prrafodelista"/>
        <w:tabs>
          <w:tab w:val="left" w:pos="2472"/>
        </w:tabs>
        <w:ind w:firstLine="708"/>
        <w:rPr>
          <w:rStyle w:val="nfasissutil"/>
          <w:rFonts w:ascii="Arial" w:hAnsi="Arial" w:cs="Arial"/>
          <w:b/>
          <w:i w:val="0"/>
          <w:sz w:val="24"/>
          <w:szCs w:val="24"/>
        </w:rPr>
      </w:pPr>
      <w:r w:rsidRPr="00AE32F4">
        <w:rPr>
          <w:rStyle w:val="nfasissutil"/>
          <w:rFonts w:ascii="Arial" w:hAnsi="Arial" w:cs="Arial"/>
          <w:b/>
          <w:sz w:val="24"/>
          <w:szCs w:val="24"/>
        </w:rPr>
        <w:tab/>
      </w:r>
    </w:p>
    <w:p w:rsidR="00E93CDC" w:rsidRPr="00FE516E" w:rsidRDefault="00E93CDC" w:rsidP="00E93CDC">
      <w:pPr>
        <w:pStyle w:val="Prrafodelista"/>
        <w:numPr>
          <w:ilvl w:val="0"/>
          <w:numId w:val="25"/>
        </w:numPr>
        <w:spacing w:line="360" w:lineRule="auto"/>
        <w:jc w:val="both"/>
        <w:rPr>
          <w:rStyle w:val="nfasissutil"/>
          <w:rFonts w:ascii="Arial" w:hAnsi="Arial" w:cs="Arial"/>
          <w:b/>
          <w:i w:val="0"/>
          <w:color w:val="auto"/>
          <w:sz w:val="24"/>
          <w:szCs w:val="24"/>
        </w:rPr>
      </w:pPr>
      <w:r w:rsidRPr="00FE516E">
        <w:rPr>
          <w:rStyle w:val="nfasissutil"/>
          <w:rFonts w:ascii="Arial" w:hAnsi="Arial" w:cs="Arial"/>
          <w:b/>
          <w:color w:val="auto"/>
          <w:sz w:val="24"/>
          <w:szCs w:val="24"/>
        </w:rPr>
        <w:t>MÉTODO DE INVESTIGACIÓN</w:t>
      </w:r>
    </w:p>
    <w:p w:rsidR="00E93CDC" w:rsidRPr="00AE32F4" w:rsidRDefault="00E93CDC" w:rsidP="00E93CDC">
      <w:pPr>
        <w:pStyle w:val="Prrafodelista"/>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b/>
          <w:sz w:val="24"/>
          <w:szCs w:val="24"/>
        </w:rPr>
      </w:pPr>
      <w:r w:rsidRPr="00AE32F4">
        <w:rPr>
          <w:rFonts w:ascii="Arial" w:hAnsi="Arial" w:cs="Arial"/>
          <w:sz w:val="24"/>
          <w:szCs w:val="24"/>
        </w:rPr>
        <w:t xml:space="preserve"> </w:t>
      </w:r>
      <w:r w:rsidRPr="00AE32F4">
        <w:rPr>
          <w:rFonts w:ascii="Arial" w:hAnsi="Arial" w:cs="Arial"/>
          <w:b/>
          <w:sz w:val="24"/>
          <w:szCs w:val="24"/>
        </w:rPr>
        <w:t>Método Inductivo:</w:t>
      </w:r>
      <w:r w:rsidRPr="00AE32F4">
        <w:rPr>
          <w:rFonts w:ascii="Arial" w:hAnsi="Arial" w:cs="Arial"/>
          <w:sz w:val="24"/>
          <w:szCs w:val="24"/>
        </w:rPr>
        <w:t xml:space="preserve"> se procederá a la observación de la variable y a describirla con el propósito de llegar a conclusiones y premisas de carácter general que permitan elaborar la propuesta de plan de mejora.</w:t>
      </w:r>
    </w:p>
    <w:p w:rsidR="00E93CDC" w:rsidRPr="00AE32F4" w:rsidRDefault="00E93CDC" w:rsidP="00E93CDC">
      <w:pPr>
        <w:pStyle w:val="Prrafodelista"/>
        <w:spacing w:line="360" w:lineRule="auto"/>
        <w:ind w:left="1872"/>
        <w:jc w:val="both"/>
        <w:rPr>
          <w:rFonts w:ascii="Arial" w:hAnsi="Arial" w:cs="Arial"/>
          <w:b/>
          <w:sz w:val="24"/>
          <w:szCs w:val="24"/>
        </w:rPr>
      </w:pPr>
    </w:p>
    <w:p w:rsidR="00E93CDC" w:rsidRPr="00AE32F4" w:rsidRDefault="00E93CDC" w:rsidP="00E93CDC">
      <w:pPr>
        <w:pStyle w:val="Prrafodelista"/>
        <w:numPr>
          <w:ilvl w:val="0"/>
          <w:numId w:val="1"/>
        </w:numPr>
        <w:spacing w:line="360" w:lineRule="auto"/>
        <w:jc w:val="both"/>
        <w:rPr>
          <w:rFonts w:ascii="Arial" w:hAnsi="Arial" w:cs="Arial"/>
          <w:b/>
          <w:sz w:val="24"/>
          <w:szCs w:val="24"/>
        </w:rPr>
      </w:pPr>
      <w:r w:rsidRPr="00AE32F4">
        <w:rPr>
          <w:rFonts w:ascii="Arial" w:hAnsi="Arial" w:cs="Arial"/>
          <w:sz w:val="24"/>
          <w:szCs w:val="24"/>
        </w:rPr>
        <w:t xml:space="preserve"> </w:t>
      </w:r>
      <w:r w:rsidRPr="00AE32F4">
        <w:rPr>
          <w:rFonts w:ascii="Arial" w:hAnsi="Arial" w:cs="Arial"/>
          <w:b/>
          <w:sz w:val="24"/>
          <w:szCs w:val="24"/>
        </w:rPr>
        <w:t>Método Deductivo</w:t>
      </w:r>
      <w:r w:rsidRPr="00AE32F4">
        <w:rPr>
          <w:rFonts w:ascii="Arial" w:hAnsi="Arial" w:cs="Arial"/>
          <w:sz w:val="24"/>
          <w:szCs w:val="24"/>
        </w:rPr>
        <w:t xml:space="preserve">: se iniciará con la observación y descripción de la variable en forma general con el propósito de llegar a conclusiones y premisas de carácter particular contenidas explícitamente en el problema de investigación </w:t>
      </w:r>
    </w:p>
    <w:p w:rsidR="00E93CDC" w:rsidRPr="00AE32F4" w:rsidRDefault="00E93CDC" w:rsidP="00E93CDC">
      <w:pPr>
        <w:pStyle w:val="Prrafodelista"/>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b/>
          <w:sz w:val="24"/>
          <w:szCs w:val="24"/>
        </w:rPr>
      </w:pPr>
      <w:r w:rsidRPr="00AE32F4">
        <w:rPr>
          <w:rFonts w:ascii="Arial" w:hAnsi="Arial" w:cs="Arial"/>
          <w:b/>
          <w:sz w:val="24"/>
          <w:szCs w:val="24"/>
        </w:rPr>
        <w:t>Método Analítico:</w:t>
      </w:r>
      <w:r w:rsidRPr="00AE32F4">
        <w:rPr>
          <w:rFonts w:ascii="Arial" w:hAnsi="Arial" w:cs="Arial"/>
          <w:sz w:val="24"/>
          <w:szCs w:val="24"/>
        </w:rPr>
        <w:t xml:space="preserve"> se identificará cada una de las partes que constituyen las variables, así mismo se establecerá sus relaciones entre ellas basado en el objetivo del trabajado de investigación.</w:t>
      </w:r>
    </w:p>
    <w:p w:rsidR="00E93CDC" w:rsidRPr="00AE32F4" w:rsidRDefault="00E93CDC" w:rsidP="00E93CDC">
      <w:pPr>
        <w:pStyle w:val="Prrafodelista"/>
        <w:rPr>
          <w:rFonts w:ascii="Arial" w:hAnsi="Arial" w:cs="Arial"/>
          <w:b/>
          <w:sz w:val="24"/>
          <w:szCs w:val="24"/>
        </w:rPr>
      </w:pPr>
    </w:p>
    <w:p w:rsidR="00E93CDC" w:rsidRPr="00AE32F4" w:rsidRDefault="00E93CDC" w:rsidP="00E93CDC">
      <w:pPr>
        <w:pStyle w:val="Prrafodelista"/>
        <w:numPr>
          <w:ilvl w:val="0"/>
          <w:numId w:val="1"/>
        </w:numPr>
        <w:spacing w:line="360" w:lineRule="auto"/>
        <w:jc w:val="both"/>
        <w:rPr>
          <w:rFonts w:ascii="Arial" w:hAnsi="Arial" w:cs="Arial"/>
          <w:b/>
          <w:sz w:val="24"/>
          <w:szCs w:val="24"/>
        </w:rPr>
      </w:pPr>
      <w:r w:rsidRPr="00AE32F4">
        <w:rPr>
          <w:rFonts w:ascii="Arial" w:hAnsi="Arial" w:cs="Arial"/>
          <w:b/>
          <w:sz w:val="24"/>
          <w:szCs w:val="24"/>
        </w:rPr>
        <w:t>Método Sintético:</w:t>
      </w:r>
      <w:r w:rsidRPr="00AE32F4">
        <w:rPr>
          <w:rFonts w:ascii="Arial" w:hAnsi="Arial" w:cs="Arial"/>
          <w:sz w:val="24"/>
          <w:szCs w:val="24"/>
        </w:rPr>
        <w:t xml:space="preserve"> se partirá de lo simple a lo complejo de la parte constituyente al todo, de los principios a las consecuencias. Es decir vamos analizar cada una de las variables, establecer su relación o asociación para arribar a conclusiones. </w:t>
      </w:r>
    </w:p>
    <w:p w:rsidR="00E93CDC" w:rsidRPr="00AE32F4" w:rsidRDefault="00E93CDC" w:rsidP="00E93CDC">
      <w:pPr>
        <w:pStyle w:val="Prrafodelista"/>
        <w:rPr>
          <w:rFonts w:ascii="Arial" w:hAnsi="Arial" w:cs="Arial"/>
          <w:b/>
          <w:sz w:val="24"/>
          <w:szCs w:val="24"/>
        </w:rPr>
      </w:pPr>
    </w:p>
    <w:p w:rsidR="00E93CDC" w:rsidRPr="00AE32F4" w:rsidRDefault="00E93CDC" w:rsidP="00E93CDC">
      <w:pPr>
        <w:pStyle w:val="Prrafodelista"/>
        <w:rPr>
          <w:rFonts w:ascii="Arial" w:hAnsi="Arial" w:cs="Arial"/>
          <w:b/>
          <w:sz w:val="24"/>
          <w:szCs w:val="24"/>
        </w:rPr>
      </w:pPr>
    </w:p>
    <w:p w:rsidR="00E93CDC" w:rsidRPr="00AE32F4" w:rsidRDefault="00E93CDC" w:rsidP="00E93CDC">
      <w:pPr>
        <w:pStyle w:val="Prrafodelista"/>
        <w:numPr>
          <w:ilvl w:val="0"/>
          <w:numId w:val="25"/>
        </w:numPr>
        <w:spacing w:line="360" w:lineRule="auto"/>
        <w:jc w:val="both"/>
        <w:rPr>
          <w:rStyle w:val="nfasissutil"/>
          <w:rFonts w:ascii="Arial" w:hAnsi="Arial" w:cs="Arial"/>
          <w:b/>
          <w:sz w:val="24"/>
          <w:szCs w:val="24"/>
        </w:rPr>
      </w:pPr>
      <w:r w:rsidRPr="00AE32F4">
        <w:rPr>
          <w:rFonts w:ascii="Arial" w:hAnsi="Arial" w:cs="Arial"/>
          <w:b/>
          <w:sz w:val="24"/>
          <w:szCs w:val="24"/>
        </w:rPr>
        <w:t xml:space="preserve"> </w:t>
      </w:r>
      <w:r w:rsidRPr="00FE516E">
        <w:rPr>
          <w:rStyle w:val="nfasissutil"/>
          <w:rFonts w:ascii="Arial" w:hAnsi="Arial" w:cs="Arial"/>
          <w:b/>
          <w:color w:val="auto"/>
          <w:sz w:val="24"/>
          <w:szCs w:val="24"/>
        </w:rPr>
        <w:t xml:space="preserve">POBLACIÓN </w:t>
      </w:r>
      <w:r w:rsidR="00BD30A8">
        <w:rPr>
          <w:rStyle w:val="nfasissutil"/>
          <w:rFonts w:ascii="Arial" w:hAnsi="Arial" w:cs="Arial"/>
          <w:b/>
          <w:color w:val="auto"/>
          <w:sz w:val="24"/>
          <w:szCs w:val="24"/>
        </w:rPr>
        <w:t xml:space="preserve"> Y MUESTRA </w:t>
      </w:r>
    </w:p>
    <w:p w:rsidR="00E93CDC" w:rsidRPr="00AE32F4" w:rsidRDefault="00E93CDC" w:rsidP="00E93CDC">
      <w:pPr>
        <w:pStyle w:val="Prrafodelista"/>
        <w:spacing w:line="360" w:lineRule="auto"/>
        <w:jc w:val="both"/>
        <w:rPr>
          <w:rFonts w:ascii="Arial" w:hAnsi="Arial" w:cs="Arial"/>
          <w:sz w:val="24"/>
          <w:szCs w:val="24"/>
        </w:rPr>
      </w:pPr>
    </w:p>
    <w:p w:rsidR="00BD30A8" w:rsidRPr="00BD30A8" w:rsidRDefault="00BD30A8" w:rsidP="00BD30A8">
      <w:pPr>
        <w:pStyle w:val="Prrafodelista"/>
        <w:numPr>
          <w:ilvl w:val="0"/>
          <w:numId w:val="1"/>
        </w:numPr>
        <w:spacing w:line="360" w:lineRule="auto"/>
        <w:jc w:val="both"/>
        <w:rPr>
          <w:rStyle w:val="nfasissutil"/>
          <w:rFonts w:ascii="Arial" w:hAnsi="Arial" w:cs="Arial"/>
          <w:i w:val="0"/>
          <w:iCs w:val="0"/>
          <w:color w:val="auto"/>
          <w:sz w:val="16"/>
          <w:szCs w:val="16"/>
        </w:rPr>
      </w:pPr>
      <w:r w:rsidRPr="00BD30A8">
        <w:rPr>
          <w:rFonts w:ascii="Arial" w:hAnsi="Arial" w:cs="Arial"/>
          <w:b/>
          <w:sz w:val="24"/>
          <w:szCs w:val="24"/>
        </w:rPr>
        <w:t>LA POBLACIÓN:</w:t>
      </w:r>
      <w:r w:rsidRPr="00AE32F4">
        <w:rPr>
          <w:rFonts w:ascii="Arial" w:hAnsi="Arial" w:cs="Arial"/>
          <w:sz w:val="24"/>
          <w:szCs w:val="24"/>
        </w:rPr>
        <w:t xml:space="preserve"> </w:t>
      </w:r>
      <w:r w:rsidR="00E93CDC" w:rsidRPr="00AE32F4">
        <w:rPr>
          <w:rFonts w:ascii="Arial" w:hAnsi="Arial" w:cs="Arial"/>
          <w:sz w:val="24"/>
          <w:szCs w:val="24"/>
        </w:rPr>
        <w:t xml:space="preserve">hace referencia a los 14,176 estudiantes de Educación Secundaria del Distrito de Cajamarca matriculados en el </w:t>
      </w:r>
      <w:r w:rsidRPr="00AE32F4">
        <w:rPr>
          <w:rFonts w:ascii="Arial" w:hAnsi="Arial" w:cs="Arial"/>
          <w:sz w:val="24"/>
          <w:szCs w:val="24"/>
        </w:rPr>
        <w:t>2016;</w:t>
      </w:r>
      <w:r w:rsidR="00E93CDC" w:rsidRPr="00AE32F4">
        <w:rPr>
          <w:rFonts w:ascii="Arial" w:hAnsi="Arial" w:cs="Arial"/>
          <w:sz w:val="24"/>
          <w:szCs w:val="24"/>
        </w:rPr>
        <w:t xml:space="preserve"> dentro de los cuales 2,297 pertenecen al 5º Grado. </w:t>
      </w:r>
      <w:r w:rsidR="00E93CDC" w:rsidRPr="00AE32F4">
        <w:rPr>
          <w:rFonts w:ascii="Arial" w:hAnsi="Arial" w:cs="Arial"/>
          <w:sz w:val="16"/>
          <w:szCs w:val="16"/>
        </w:rPr>
        <w:t xml:space="preserve">( </w:t>
      </w:r>
      <w:proofErr w:type="spellStart"/>
      <w:r w:rsidR="00E93CDC" w:rsidRPr="00AE32F4">
        <w:rPr>
          <w:rFonts w:ascii="Arial" w:hAnsi="Arial" w:cs="Arial"/>
          <w:sz w:val="16"/>
          <w:szCs w:val="16"/>
        </w:rPr>
        <w:t>DRE</w:t>
      </w:r>
      <w:proofErr w:type="spellEnd"/>
      <w:r w:rsidR="00E93CDC" w:rsidRPr="00AE32F4">
        <w:rPr>
          <w:rFonts w:ascii="Arial" w:hAnsi="Arial" w:cs="Arial"/>
          <w:sz w:val="16"/>
          <w:szCs w:val="16"/>
        </w:rPr>
        <w:t>_</w:t>
      </w:r>
      <w:r>
        <w:rPr>
          <w:rFonts w:ascii="Arial" w:hAnsi="Arial" w:cs="Arial"/>
          <w:sz w:val="16"/>
          <w:szCs w:val="16"/>
        </w:rPr>
        <w:t xml:space="preserve"> </w:t>
      </w:r>
      <w:proofErr w:type="spellStart"/>
      <w:r>
        <w:rPr>
          <w:rFonts w:ascii="Arial" w:hAnsi="Arial" w:cs="Arial"/>
          <w:sz w:val="16"/>
          <w:szCs w:val="16"/>
        </w:rPr>
        <w:t>Boletin</w:t>
      </w:r>
      <w:proofErr w:type="spellEnd"/>
      <w:r>
        <w:rPr>
          <w:rFonts w:ascii="Arial" w:hAnsi="Arial" w:cs="Arial"/>
          <w:sz w:val="16"/>
          <w:szCs w:val="16"/>
        </w:rPr>
        <w:t xml:space="preserve"> informativo).</w:t>
      </w:r>
      <w:r w:rsidR="00E93CDC" w:rsidRPr="00BD30A8">
        <w:rPr>
          <w:rStyle w:val="nfasissutil"/>
          <w:rFonts w:ascii="Arial" w:hAnsi="Arial" w:cs="Arial"/>
          <w:b/>
          <w:color w:val="auto"/>
          <w:sz w:val="24"/>
          <w:szCs w:val="24"/>
        </w:rPr>
        <w:t xml:space="preserve"> </w:t>
      </w:r>
    </w:p>
    <w:p w:rsidR="00BD30A8" w:rsidRPr="00BD30A8" w:rsidRDefault="00BD30A8" w:rsidP="00BD30A8">
      <w:pPr>
        <w:pStyle w:val="Prrafodelista"/>
        <w:spacing w:line="360" w:lineRule="auto"/>
        <w:ind w:left="1872"/>
        <w:jc w:val="both"/>
        <w:rPr>
          <w:rStyle w:val="nfasissutil"/>
          <w:rFonts w:ascii="Arial" w:hAnsi="Arial" w:cs="Arial"/>
          <w:i w:val="0"/>
          <w:iCs w:val="0"/>
          <w:color w:val="auto"/>
          <w:sz w:val="16"/>
          <w:szCs w:val="16"/>
        </w:rPr>
      </w:pPr>
    </w:p>
    <w:p w:rsidR="00E93CDC" w:rsidRPr="00BD30A8" w:rsidRDefault="00E93CDC" w:rsidP="00BD30A8">
      <w:pPr>
        <w:pStyle w:val="Prrafodelista"/>
        <w:numPr>
          <w:ilvl w:val="0"/>
          <w:numId w:val="1"/>
        </w:numPr>
        <w:spacing w:line="360" w:lineRule="auto"/>
        <w:jc w:val="both"/>
        <w:rPr>
          <w:rFonts w:ascii="Arial" w:hAnsi="Arial" w:cs="Arial"/>
          <w:sz w:val="16"/>
          <w:szCs w:val="16"/>
        </w:rPr>
      </w:pPr>
      <w:r w:rsidRPr="00BD30A8">
        <w:rPr>
          <w:rStyle w:val="nfasissutil"/>
          <w:rFonts w:ascii="Arial" w:hAnsi="Arial" w:cs="Arial"/>
          <w:b/>
          <w:color w:val="auto"/>
          <w:sz w:val="24"/>
          <w:szCs w:val="24"/>
        </w:rPr>
        <w:t>LA MUESTRA</w:t>
      </w:r>
      <w:r w:rsidR="00BD30A8">
        <w:rPr>
          <w:rStyle w:val="nfasissutil"/>
          <w:rFonts w:ascii="Arial" w:hAnsi="Arial" w:cs="Arial"/>
          <w:b/>
          <w:color w:val="auto"/>
          <w:sz w:val="24"/>
          <w:szCs w:val="24"/>
        </w:rPr>
        <w:t xml:space="preserve">: </w:t>
      </w:r>
      <w:r w:rsidRPr="00BD30A8">
        <w:rPr>
          <w:rFonts w:ascii="Arial" w:hAnsi="Arial" w:cs="Arial"/>
          <w:sz w:val="24"/>
          <w:szCs w:val="24"/>
        </w:rPr>
        <w:t>La</w:t>
      </w:r>
      <w:r w:rsidR="00BD30A8">
        <w:rPr>
          <w:rFonts w:ascii="Arial" w:hAnsi="Arial" w:cs="Arial"/>
          <w:sz w:val="24"/>
          <w:szCs w:val="24"/>
        </w:rPr>
        <w:t xml:space="preserve"> muestra está representada por 230</w:t>
      </w:r>
      <w:r w:rsidRPr="00BD30A8">
        <w:rPr>
          <w:rFonts w:ascii="Arial" w:hAnsi="Arial" w:cs="Arial"/>
          <w:sz w:val="24"/>
          <w:szCs w:val="24"/>
        </w:rPr>
        <w:t xml:space="preserve"> estudiantes  del  5º Grado de Educación Secundaria de las Instituciones Educativas Publicas del distrito de Cajamarca.</w:t>
      </w:r>
    </w:p>
    <w:p w:rsidR="00E93CDC" w:rsidRPr="00AE32F4" w:rsidRDefault="00E93CDC" w:rsidP="00E93CDC">
      <w:pPr>
        <w:pStyle w:val="Prrafodelista"/>
        <w:rPr>
          <w:rFonts w:ascii="Arial" w:hAnsi="Arial" w:cs="Arial"/>
          <w:b/>
          <w:sz w:val="24"/>
          <w:szCs w:val="24"/>
        </w:rPr>
      </w:pPr>
    </w:p>
    <w:p w:rsidR="00E93CDC" w:rsidRPr="00AE32F4" w:rsidRDefault="00E93CDC" w:rsidP="00E93CDC">
      <w:pPr>
        <w:pStyle w:val="Prrafodelista"/>
        <w:rPr>
          <w:rFonts w:ascii="Arial" w:hAnsi="Arial" w:cs="Arial"/>
          <w:b/>
          <w:sz w:val="24"/>
          <w:szCs w:val="24"/>
        </w:rPr>
      </w:pPr>
    </w:p>
    <w:p w:rsidR="00E93CDC" w:rsidRPr="00AE32F4" w:rsidRDefault="00E93CDC" w:rsidP="00E93CDC">
      <w:pPr>
        <w:spacing w:after="0" w:line="360" w:lineRule="auto"/>
        <w:contextualSpacing/>
        <w:jc w:val="both"/>
        <w:rPr>
          <w:rFonts w:ascii="Arial" w:eastAsia="Times New Roman" w:hAnsi="Arial" w:cs="Arial"/>
          <w:b/>
          <w:sz w:val="24"/>
          <w:szCs w:val="24"/>
          <w:lang w:val="es-ES" w:eastAsia="es-ES"/>
        </w:rPr>
      </w:pPr>
      <w:r w:rsidRPr="00AE32F4">
        <w:rPr>
          <w:rFonts w:ascii="Arial" w:eastAsia="Times New Roman" w:hAnsi="Arial" w:cs="Arial"/>
          <w:b/>
          <w:sz w:val="24"/>
          <w:szCs w:val="24"/>
          <w:lang w:val="es-ES" w:eastAsia="es-ES"/>
        </w:rPr>
        <w:t xml:space="preserve">Determinación  de  la muestra: </w:t>
      </w:r>
    </w:p>
    <w:p w:rsidR="00E93CDC" w:rsidRPr="00AE32F4" w:rsidRDefault="00E93CDC" w:rsidP="00E93CDC">
      <w:pPr>
        <w:spacing w:after="0" w:line="360" w:lineRule="auto"/>
        <w:ind w:left="1770"/>
        <w:contextualSpacing/>
        <w:jc w:val="both"/>
        <w:rPr>
          <w:rFonts w:ascii="Arial" w:eastAsia="Times New Roman" w:hAnsi="Arial" w:cs="Arial"/>
          <w:sz w:val="24"/>
          <w:szCs w:val="24"/>
          <w:lang w:val="es-ES" w:eastAsia="es-ES"/>
        </w:rPr>
      </w:pPr>
    </w:p>
    <w:p w:rsidR="00E93CDC" w:rsidRPr="00AE32F4" w:rsidRDefault="00E93CDC" w:rsidP="00E93CDC">
      <w:pPr>
        <w:spacing w:after="0" w:line="360" w:lineRule="auto"/>
        <w:ind w:left="1770"/>
        <w:contextualSpacing/>
        <w:jc w:val="both"/>
        <w:rPr>
          <w:rFonts w:ascii="Arial" w:eastAsia="Times New Roman" w:hAnsi="Arial" w:cs="Arial"/>
          <w:sz w:val="24"/>
          <w:szCs w:val="24"/>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1312" behindDoc="0" locked="0" layoutInCell="1" allowOverlap="1" wp14:anchorId="30D22D80" wp14:editId="0A28670A">
                <wp:simplePos x="0" y="0"/>
                <wp:positionH relativeFrom="column">
                  <wp:posOffset>1600200</wp:posOffset>
                </wp:positionH>
                <wp:positionV relativeFrom="paragraph">
                  <wp:posOffset>197485</wp:posOffset>
                </wp:positionV>
                <wp:extent cx="1371600" cy="0"/>
                <wp:effectExtent l="9525" t="6985" r="9525" b="12065"/>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5.55pt" to="23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WoGgIAADQ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KRI&#10;BxpVoBT12iIbfggc0KXeuAKCK7W1oU56Uq/mWdPvDildtUTteWT7djaAkIWM5F1K2DgDd+36L5pB&#10;DDl4HVt2amwXIKEZ6BSVOd+U4SePKBxmD4/ZLAUB6eBLSDEkGuv8Z647FIwSS6FC00hBjs/OByKk&#10;GELCsdIbIWUUXirUl3gxnUxjgtNSsOAMYc7ud5W06EjC6MQvVgWe+zCrD4pFsJYTtr7angh5seFy&#10;qQIelAJ0rtZlNn4s0sV6vp7no3wyW4/ytK5HnzZVPpptssdp/VBXVZ39DNSyvGgFY1wFdsOcZvnf&#10;zcH1xVwm7DaptzYk79Fjv4Ds8I+ko5ZBvssg7DQ7b+2gMYxmDL4+ozD793uw7x/76hcAAAD//wMA&#10;UEsDBBQABgAIAAAAIQCexA7L3QAAAAkBAAAPAAAAZHJzL2Rvd25yZXYueG1sTI/BTsMwEETvSPyD&#10;tUhcKuokhaoKcSoE5MaFAuK6jZckIl6nsdsGvp5FPcBxZ0czb4r15Hp1oDF0ng2k8wQUce1tx42B&#10;15fqagUqRGSLvWcy8EUB1uX5WYG59Ud+psMmNkpCOORooI1xyLUOdUsOw9wPxPL78KPDKOfYaDvi&#10;UcJdr7MkWWqHHUtDiwPdt1R/bvbOQKjeaFd9z+pZ8r5oPGW7h6dHNObyYrq7BRVpin9m+MUXdCiF&#10;aev3bIPqDWQ3mWyJBhZpCkoM18uVCNuToMtC/19Q/gAAAP//AwBQSwECLQAUAAYACAAAACEAtoM4&#10;kv4AAADhAQAAEwAAAAAAAAAAAAAAAAAAAAAAW0NvbnRlbnRfVHlwZXNdLnhtbFBLAQItABQABgAI&#10;AAAAIQA4/SH/1gAAAJQBAAALAAAAAAAAAAAAAAAAAC8BAABfcmVscy8ucmVsc1BLAQItABQABgAI&#10;AAAAIQBbXzWoGgIAADQEAAAOAAAAAAAAAAAAAAAAAC4CAABkcnMvZTJvRG9jLnhtbFBLAQItABQA&#10;BgAIAAAAIQCexA7L3QAAAAkBAAAPAAAAAAAAAAAAAAAAAHQEAABkcnMvZG93bnJldi54bWxQSwUG&#10;AAAAAAQABADzAAAAfgUAAAAA&#10;"/>
            </w:pict>
          </mc:Fallback>
        </mc:AlternateContent>
      </w:r>
      <w:r w:rsidRPr="00AE32F4">
        <w:rPr>
          <w:rFonts w:ascii="Arial" w:eastAsia="Times New Roman" w:hAnsi="Arial" w:cs="Arial"/>
          <w:sz w:val="24"/>
          <w:szCs w:val="24"/>
          <w:lang w:val="es-ES" w:eastAsia="es-ES"/>
        </w:rPr>
        <w:t xml:space="preserve">n =       </w:t>
      </w:r>
      <w:proofErr w:type="spellStart"/>
      <w:r w:rsidRPr="00AE32F4">
        <w:rPr>
          <w:rFonts w:ascii="Arial" w:eastAsia="Times New Roman" w:hAnsi="Arial" w:cs="Arial"/>
          <w:sz w:val="24"/>
          <w:szCs w:val="24"/>
          <w:lang w:val="es-ES" w:eastAsia="es-ES"/>
        </w:rPr>
        <w:t>z</w:t>
      </w:r>
      <w:r w:rsidRPr="00AE32F4">
        <w:rPr>
          <w:rFonts w:ascii="Arial" w:eastAsia="Times New Roman" w:hAnsi="Arial" w:cs="Arial"/>
          <w:sz w:val="24"/>
          <w:szCs w:val="24"/>
          <w:vertAlign w:val="superscript"/>
          <w:lang w:val="es-ES" w:eastAsia="es-ES"/>
        </w:rPr>
        <w:t>2</w:t>
      </w:r>
      <w:proofErr w:type="spellEnd"/>
      <w:r w:rsidRPr="00AE32F4">
        <w:rPr>
          <w:rFonts w:ascii="Arial" w:eastAsia="Times New Roman" w:hAnsi="Arial" w:cs="Arial"/>
          <w:sz w:val="24"/>
          <w:szCs w:val="24"/>
          <w:lang w:val="es-ES" w:eastAsia="es-ES"/>
        </w:rPr>
        <w:t xml:space="preserve"> (p) (q) (N)</w:t>
      </w:r>
    </w:p>
    <w:p w:rsidR="00E93CDC" w:rsidRPr="00AE32F4" w:rsidRDefault="00E93CDC" w:rsidP="00E93CDC">
      <w:pPr>
        <w:spacing w:after="0" w:line="360" w:lineRule="auto"/>
        <w:ind w:left="1770"/>
        <w:contextualSpacing/>
        <w:jc w:val="both"/>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ab/>
        <w:t xml:space="preserve">       (N) </w:t>
      </w:r>
      <w:proofErr w:type="spellStart"/>
      <w:r w:rsidRPr="00AE32F4">
        <w:rPr>
          <w:rFonts w:ascii="Arial" w:eastAsia="Times New Roman" w:hAnsi="Arial" w:cs="Arial"/>
          <w:sz w:val="24"/>
          <w:szCs w:val="24"/>
          <w:lang w:val="es-ES" w:eastAsia="es-ES"/>
        </w:rPr>
        <w:t>e</w:t>
      </w:r>
      <w:r w:rsidRPr="00AE32F4">
        <w:rPr>
          <w:rFonts w:ascii="Arial" w:eastAsia="Times New Roman" w:hAnsi="Arial" w:cs="Arial"/>
          <w:sz w:val="24"/>
          <w:szCs w:val="24"/>
          <w:vertAlign w:val="superscript"/>
          <w:lang w:val="es-ES" w:eastAsia="es-ES"/>
        </w:rPr>
        <w:t>2</w:t>
      </w:r>
      <w:proofErr w:type="spellEnd"/>
      <w:r w:rsidRPr="00AE32F4">
        <w:rPr>
          <w:rFonts w:ascii="Arial" w:eastAsia="Times New Roman" w:hAnsi="Arial" w:cs="Arial"/>
          <w:sz w:val="24"/>
          <w:szCs w:val="24"/>
          <w:vertAlign w:val="superscript"/>
          <w:lang w:val="es-ES" w:eastAsia="es-ES"/>
        </w:rPr>
        <w:t xml:space="preserve"> </w:t>
      </w:r>
      <w:r w:rsidRPr="00AE32F4">
        <w:rPr>
          <w:rFonts w:ascii="Arial" w:eastAsia="Times New Roman" w:hAnsi="Arial" w:cs="Arial"/>
          <w:sz w:val="24"/>
          <w:szCs w:val="24"/>
          <w:lang w:val="es-ES" w:eastAsia="es-ES"/>
        </w:rPr>
        <w:t xml:space="preserve">+ </w:t>
      </w:r>
      <w:proofErr w:type="spellStart"/>
      <w:r w:rsidRPr="00AE32F4">
        <w:rPr>
          <w:rFonts w:ascii="Arial" w:eastAsia="Times New Roman" w:hAnsi="Arial" w:cs="Arial"/>
          <w:sz w:val="24"/>
          <w:szCs w:val="24"/>
          <w:lang w:val="es-ES" w:eastAsia="es-ES"/>
        </w:rPr>
        <w:t>z</w:t>
      </w:r>
      <w:r w:rsidRPr="00AE32F4">
        <w:rPr>
          <w:rFonts w:ascii="Arial" w:eastAsia="Times New Roman" w:hAnsi="Arial" w:cs="Arial"/>
          <w:sz w:val="24"/>
          <w:szCs w:val="24"/>
          <w:vertAlign w:val="superscript"/>
          <w:lang w:val="es-ES" w:eastAsia="es-ES"/>
        </w:rPr>
        <w:t>2</w:t>
      </w:r>
      <w:proofErr w:type="spellEnd"/>
      <w:r w:rsidRPr="00AE32F4">
        <w:rPr>
          <w:rFonts w:ascii="Arial" w:eastAsia="Times New Roman" w:hAnsi="Arial" w:cs="Arial"/>
          <w:sz w:val="24"/>
          <w:szCs w:val="24"/>
          <w:lang w:val="es-ES" w:eastAsia="es-ES"/>
        </w:rPr>
        <w:t xml:space="preserve"> (p) (q)</w:t>
      </w: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 xml:space="preserve">N = Población      p = Variabilidad positiva     q =  variabilidad negativa  </w:t>
      </w:r>
      <w:r w:rsidRPr="00AE32F4">
        <w:rPr>
          <w:rFonts w:ascii="Arial" w:eastAsia="Times New Roman" w:hAnsi="Arial" w:cs="Arial"/>
          <w:sz w:val="24"/>
          <w:szCs w:val="24"/>
          <w:lang w:val="es-ES" w:eastAsia="es-ES"/>
        </w:rPr>
        <w:tab/>
      </w:r>
    </w:p>
    <w:p w:rsidR="00E93CDC" w:rsidRDefault="00E93CDC" w:rsidP="00E93CDC">
      <w:pPr>
        <w:spacing w:after="0" w:line="360" w:lineRule="auto"/>
        <w:jc w:val="both"/>
        <w:rPr>
          <w:rFonts w:ascii="Arial" w:eastAsia="Times New Roman" w:hAnsi="Arial" w:cs="Arial"/>
          <w:sz w:val="24"/>
          <w:szCs w:val="24"/>
          <w:lang w:val="es-ES" w:eastAsia="es-ES"/>
        </w:rPr>
      </w:pPr>
      <w:proofErr w:type="spellStart"/>
      <w:r w:rsidRPr="00AE32F4">
        <w:rPr>
          <w:rFonts w:ascii="Arial" w:eastAsia="Times New Roman" w:hAnsi="Arial" w:cs="Arial"/>
          <w:sz w:val="24"/>
          <w:szCs w:val="24"/>
          <w:lang w:val="es-ES" w:eastAsia="es-ES"/>
        </w:rPr>
        <w:t>e</w:t>
      </w:r>
      <w:proofErr w:type="spellEnd"/>
      <w:r w:rsidRPr="00AE32F4">
        <w:rPr>
          <w:rFonts w:ascii="Arial" w:eastAsia="Times New Roman" w:hAnsi="Arial" w:cs="Arial"/>
          <w:sz w:val="24"/>
          <w:szCs w:val="24"/>
          <w:lang w:val="es-ES" w:eastAsia="es-ES"/>
        </w:rPr>
        <w:t xml:space="preserve"> = Nivel de error         z = Límite  de confianza</w:t>
      </w:r>
    </w:p>
    <w:p w:rsidR="00AC0183" w:rsidRPr="00AE32F4" w:rsidRDefault="00AC0183"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b/>
          <w:sz w:val="24"/>
          <w:szCs w:val="24"/>
          <w:lang w:val="es-ES" w:eastAsia="es-ES"/>
        </w:rPr>
      </w:pPr>
      <w:r w:rsidRPr="00AE32F4">
        <w:rPr>
          <w:rFonts w:ascii="Arial" w:eastAsia="Times New Roman" w:hAnsi="Arial" w:cs="Arial"/>
          <w:b/>
          <w:sz w:val="24"/>
          <w:szCs w:val="24"/>
          <w:lang w:val="es-ES" w:eastAsia="es-ES"/>
        </w:rPr>
        <w:lastRenderedPageBreak/>
        <w:t>Dando valores:</w:t>
      </w:r>
    </w:p>
    <w:p w:rsidR="00E93CDC" w:rsidRPr="00AE32F4" w:rsidRDefault="00E93CDC" w:rsidP="00E93CDC">
      <w:pPr>
        <w:spacing w:after="0" w:line="360" w:lineRule="auto"/>
        <w:jc w:val="both"/>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N = 2297       p = 90% = 0.9           q = 10% = 0.1     e = 5%   = 0.05           z = 95% = 1.96</w:t>
      </w: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b/>
          <w:sz w:val="24"/>
          <w:szCs w:val="24"/>
          <w:lang w:val="es-ES" w:eastAsia="es-ES"/>
        </w:rPr>
      </w:pPr>
      <w:r w:rsidRPr="00AE32F4">
        <w:rPr>
          <w:rFonts w:ascii="Arial" w:eastAsia="Times New Roman" w:hAnsi="Arial" w:cs="Arial"/>
          <w:b/>
          <w:sz w:val="24"/>
          <w:szCs w:val="24"/>
          <w:lang w:val="es-ES" w:eastAsia="es-ES"/>
        </w:rPr>
        <w:t>Reemplazando:</w:t>
      </w:r>
    </w:p>
    <w:p w:rsidR="00E93CDC" w:rsidRPr="00AE32F4" w:rsidRDefault="00E93CDC" w:rsidP="00E93CDC">
      <w:pPr>
        <w:spacing w:after="0" w:line="360" w:lineRule="auto"/>
        <w:jc w:val="both"/>
        <w:rPr>
          <w:rFonts w:ascii="Arial" w:eastAsia="Times New Roman" w:hAnsi="Arial" w:cs="Arial"/>
          <w:sz w:val="24"/>
          <w:szCs w:val="24"/>
          <w:lang w:val="es-ES" w:eastAsia="es-ES"/>
        </w:rPr>
      </w:pPr>
    </w:p>
    <w:p w:rsidR="00E93CDC" w:rsidRPr="00AE32F4" w:rsidRDefault="00E93CDC" w:rsidP="00E93CDC">
      <w:pPr>
        <w:spacing w:after="0" w:line="360" w:lineRule="auto"/>
        <w:jc w:val="both"/>
        <w:rPr>
          <w:rFonts w:ascii="Arial" w:eastAsia="Times New Roman" w:hAnsi="Arial" w:cs="Arial"/>
          <w:sz w:val="24"/>
          <w:szCs w:val="24"/>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2336" behindDoc="0" locked="0" layoutInCell="1" allowOverlap="1" wp14:anchorId="0530713F" wp14:editId="2E7541EC">
                <wp:simplePos x="0" y="0"/>
                <wp:positionH relativeFrom="column">
                  <wp:posOffset>228600</wp:posOffset>
                </wp:positionH>
                <wp:positionV relativeFrom="paragraph">
                  <wp:posOffset>203835</wp:posOffset>
                </wp:positionV>
                <wp:extent cx="2057400" cy="0"/>
                <wp:effectExtent l="9525" t="13335" r="9525" b="5715"/>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05pt" to="18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qFGwIAADQEAAAOAAAAZHJzL2Uyb0RvYy54bWysU02P2yAQvVfqf0C+J7ZTZzex4qwqO+ll&#10;20ba7Q8ggGNUzCAgcaKq/70D+WjTXqqqPmBghseb94bF07FX5CCsk6CrJB9nCRGaAZd6VyVfXtej&#10;WUKcp5pTBVpUyUm45Gn59s1iMKWYQAeKC0sQRLtyMFXSeW/KNHWsEz11YzBCY7AF21OPS7tLuaUD&#10;ovcqnWTZQzqA5cYCE87hbnMOJsuI37aC+c9t64QnqkqQm4+jjeM2jOlyQcudpaaT7EKD/gOLnkqN&#10;l96gGuop2Vv5B1QvmQUHrR8z6FNoW8lErAGrybPfqnnpqBGxFhTHmZtM7v/Bsk+HjSWSo3d5QjTt&#10;0aManWIeLLHhRzCAKg3GlZhc640NdbKjfjHPwL46oqHuqN6JyPb1ZBAhnkjvjoSFM3jXdvgIHHPo&#10;3kOU7NjaPkCiGOQYnTndnBFHTxhuTrLpY5GhgewaS2l5PWis8x8E9CRMqkRJHUSjJT08O4/UMfWa&#10;ErY1rKVS0XilyVAl8+lkGg84UJKHYEhzdretlSUHGlonfkEHBLtLs7DXPIJ1gvLVZe6pVOc55isd&#10;8LAUpHOZnXvj2zybr2arWTEqJg+rUZE1zej9ui5GD+v8cdq8a+q6yb8HanlRdpJzoQO7a5/mxd/1&#10;weXFnDvs1qk3GdJ79Fgikr3+I+noZbDv3Ahb4KeNDWoEW7E1Y/LlGYXe/3Uds34+9uUPAAAA//8D&#10;AFBLAwQUAAYACAAAACEAqjRRcdkAAAAIAQAADwAAAGRycy9kb3ducmV2LnhtbExPTU/CQBC9m/Af&#10;NkPihciWkhBTuyUE7c2LqPE6dIe2oTtbugtUf71jPOhp8j7y5r18PbpOXWgIrWcDi3kCirjytuXa&#10;wNtreXcPKkRki51nMvBJAdbF5CbHzPorv9BlF2slIRwyNNDE2Gdah6ohh2Hue2LRDn5wGAUOtbYD&#10;XiXcdTpNkpV22LJ8aLCnbUPVcXd2BkL5Tqfya1bNko9l7Sk9PT4/oTG303HzACrSGP/M8FNfqkMh&#10;nfb+zDaozsByJVOi3HQBSnTBQux/CV3k+v+A4hsAAP//AwBQSwECLQAUAAYACAAAACEAtoM4kv4A&#10;AADhAQAAEwAAAAAAAAAAAAAAAAAAAAAAW0NvbnRlbnRfVHlwZXNdLnhtbFBLAQItABQABgAIAAAA&#10;IQA4/SH/1gAAAJQBAAALAAAAAAAAAAAAAAAAAC8BAABfcmVscy8ucmVsc1BLAQItABQABgAIAAAA&#10;IQAQ6aqFGwIAADQEAAAOAAAAAAAAAAAAAAAAAC4CAABkcnMvZTJvRG9jLnhtbFBLAQItABQABgAI&#10;AAAAIQCqNFFx2QAAAAgBAAAPAAAAAAAAAAAAAAAAAHUEAABkcnMvZG93bnJldi54bWxQSwUGAAAA&#10;AAQABADzAAAAewUAAAAA&#10;"/>
            </w:pict>
          </mc:Fallback>
        </mc:AlternateContent>
      </w:r>
      <w:r w:rsidRPr="00AE32F4">
        <w:rPr>
          <w:rFonts w:ascii="Arial" w:eastAsia="Times New Roman" w:hAnsi="Arial" w:cs="Arial"/>
          <w:sz w:val="24"/>
          <w:szCs w:val="24"/>
          <w:lang w:val="es-ES" w:eastAsia="es-ES"/>
        </w:rPr>
        <w:t>n =     (1.96)</w:t>
      </w:r>
      <w:r w:rsidRPr="00AE32F4">
        <w:rPr>
          <w:rFonts w:ascii="Arial" w:eastAsia="Times New Roman" w:hAnsi="Arial" w:cs="Arial"/>
          <w:sz w:val="24"/>
          <w:szCs w:val="24"/>
          <w:vertAlign w:val="superscript"/>
          <w:lang w:val="es-ES" w:eastAsia="es-ES"/>
        </w:rPr>
        <w:t>2</w:t>
      </w:r>
      <w:r w:rsidRPr="00AE32F4">
        <w:rPr>
          <w:rFonts w:ascii="Arial" w:eastAsia="Times New Roman" w:hAnsi="Arial" w:cs="Arial"/>
          <w:sz w:val="24"/>
          <w:szCs w:val="24"/>
          <w:lang w:val="es-ES" w:eastAsia="es-ES"/>
        </w:rPr>
        <w:t xml:space="preserve"> (0.9) (0.19) (2297)</w:t>
      </w:r>
    </w:p>
    <w:p w:rsidR="00E93CDC" w:rsidRPr="00AE32F4" w:rsidRDefault="00E93CDC" w:rsidP="00E93CDC">
      <w:pPr>
        <w:spacing w:after="0" w:line="360" w:lineRule="auto"/>
        <w:ind w:left="495"/>
        <w:contextualSpacing/>
        <w:jc w:val="both"/>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2297(0.05)</w:t>
      </w:r>
      <w:r w:rsidRPr="00AE32F4">
        <w:rPr>
          <w:rFonts w:ascii="Arial" w:eastAsia="Times New Roman" w:hAnsi="Arial" w:cs="Arial"/>
          <w:sz w:val="24"/>
          <w:szCs w:val="24"/>
          <w:vertAlign w:val="superscript"/>
          <w:lang w:val="es-ES" w:eastAsia="es-ES"/>
        </w:rPr>
        <w:t>2</w:t>
      </w:r>
      <w:r w:rsidRPr="00AE32F4">
        <w:rPr>
          <w:rFonts w:ascii="Arial" w:eastAsia="Times New Roman" w:hAnsi="Arial" w:cs="Arial"/>
          <w:sz w:val="24"/>
          <w:szCs w:val="24"/>
          <w:lang w:val="es-ES" w:eastAsia="es-ES"/>
        </w:rPr>
        <w:t xml:space="preserve"> + (1.96) (0.9) (0.1)                        n =             255</w:t>
      </w:r>
    </w:p>
    <w:p w:rsidR="00E93CDC" w:rsidRPr="00AE32F4" w:rsidRDefault="00E93CDC" w:rsidP="00E93CDC">
      <w:pPr>
        <w:spacing w:after="0" w:line="360" w:lineRule="auto"/>
        <w:ind w:left="495"/>
        <w:contextualSpacing/>
        <w:jc w:val="both"/>
        <w:rPr>
          <w:rFonts w:ascii="Arial" w:eastAsia="Times New Roman" w:hAnsi="Arial" w:cs="Arial"/>
          <w:sz w:val="24"/>
          <w:szCs w:val="24"/>
          <w:lang w:val="es-ES" w:eastAsia="es-ES"/>
        </w:rPr>
      </w:pPr>
    </w:p>
    <w:p w:rsidR="00E93CDC" w:rsidRPr="00AE32F4" w:rsidRDefault="00E93CDC" w:rsidP="00E93CDC">
      <w:pPr>
        <w:spacing w:after="0" w:line="360" w:lineRule="auto"/>
        <w:ind w:left="855"/>
        <w:contextualSpacing/>
        <w:jc w:val="both"/>
        <w:rPr>
          <w:rFonts w:ascii="Arial" w:eastAsia="Times New Roman" w:hAnsi="Arial" w:cs="Arial"/>
          <w:sz w:val="24"/>
          <w:szCs w:val="24"/>
          <w:lang w:val="es-ES" w:eastAsia="es-ES"/>
        </w:rPr>
      </w:pPr>
    </w:p>
    <w:p w:rsidR="00E93CDC" w:rsidRPr="00AE32F4" w:rsidRDefault="00E93CDC" w:rsidP="00E93CDC">
      <w:pPr>
        <w:spacing w:after="0" w:line="360" w:lineRule="auto"/>
        <w:contextualSpacing/>
        <w:jc w:val="both"/>
        <w:rPr>
          <w:rFonts w:ascii="Arial" w:eastAsia="Times New Roman" w:hAnsi="Arial" w:cs="Arial"/>
          <w:sz w:val="24"/>
          <w:szCs w:val="24"/>
          <w:lang w:val="es-ES" w:eastAsia="es-ES"/>
        </w:rPr>
      </w:pPr>
      <w:r w:rsidRPr="00AE32F4">
        <w:rPr>
          <w:rFonts w:ascii="Arial" w:eastAsia="Times New Roman" w:hAnsi="Arial" w:cs="Arial"/>
          <w:b/>
          <w:sz w:val="24"/>
          <w:szCs w:val="24"/>
          <w:lang w:val="es-ES" w:eastAsia="es-ES"/>
        </w:rPr>
        <w:t>Muestra Ajustada:</w:t>
      </w:r>
    </w:p>
    <w:p w:rsidR="00E93CDC" w:rsidRPr="00AE32F4" w:rsidRDefault="00E93CDC" w:rsidP="00E93CDC">
      <w:pPr>
        <w:spacing w:after="0" w:line="360" w:lineRule="auto"/>
        <w:ind w:left="1770"/>
        <w:contextualSpacing/>
        <w:jc w:val="both"/>
        <w:rPr>
          <w:rFonts w:ascii="Arial" w:eastAsia="Times New Roman" w:hAnsi="Arial" w:cs="Arial"/>
          <w:sz w:val="24"/>
          <w:szCs w:val="24"/>
          <w:lang w:val="es-ES" w:eastAsia="es-ES"/>
        </w:rPr>
      </w:pPr>
    </w:p>
    <w:p w:rsidR="00E93CDC" w:rsidRPr="00AE32F4" w:rsidRDefault="00E93CDC" w:rsidP="00E93CDC">
      <w:pPr>
        <w:spacing w:after="0" w:line="360" w:lineRule="auto"/>
        <w:contextualSpacing/>
        <w:jc w:val="both"/>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La muestra inicial la ajustamos a través de la siguiente formula:</w:t>
      </w:r>
      <w:r w:rsidRPr="00AE32F4">
        <w:rPr>
          <w:rFonts w:ascii="Arial" w:eastAsia="Times New Roman" w:hAnsi="Arial" w:cs="Arial"/>
          <w:sz w:val="24"/>
          <w:szCs w:val="24"/>
          <w:lang w:val="es-ES" w:eastAsia="es-ES"/>
        </w:rPr>
        <w:tab/>
      </w:r>
    </w:p>
    <w:p w:rsidR="00E93CDC" w:rsidRPr="00AE32F4" w:rsidRDefault="00E93CDC" w:rsidP="00E93CDC">
      <w:pPr>
        <w:spacing w:after="0" w:line="360" w:lineRule="auto"/>
        <w:ind w:left="1770"/>
        <w:contextualSpacing/>
        <w:jc w:val="both"/>
        <w:rPr>
          <w:rFonts w:ascii="Arial" w:eastAsia="Times New Roman" w:hAnsi="Arial" w:cs="Arial"/>
          <w:sz w:val="24"/>
          <w:szCs w:val="24"/>
          <w:lang w:val="es-ES" w:eastAsia="es-ES"/>
        </w:rPr>
      </w:pPr>
    </w:p>
    <w:p w:rsidR="00E93CDC" w:rsidRPr="00AE32F4" w:rsidRDefault="00E93CDC" w:rsidP="00E93CDC">
      <w:pPr>
        <w:spacing w:after="0" w:line="360" w:lineRule="auto"/>
        <w:rPr>
          <w:rFonts w:ascii="Arial" w:eastAsia="Times New Roman" w:hAnsi="Arial" w:cs="Arial"/>
          <w:sz w:val="24"/>
          <w:szCs w:val="24"/>
          <w:vertAlign w:val="subscript"/>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3360" behindDoc="0" locked="0" layoutInCell="1" allowOverlap="1" wp14:anchorId="44717C5B" wp14:editId="50BC7EB5">
                <wp:simplePos x="0" y="0"/>
                <wp:positionH relativeFrom="column">
                  <wp:posOffset>1371600</wp:posOffset>
                </wp:positionH>
                <wp:positionV relativeFrom="paragraph">
                  <wp:posOffset>172720</wp:posOffset>
                </wp:positionV>
                <wp:extent cx="1028700" cy="0"/>
                <wp:effectExtent l="9525" t="10795" r="9525" b="825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6pt" to="18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MNGAIAADI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glCId&#10;SFSBUNRri2z4oXnoUW9cAaGV2tpQJT2pZ/Ok6U+HlK5aovY8cn05GwDIQkbyKiVsnIGbdv1XzSCG&#10;HLyODTs1tguQ0Ap0irqcb7rwk0cUDrN0Mn9IQT46+BJSDInGOv+F6w4Fo8RSqNAyUpDjk/OBCCmG&#10;kHCs9EZIGWWXCvUlXkwn05jgtBQsOEOYs/tdJS06kjA48YtVgec+zOqDYhGs5YStr7YnQl5suFyq&#10;gAelAJ2rdZmMX4t0sZ6v5/kon8zWozyt69HnTZWPZpvsYVp/qquqzn4HalletIIxrgK7YUqz/G1T&#10;cH0vl/m6zemtDclr9NgvIDv8I+moZZDvMgg7zc5bO2gMgxmDr48oTP79Huz7p776AwAA//8DAFBL&#10;AwQUAAYACAAAACEAQheyP90AAAAJAQAADwAAAGRycy9kb3ducmV2LnhtbEyPQU/DMAyF70j8h8hI&#10;XKYtXSdtU9d0QkBvXNhAXL3GtBWN0zXZVvj1GHGAm/389Py9fDu6Tp1pCK1nA/NZAoq48rbl2sDL&#10;vpyuQYWIbLHzTAY+KcC2uL7KMbP+ws903sVaSQiHDA00MfaZ1qFqyGGY+Z5Ybu9+cBhlHWptB7xI&#10;uOt0miRL7bBl+dBgT/cNVR+7kzMQylc6ll+TapK8LWpP6fHh6RGNub0Z7zagIo3xzww/+IIOhTAd&#10;/IltUJ2BdL6ULlGGVQpKDIvVWoTDr6CLXP9vUHwDAAD//wMAUEsBAi0AFAAGAAgAAAAhALaDOJL+&#10;AAAA4QEAABMAAAAAAAAAAAAAAAAAAAAAAFtDb250ZW50X1R5cGVzXS54bWxQSwECLQAUAAYACAAA&#10;ACEAOP0h/9YAAACUAQAACwAAAAAAAAAAAAAAAAAvAQAAX3JlbHMvLnJlbHNQSwECLQAUAAYACAAA&#10;ACEAtHNjDRgCAAAyBAAADgAAAAAAAAAAAAAAAAAuAgAAZHJzL2Uyb0RvYy54bWxQSwECLQAUAAYA&#10;CAAAACEAQheyP90AAAAJAQAADwAAAAAAAAAAAAAAAAByBAAAZHJzL2Rvd25yZXYueG1sUEsFBgAA&#10;AAAEAAQA8wAAAHwFAAAAAA==&#10;"/>
            </w:pict>
          </mc:Fallback>
        </mc:AlternateContent>
      </w:r>
      <w:r w:rsidRPr="00AE32F4">
        <w:rPr>
          <w:rFonts w:ascii="Arial" w:eastAsia="Times New Roman" w:hAnsi="Arial" w:cs="Arial"/>
          <w:sz w:val="24"/>
          <w:szCs w:val="24"/>
          <w:lang w:val="es-ES" w:eastAsia="es-ES"/>
        </w:rPr>
        <w:t xml:space="preserve">                        n =          </w:t>
      </w:r>
      <w:proofErr w:type="spellStart"/>
      <w:r w:rsidRPr="00AE32F4">
        <w:rPr>
          <w:rFonts w:ascii="Arial" w:eastAsia="Times New Roman" w:hAnsi="Arial" w:cs="Arial"/>
          <w:sz w:val="24"/>
          <w:szCs w:val="24"/>
          <w:lang w:val="es-ES" w:eastAsia="es-ES"/>
        </w:rPr>
        <w:t>n</w:t>
      </w:r>
      <w:r w:rsidRPr="00AE32F4">
        <w:rPr>
          <w:rFonts w:ascii="Arial" w:eastAsia="Times New Roman" w:hAnsi="Arial" w:cs="Arial"/>
          <w:sz w:val="24"/>
          <w:szCs w:val="24"/>
          <w:vertAlign w:val="subscript"/>
          <w:lang w:val="es-ES" w:eastAsia="es-ES"/>
        </w:rPr>
        <w:t>0</w:t>
      </w:r>
      <w:proofErr w:type="spellEnd"/>
      <w:r w:rsidRPr="00AE32F4">
        <w:rPr>
          <w:rFonts w:ascii="Arial" w:eastAsia="Times New Roman" w:hAnsi="Arial" w:cs="Arial"/>
          <w:sz w:val="24"/>
          <w:szCs w:val="24"/>
          <w:vertAlign w:val="subscript"/>
          <w:lang w:val="es-ES" w:eastAsia="es-ES"/>
        </w:rPr>
        <w:t xml:space="preserve">        </w:t>
      </w:r>
    </w:p>
    <w:p w:rsidR="00E93CDC" w:rsidRPr="00AE32F4" w:rsidRDefault="00E93CDC" w:rsidP="00E93CDC">
      <w:pPr>
        <w:spacing w:after="0" w:line="360" w:lineRule="auto"/>
        <w:ind w:left="1770"/>
        <w:contextualSpacing/>
        <w:rPr>
          <w:rFonts w:ascii="Arial" w:eastAsia="Times New Roman" w:hAnsi="Arial" w:cs="Arial"/>
          <w:sz w:val="24"/>
          <w:szCs w:val="24"/>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4384" behindDoc="0" locked="0" layoutInCell="1" allowOverlap="1" wp14:anchorId="771F9654" wp14:editId="11D6FC85">
                <wp:simplePos x="0" y="0"/>
                <wp:positionH relativeFrom="column">
                  <wp:posOffset>1600200</wp:posOffset>
                </wp:positionH>
                <wp:positionV relativeFrom="paragraph">
                  <wp:posOffset>160655</wp:posOffset>
                </wp:positionV>
                <wp:extent cx="685800" cy="0"/>
                <wp:effectExtent l="9525" t="8255" r="9525" b="10795"/>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65pt" to="180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ruGAIAADE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KgCoajXFtnwQ/PQo964AkIrtbOhSnpWL+ZZ0+8OKV21RB145Pp6MQCQhYzkTUrYOAM37fvPmkEM&#10;OXodG3ZubBcgoRXoHHW53HXhZ48oHM4W00UK6tHBlZBiyDPW+U9cdygYJZZChY6RgpyenQ88SDGE&#10;hGOlt0LKqLpUqC/xcjqZxgSnpWDBGcKcPewradGJhLmJXywKPI9hVh8Vi2AtJ2xzsz0R8mrD5VIF&#10;PKgE6Nys62D8WKbLzWKzyEf5ZLYZ5Wldjz5uq3w022bzaf2hrqo6+xmoZXnRCsa4CuyGIc3yvxuC&#10;23O5jtd9TO9tSN6ix34B2eEfSUcpg3rXOdhrdtnZQWKYyxh8e0Nh8B/3YD++9PUvAAAA//8DAFBL&#10;AwQUAAYACAAAACEATu9LxNwAAAAJAQAADwAAAGRycy9kb3ducmV2LnhtbEyPQU/DMAyF70j8h8hI&#10;XKYtoRXTVJpOCOiNCxuIq9eatqJxuibbCr8eTxzgZj8/PX8vX0+uV0caQ+fZws3CgCKufN1xY+F1&#10;W85XoEJErrH3TBa+KMC6uLzIMav9iV/ouImNkhAOGVpoYxwyrUPVksOw8AOx3D786DDKOja6HvEk&#10;4a7XiTFL7bBj+dDiQA8tVZ+bg7MQyjfal9+zambe08ZTsn98fkJrr6+m+ztQkab4Z4YzvqBDIUw7&#10;f+A6qN5CcptIl3geUlBiSJdGhN2voItc/29Q/AAAAP//AwBQSwECLQAUAAYACAAAACEAtoM4kv4A&#10;AADhAQAAEwAAAAAAAAAAAAAAAAAAAAAAW0NvbnRlbnRfVHlwZXNdLnhtbFBLAQItABQABgAIAAAA&#10;IQA4/SH/1gAAAJQBAAALAAAAAAAAAAAAAAAAAC8BAABfcmVscy8ucmVsc1BLAQItABQABgAIAAAA&#10;IQAMTwruGAIAADEEAAAOAAAAAAAAAAAAAAAAAC4CAABkcnMvZTJvRG9jLnhtbFBLAQItABQABgAI&#10;AAAAIQBO70vE3AAAAAkBAAAPAAAAAAAAAAAAAAAAAHIEAABkcnMvZG93bnJldi54bWxQSwUGAAAA&#10;AAQABADzAAAAewUAAAAA&#10;"/>
            </w:pict>
          </mc:Fallback>
        </mc:AlternateContent>
      </w:r>
      <w:r w:rsidRPr="00AE32F4">
        <w:rPr>
          <w:rFonts w:ascii="Arial" w:eastAsia="Times New Roman" w:hAnsi="Arial" w:cs="Arial"/>
          <w:sz w:val="24"/>
          <w:szCs w:val="24"/>
          <w:lang w:val="es-ES" w:eastAsia="es-ES"/>
        </w:rPr>
        <w:t xml:space="preserve">          1 + (</w:t>
      </w:r>
      <w:proofErr w:type="spellStart"/>
      <w:r w:rsidRPr="00AE32F4">
        <w:rPr>
          <w:rFonts w:ascii="Arial" w:eastAsia="Times New Roman" w:hAnsi="Arial" w:cs="Arial"/>
          <w:sz w:val="24"/>
          <w:szCs w:val="24"/>
          <w:lang w:val="es-ES" w:eastAsia="es-ES"/>
        </w:rPr>
        <w:t>n</w:t>
      </w:r>
      <w:r w:rsidRPr="00AE32F4">
        <w:rPr>
          <w:rFonts w:ascii="Arial" w:eastAsia="Times New Roman" w:hAnsi="Arial" w:cs="Arial"/>
          <w:sz w:val="24"/>
          <w:szCs w:val="24"/>
          <w:vertAlign w:val="subscript"/>
          <w:lang w:val="es-ES" w:eastAsia="es-ES"/>
        </w:rPr>
        <w:t>0</w:t>
      </w:r>
      <w:proofErr w:type="spellEnd"/>
      <w:r w:rsidRPr="00AE32F4">
        <w:rPr>
          <w:rFonts w:ascii="Arial" w:eastAsia="Times New Roman" w:hAnsi="Arial" w:cs="Arial"/>
          <w:sz w:val="24"/>
          <w:szCs w:val="24"/>
          <w:vertAlign w:val="subscript"/>
          <w:lang w:val="es-ES" w:eastAsia="es-ES"/>
        </w:rPr>
        <w:t xml:space="preserve"> </w:t>
      </w:r>
      <w:r w:rsidRPr="00AE32F4">
        <w:rPr>
          <w:rFonts w:ascii="Arial" w:eastAsia="Times New Roman" w:hAnsi="Arial" w:cs="Arial"/>
          <w:sz w:val="24"/>
          <w:szCs w:val="24"/>
          <w:lang w:val="es-ES" w:eastAsia="es-ES"/>
        </w:rPr>
        <w:t>– 1)</w:t>
      </w:r>
    </w:p>
    <w:p w:rsidR="00E93CDC" w:rsidRPr="00AE32F4" w:rsidRDefault="00E93CDC" w:rsidP="00E93CDC">
      <w:pPr>
        <w:spacing w:after="0" w:line="360" w:lineRule="auto"/>
        <w:ind w:left="1770"/>
        <w:contextualSpacing/>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 xml:space="preserve">                   N</w:t>
      </w:r>
    </w:p>
    <w:p w:rsidR="00E93CDC" w:rsidRPr="00AE32F4" w:rsidRDefault="00E93CDC" w:rsidP="00E93CDC">
      <w:pPr>
        <w:spacing w:after="0" w:line="360" w:lineRule="auto"/>
        <w:contextualSpacing/>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Dónde:</w:t>
      </w:r>
      <w:r w:rsidRPr="00AE32F4">
        <w:rPr>
          <w:rFonts w:ascii="Arial" w:eastAsia="Times New Roman" w:hAnsi="Arial" w:cs="Arial"/>
          <w:sz w:val="24"/>
          <w:szCs w:val="24"/>
          <w:lang w:val="es-ES" w:eastAsia="es-ES"/>
        </w:rPr>
        <w:tab/>
        <w:t xml:space="preserve">n       =     Valor  de la muestra inicial       </w:t>
      </w:r>
      <w:proofErr w:type="spellStart"/>
      <w:r w:rsidRPr="00AE32F4">
        <w:rPr>
          <w:rFonts w:ascii="Arial" w:eastAsia="Times New Roman" w:hAnsi="Arial" w:cs="Arial"/>
          <w:sz w:val="24"/>
          <w:szCs w:val="24"/>
          <w:lang w:val="es-ES" w:eastAsia="es-ES"/>
        </w:rPr>
        <w:t>n</w:t>
      </w:r>
      <w:r w:rsidRPr="00AE32F4">
        <w:rPr>
          <w:rFonts w:ascii="Arial" w:eastAsia="Times New Roman" w:hAnsi="Arial" w:cs="Arial"/>
          <w:sz w:val="24"/>
          <w:szCs w:val="24"/>
          <w:vertAlign w:val="subscript"/>
          <w:lang w:val="es-ES" w:eastAsia="es-ES"/>
        </w:rPr>
        <w:t>0</w:t>
      </w:r>
      <w:proofErr w:type="spellEnd"/>
      <w:r w:rsidRPr="00AE32F4">
        <w:rPr>
          <w:rFonts w:ascii="Arial" w:eastAsia="Times New Roman" w:hAnsi="Arial" w:cs="Arial"/>
          <w:sz w:val="24"/>
          <w:szCs w:val="24"/>
          <w:lang w:val="es-ES" w:eastAsia="es-ES"/>
        </w:rPr>
        <w:t xml:space="preserve">     =     Valor de la muestra ajustada      N      =      Población (Nº de alumnos)</w:t>
      </w:r>
    </w:p>
    <w:p w:rsidR="00E93CDC" w:rsidRPr="00AE32F4" w:rsidRDefault="00E93CDC" w:rsidP="00E93CDC">
      <w:pPr>
        <w:pStyle w:val="Prrafodelista"/>
        <w:rPr>
          <w:rFonts w:ascii="Arial" w:eastAsia="Times New Roman" w:hAnsi="Arial" w:cs="Arial"/>
          <w:sz w:val="24"/>
          <w:szCs w:val="24"/>
          <w:lang w:val="es-ES" w:eastAsia="es-ES"/>
        </w:rPr>
      </w:pPr>
    </w:p>
    <w:p w:rsidR="00E93CDC" w:rsidRPr="00AE32F4" w:rsidRDefault="00E93CDC" w:rsidP="00E93CDC">
      <w:pPr>
        <w:spacing w:after="0" w:line="360" w:lineRule="auto"/>
        <w:rPr>
          <w:rFonts w:ascii="Arial" w:eastAsia="Times New Roman" w:hAnsi="Arial" w:cs="Arial"/>
          <w:sz w:val="24"/>
          <w:szCs w:val="24"/>
          <w:lang w:val="es-ES" w:eastAsia="es-ES"/>
        </w:rPr>
      </w:pPr>
      <w:r w:rsidRPr="00AE32F4">
        <w:rPr>
          <w:rFonts w:ascii="Arial" w:eastAsia="Times New Roman" w:hAnsi="Arial" w:cs="Arial"/>
          <w:sz w:val="24"/>
          <w:szCs w:val="24"/>
          <w:vertAlign w:val="subscript"/>
          <w:lang w:val="es-ES" w:eastAsia="es-ES"/>
        </w:rPr>
        <w:t xml:space="preserve">                                                         </w:t>
      </w:r>
    </w:p>
    <w:p w:rsidR="00E93CDC" w:rsidRPr="00AE32F4" w:rsidRDefault="00E93CDC" w:rsidP="00E93CDC">
      <w:pPr>
        <w:spacing w:after="0" w:line="360" w:lineRule="auto"/>
        <w:ind w:left="702" w:firstLine="708"/>
        <w:rPr>
          <w:rFonts w:ascii="Arial" w:eastAsia="Times New Roman" w:hAnsi="Arial" w:cs="Arial"/>
          <w:sz w:val="24"/>
          <w:szCs w:val="24"/>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5408" behindDoc="0" locked="0" layoutInCell="1" allowOverlap="1" wp14:anchorId="43131C53" wp14:editId="4F327A56">
                <wp:simplePos x="0" y="0"/>
                <wp:positionH relativeFrom="column">
                  <wp:posOffset>1447306</wp:posOffset>
                </wp:positionH>
                <wp:positionV relativeFrom="paragraph">
                  <wp:posOffset>163830</wp:posOffset>
                </wp:positionV>
                <wp:extent cx="1028700" cy="0"/>
                <wp:effectExtent l="0" t="0" r="190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5pt,12.9pt" to="194.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8XGQIAADIEAAAOAAAAZHJzL2Uyb0RvYy54bWysU8GO2jAQvVfqP1i+QxIaW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zjBTp&#10;QKIKhKJeW2TDD81Cj3rjCgit1NaGKulJPZsnTX86pHTVErXnkevL2QBAFjKSVylh4wzctOu/agYx&#10;5OB1bNipsV2AhFagU9TlfNOFnzyicJilk/lDCvLRwZeQYkg01vkvXHcoGCWWQoWWkYIcn5wPREgx&#10;hIRjpTdCyii7VKgv8WI6mcYEp6VgwRnCnN3vKmnRkYTBiV+sCjz3YVYfFItgLSdsfbU9EfJiw+VS&#10;BTwoBehcrctk/Fqki/V8Pc9H+WS2HuVpXY8+b6p8NNtkD9P6U11VdfY7UMvyohWMcRXYDVOa5W+b&#10;gut7uczXbU5vbUheo8d+AdnhH0lHLYN8l0HYaXbe2kFjGMwYfH1EYfLv92DfP/XVHwAAAP//AwBQ&#10;SwMEFAAGAAgAAAAhAIPJHaHdAAAACQEAAA8AAABkcnMvZG93bnJldi54bWxMj0FPwzAMhe9I/IfI&#10;SFymLaUTbCtNJwT0xmUDxNVrTFvROF2TbYVfjxEHuNnPT8/fy9ej69SRhtB6NnA1S0ARV962XBt4&#10;eS6nS1AhIlvsPJOBTwqwLs7PcsysP/GGjttYKwnhkKGBJsY+0zpUDTkMM98Ty+3dDw6jrEOt7YAn&#10;CXedTpPkRjtsWT402NN9Q9XH9uAMhPKV9uXXpJokb/PaU7p/eHpEYy4vxrtbUJHG+GeGH3xBh0KY&#10;dv7ANqjOQJouVmKV4VoqiGG+XImw+xV0kev/DYpvAAAA//8DAFBLAQItABQABgAIAAAAIQC2gziS&#10;/gAAAOEBAAATAAAAAAAAAAAAAAAAAAAAAABbQ29udGVudF9UeXBlc10ueG1sUEsBAi0AFAAGAAgA&#10;AAAhADj9If/WAAAAlAEAAAsAAAAAAAAAAAAAAAAALwEAAF9yZWxzLy5yZWxzUEsBAi0AFAAGAAgA&#10;AAAhAO+a3xcZAgAAMgQAAA4AAAAAAAAAAAAAAAAALgIAAGRycy9lMm9Eb2MueG1sUEsBAi0AFAAG&#10;AAgAAAAhAIPJHaHdAAAACQEAAA8AAAAAAAAAAAAAAAAAcwQAAGRycy9kb3ducmV2LnhtbFBLBQYA&#10;AAAABAAEAPMAAAB9BQAAAAA=&#10;"/>
            </w:pict>
          </mc:Fallback>
        </mc:AlternateContent>
      </w:r>
      <w:r w:rsidRPr="00AE32F4">
        <w:rPr>
          <w:rFonts w:ascii="Arial" w:eastAsia="Times New Roman" w:hAnsi="Arial" w:cs="Arial"/>
          <w:sz w:val="24"/>
          <w:szCs w:val="24"/>
          <w:lang w:val="es-ES" w:eastAsia="es-ES"/>
        </w:rPr>
        <w:t xml:space="preserve">n =                   255      </w:t>
      </w:r>
    </w:p>
    <w:p w:rsidR="00E93CDC" w:rsidRPr="00AE32F4" w:rsidRDefault="00E93CDC" w:rsidP="00E93CDC">
      <w:pPr>
        <w:spacing w:after="0" w:line="360" w:lineRule="auto"/>
        <w:ind w:left="1776"/>
        <w:contextualSpacing/>
        <w:rPr>
          <w:rFonts w:ascii="Arial" w:eastAsia="Times New Roman" w:hAnsi="Arial" w:cs="Arial"/>
          <w:sz w:val="24"/>
          <w:szCs w:val="24"/>
          <w:lang w:val="es-ES" w:eastAsia="es-ES"/>
        </w:rPr>
      </w:pPr>
      <w:r w:rsidRPr="00AE32F4">
        <w:rPr>
          <w:rFonts w:ascii="Times New Roman" w:eastAsia="Times New Roman" w:hAnsi="Times New Roman" w:cs="Times New Roman"/>
          <w:noProof/>
          <w:sz w:val="24"/>
          <w:szCs w:val="24"/>
          <w:lang w:eastAsia="es-PE"/>
        </w:rPr>
        <mc:AlternateContent>
          <mc:Choice Requires="wps">
            <w:drawing>
              <wp:anchor distT="0" distB="0" distL="114300" distR="114300" simplePos="0" relativeHeight="251666432" behindDoc="0" locked="0" layoutInCell="1" allowOverlap="1" wp14:anchorId="4005B4F6" wp14:editId="35FC2553">
                <wp:simplePos x="0" y="0"/>
                <wp:positionH relativeFrom="column">
                  <wp:posOffset>1792902</wp:posOffset>
                </wp:positionH>
                <wp:positionV relativeFrom="paragraph">
                  <wp:posOffset>151130</wp:posOffset>
                </wp:positionV>
                <wp:extent cx="685800" cy="0"/>
                <wp:effectExtent l="0" t="0" r="19050"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5pt,11.9pt" to="195.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X5GAIAADEEAAAOAAAAZHJzL2Uyb0RvYy54bWysU8GO2yAQvVfqPyDuWdupnSZWnFVlJ71s&#10;u5F2+wEEcIyKAQGJE1X99w4kjrLtparqAx6YmcebecPy8dRLdOTWCa0qnD2kGHFFNRNqX+Fvr5vJ&#10;HCPniWJEasUrfOYOP67ev1sOpuRT3WnJuEUAolw5mAp33psySRzteE/cgzZcgbPVticetnafMEsG&#10;QO9lMk3TWTJoy4zVlDsHp83FiVcRv2059c9t67hHssLAzcfVxnUX1mS1JOXeEtMJeqVB/oFFT4SC&#10;S29QDfEEHaz4A6oX1GqnW/9AdZ/othWUxxqgmiz9rZqXjhgea4HmOHNrk/t/sPTrcWuRYBUuMFKk&#10;B4lqEIp6bZENP1SEHg3GlRBaq60NVdKTejFPmn53SOm6I2rPI9fXswGALGQkb1LCxhm4aTd80Qxi&#10;yMHr2LBTa/sACa1Ap6jL+aYLP3lE4XA2L+YpqEdHV0LKMc9Y5z9z3aNgVFgKFTpGSnJ8cj7wIOUY&#10;Eo6V3ggpo+pSoaHCi2JaxASnpWDBGcKc3e9qadGRhLmJXywKPPdhVh8Ui2AdJ2x9tT0R8mLD5VIF&#10;PKgE6Fyty2D8WKSL9Xw9zyf5dLae5GnTTD5t6nwy22Qfi+ZDU9dN9jNQy/KyE4xxFdiNQ5rlfzcE&#10;1+dyGa/bmN7akLxFj/0CsuM/ko5SBvUuc7DT7Ly1o8QwlzH4+obC4N/vwb5/6atfAAAA//8DAFBL&#10;AwQUAAYACAAAACEAWdd7yNsAAAAJAQAADwAAAGRycy9kb3ducmV2LnhtbEyPQU/DMAyF70j8h8hI&#10;XCaW0EpolKYTAnrjwgBx9RrTVjRO12Rb4ddjxAFu9vPT8/fK9ewHdaAp9oEtXC4NKOImuJ5bCy/P&#10;9cUKVEzIDofAZOGTIqyr05MSCxeO/ESHTWqVhHAs0EKX0lhoHZuOPMZlGInl9h4mj0nWqdVuwqOE&#10;+0Fnxlxpjz3Lhw5Huuuo+djsvYVYv9Ku/lo0C/OWt4Gy3f3jA1p7fjbf3oBKNKc/M/zgCzpUwrQN&#10;e3ZRDRayVZaLVYZcKoghvzYibH8FXZX6f4PqGwAA//8DAFBLAQItABQABgAIAAAAIQC2gziS/gAA&#10;AOEBAAATAAAAAAAAAAAAAAAAAAAAAABbQ29udGVudF9UeXBlc10ueG1sUEsBAi0AFAAGAAgAAAAh&#10;ADj9If/WAAAAlAEAAAsAAAAAAAAAAAAAAAAALwEAAF9yZWxzLy5yZWxzUEsBAi0AFAAGAAgAAAAh&#10;ANBDtfkYAgAAMQQAAA4AAAAAAAAAAAAAAAAALgIAAGRycy9lMm9Eb2MueG1sUEsBAi0AFAAGAAgA&#10;AAAhAFnXe8jbAAAACQEAAA8AAAAAAAAAAAAAAAAAcgQAAGRycy9kb3ducmV2LnhtbFBLBQYAAAAA&#10;BAAEAPMAAAB6BQAAAAA=&#10;"/>
            </w:pict>
          </mc:Fallback>
        </mc:AlternateContent>
      </w:r>
      <w:r w:rsidRPr="00AE32F4">
        <w:rPr>
          <w:rFonts w:ascii="Arial" w:eastAsia="Times New Roman" w:hAnsi="Arial" w:cs="Arial"/>
          <w:sz w:val="24"/>
          <w:szCs w:val="24"/>
          <w:lang w:val="es-ES" w:eastAsia="es-ES"/>
        </w:rPr>
        <w:t xml:space="preserve">             1  + (255  – 1)</w:t>
      </w:r>
    </w:p>
    <w:p w:rsidR="00E93CDC" w:rsidRPr="00AE32F4" w:rsidRDefault="00E93CDC" w:rsidP="00E93CDC">
      <w:pPr>
        <w:spacing w:after="0" w:line="360" w:lineRule="auto"/>
        <w:ind w:left="1062" w:firstLine="708"/>
        <w:contextualSpacing/>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 xml:space="preserve">                      2279              </w:t>
      </w:r>
    </w:p>
    <w:p w:rsidR="00E93CDC" w:rsidRPr="00AE32F4" w:rsidRDefault="00E93CDC" w:rsidP="00E93CDC">
      <w:pPr>
        <w:spacing w:after="0" w:line="360" w:lineRule="auto"/>
        <w:contextualSpacing/>
        <w:rPr>
          <w:rFonts w:ascii="Arial" w:eastAsia="Times New Roman" w:hAnsi="Arial" w:cs="Arial"/>
          <w:sz w:val="24"/>
          <w:szCs w:val="24"/>
          <w:lang w:val="es-ES" w:eastAsia="es-ES"/>
        </w:rPr>
      </w:pPr>
    </w:p>
    <w:p w:rsidR="00E93CDC" w:rsidRPr="00AE32F4" w:rsidRDefault="00E93CDC" w:rsidP="00E93CDC">
      <w:pPr>
        <w:spacing w:after="0" w:line="360" w:lineRule="auto"/>
        <w:ind w:left="708" w:firstLine="708"/>
        <w:contextualSpacing/>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n = 230</w:t>
      </w:r>
    </w:p>
    <w:p w:rsidR="00E93CDC" w:rsidRPr="00AE32F4" w:rsidRDefault="00E93CDC" w:rsidP="00E93CDC">
      <w:pPr>
        <w:spacing w:after="0" w:line="360" w:lineRule="auto"/>
        <w:ind w:left="1062" w:firstLine="708"/>
        <w:contextualSpacing/>
        <w:rPr>
          <w:rFonts w:ascii="Arial" w:eastAsia="Times New Roman" w:hAnsi="Arial" w:cs="Arial"/>
          <w:sz w:val="24"/>
          <w:szCs w:val="24"/>
          <w:lang w:val="es-ES" w:eastAsia="es-ES"/>
        </w:rPr>
      </w:pPr>
    </w:p>
    <w:p w:rsidR="00E93CDC" w:rsidRPr="00AE32F4" w:rsidRDefault="00E93CDC" w:rsidP="00E93CDC">
      <w:pPr>
        <w:spacing w:after="0" w:line="360" w:lineRule="auto"/>
        <w:ind w:left="1062" w:firstLine="708"/>
        <w:contextualSpacing/>
        <w:rPr>
          <w:rFonts w:ascii="Arial" w:eastAsia="Times New Roman" w:hAnsi="Arial" w:cs="Arial"/>
          <w:sz w:val="24"/>
          <w:szCs w:val="24"/>
          <w:lang w:val="es-ES" w:eastAsia="es-ES"/>
        </w:rPr>
      </w:pPr>
    </w:p>
    <w:p w:rsidR="00E93CDC" w:rsidRPr="00AE32F4" w:rsidRDefault="00E93CDC" w:rsidP="00E93CDC">
      <w:pPr>
        <w:spacing w:after="0" w:line="360" w:lineRule="auto"/>
        <w:contextualSpacing/>
        <w:rPr>
          <w:rFonts w:ascii="Arial" w:eastAsia="Times New Roman" w:hAnsi="Arial" w:cs="Arial"/>
          <w:sz w:val="24"/>
          <w:szCs w:val="24"/>
          <w:lang w:val="es-ES" w:eastAsia="es-ES"/>
        </w:rPr>
      </w:pPr>
      <w:r w:rsidRPr="00AE32F4">
        <w:rPr>
          <w:rFonts w:ascii="Arial" w:eastAsia="Times New Roman" w:hAnsi="Arial" w:cs="Arial"/>
          <w:sz w:val="24"/>
          <w:szCs w:val="24"/>
          <w:lang w:val="es-ES" w:eastAsia="es-ES"/>
        </w:rPr>
        <w:t>La muestra ajustada es de 230 alumnos.</w:t>
      </w:r>
    </w:p>
    <w:p w:rsidR="00E93CDC" w:rsidRPr="00AE32F4" w:rsidRDefault="00E93CDC" w:rsidP="00E93CDC">
      <w:pPr>
        <w:pStyle w:val="Prrafodelista"/>
        <w:spacing w:line="360" w:lineRule="auto"/>
        <w:jc w:val="both"/>
        <w:rPr>
          <w:rFonts w:ascii="Arial" w:hAnsi="Arial" w:cs="Arial"/>
          <w:b/>
          <w:sz w:val="24"/>
          <w:szCs w:val="24"/>
        </w:rPr>
      </w:pPr>
    </w:p>
    <w:p w:rsidR="00E93CDC" w:rsidRPr="00AE32F4" w:rsidRDefault="00E93CDC" w:rsidP="00E93CDC">
      <w:pPr>
        <w:pStyle w:val="Prrafodelista"/>
        <w:rPr>
          <w:rFonts w:ascii="Arial" w:hAnsi="Arial" w:cs="Arial"/>
          <w:sz w:val="24"/>
          <w:szCs w:val="24"/>
        </w:rPr>
      </w:pPr>
    </w:p>
    <w:p w:rsidR="00E93CDC" w:rsidRPr="00AE32F4" w:rsidRDefault="00E93CDC" w:rsidP="00E93CDC">
      <w:pPr>
        <w:pStyle w:val="Prrafodelista"/>
        <w:numPr>
          <w:ilvl w:val="0"/>
          <w:numId w:val="25"/>
        </w:numPr>
        <w:spacing w:line="360" w:lineRule="auto"/>
        <w:jc w:val="both"/>
        <w:rPr>
          <w:rStyle w:val="nfasissutil"/>
          <w:rFonts w:ascii="Arial" w:hAnsi="Arial" w:cs="Arial"/>
          <w:b/>
          <w:i w:val="0"/>
          <w:sz w:val="24"/>
          <w:szCs w:val="24"/>
        </w:rPr>
      </w:pPr>
      <w:r w:rsidRPr="00AE32F4">
        <w:rPr>
          <w:rFonts w:ascii="Arial" w:hAnsi="Arial" w:cs="Arial"/>
          <w:sz w:val="24"/>
          <w:szCs w:val="24"/>
        </w:rPr>
        <w:lastRenderedPageBreak/>
        <w:t xml:space="preserve"> </w:t>
      </w:r>
      <w:r w:rsidRPr="00FE516E">
        <w:rPr>
          <w:rStyle w:val="nfasissutil"/>
          <w:rFonts w:ascii="Arial" w:hAnsi="Arial" w:cs="Arial"/>
          <w:b/>
          <w:color w:val="auto"/>
          <w:sz w:val="24"/>
          <w:szCs w:val="24"/>
        </w:rPr>
        <w:t>UNIDAD DE ANÁLISIS</w:t>
      </w:r>
    </w:p>
    <w:p w:rsidR="00E93CDC" w:rsidRPr="00AE32F4" w:rsidRDefault="00E93CDC" w:rsidP="00E93CDC">
      <w:pPr>
        <w:pStyle w:val="Prrafodelista"/>
        <w:spacing w:line="360" w:lineRule="auto"/>
        <w:jc w:val="both"/>
        <w:rPr>
          <w:rFonts w:ascii="Arial" w:hAnsi="Arial" w:cs="Arial"/>
          <w:b/>
          <w:sz w:val="24"/>
          <w:szCs w:val="24"/>
        </w:rPr>
      </w:pPr>
    </w:p>
    <w:p w:rsidR="00E93CDC" w:rsidRPr="00AE32F4" w:rsidRDefault="00E93CDC" w:rsidP="00E93CDC">
      <w:pPr>
        <w:pStyle w:val="Prrafodelista"/>
        <w:spacing w:line="360" w:lineRule="auto"/>
        <w:jc w:val="both"/>
        <w:rPr>
          <w:rFonts w:ascii="Arial" w:hAnsi="Arial" w:cs="Arial"/>
          <w:sz w:val="24"/>
          <w:szCs w:val="24"/>
        </w:rPr>
      </w:pPr>
      <w:r w:rsidRPr="00AE32F4">
        <w:rPr>
          <w:rFonts w:ascii="Arial" w:hAnsi="Arial" w:cs="Arial"/>
          <w:sz w:val="24"/>
          <w:szCs w:val="24"/>
        </w:rPr>
        <w:t>La unidad de análisis está representada por los estudiantes 5º Grado de Educación Secundaria de las Instituciones Educativas Publicas del distrito de Cajamarca.</w:t>
      </w:r>
    </w:p>
    <w:p w:rsidR="00E93CDC" w:rsidRPr="00AE32F4" w:rsidRDefault="00E93CDC" w:rsidP="00E93CDC">
      <w:pPr>
        <w:pStyle w:val="Prrafodelista"/>
        <w:spacing w:line="360" w:lineRule="auto"/>
        <w:jc w:val="both"/>
        <w:rPr>
          <w:rFonts w:ascii="Arial" w:hAnsi="Arial" w:cs="Arial"/>
          <w:b/>
          <w:sz w:val="24"/>
          <w:szCs w:val="24"/>
        </w:rPr>
      </w:pPr>
    </w:p>
    <w:p w:rsidR="00E93CDC" w:rsidRPr="00AE32F4" w:rsidRDefault="00E93CDC" w:rsidP="00E93CDC">
      <w:pPr>
        <w:pStyle w:val="Prrafodelista"/>
        <w:rPr>
          <w:rFonts w:ascii="Arial" w:hAnsi="Arial" w:cs="Arial"/>
          <w:b/>
          <w:sz w:val="24"/>
          <w:szCs w:val="24"/>
        </w:rPr>
      </w:pPr>
    </w:p>
    <w:p w:rsidR="00E93CDC" w:rsidRPr="002343F9" w:rsidRDefault="00E93CDC" w:rsidP="00E93CDC">
      <w:pPr>
        <w:pStyle w:val="Prrafodelista"/>
        <w:numPr>
          <w:ilvl w:val="0"/>
          <w:numId w:val="25"/>
        </w:numPr>
        <w:spacing w:line="360" w:lineRule="auto"/>
        <w:jc w:val="both"/>
        <w:rPr>
          <w:rStyle w:val="nfasissutil"/>
          <w:rFonts w:ascii="Arial" w:hAnsi="Arial" w:cs="Arial"/>
          <w:b/>
          <w:i w:val="0"/>
          <w:sz w:val="24"/>
          <w:szCs w:val="24"/>
        </w:rPr>
      </w:pPr>
      <w:r w:rsidRPr="00AE32F4">
        <w:rPr>
          <w:rFonts w:ascii="Arial" w:hAnsi="Arial" w:cs="Arial"/>
          <w:b/>
          <w:sz w:val="24"/>
          <w:szCs w:val="24"/>
        </w:rPr>
        <w:t xml:space="preserve"> </w:t>
      </w:r>
      <w:proofErr w:type="spellStart"/>
      <w:r w:rsidRPr="00FE516E">
        <w:rPr>
          <w:rStyle w:val="nfasissutil"/>
          <w:rFonts w:ascii="Arial" w:hAnsi="Arial" w:cs="Arial"/>
          <w:b/>
          <w:color w:val="auto"/>
          <w:sz w:val="24"/>
          <w:szCs w:val="24"/>
        </w:rPr>
        <w:t>OPERACIONALIZACIÓN</w:t>
      </w:r>
      <w:proofErr w:type="spellEnd"/>
      <w:r w:rsidRPr="00FE516E">
        <w:rPr>
          <w:rStyle w:val="nfasissutil"/>
          <w:rFonts w:ascii="Arial" w:hAnsi="Arial" w:cs="Arial"/>
          <w:b/>
          <w:color w:val="auto"/>
          <w:sz w:val="24"/>
          <w:szCs w:val="24"/>
        </w:rPr>
        <w:t xml:space="preserve"> DE VARIABLES</w:t>
      </w:r>
    </w:p>
    <w:p w:rsidR="002343F9" w:rsidRPr="00BD30A8" w:rsidRDefault="002343F9" w:rsidP="002343F9">
      <w:pPr>
        <w:pStyle w:val="Prrafodelista"/>
        <w:spacing w:line="360" w:lineRule="auto"/>
        <w:jc w:val="both"/>
        <w:rPr>
          <w:rStyle w:val="nfasissutil"/>
          <w:rFonts w:ascii="Arial" w:hAnsi="Arial" w:cs="Arial"/>
          <w:b/>
          <w:i w:val="0"/>
          <w:sz w:val="24"/>
          <w:szCs w:val="24"/>
        </w:rPr>
      </w:pPr>
    </w:p>
    <w:p w:rsidR="002343F9" w:rsidRPr="002343F9" w:rsidRDefault="00BD30A8" w:rsidP="002343F9">
      <w:pPr>
        <w:pStyle w:val="Prrafodelista"/>
        <w:numPr>
          <w:ilvl w:val="2"/>
          <w:numId w:val="30"/>
        </w:numPr>
        <w:spacing w:line="360" w:lineRule="auto"/>
        <w:jc w:val="both"/>
        <w:rPr>
          <w:rStyle w:val="nfasissutil"/>
          <w:rFonts w:ascii="Arial" w:hAnsi="Arial" w:cs="Arial"/>
          <w:b/>
          <w:i w:val="0"/>
          <w:color w:val="auto"/>
          <w:sz w:val="24"/>
          <w:szCs w:val="24"/>
        </w:rPr>
      </w:pPr>
      <w:r w:rsidRPr="002343F9">
        <w:rPr>
          <w:rStyle w:val="nfasissutil"/>
          <w:rFonts w:ascii="Arial" w:hAnsi="Arial" w:cs="Arial"/>
          <w:b/>
          <w:i w:val="0"/>
          <w:color w:val="auto"/>
          <w:sz w:val="24"/>
          <w:szCs w:val="24"/>
        </w:rPr>
        <w:t>VARIABLE INDEPENDIENTE</w:t>
      </w:r>
      <w:r w:rsidR="002343F9" w:rsidRPr="002343F9">
        <w:rPr>
          <w:rStyle w:val="nfasissutil"/>
          <w:rFonts w:ascii="Arial" w:hAnsi="Arial" w:cs="Arial"/>
          <w:b/>
          <w:i w:val="0"/>
          <w:color w:val="auto"/>
          <w:sz w:val="24"/>
          <w:szCs w:val="24"/>
        </w:rPr>
        <w:t xml:space="preserve">: </w:t>
      </w:r>
      <w:r w:rsidR="002343F9" w:rsidRPr="002343F9">
        <w:rPr>
          <w:rStyle w:val="nfasissutil"/>
          <w:rFonts w:ascii="Arial" w:hAnsi="Arial" w:cs="Arial"/>
          <w:i w:val="0"/>
          <w:color w:val="auto"/>
          <w:sz w:val="24"/>
          <w:szCs w:val="24"/>
        </w:rPr>
        <w:t>Cultura Tributaria</w:t>
      </w:r>
    </w:p>
    <w:p w:rsidR="002343F9" w:rsidRPr="002343F9" w:rsidRDefault="002343F9" w:rsidP="00BD30A8">
      <w:pPr>
        <w:pStyle w:val="Prrafodelista"/>
        <w:numPr>
          <w:ilvl w:val="2"/>
          <w:numId w:val="30"/>
        </w:numPr>
        <w:spacing w:line="360" w:lineRule="auto"/>
        <w:jc w:val="both"/>
        <w:rPr>
          <w:rStyle w:val="nfasissutil"/>
          <w:rFonts w:ascii="Arial" w:hAnsi="Arial" w:cs="Arial"/>
          <w:i w:val="0"/>
          <w:sz w:val="24"/>
          <w:szCs w:val="24"/>
        </w:rPr>
      </w:pPr>
      <w:r w:rsidRPr="002343F9">
        <w:rPr>
          <w:rStyle w:val="nfasissutil"/>
          <w:rFonts w:ascii="Arial" w:hAnsi="Arial" w:cs="Arial"/>
          <w:b/>
          <w:i w:val="0"/>
          <w:color w:val="auto"/>
          <w:sz w:val="24"/>
          <w:szCs w:val="24"/>
        </w:rPr>
        <w:t xml:space="preserve">VARIABLE DEPENDIENTE: </w:t>
      </w:r>
      <w:r w:rsidRPr="002343F9">
        <w:rPr>
          <w:rStyle w:val="nfasissutil"/>
          <w:rFonts w:ascii="Arial" w:hAnsi="Arial" w:cs="Arial"/>
          <w:i w:val="0"/>
          <w:color w:val="auto"/>
          <w:sz w:val="24"/>
          <w:szCs w:val="24"/>
        </w:rPr>
        <w:t>No corresponde de acuerdo a la tesis planteada</w:t>
      </w:r>
      <w:r w:rsidRPr="002343F9">
        <w:rPr>
          <w:rStyle w:val="nfasissutil"/>
          <w:rFonts w:ascii="Arial" w:hAnsi="Arial" w:cs="Arial"/>
          <w:i w:val="0"/>
          <w:sz w:val="24"/>
          <w:szCs w:val="24"/>
        </w:rPr>
        <w:t>.</w:t>
      </w:r>
    </w:p>
    <w:p w:rsidR="00E93CDC" w:rsidRPr="00AE32F4" w:rsidRDefault="00E93CDC" w:rsidP="00E93CDC">
      <w:pPr>
        <w:pStyle w:val="Prrafodelista"/>
        <w:spacing w:line="360" w:lineRule="auto"/>
        <w:ind w:left="1872"/>
        <w:jc w:val="both"/>
        <w:rPr>
          <w:rFonts w:ascii="Arial" w:hAnsi="Arial" w:cs="Arial"/>
          <w:b/>
          <w:sz w:val="24"/>
          <w:szCs w:val="24"/>
        </w:rPr>
      </w:pPr>
    </w:p>
    <w:p w:rsidR="00E93CDC" w:rsidRPr="00AE32F4" w:rsidRDefault="00E93CDC" w:rsidP="00E93CDC">
      <w:pPr>
        <w:spacing w:line="360" w:lineRule="auto"/>
        <w:jc w:val="both"/>
        <w:rPr>
          <w:rFonts w:ascii="Arial" w:hAnsi="Arial" w:cs="Arial"/>
          <w:b/>
          <w:sz w:val="24"/>
          <w:szCs w:val="24"/>
        </w:rPr>
      </w:pPr>
    </w:p>
    <w:p w:rsidR="00E93CDC" w:rsidRPr="00AE32F4" w:rsidRDefault="00E93CDC" w:rsidP="00E93CDC">
      <w:pPr>
        <w:spacing w:line="360" w:lineRule="auto"/>
        <w:jc w:val="both"/>
        <w:rPr>
          <w:rFonts w:ascii="Arial" w:hAnsi="Arial" w:cs="Arial"/>
          <w:b/>
          <w:sz w:val="24"/>
          <w:szCs w:val="24"/>
        </w:rPr>
      </w:pPr>
    </w:p>
    <w:p w:rsidR="00E93CDC" w:rsidRPr="00AE32F4" w:rsidRDefault="00E93CDC" w:rsidP="00E93CDC">
      <w:pPr>
        <w:spacing w:line="360" w:lineRule="auto"/>
        <w:jc w:val="both"/>
        <w:rPr>
          <w:rFonts w:ascii="Arial" w:hAnsi="Arial" w:cs="Arial"/>
          <w:b/>
          <w:sz w:val="24"/>
          <w:szCs w:val="24"/>
        </w:rPr>
      </w:pPr>
    </w:p>
    <w:p w:rsidR="00E93CDC" w:rsidRPr="00AE32F4" w:rsidRDefault="00E93CDC" w:rsidP="00E93CDC">
      <w:pPr>
        <w:spacing w:line="360" w:lineRule="auto"/>
        <w:jc w:val="both"/>
        <w:rPr>
          <w:rFonts w:ascii="Arial" w:hAnsi="Arial" w:cs="Arial"/>
          <w:b/>
          <w:sz w:val="24"/>
          <w:szCs w:val="24"/>
          <w:highlight w:val="yellow"/>
        </w:rPr>
        <w:sectPr w:rsidR="00E93CDC" w:rsidRPr="00AE32F4" w:rsidSect="00E93CDC">
          <w:footerReference w:type="default" r:id="rId43"/>
          <w:footerReference w:type="first" r:id="rId44"/>
          <w:pgSz w:w="11907" w:h="16839" w:code="9"/>
          <w:pgMar w:top="2268" w:right="1701" w:bottom="1701" w:left="2268" w:header="709" w:footer="709" w:gutter="0"/>
          <w:pgNumType w:start="1"/>
          <w:cols w:space="708"/>
          <w:titlePg/>
          <w:docGrid w:linePitch="360"/>
        </w:sectPr>
      </w:pPr>
    </w:p>
    <w:p w:rsidR="00E93CDC" w:rsidRPr="00AE32F4" w:rsidRDefault="00C5065E" w:rsidP="00E93CDC">
      <w:pPr>
        <w:spacing w:line="360" w:lineRule="auto"/>
        <w:jc w:val="both"/>
        <w:rPr>
          <w:rFonts w:ascii="Arial" w:hAnsi="Arial" w:cs="Arial"/>
          <w:b/>
          <w:sz w:val="24"/>
          <w:szCs w:val="24"/>
        </w:rPr>
      </w:pPr>
      <w:r>
        <w:rPr>
          <w:rFonts w:ascii="Arial" w:hAnsi="Arial" w:cs="Arial"/>
          <w:b/>
          <w:sz w:val="24"/>
          <w:szCs w:val="24"/>
        </w:rPr>
        <w:lastRenderedPageBreak/>
        <w:t>TABLA</w:t>
      </w:r>
      <w:r w:rsidR="00E93CDC" w:rsidRPr="00AE32F4">
        <w:rPr>
          <w:rFonts w:ascii="Arial" w:hAnsi="Arial" w:cs="Arial"/>
          <w:b/>
          <w:sz w:val="24"/>
          <w:szCs w:val="24"/>
        </w:rPr>
        <w:t xml:space="preserve"> N° 1: </w:t>
      </w:r>
      <w:proofErr w:type="spellStart"/>
      <w:r w:rsidR="00E93CDC" w:rsidRPr="00AE32F4">
        <w:rPr>
          <w:rFonts w:ascii="Arial" w:hAnsi="Arial" w:cs="Arial"/>
          <w:b/>
          <w:sz w:val="24"/>
          <w:szCs w:val="24"/>
        </w:rPr>
        <w:t>Operacionalización</w:t>
      </w:r>
      <w:proofErr w:type="spellEnd"/>
      <w:r w:rsidR="00E93CDC" w:rsidRPr="00AE32F4">
        <w:rPr>
          <w:rFonts w:ascii="Arial" w:hAnsi="Arial" w:cs="Arial"/>
          <w:b/>
          <w:sz w:val="24"/>
          <w:szCs w:val="24"/>
        </w:rPr>
        <w:t xml:space="preserve"> de la variable.</w:t>
      </w:r>
    </w:p>
    <w:tbl>
      <w:tblPr>
        <w:tblStyle w:val="Tablaconcuadrcula"/>
        <w:tblW w:w="15082" w:type="dxa"/>
        <w:tblInd w:w="-505" w:type="dxa"/>
        <w:tblLayout w:type="fixed"/>
        <w:tblLook w:val="04A0" w:firstRow="1" w:lastRow="0" w:firstColumn="1" w:lastColumn="0" w:noHBand="0" w:noVBand="1"/>
      </w:tblPr>
      <w:tblGrid>
        <w:gridCol w:w="1384"/>
        <w:gridCol w:w="2977"/>
        <w:gridCol w:w="1984"/>
        <w:gridCol w:w="3083"/>
        <w:gridCol w:w="3296"/>
        <w:gridCol w:w="2358"/>
      </w:tblGrid>
      <w:tr w:rsidR="00E93CDC" w:rsidRPr="00AE32F4" w:rsidTr="00E93CDC">
        <w:tc>
          <w:tcPr>
            <w:tcW w:w="1384"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NOMBRE DE LA VARIABLE</w:t>
            </w:r>
          </w:p>
        </w:tc>
        <w:tc>
          <w:tcPr>
            <w:tcW w:w="2977"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DEFINICIÓN CONCEPTUAL</w:t>
            </w:r>
          </w:p>
        </w:tc>
        <w:tc>
          <w:tcPr>
            <w:tcW w:w="1984"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DEFINICIÓN OPERACIONAL</w:t>
            </w:r>
          </w:p>
        </w:tc>
        <w:tc>
          <w:tcPr>
            <w:tcW w:w="3083"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DIMENSIONES</w:t>
            </w:r>
          </w:p>
        </w:tc>
        <w:tc>
          <w:tcPr>
            <w:tcW w:w="3296"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INDICADORES</w:t>
            </w:r>
          </w:p>
        </w:tc>
        <w:tc>
          <w:tcPr>
            <w:tcW w:w="2358" w:type="dxa"/>
          </w:tcPr>
          <w:p w:rsidR="00E93CDC" w:rsidRPr="00AE32F4" w:rsidRDefault="00E93CDC" w:rsidP="00E93CDC">
            <w:pPr>
              <w:spacing w:line="360" w:lineRule="auto"/>
              <w:rPr>
                <w:rFonts w:ascii="Arial" w:hAnsi="Arial" w:cs="Arial"/>
                <w:b/>
                <w:sz w:val="16"/>
                <w:szCs w:val="16"/>
              </w:rPr>
            </w:pPr>
            <w:r w:rsidRPr="00AE32F4">
              <w:rPr>
                <w:rFonts w:ascii="Arial" w:hAnsi="Arial" w:cs="Arial"/>
                <w:b/>
                <w:sz w:val="16"/>
                <w:szCs w:val="16"/>
              </w:rPr>
              <w:t>ÍNDICES DE MEDICIÓN</w:t>
            </w:r>
          </w:p>
        </w:tc>
      </w:tr>
      <w:tr w:rsidR="00E93CDC" w:rsidRPr="00AE32F4" w:rsidTr="00E93CDC">
        <w:trPr>
          <w:trHeight w:val="3814"/>
        </w:trPr>
        <w:tc>
          <w:tcPr>
            <w:tcW w:w="1384"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r w:rsidRPr="00AE32F4">
              <w:rPr>
                <w:rFonts w:ascii="Arial" w:hAnsi="Arial" w:cs="Arial"/>
                <w:i/>
                <w:sz w:val="16"/>
                <w:szCs w:val="16"/>
              </w:rPr>
              <w:t>Cultura tributaria</w:t>
            </w:r>
          </w:p>
        </w:tc>
        <w:tc>
          <w:tcPr>
            <w:tcW w:w="2977" w:type="dxa"/>
          </w:tcPr>
          <w:p w:rsidR="00E93CDC" w:rsidRPr="00AE32F4" w:rsidRDefault="00E93CDC" w:rsidP="00E93CDC">
            <w:pPr>
              <w:autoSpaceDE w:val="0"/>
              <w:autoSpaceDN w:val="0"/>
              <w:adjustRightInd w:val="0"/>
              <w:spacing w:line="360" w:lineRule="auto"/>
              <w:jc w:val="both"/>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r w:rsidRPr="00AE32F4">
              <w:rPr>
                <w:rFonts w:ascii="Arial" w:hAnsi="Arial" w:cs="Arial"/>
                <w:sz w:val="16"/>
                <w:szCs w:val="16"/>
              </w:rPr>
              <w:t>“Conjunto de información y el grado de conocimientos que en un determinado país  se tiene respecto a la tributación”.</w:t>
            </w:r>
          </w:p>
        </w:tc>
        <w:tc>
          <w:tcPr>
            <w:tcW w:w="1984"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jc w:val="both"/>
              <w:rPr>
                <w:rFonts w:ascii="Arial" w:hAnsi="Arial" w:cs="Arial"/>
                <w:sz w:val="16"/>
                <w:szCs w:val="16"/>
              </w:rPr>
            </w:pPr>
          </w:p>
          <w:p w:rsidR="00E93CDC" w:rsidRPr="00AE32F4" w:rsidRDefault="00E93CDC" w:rsidP="00E93CDC">
            <w:pPr>
              <w:spacing w:line="360" w:lineRule="auto"/>
              <w:jc w:val="both"/>
              <w:rPr>
                <w:rFonts w:ascii="Arial" w:hAnsi="Arial" w:cs="Arial"/>
                <w:sz w:val="16"/>
                <w:szCs w:val="16"/>
              </w:rPr>
            </w:pPr>
          </w:p>
          <w:p w:rsidR="00E93CDC" w:rsidRPr="00AE32F4" w:rsidRDefault="00E93CDC" w:rsidP="00E93CDC">
            <w:pPr>
              <w:spacing w:line="360" w:lineRule="auto"/>
              <w:jc w:val="both"/>
              <w:rPr>
                <w:rFonts w:ascii="Arial" w:hAnsi="Arial" w:cs="Arial"/>
                <w:sz w:val="16"/>
                <w:szCs w:val="16"/>
              </w:rPr>
            </w:pPr>
          </w:p>
          <w:p w:rsidR="00E93CDC" w:rsidRPr="00AE32F4" w:rsidRDefault="00E93CDC" w:rsidP="00E93CDC">
            <w:pPr>
              <w:spacing w:line="360" w:lineRule="auto"/>
              <w:jc w:val="both"/>
              <w:rPr>
                <w:rFonts w:ascii="Arial" w:hAnsi="Arial" w:cs="Arial"/>
                <w:sz w:val="16"/>
                <w:szCs w:val="16"/>
              </w:rPr>
            </w:pPr>
          </w:p>
          <w:p w:rsidR="00E93CDC" w:rsidRPr="00AE32F4" w:rsidRDefault="00E93CDC" w:rsidP="00E93CDC">
            <w:pPr>
              <w:spacing w:line="360" w:lineRule="auto"/>
              <w:jc w:val="both"/>
              <w:rPr>
                <w:rFonts w:ascii="Arial" w:hAnsi="Arial" w:cs="Arial"/>
                <w:sz w:val="16"/>
                <w:szCs w:val="16"/>
              </w:rPr>
            </w:pPr>
            <w:r w:rsidRPr="00AE32F4">
              <w:rPr>
                <w:rFonts w:ascii="Arial" w:hAnsi="Arial" w:cs="Arial"/>
                <w:sz w:val="16"/>
                <w:szCs w:val="16"/>
              </w:rPr>
              <w:t>La cultura tributaria se basa en el grado de conocimiento que los ciudadanos tienen respecto a la tributación, así como las percepciones, hábitos y actitudes</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tc>
        <w:tc>
          <w:tcPr>
            <w:tcW w:w="3083"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numPr>
                <w:ilvl w:val="0"/>
                <w:numId w:val="20"/>
              </w:numPr>
              <w:spacing w:line="360" w:lineRule="auto"/>
              <w:rPr>
                <w:rFonts w:ascii="Arial" w:hAnsi="Arial" w:cs="Arial"/>
                <w:sz w:val="16"/>
                <w:szCs w:val="16"/>
              </w:rPr>
            </w:pPr>
            <w:r w:rsidRPr="00AE32F4">
              <w:rPr>
                <w:rFonts w:ascii="Arial" w:hAnsi="Arial" w:cs="Arial"/>
                <w:sz w:val="16"/>
                <w:szCs w:val="16"/>
              </w:rPr>
              <w:t>Conocimiento en Cultura Tributaria.</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20"/>
              </w:numPr>
              <w:spacing w:line="360" w:lineRule="auto"/>
              <w:rPr>
                <w:rFonts w:ascii="Arial" w:hAnsi="Arial" w:cs="Arial"/>
                <w:sz w:val="16"/>
                <w:szCs w:val="16"/>
              </w:rPr>
            </w:pPr>
            <w:r w:rsidRPr="00AE32F4">
              <w:rPr>
                <w:rFonts w:ascii="Arial" w:hAnsi="Arial" w:cs="Arial"/>
                <w:sz w:val="16"/>
                <w:szCs w:val="16"/>
              </w:rPr>
              <w:t>Percepciones tributarias.</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20"/>
              </w:numPr>
              <w:spacing w:line="360" w:lineRule="auto"/>
              <w:rPr>
                <w:rFonts w:ascii="Arial" w:hAnsi="Arial" w:cs="Arial"/>
                <w:sz w:val="16"/>
                <w:szCs w:val="16"/>
              </w:rPr>
            </w:pPr>
            <w:r w:rsidRPr="00AE32F4">
              <w:rPr>
                <w:rFonts w:ascii="Arial" w:hAnsi="Arial" w:cs="Arial"/>
                <w:sz w:val="16"/>
                <w:szCs w:val="16"/>
              </w:rPr>
              <w:t>Hábitos y actitudes tributarios.</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autoSpaceDE w:val="0"/>
              <w:autoSpaceDN w:val="0"/>
              <w:adjustRightInd w:val="0"/>
              <w:spacing w:line="360" w:lineRule="auto"/>
              <w:jc w:val="both"/>
              <w:rPr>
                <w:rFonts w:ascii="Arial" w:hAnsi="Arial" w:cs="Arial"/>
                <w:sz w:val="16"/>
                <w:szCs w:val="16"/>
              </w:rPr>
            </w:pPr>
          </w:p>
        </w:tc>
        <w:tc>
          <w:tcPr>
            <w:tcW w:w="3296"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Conoce  conceptos de tributo, tributación e impuesto.</w:t>
            </w: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Conoce las características del tributo</w:t>
            </w: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Reconoce  la importancia de  tributar.</w:t>
            </w:r>
          </w:p>
          <w:p w:rsidR="00E93CDC" w:rsidRPr="00AE32F4" w:rsidRDefault="00E93CDC" w:rsidP="00E93CDC">
            <w:pPr>
              <w:pStyle w:val="Prrafodelista"/>
              <w:numPr>
                <w:ilvl w:val="0"/>
                <w:numId w:val="16"/>
              </w:numPr>
              <w:spacing w:line="360" w:lineRule="auto"/>
              <w:rPr>
                <w:rFonts w:ascii="Arial" w:hAnsi="Arial" w:cs="Arial"/>
                <w:sz w:val="16"/>
                <w:szCs w:val="16"/>
              </w:rPr>
            </w:pPr>
            <w:r w:rsidRPr="00AE32F4">
              <w:rPr>
                <w:rFonts w:ascii="Arial" w:hAnsi="Arial" w:cs="Arial"/>
                <w:sz w:val="16"/>
                <w:szCs w:val="16"/>
              </w:rPr>
              <w:t>Reconoce su rol como ciudadano.</w:t>
            </w: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16"/>
              </w:numPr>
              <w:spacing w:line="360" w:lineRule="auto"/>
              <w:rPr>
                <w:rFonts w:ascii="Arial" w:hAnsi="Arial" w:cs="Arial"/>
                <w:sz w:val="16"/>
                <w:szCs w:val="16"/>
              </w:rPr>
            </w:pPr>
            <w:r w:rsidRPr="00AE32F4">
              <w:rPr>
                <w:rFonts w:ascii="Arial" w:hAnsi="Arial" w:cs="Arial"/>
                <w:sz w:val="16"/>
                <w:szCs w:val="16"/>
              </w:rPr>
              <w:t>Asume hábitos y actitudes tributarias en su vida cotidiana.</w:t>
            </w: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tc>
        <w:tc>
          <w:tcPr>
            <w:tcW w:w="2358"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21"/>
              </w:numPr>
              <w:spacing w:line="360" w:lineRule="auto"/>
              <w:rPr>
                <w:rFonts w:ascii="Arial" w:hAnsi="Arial" w:cs="Arial"/>
                <w:sz w:val="16"/>
                <w:szCs w:val="16"/>
              </w:rPr>
            </w:pPr>
            <w:r w:rsidRPr="00AE32F4">
              <w:rPr>
                <w:rFonts w:ascii="Arial" w:hAnsi="Arial" w:cs="Arial"/>
                <w:sz w:val="16"/>
                <w:szCs w:val="16"/>
              </w:rPr>
              <w:t xml:space="preserve">Cuestionario </w:t>
            </w: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numPr>
                <w:ilvl w:val="0"/>
                <w:numId w:val="21"/>
              </w:numPr>
              <w:spacing w:line="360" w:lineRule="auto"/>
              <w:rPr>
                <w:rFonts w:ascii="Arial" w:hAnsi="Arial" w:cs="Arial"/>
                <w:sz w:val="16"/>
                <w:szCs w:val="16"/>
              </w:rPr>
            </w:pPr>
            <w:r w:rsidRPr="00AE32F4">
              <w:rPr>
                <w:rFonts w:ascii="Arial" w:hAnsi="Arial" w:cs="Arial"/>
                <w:sz w:val="16"/>
                <w:szCs w:val="16"/>
              </w:rPr>
              <w:t xml:space="preserve">Entrevista </w:t>
            </w:r>
            <w:proofErr w:type="spellStart"/>
            <w:r w:rsidRPr="00AE32F4">
              <w:rPr>
                <w:rFonts w:ascii="Arial" w:hAnsi="Arial" w:cs="Arial"/>
                <w:sz w:val="16"/>
                <w:szCs w:val="16"/>
              </w:rPr>
              <w:t>semi</w:t>
            </w:r>
            <w:proofErr w:type="spellEnd"/>
            <w:r w:rsidRPr="00AE32F4">
              <w:rPr>
                <w:rFonts w:ascii="Arial" w:hAnsi="Arial" w:cs="Arial"/>
                <w:sz w:val="16"/>
                <w:szCs w:val="16"/>
              </w:rPr>
              <w:t xml:space="preserve"> estructurada.</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tc>
      </w:tr>
    </w:tbl>
    <w:p w:rsidR="00E93CDC" w:rsidRPr="00AE32F4" w:rsidRDefault="00E93CDC" w:rsidP="00E93CDC">
      <w:pPr>
        <w:spacing w:line="360" w:lineRule="auto"/>
        <w:jc w:val="both"/>
        <w:rPr>
          <w:rFonts w:ascii="Arial" w:hAnsi="Arial" w:cs="Arial"/>
          <w:b/>
          <w:sz w:val="24"/>
          <w:szCs w:val="24"/>
        </w:rPr>
        <w:sectPr w:rsidR="00E93CDC" w:rsidRPr="00AE32F4" w:rsidSect="00E93CDC">
          <w:pgSz w:w="16839" w:h="11907" w:orient="landscape" w:code="9"/>
          <w:pgMar w:top="2268" w:right="1701" w:bottom="1701" w:left="2268" w:header="709" w:footer="709" w:gutter="0"/>
          <w:cols w:space="708"/>
          <w:docGrid w:linePitch="360"/>
        </w:sectPr>
      </w:pPr>
    </w:p>
    <w:p w:rsidR="00E93CDC" w:rsidRPr="00AE32F4" w:rsidRDefault="00E93CDC" w:rsidP="002343F9">
      <w:pPr>
        <w:pStyle w:val="Prrafodelista"/>
        <w:numPr>
          <w:ilvl w:val="1"/>
          <w:numId w:val="30"/>
        </w:numPr>
        <w:spacing w:line="360" w:lineRule="auto"/>
        <w:jc w:val="both"/>
        <w:rPr>
          <w:rStyle w:val="nfasissutil"/>
          <w:rFonts w:ascii="Arial" w:hAnsi="Arial" w:cs="Arial"/>
          <w:b/>
          <w:i w:val="0"/>
          <w:sz w:val="24"/>
          <w:szCs w:val="24"/>
        </w:rPr>
      </w:pPr>
      <w:bookmarkStart w:id="271" w:name="_Toc374868760"/>
      <w:bookmarkStart w:id="272" w:name="_Toc374870084"/>
      <w:bookmarkStart w:id="273" w:name="_Toc374874890"/>
      <w:bookmarkStart w:id="274" w:name="_Toc374874991"/>
      <w:bookmarkStart w:id="275" w:name="_Toc374875041"/>
      <w:bookmarkStart w:id="276" w:name="_Toc374875084"/>
      <w:bookmarkStart w:id="277" w:name="_Toc374882542"/>
      <w:bookmarkStart w:id="278" w:name="_Toc374890660"/>
      <w:bookmarkStart w:id="279" w:name="_Toc374895351"/>
      <w:bookmarkStart w:id="280" w:name="_Toc375066551"/>
      <w:bookmarkStart w:id="281" w:name="_Toc375073014"/>
      <w:bookmarkStart w:id="282" w:name="_Toc375073379"/>
      <w:bookmarkStart w:id="283" w:name="_Toc375073430"/>
      <w:bookmarkStart w:id="284" w:name="_Toc375073474"/>
      <w:bookmarkStart w:id="285" w:name="_Toc375074024"/>
      <w:bookmarkStart w:id="286" w:name="_Toc375082575"/>
      <w:bookmarkStart w:id="287" w:name="_Toc375084220"/>
      <w:bookmarkStart w:id="288" w:name="_Toc375092080"/>
      <w:bookmarkStart w:id="289" w:name="_Toc375117593"/>
      <w:bookmarkStart w:id="290" w:name="_Toc375117870"/>
      <w:bookmarkStart w:id="291" w:name="_Toc37511787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AE32F4">
        <w:rPr>
          <w:rFonts w:ascii="Arial" w:hAnsi="Arial" w:cs="Arial"/>
          <w:sz w:val="24"/>
          <w:szCs w:val="24"/>
        </w:rPr>
        <w:lastRenderedPageBreak/>
        <w:t xml:space="preserve"> </w:t>
      </w:r>
      <w:r w:rsidRPr="00FE516E">
        <w:rPr>
          <w:rStyle w:val="nfasissutil"/>
          <w:rFonts w:ascii="Arial" w:hAnsi="Arial" w:cs="Arial"/>
          <w:b/>
          <w:color w:val="auto"/>
          <w:sz w:val="24"/>
          <w:szCs w:val="24"/>
        </w:rPr>
        <w:t>TÉCNICAS E INSTRUMENTOS DE RECOLECCIÓN DE DATOS.</w:t>
      </w:r>
    </w:p>
    <w:p w:rsidR="00E93CDC" w:rsidRPr="00AE32F4" w:rsidRDefault="00E93CDC" w:rsidP="00E93CDC">
      <w:pPr>
        <w:spacing w:line="360" w:lineRule="auto"/>
        <w:ind w:left="708" w:firstLine="708"/>
        <w:jc w:val="both"/>
        <w:rPr>
          <w:rFonts w:ascii="Arial" w:hAnsi="Arial" w:cs="Arial"/>
          <w:sz w:val="24"/>
          <w:szCs w:val="24"/>
        </w:rPr>
      </w:pPr>
      <w:r w:rsidRPr="00AE32F4">
        <w:rPr>
          <w:rFonts w:ascii="Arial" w:hAnsi="Arial" w:cs="Arial"/>
          <w:sz w:val="24"/>
          <w:szCs w:val="24"/>
        </w:rPr>
        <w:t>Los instrumentos a utilizar serán los siguientes:</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b/>
          <w:i/>
          <w:sz w:val="24"/>
          <w:szCs w:val="24"/>
        </w:rPr>
        <w:t xml:space="preserve"> Análisis Bibliográficos:</w:t>
      </w:r>
      <w:r w:rsidRPr="00AE32F4">
        <w:rPr>
          <w:rFonts w:ascii="Arial" w:hAnsi="Arial" w:cs="Arial"/>
          <w:sz w:val="24"/>
          <w:szCs w:val="24"/>
        </w:rPr>
        <w:t xml:space="preserve"> referidos a la bibliográfica básica de profundización básica relacionada con temas de cultura tributaria.</w:t>
      </w:r>
    </w:p>
    <w:p w:rsidR="00E93CDC" w:rsidRPr="00AE32F4" w:rsidRDefault="00E93CDC" w:rsidP="00E93CDC">
      <w:pPr>
        <w:pStyle w:val="Prrafodelista"/>
        <w:spacing w:line="360" w:lineRule="auto"/>
        <w:ind w:left="1872"/>
        <w:jc w:val="both"/>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b/>
          <w:i/>
          <w:sz w:val="24"/>
          <w:szCs w:val="24"/>
        </w:rPr>
        <w:t>Encuesta:</w:t>
      </w:r>
      <w:r w:rsidRPr="00AE32F4">
        <w:rPr>
          <w:rFonts w:ascii="Arial" w:hAnsi="Arial" w:cs="Arial"/>
          <w:sz w:val="24"/>
          <w:szCs w:val="24"/>
        </w:rPr>
        <w:t xml:space="preserve"> se utilizará un cuestionario con una serie de preguntas en torno a temas de cultura tributaria, las cuales van a poder señalar el nivel de conocimiento de los estudiantes.</w:t>
      </w:r>
    </w:p>
    <w:p w:rsidR="00E93CDC" w:rsidRPr="00AE32F4" w:rsidRDefault="00E93CDC" w:rsidP="00E93CDC">
      <w:pPr>
        <w:pStyle w:val="Prrafodelista"/>
        <w:rPr>
          <w:rFonts w:ascii="Arial" w:hAnsi="Arial" w:cs="Arial"/>
          <w:b/>
          <w:i/>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b/>
          <w:i/>
          <w:sz w:val="24"/>
          <w:szCs w:val="24"/>
        </w:rPr>
        <w:t xml:space="preserve">Entrevista </w:t>
      </w:r>
      <w:proofErr w:type="spellStart"/>
      <w:r w:rsidRPr="00AE32F4">
        <w:rPr>
          <w:rFonts w:ascii="Arial" w:hAnsi="Arial" w:cs="Arial"/>
          <w:b/>
          <w:i/>
          <w:sz w:val="24"/>
          <w:szCs w:val="24"/>
        </w:rPr>
        <w:t>semi</w:t>
      </w:r>
      <w:proofErr w:type="spellEnd"/>
      <w:r w:rsidRPr="00AE32F4">
        <w:rPr>
          <w:rFonts w:ascii="Arial" w:hAnsi="Arial" w:cs="Arial"/>
          <w:b/>
          <w:i/>
          <w:sz w:val="24"/>
          <w:szCs w:val="24"/>
        </w:rPr>
        <w:t xml:space="preserve"> estructurada:</w:t>
      </w:r>
      <w:r w:rsidRPr="00AE32F4">
        <w:rPr>
          <w:rFonts w:ascii="Arial" w:hAnsi="Arial" w:cs="Arial"/>
          <w:sz w:val="24"/>
          <w:szCs w:val="24"/>
        </w:rPr>
        <w:t xml:space="preserve"> se utilizará para preguntar sobre los vínculos el comportamiento sobre temas de cultura tributaria</w:t>
      </w:r>
    </w:p>
    <w:p w:rsidR="00E93CDC" w:rsidRPr="00AE32F4" w:rsidRDefault="00E93CDC" w:rsidP="00E93CDC">
      <w:pPr>
        <w:pStyle w:val="Prrafodelista"/>
        <w:rPr>
          <w:rFonts w:ascii="Arial" w:hAnsi="Arial" w:cs="Arial"/>
          <w:b/>
          <w:i/>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b/>
          <w:i/>
          <w:sz w:val="24"/>
          <w:szCs w:val="24"/>
        </w:rPr>
        <w:t>Internet:</w:t>
      </w:r>
      <w:r w:rsidRPr="00AE32F4">
        <w:rPr>
          <w:rFonts w:ascii="Arial" w:hAnsi="Arial" w:cs="Arial"/>
          <w:sz w:val="24"/>
          <w:szCs w:val="24"/>
        </w:rPr>
        <w:t xml:space="preserve"> para la presente investigación se utilizara esta técnica puesto que mediante ella se puede recabar amplia información bibliográfica que me permitirá complementar el cuerpo de mi tesis.  </w:t>
      </w:r>
    </w:p>
    <w:p w:rsidR="00E93CDC" w:rsidRPr="00AE32F4" w:rsidRDefault="00E93CDC" w:rsidP="00E93CDC">
      <w:pPr>
        <w:pStyle w:val="Prrafodelista"/>
        <w:spacing w:line="360" w:lineRule="auto"/>
        <w:ind w:left="1512"/>
        <w:jc w:val="both"/>
        <w:rPr>
          <w:rFonts w:ascii="Arial" w:hAnsi="Arial" w:cs="Arial"/>
          <w:sz w:val="24"/>
          <w:szCs w:val="24"/>
        </w:rPr>
      </w:pPr>
    </w:p>
    <w:p w:rsidR="00AC0183" w:rsidRPr="00AC0183" w:rsidRDefault="00E93CDC" w:rsidP="00AC0183">
      <w:pPr>
        <w:pStyle w:val="Prrafodelista"/>
        <w:numPr>
          <w:ilvl w:val="1"/>
          <w:numId w:val="30"/>
        </w:numPr>
        <w:spacing w:line="360" w:lineRule="auto"/>
        <w:jc w:val="both"/>
        <w:rPr>
          <w:rStyle w:val="nfasissutil"/>
          <w:rFonts w:ascii="Arial" w:hAnsi="Arial" w:cs="Arial"/>
          <w:b/>
          <w:i w:val="0"/>
          <w:sz w:val="24"/>
          <w:szCs w:val="24"/>
        </w:rPr>
      </w:pPr>
      <w:r w:rsidRPr="00FE516E">
        <w:rPr>
          <w:rStyle w:val="nfasissutil"/>
          <w:rFonts w:ascii="Arial" w:hAnsi="Arial" w:cs="Arial"/>
          <w:b/>
          <w:color w:val="auto"/>
          <w:sz w:val="24"/>
          <w:szCs w:val="24"/>
        </w:rPr>
        <w:t>TÉCNICAS</w:t>
      </w:r>
      <w:r w:rsidR="002343F9">
        <w:rPr>
          <w:rStyle w:val="nfasissutil"/>
          <w:rFonts w:ascii="Arial" w:hAnsi="Arial" w:cs="Arial"/>
          <w:b/>
          <w:color w:val="auto"/>
          <w:sz w:val="24"/>
          <w:szCs w:val="24"/>
        </w:rPr>
        <w:t xml:space="preserve"> PARA EL </w:t>
      </w:r>
      <w:r w:rsidRPr="00FE516E">
        <w:rPr>
          <w:rStyle w:val="nfasissutil"/>
          <w:rFonts w:ascii="Arial" w:hAnsi="Arial" w:cs="Arial"/>
          <w:b/>
          <w:color w:val="auto"/>
          <w:sz w:val="24"/>
          <w:szCs w:val="24"/>
        </w:rPr>
        <w:t>P</w:t>
      </w:r>
      <w:r w:rsidR="002343F9">
        <w:rPr>
          <w:rStyle w:val="nfasissutil"/>
          <w:rFonts w:ascii="Arial" w:hAnsi="Arial" w:cs="Arial"/>
          <w:b/>
          <w:color w:val="auto"/>
          <w:sz w:val="24"/>
          <w:szCs w:val="24"/>
        </w:rPr>
        <w:t xml:space="preserve">ROCESAMIENTO Y ANÁLISIS DE LA </w:t>
      </w:r>
      <w:r w:rsidR="00C5065E">
        <w:rPr>
          <w:rStyle w:val="nfasissutil"/>
          <w:rFonts w:ascii="Arial" w:hAnsi="Arial" w:cs="Arial"/>
          <w:b/>
          <w:color w:val="auto"/>
          <w:sz w:val="24"/>
          <w:szCs w:val="24"/>
        </w:rPr>
        <w:t>INFORMACIÓN</w:t>
      </w:r>
      <w:r w:rsidRPr="00FE516E">
        <w:rPr>
          <w:rStyle w:val="nfasissutil"/>
          <w:rFonts w:ascii="Arial" w:hAnsi="Arial" w:cs="Arial"/>
          <w:b/>
          <w:color w:val="auto"/>
          <w:sz w:val="24"/>
          <w:szCs w:val="24"/>
        </w:rPr>
        <w:t>.</w:t>
      </w:r>
    </w:p>
    <w:p w:rsidR="00AC0183" w:rsidRPr="00AC0183" w:rsidRDefault="00AC0183" w:rsidP="00AC0183">
      <w:pPr>
        <w:pStyle w:val="Prrafodelista"/>
        <w:spacing w:line="360" w:lineRule="auto"/>
        <w:ind w:left="1059"/>
        <w:jc w:val="both"/>
        <w:rPr>
          <w:rStyle w:val="nfasissutil"/>
          <w:rFonts w:ascii="Arial" w:hAnsi="Arial" w:cs="Arial"/>
          <w:b/>
          <w:i w:val="0"/>
          <w:sz w:val="24"/>
          <w:szCs w:val="24"/>
        </w:rPr>
      </w:pPr>
    </w:p>
    <w:p w:rsidR="00E93CDC" w:rsidRPr="00AC0183" w:rsidRDefault="00E93CDC" w:rsidP="00AC0183">
      <w:pPr>
        <w:pStyle w:val="Prrafodelista"/>
        <w:numPr>
          <w:ilvl w:val="0"/>
          <w:numId w:val="18"/>
        </w:numPr>
        <w:spacing w:line="360" w:lineRule="auto"/>
        <w:jc w:val="both"/>
        <w:rPr>
          <w:rFonts w:ascii="Arial" w:hAnsi="Arial" w:cs="Arial"/>
          <w:b/>
          <w:i/>
          <w:iCs/>
          <w:color w:val="808080" w:themeColor="text1" w:themeTint="7F"/>
          <w:sz w:val="24"/>
          <w:szCs w:val="24"/>
        </w:rPr>
      </w:pPr>
      <w:r w:rsidRPr="00AC0183">
        <w:rPr>
          <w:rFonts w:ascii="Arial" w:hAnsi="Arial" w:cs="Arial"/>
          <w:b/>
          <w:i/>
          <w:sz w:val="24"/>
          <w:szCs w:val="24"/>
        </w:rPr>
        <w:t>Técnica de procesamiento de información:</w:t>
      </w:r>
    </w:p>
    <w:p w:rsidR="00E93CDC" w:rsidRPr="00AE32F4" w:rsidRDefault="00E93CDC" w:rsidP="00E93CDC">
      <w:pPr>
        <w:pStyle w:val="Prrafodelista"/>
        <w:tabs>
          <w:tab w:val="left" w:pos="0"/>
        </w:tabs>
        <w:spacing w:line="360" w:lineRule="auto"/>
        <w:ind w:left="1440"/>
        <w:jc w:val="both"/>
        <w:rPr>
          <w:rFonts w:ascii="Arial" w:hAnsi="Arial" w:cs="Arial"/>
          <w:sz w:val="24"/>
          <w:szCs w:val="24"/>
          <w:highlight w:val="yellow"/>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El procesamiento de los datos se realizará en forma manual y computarizada mediante la utilización del Excel.</w:t>
      </w:r>
    </w:p>
    <w:p w:rsidR="00E93CDC" w:rsidRPr="00AE32F4" w:rsidRDefault="00E93CDC" w:rsidP="00E93CDC">
      <w:pPr>
        <w:pStyle w:val="Prrafodelista"/>
        <w:spacing w:line="360" w:lineRule="auto"/>
        <w:ind w:left="1872"/>
        <w:jc w:val="both"/>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lastRenderedPageBreak/>
        <w:t>Una vez efectuado el acopio de los datos mediante la aplicación de los instrumentos, se procederá a tabularlos de manera sistematizada para facilitar la cuantificación de los indicadores, con la finalidad de obtener la validación de las conclusiones.</w:t>
      </w:r>
    </w:p>
    <w:p w:rsidR="00E93CDC" w:rsidRPr="00AE32F4" w:rsidRDefault="00E93CDC" w:rsidP="00E93CDC">
      <w:pPr>
        <w:spacing w:line="360" w:lineRule="auto"/>
        <w:jc w:val="both"/>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Se utilizará el Excel , el cual facilitarán su procesamiento y también se utilizará el alfa de  cron Bach para darle confiabilidad a los resultados.</w:t>
      </w:r>
    </w:p>
    <w:p w:rsidR="00E93CDC" w:rsidRPr="00AE32F4" w:rsidRDefault="00E93CDC" w:rsidP="00E93CDC">
      <w:pPr>
        <w:pStyle w:val="Prrafodelista"/>
        <w:rPr>
          <w:rFonts w:ascii="Arial" w:hAnsi="Arial" w:cs="Arial"/>
          <w:sz w:val="24"/>
          <w:szCs w:val="24"/>
        </w:rPr>
      </w:pPr>
    </w:p>
    <w:p w:rsidR="00E93CDC" w:rsidRPr="00AE32F4" w:rsidRDefault="00E93CDC" w:rsidP="00E93CDC">
      <w:pPr>
        <w:pStyle w:val="Prrafodelista"/>
        <w:spacing w:line="360" w:lineRule="auto"/>
        <w:ind w:left="1872"/>
        <w:jc w:val="both"/>
        <w:rPr>
          <w:rFonts w:ascii="Arial" w:hAnsi="Arial" w:cs="Arial"/>
          <w:sz w:val="24"/>
          <w:szCs w:val="24"/>
        </w:rPr>
      </w:pPr>
    </w:p>
    <w:p w:rsidR="00E93CDC" w:rsidRPr="00AC0183" w:rsidRDefault="00AC0183" w:rsidP="00AC0183">
      <w:pPr>
        <w:pStyle w:val="Prrafodelista"/>
        <w:numPr>
          <w:ilvl w:val="0"/>
          <w:numId w:val="18"/>
        </w:numPr>
        <w:spacing w:line="360" w:lineRule="auto"/>
        <w:jc w:val="both"/>
        <w:rPr>
          <w:rFonts w:ascii="Arial" w:hAnsi="Arial" w:cs="Arial"/>
          <w:b/>
          <w:iCs/>
          <w:color w:val="808080" w:themeColor="text1" w:themeTint="7F"/>
          <w:sz w:val="24"/>
          <w:szCs w:val="24"/>
        </w:rPr>
      </w:pPr>
      <w:r>
        <w:rPr>
          <w:rStyle w:val="nfasissutil"/>
          <w:rFonts w:ascii="Arial" w:hAnsi="Arial" w:cs="Arial"/>
          <w:b/>
          <w:color w:val="auto"/>
          <w:sz w:val="24"/>
          <w:szCs w:val="24"/>
        </w:rPr>
        <w:t>T</w:t>
      </w:r>
      <w:r w:rsidRPr="00FE516E">
        <w:rPr>
          <w:rStyle w:val="nfasissutil"/>
          <w:rFonts w:ascii="Arial" w:hAnsi="Arial" w:cs="Arial"/>
          <w:b/>
          <w:color w:val="auto"/>
          <w:sz w:val="24"/>
          <w:szCs w:val="24"/>
        </w:rPr>
        <w:t>écnica de análisi</w:t>
      </w:r>
      <w:r>
        <w:rPr>
          <w:rStyle w:val="nfasissutil"/>
          <w:rFonts w:ascii="Arial" w:hAnsi="Arial" w:cs="Arial"/>
          <w:b/>
          <w:color w:val="auto"/>
          <w:sz w:val="24"/>
          <w:szCs w:val="24"/>
        </w:rPr>
        <w:t>s de la información</w:t>
      </w:r>
      <w:r w:rsidRPr="00AE32F4">
        <w:rPr>
          <w:rStyle w:val="nfasissutil"/>
          <w:rFonts w:ascii="Arial" w:hAnsi="Arial" w:cs="Arial"/>
          <w:b/>
          <w:sz w:val="24"/>
          <w:szCs w:val="24"/>
        </w:rPr>
        <w:t>:</w:t>
      </w:r>
    </w:p>
    <w:p w:rsidR="00E93CDC" w:rsidRPr="00AE32F4" w:rsidRDefault="00E93CDC" w:rsidP="00E93CDC">
      <w:pPr>
        <w:pStyle w:val="Prrafodelista"/>
        <w:tabs>
          <w:tab w:val="left" w:pos="0"/>
        </w:tabs>
        <w:spacing w:line="360" w:lineRule="auto"/>
        <w:ind w:firstLine="696"/>
        <w:jc w:val="both"/>
        <w:rPr>
          <w:rFonts w:ascii="Arial" w:hAnsi="Arial" w:cs="Arial"/>
          <w:sz w:val="24"/>
          <w:szCs w:val="24"/>
        </w:rPr>
      </w:pP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Para los análisis de datos se utilizará la Escala de Likert.</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Se analizara y evaluara la información para cada variable e indicador seleccionado.</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Se representará estadísticamente las variables e indicadores seleccionados para el estudio: manejo tabular y análisis comparativo.</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 xml:space="preserve">Se validará la información a través de la </w:t>
      </w:r>
      <w:proofErr w:type="spellStart"/>
      <w:r w:rsidRPr="00AE32F4">
        <w:rPr>
          <w:rFonts w:ascii="Arial" w:hAnsi="Arial" w:cs="Arial"/>
          <w:sz w:val="24"/>
          <w:szCs w:val="24"/>
        </w:rPr>
        <w:t>contrastación</w:t>
      </w:r>
      <w:proofErr w:type="spellEnd"/>
      <w:r w:rsidRPr="00AE32F4">
        <w:rPr>
          <w:rFonts w:ascii="Arial" w:hAnsi="Arial" w:cs="Arial"/>
          <w:sz w:val="24"/>
          <w:szCs w:val="24"/>
        </w:rPr>
        <w:t xml:space="preserve"> de la hipótesis.</w:t>
      </w:r>
    </w:p>
    <w:p w:rsidR="00E93CDC" w:rsidRPr="00AE32F4" w:rsidRDefault="00E93CDC" w:rsidP="00E93CDC">
      <w:pPr>
        <w:pStyle w:val="Prrafodelista"/>
        <w:numPr>
          <w:ilvl w:val="0"/>
          <w:numId w:val="1"/>
        </w:numPr>
        <w:spacing w:line="360" w:lineRule="auto"/>
        <w:jc w:val="both"/>
        <w:rPr>
          <w:rFonts w:ascii="Arial" w:hAnsi="Arial" w:cs="Arial"/>
          <w:sz w:val="24"/>
          <w:szCs w:val="24"/>
        </w:rPr>
      </w:pPr>
      <w:r w:rsidRPr="00AE32F4">
        <w:rPr>
          <w:rFonts w:ascii="Arial" w:hAnsi="Arial" w:cs="Arial"/>
          <w:sz w:val="24"/>
          <w:szCs w:val="24"/>
        </w:rPr>
        <w:t xml:space="preserve">Se elaborara y redactara la síntesis de una nueva estructura de los elementos fundamentales, desechando algunos datos de escaso grado de significación. </w:t>
      </w:r>
    </w:p>
    <w:p w:rsidR="00E93CDC" w:rsidRPr="00AE32F4" w:rsidRDefault="00E93CDC" w:rsidP="00E93CDC">
      <w:pPr>
        <w:rPr>
          <w:rFonts w:ascii="Arial" w:hAnsi="Arial" w:cs="Arial"/>
          <w:sz w:val="24"/>
          <w:szCs w:val="24"/>
        </w:rPr>
      </w:pPr>
    </w:p>
    <w:p w:rsidR="00E93CDC" w:rsidRPr="00AE32F4" w:rsidRDefault="00E93CDC" w:rsidP="00E93CDC">
      <w:pPr>
        <w:rPr>
          <w:rFonts w:ascii="Arial" w:hAnsi="Arial" w:cs="Arial"/>
          <w:sz w:val="24"/>
          <w:szCs w:val="24"/>
        </w:rPr>
      </w:pPr>
    </w:p>
    <w:p w:rsidR="00E93CDC" w:rsidRPr="00AE32F4" w:rsidRDefault="00E93CDC" w:rsidP="00E93CDC">
      <w:pPr>
        <w:pStyle w:val="Ttulo1"/>
        <w:rPr>
          <w:rFonts w:ascii="Arial" w:hAnsi="Arial" w:cs="Arial"/>
          <w:color w:val="auto"/>
          <w:sz w:val="32"/>
          <w:szCs w:val="32"/>
        </w:rPr>
      </w:pPr>
      <w:r w:rsidRPr="00AE32F4">
        <w:rPr>
          <w:color w:val="auto"/>
          <w:sz w:val="24"/>
          <w:szCs w:val="24"/>
        </w:rPr>
        <w:lastRenderedPageBreak/>
        <w:tab/>
      </w:r>
      <w:r w:rsidRPr="00AE32F4">
        <w:rPr>
          <w:color w:val="auto"/>
          <w:sz w:val="24"/>
          <w:szCs w:val="24"/>
        </w:rPr>
        <w:tab/>
      </w:r>
      <w:r w:rsidRPr="00AE32F4">
        <w:rPr>
          <w:color w:val="auto"/>
          <w:sz w:val="24"/>
          <w:szCs w:val="24"/>
        </w:rPr>
        <w:tab/>
      </w:r>
      <w:r w:rsidRPr="00AE32F4">
        <w:rPr>
          <w:color w:val="auto"/>
          <w:sz w:val="24"/>
          <w:szCs w:val="24"/>
        </w:rPr>
        <w:tab/>
      </w:r>
      <w:r w:rsidRPr="00AE32F4">
        <w:rPr>
          <w:color w:val="auto"/>
          <w:sz w:val="24"/>
          <w:szCs w:val="24"/>
        </w:rPr>
        <w:tab/>
      </w:r>
      <w:bookmarkStart w:id="292" w:name="_Toc481749156"/>
      <w:r w:rsidRPr="00AE32F4">
        <w:rPr>
          <w:rFonts w:ascii="Arial" w:hAnsi="Arial" w:cs="Arial"/>
          <w:color w:val="auto"/>
          <w:sz w:val="32"/>
          <w:szCs w:val="32"/>
        </w:rPr>
        <w:t>CAPÍTULO V</w:t>
      </w:r>
      <w:bookmarkEnd w:id="292"/>
    </w:p>
    <w:p w:rsidR="00AC0183" w:rsidRPr="00AC0183" w:rsidRDefault="00E93CDC" w:rsidP="00AC0183">
      <w:pPr>
        <w:pStyle w:val="Ttulo2"/>
        <w:rPr>
          <w:color w:val="auto"/>
        </w:rPr>
      </w:pPr>
      <w:bookmarkStart w:id="293" w:name="_Toc481749157"/>
      <w:r w:rsidRPr="00FE516E">
        <w:rPr>
          <w:color w:val="auto"/>
        </w:rPr>
        <w:t>RESULTADOS Y DISCUSIÓ</w:t>
      </w:r>
      <w:bookmarkEnd w:id="293"/>
      <w:r w:rsidR="000451D3">
        <w:rPr>
          <w:color w:val="auto"/>
        </w:rPr>
        <w:t>N</w:t>
      </w:r>
    </w:p>
    <w:p w:rsidR="00E93CDC" w:rsidRPr="00AE32F4" w:rsidRDefault="00E93CDC" w:rsidP="00E93CDC">
      <w:pPr>
        <w:pStyle w:val="Prrafodelista"/>
        <w:numPr>
          <w:ilvl w:val="0"/>
          <w:numId w:val="26"/>
        </w:numPr>
        <w:rPr>
          <w:rFonts w:ascii="Arial" w:hAnsi="Arial" w:cs="Arial"/>
          <w:b/>
          <w:sz w:val="24"/>
          <w:szCs w:val="24"/>
        </w:rPr>
      </w:pPr>
      <w:r w:rsidRPr="00AE32F4">
        <w:rPr>
          <w:rFonts w:ascii="Arial" w:hAnsi="Arial" w:cs="Arial"/>
          <w:b/>
          <w:sz w:val="24"/>
          <w:szCs w:val="24"/>
        </w:rPr>
        <w:t>ANÁLISIS, INTERPRETACIÓN Y DISCUSIÓN DE RESULTADOS.</w:t>
      </w:r>
    </w:p>
    <w:p w:rsidR="00E93CDC" w:rsidRPr="00AE32F4" w:rsidRDefault="00227E99" w:rsidP="00E93CDC">
      <w:pPr>
        <w:pStyle w:val="Prrafodelista"/>
        <w:jc w:val="center"/>
        <w:rPr>
          <w:rFonts w:ascii="Arial" w:hAnsi="Arial" w:cs="Arial"/>
          <w:b/>
          <w:sz w:val="24"/>
          <w:szCs w:val="24"/>
        </w:rPr>
      </w:pPr>
      <w:r>
        <w:rPr>
          <w:rFonts w:ascii="Arial" w:hAnsi="Arial" w:cs="Arial"/>
          <w:b/>
          <w:sz w:val="24"/>
          <w:szCs w:val="24"/>
        </w:rPr>
        <w:t>TABLA</w:t>
      </w:r>
      <w:r w:rsidR="00E93CDC" w:rsidRPr="00AE32F4">
        <w:rPr>
          <w:rFonts w:ascii="Arial" w:hAnsi="Arial" w:cs="Arial"/>
          <w:b/>
          <w:sz w:val="24"/>
          <w:szCs w:val="24"/>
        </w:rPr>
        <w:t xml:space="preserve"> Nº 2</w:t>
      </w:r>
    </w:p>
    <w:tbl>
      <w:tblPr>
        <w:tblW w:w="8395" w:type="dxa"/>
        <w:tblInd w:w="55" w:type="dxa"/>
        <w:tblCellMar>
          <w:left w:w="70" w:type="dxa"/>
          <w:right w:w="70" w:type="dxa"/>
        </w:tblCellMar>
        <w:tblLook w:val="04A0" w:firstRow="1" w:lastRow="0" w:firstColumn="1" w:lastColumn="0" w:noHBand="0" w:noVBand="1"/>
      </w:tblPr>
      <w:tblGrid>
        <w:gridCol w:w="2883"/>
        <w:gridCol w:w="963"/>
        <w:gridCol w:w="1927"/>
        <w:gridCol w:w="1139"/>
        <w:gridCol w:w="1492"/>
      </w:tblGrid>
      <w:tr w:rsidR="00E93CDC" w:rsidRPr="00AE32F4" w:rsidTr="00E93CDC">
        <w:trPr>
          <w:trHeight w:val="274"/>
        </w:trPr>
        <w:tc>
          <w:tcPr>
            <w:tcW w:w="6903" w:type="dxa"/>
            <w:gridSpan w:val="4"/>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¿QUÉ ES TRIBUTO?</w:t>
            </w: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1927" w:type="dxa"/>
            <w:tcBorders>
              <w:top w:val="single" w:sz="4" w:space="0" w:color="auto"/>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492" w:type="dxa"/>
            <w:tcBorders>
              <w:top w:val="single" w:sz="4" w:space="0" w:color="auto"/>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478"/>
        </w:trPr>
        <w:tc>
          <w:tcPr>
            <w:tcW w:w="2883"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Ingreso publico proveniente de un pago obligatorio</w:t>
            </w:r>
          </w:p>
        </w:tc>
        <w:tc>
          <w:tcPr>
            <w:tcW w:w="95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140</w:t>
            </w:r>
          </w:p>
        </w:tc>
        <w:tc>
          <w:tcPr>
            <w:tcW w:w="192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0.609</w:t>
            </w:r>
          </w:p>
        </w:tc>
        <w:tc>
          <w:tcPr>
            <w:tcW w:w="11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61</w:t>
            </w:r>
          </w:p>
        </w:tc>
        <w:tc>
          <w:tcPr>
            <w:tcW w:w="149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61</w:t>
            </w:r>
          </w:p>
        </w:tc>
      </w:tr>
      <w:tr w:rsidR="00E93CDC" w:rsidRPr="00AE32F4" w:rsidTr="00E93CDC">
        <w:trPr>
          <w:trHeight w:val="274"/>
        </w:trPr>
        <w:tc>
          <w:tcPr>
            <w:tcW w:w="2883"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Programas políticos</w:t>
            </w:r>
          </w:p>
        </w:tc>
        <w:tc>
          <w:tcPr>
            <w:tcW w:w="95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30</w:t>
            </w:r>
          </w:p>
        </w:tc>
        <w:tc>
          <w:tcPr>
            <w:tcW w:w="192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0.130</w:t>
            </w:r>
          </w:p>
        </w:tc>
        <w:tc>
          <w:tcPr>
            <w:tcW w:w="11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13</w:t>
            </w:r>
          </w:p>
        </w:tc>
        <w:tc>
          <w:tcPr>
            <w:tcW w:w="149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74</w:t>
            </w:r>
          </w:p>
        </w:tc>
      </w:tr>
      <w:tr w:rsidR="00E93CDC" w:rsidRPr="00AE32F4" w:rsidTr="00E93CDC">
        <w:trPr>
          <w:trHeight w:val="274"/>
        </w:trPr>
        <w:tc>
          <w:tcPr>
            <w:tcW w:w="2883"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Ingreso de empresarios</w:t>
            </w:r>
          </w:p>
        </w:tc>
        <w:tc>
          <w:tcPr>
            <w:tcW w:w="95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60</w:t>
            </w:r>
          </w:p>
        </w:tc>
        <w:tc>
          <w:tcPr>
            <w:tcW w:w="192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0.261</w:t>
            </w:r>
          </w:p>
        </w:tc>
        <w:tc>
          <w:tcPr>
            <w:tcW w:w="11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26</w:t>
            </w:r>
          </w:p>
        </w:tc>
        <w:tc>
          <w:tcPr>
            <w:tcW w:w="149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274"/>
        </w:trPr>
        <w:tc>
          <w:tcPr>
            <w:tcW w:w="2883"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95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192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1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49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b/>
                <w:lang w:eastAsia="es-PE"/>
              </w:rPr>
            </w:pPr>
            <w:r w:rsidRPr="00AE32F4">
              <w:rPr>
                <w:rFonts w:ascii="Calibri" w:eastAsia="Times New Roman" w:hAnsi="Calibri" w:cs="Times New Roman"/>
                <w:b/>
                <w:lang w:eastAsia="es-PE"/>
              </w:rPr>
              <w:t xml:space="preserve">GRÁFICO </w:t>
            </w: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b/>
                <w:lang w:eastAsia="es-PE"/>
              </w:rPr>
            </w:pPr>
            <w:r w:rsidRPr="00AE32F4">
              <w:rPr>
                <w:rFonts w:ascii="Calibri" w:eastAsia="Times New Roman" w:hAnsi="Calibri" w:cs="Times New Roman"/>
                <w:b/>
                <w:lang w:eastAsia="es-PE"/>
              </w:rPr>
              <w:t>Nº 1</w:t>
            </w: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67456" behindDoc="0" locked="0" layoutInCell="1" allowOverlap="1" wp14:anchorId="0E1DF053" wp14:editId="2D99483E">
                  <wp:simplePos x="0" y="0"/>
                  <wp:positionH relativeFrom="column">
                    <wp:posOffset>-66040</wp:posOffset>
                  </wp:positionH>
                  <wp:positionV relativeFrom="paragraph">
                    <wp:posOffset>95250</wp:posOffset>
                  </wp:positionV>
                  <wp:extent cx="5322570" cy="2538095"/>
                  <wp:effectExtent l="0" t="0" r="11430" b="14605"/>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59"/>
            </w:tblGrid>
            <w:tr w:rsidR="00E93CDC" w:rsidRPr="00AE32F4" w:rsidTr="00E93CDC">
              <w:trPr>
                <w:trHeight w:val="274"/>
                <w:tblCellSpacing w:w="0" w:type="dxa"/>
              </w:trPr>
              <w:tc>
                <w:tcPr>
                  <w:tcW w:w="245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4"/>
        </w:trPr>
        <w:tc>
          <w:tcPr>
            <w:tcW w:w="288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95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2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13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92"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1328C7" w:rsidP="00E93CDC">
      <w:pPr>
        <w:rPr>
          <w:rFonts w:ascii="Arial" w:hAnsi="Arial" w:cs="Arial"/>
          <w:sz w:val="20"/>
          <w:szCs w:val="20"/>
        </w:rPr>
      </w:pPr>
      <w:r>
        <w:rPr>
          <w:rFonts w:ascii="Arial" w:hAnsi="Arial" w:cs="Arial"/>
          <w:sz w:val="20"/>
          <w:szCs w:val="20"/>
        </w:rPr>
        <w:t>Fuente: Elaboración Propia.</w:t>
      </w: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Como se observa en el grafico el 61% de encuestados tienen un conocimiento básico del tributo, mientras que el 26% cree que son ingresos generados por los empresarios; por otro lado el 13% de los encuestados refiere que son algún tipo de programas del estado. Lo que conlleva a  indicar que los estudiantes de 5º Grado de educación secundaria de los colegios públicos de  Cajamarca  tienen un concepto básico del tributo.</w:t>
      </w:r>
    </w:p>
    <w:tbl>
      <w:tblPr>
        <w:tblW w:w="7860" w:type="dxa"/>
        <w:tblInd w:w="55" w:type="dxa"/>
        <w:tblCellMar>
          <w:left w:w="70" w:type="dxa"/>
          <w:right w:w="70" w:type="dxa"/>
        </w:tblCellMar>
        <w:tblLook w:val="04A0" w:firstRow="1" w:lastRow="0" w:firstColumn="1" w:lastColumn="0" w:noHBand="0" w:noVBand="1"/>
      </w:tblPr>
      <w:tblGrid>
        <w:gridCol w:w="2911"/>
        <w:gridCol w:w="475"/>
        <w:gridCol w:w="1789"/>
        <w:gridCol w:w="1057"/>
        <w:gridCol w:w="1656"/>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3</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¿QUÉ ES TRIBUTAR?</w:t>
            </w:r>
          </w:p>
        </w:tc>
      </w:tr>
      <w:tr w:rsidR="00E93CDC" w:rsidRPr="00AE32F4" w:rsidTr="00E93CDC">
        <w:trPr>
          <w:trHeight w:val="300"/>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44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178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65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525"/>
        </w:trPr>
        <w:tc>
          <w:tcPr>
            <w:tcW w:w="291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Acto de pagar impuestos al estado</w:t>
            </w:r>
          </w:p>
        </w:tc>
        <w:tc>
          <w:tcPr>
            <w:tcW w:w="44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148</w:t>
            </w:r>
          </w:p>
        </w:tc>
        <w:tc>
          <w:tcPr>
            <w:tcW w:w="178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0.643</w:t>
            </w:r>
          </w:p>
        </w:tc>
        <w:tc>
          <w:tcPr>
            <w:tcW w:w="1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64</w:t>
            </w:r>
          </w:p>
        </w:tc>
        <w:tc>
          <w:tcPr>
            <w:tcW w:w="165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64</w:t>
            </w:r>
          </w:p>
        </w:tc>
      </w:tr>
      <w:tr w:rsidR="00E93CDC" w:rsidRPr="00AE32F4" w:rsidTr="00E93CDC">
        <w:trPr>
          <w:trHeight w:val="300"/>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Acto de apostar en un juego</w:t>
            </w:r>
          </w:p>
        </w:tc>
        <w:tc>
          <w:tcPr>
            <w:tcW w:w="44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15</w:t>
            </w:r>
          </w:p>
        </w:tc>
        <w:tc>
          <w:tcPr>
            <w:tcW w:w="178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0.065</w:t>
            </w:r>
          </w:p>
        </w:tc>
        <w:tc>
          <w:tcPr>
            <w:tcW w:w="1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w:t>
            </w:r>
          </w:p>
        </w:tc>
        <w:tc>
          <w:tcPr>
            <w:tcW w:w="165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71</w:t>
            </w:r>
          </w:p>
        </w:tc>
      </w:tr>
      <w:tr w:rsidR="00E93CDC" w:rsidRPr="00AE32F4" w:rsidTr="00E93CDC">
        <w:trPr>
          <w:trHeight w:val="300"/>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Acto de evaluar</w:t>
            </w:r>
          </w:p>
        </w:tc>
        <w:tc>
          <w:tcPr>
            <w:tcW w:w="44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67</w:t>
            </w:r>
          </w:p>
        </w:tc>
        <w:tc>
          <w:tcPr>
            <w:tcW w:w="178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0.291</w:t>
            </w:r>
          </w:p>
        </w:tc>
        <w:tc>
          <w:tcPr>
            <w:tcW w:w="1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29</w:t>
            </w:r>
          </w:p>
        </w:tc>
        <w:tc>
          <w:tcPr>
            <w:tcW w:w="165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91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44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178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65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948" w:type="dxa"/>
        <w:tblInd w:w="70" w:type="dxa"/>
        <w:tblCellMar>
          <w:left w:w="70" w:type="dxa"/>
          <w:right w:w="70" w:type="dxa"/>
        </w:tblCellMar>
        <w:tblLook w:val="04A0" w:firstRow="1" w:lastRow="0" w:firstColumn="1" w:lastColumn="0" w:noHBand="0" w:noVBand="1"/>
      </w:tblPr>
      <w:tblGrid>
        <w:gridCol w:w="7364"/>
        <w:gridCol w:w="146"/>
        <w:gridCol w:w="146"/>
        <w:gridCol w:w="146"/>
        <w:gridCol w:w="146"/>
      </w:tblGrid>
      <w:tr w:rsidR="00E93CDC" w:rsidRPr="00AE32F4" w:rsidTr="00E93CDC">
        <w:trPr>
          <w:trHeight w:val="241"/>
        </w:trPr>
        <w:tc>
          <w:tcPr>
            <w:tcW w:w="7946"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GRAFICO Nº 2</w:t>
            </w: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68480" behindDoc="0" locked="0" layoutInCell="1" allowOverlap="1" wp14:anchorId="6C752CD1" wp14:editId="664533E7">
                  <wp:simplePos x="0" y="0"/>
                  <wp:positionH relativeFrom="column">
                    <wp:posOffset>-52070</wp:posOffset>
                  </wp:positionH>
                  <wp:positionV relativeFrom="paragraph">
                    <wp:posOffset>13335</wp:posOffset>
                  </wp:positionV>
                  <wp:extent cx="4980940" cy="2743200"/>
                  <wp:effectExtent l="0" t="0" r="10160" b="1905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13"/>
            </w:tblGrid>
            <w:tr w:rsidR="00E93CDC" w:rsidRPr="00AE32F4" w:rsidTr="00E93CDC">
              <w:trPr>
                <w:trHeight w:val="241"/>
                <w:tblCellSpacing w:w="0" w:type="dxa"/>
              </w:trPr>
              <w:tc>
                <w:tcPr>
                  <w:tcW w:w="241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41"/>
        </w:trPr>
        <w:tc>
          <w:tcPr>
            <w:tcW w:w="736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 xml:space="preserve">Fuente: </w:t>
            </w:r>
            <w:proofErr w:type="spellStart"/>
            <w:r>
              <w:rPr>
                <w:rFonts w:ascii="Calibri" w:eastAsia="Times New Roman" w:hAnsi="Calibri" w:cs="Times New Roman"/>
                <w:lang w:eastAsia="es-PE"/>
              </w:rPr>
              <w:t>Elaboraciòn</w:t>
            </w:r>
            <w:proofErr w:type="spellEnd"/>
            <w:r>
              <w:rPr>
                <w:rFonts w:ascii="Calibri" w:eastAsia="Times New Roman" w:hAnsi="Calibri" w:cs="Times New Roman"/>
                <w:lang w:eastAsia="es-PE"/>
              </w:rPr>
              <w:t xml:space="preserve"> Propia.</w:t>
            </w:r>
          </w:p>
          <w:p w:rsidR="00E93CDC" w:rsidRPr="00AE32F4" w:rsidRDefault="00E93CDC" w:rsidP="00E93CDC">
            <w:pPr>
              <w:spacing w:after="0" w:line="240" w:lineRule="auto"/>
              <w:rPr>
                <w:rFonts w:ascii="Calibri" w:eastAsia="Times New Roman" w:hAnsi="Calibri" w:cs="Times New Roman"/>
                <w:lang w:eastAsia="es-PE"/>
              </w:rPr>
            </w:pPr>
          </w:p>
          <w:p w:rsidR="00E93CDC" w:rsidRPr="00AE32F4" w:rsidRDefault="00E93CDC" w:rsidP="00E93CDC">
            <w:pPr>
              <w:spacing w:after="0" w:line="240" w:lineRule="auto"/>
              <w:rPr>
                <w:rFonts w:ascii="Arial" w:eastAsia="Times New Roman" w:hAnsi="Arial" w:cs="Arial"/>
                <w:sz w:val="24"/>
                <w:szCs w:val="24"/>
                <w:lang w:eastAsia="es-PE"/>
              </w:rPr>
            </w:pPr>
          </w:p>
          <w:p w:rsidR="00E93CDC" w:rsidRPr="00AE32F4" w:rsidRDefault="001328C7" w:rsidP="00E93CDC">
            <w:pPr>
              <w:spacing w:after="0" w:line="240" w:lineRule="auto"/>
              <w:rPr>
                <w:rFonts w:ascii="Arial" w:eastAsia="Times New Roman" w:hAnsi="Arial" w:cs="Arial"/>
                <w:sz w:val="20"/>
                <w:szCs w:val="20"/>
                <w:lang w:eastAsia="es-PE"/>
              </w:rPr>
            </w:pPr>
            <w:r>
              <w:rPr>
                <w:rFonts w:ascii="Arial" w:eastAsia="Times New Roman" w:hAnsi="Arial" w:cs="Arial"/>
                <w:sz w:val="20"/>
                <w:szCs w:val="20"/>
                <w:lang w:eastAsia="es-PE"/>
              </w:rPr>
              <w:t>Fuente: Elaboración Propia.</w:t>
            </w: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6"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Con respecto al acto de tributar el 64% de los encuestados  tiene evidencia un conocimiento básico, mientras que el 29% relaciona el acto de tributar con el acto de evaluar, por otro lado el 7% de los encuestados  está muy distante de la realidad en el acto de tributar.</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860" w:type="dxa"/>
        <w:tblInd w:w="55" w:type="dxa"/>
        <w:tblCellMar>
          <w:left w:w="70" w:type="dxa"/>
          <w:right w:w="70" w:type="dxa"/>
        </w:tblCellMar>
        <w:tblLook w:val="04A0" w:firstRow="1" w:lastRow="0" w:firstColumn="1" w:lastColumn="0" w:noHBand="0" w:noVBand="1"/>
      </w:tblPr>
      <w:tblGrid>
        <w:gridCol w:w="2884"/>
        <w:gridCol w:w="475"/>
        <w:gridCol w:w="1799"/>
        <w:gridCol w:w="1063"/>
        <w:gridCol w:w="1665"/>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4</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¿Qué características tiene el tributo?</w:t>
            </w:r>
          </w:p>
        </w:tc>
      </w:tr>
      <w:tr w:rsidR="00E93CDC" w:rsidRPr="00AE32F4" w:rsidTr="00E93CDC">
        <w:trPr>
          <w:trHeight w:val="300"/>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44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179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06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66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525"/>
        </w:trPr>
        <w:tc>
          <w:tcPr>
            <w:tcW w:w="2884"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Coactivo, dinerario y contributivo</w:t>
            </w:r>
          </w:p>
        </w:tc>
        <w:tc>
          <w:tcPr>
            <w:tcW w:w="44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121</w:t>
            </w:r>
          </w:p>
        </w:tc>
        <w:tc>
          <w:tcPr>
            <w:tcW w:w="179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0.526</w:t>
            </w:r>
          </w:p>
        </w:tc>
        <w:tc>
          <w:tcPr>
            <w:tcW w:w="106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53</w:t>
            </w:r>
          </w:p>
        </w:tc>
        <w:tc>
          <w:tcPr>
            <w:tcW w:w="166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53</w:t>
            </w:r>
          </w:p>
        </w:tc>
      </w:tr>
      <w:tr w:rsidR="00E93CDC" w:rsidRPr="00AE32F4" w:rsidTr="00E93CDC">
        <w:trPr>
          <w:trHeight w:val="300"/>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Contributivo y colaborativo</w:t>
            </w:r>
          </w:p>
        </w:tc>
        <w:tc>
          <w:tcPr>
            <w:tcW w:w="44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34</w:t>
            </w:r>
          </w:p>
        </w:tc>
        <w:tc>
          <w:tcPr>
            <w:tcW w:w="179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0.148</w:t>
            </w:r>
          </w:p>
        </w:tc>
        <w:tc>
          <w:tcPr>
            <w:tcW w:w="106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15</w:t>
            </w:r>
          </w:p>
        </w:tc>
        <w:tc>
          <w:tcPr>
            <w:tcW w:w="166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67</w:t>
            </w:r>
          </w:p>
        </w:tc>
      </w:tr>
      <w:tr w:rsidR="00E93CDC" w:rsidRPr="00AE32F4" w:rsidTr="00E93CDC">
        <w:trPr>
          <w:trHeight w:val="300"/>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Dinerario y colaborativo</w:t>
            </w:r>
          </w:p>
        </w:tc>
        <w:tc>
          <w:tcPr>
            <w:tcW w:w="44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75</w:t>
            </w:r>
          </w:p>
        </w:tc>
        <w:tc>
          <w:tcPr>
            <w:tcW w:w="179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0.326</w:t>
            </w:r>
          </w:p>
        </w:tc>
        <w:tc>
          <w:tcPr>
            <w:tcW w:w="106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33</w:t>
            </w:r>
          </w:p>
        </w:tc>
        <w:tc>
          <w:tcPr>
            <w:tcW w:w="166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88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44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179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06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66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520" w:type="dxa"/>
        <w:tblInd w:w="70" w:type="dxa"/>
        <w:tblCellMar>
          <w:left w:w="70" w:type="dxa"/>
          <w:right w:w="70" w:type="dxa"/>
        </w:tblCellMar>
        <w:tblLook w:val="04A0" w:firstRow="1" w:lastRow="0" w:firstColumn="1" w:lastColumn="0" w:noHBand="0" w:noVBand="1"/>
      </w:tblPr>
      <w:tblGrid>
        <w:gridCol w:w="7444"/>
        <w:gridCol w:w="146"/>
        <w:gridCol w:w="146"/>
        <w:gridCol w:w="146"/>
        <w:gridCol w:w="146"/>
      </w:tblGrid>
      <w:tr w:rsidR="00E93CDC" w:rsidRPr="00AE32F4" w:rsidTr="00E93CDC">
        <w:trPr>
          <w:trHeight w:val="300"/>
        </w:trPr>
        <w:tc>
          <w:tcPr>
            <w:tcW w:w="7520"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3</w:t>
            </w: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69504" behindDoc="0" locked="0" layoutInCell="1" allowOverlap="1" wp14:anchorId="07E50701" wp14:editId="784A5BEB">
                  <wp:simplePos x="0" y="0"/>
                  <wp:positionH relativeFrom="column">
                    <wp:posOffset>-74930</wp:posOffset>
                  </wp:positionH>
                  <wp:positionV relativeFrom="paragraph">
                    <wp:posOffset>22225</wp:posOffset>
                  </wp:positionV>
                  <wp:extent cx="5000625" cy="2752725"/>
                  <wp:effectExtent l="0" t="0" r="9525" b="9525"/>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E93CDC" w:rsidRPr="00AE32F4" w:rsidTr="00E93CDC">
              <w:trPr>
                <w:trHeight w:val="300"/>
                <w:tblCellSpacing w:w="0" w:type="dxa"/>
              </w:trPr>
              <w:tc>
                <w:tcPr>
                  <w:tcW w:w="244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Arial" w:eastAsia="Times New Roman" w:hAnsi="Arial" w:cs="Arial"/>
                <w:sz w:val="20"/>
                <w:szCs w:val="20"/>
                <w:lang w:eastAsia="es-PE"/>
              </w:rPr>
            </w:pPr>
            <w:r>
              <w:rPr>
                <w:rFonts w:ascii="Arial" w:eastAsia="Times New Roman" w:hAnsi="Arial" w:cs="Arial"/>
                <w:sz w:val="20"/>
                <w:szCs w:val="20"/>
                <w:lang w:eastAsia="es-PE"/>
              </w:rPr>
              <w:t>Fuente: Elaboración Propia.</w:t>
            </w: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Arial" w:eastAsia="Times New Roman" w:hAnsi="Arial" w:cs="Arial"/>
                <w:sz w:val="20"/>
                <w:szCs w:val="20"/>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Arial" w:eastAsia="Times New Roman" w:hAnsi="Arial" w:cs="Arial"/>
                <w:sz w:val="20"/>
                <w:szCs w:val="20"/>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Arial" w:eastAsia="Times New Roman" w:hAnsi="Arial" w:cs="Arial"/>
                <w:sz w:val="20"/>
                <w:szCs w:val="20"/>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Arial" w:eastAsia="Times New Roman" w:hAnsi="Arial" w:cs="Arial"/>
                <w:sz w:val="20"/>
                <w:szCs w:val="20"/>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A la interrogante sobre las características de los tributos, se tiene que el 53% de encuestados señala que es coactivo, dinerario y contributivo; mientras el 33% cree que es dinerario pero colaborativo, por otro lado el 15% cree que el tributo tiene la característica de ser contributivo y colaborativo. Lo que nos conlleva a afirmar que existe un conocimiento básico en cuanto a las características del tributo.</w:t>
      </w:r>
    </w:p>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p>
    <w:tbl>
      <w:tblPr>
        <w:tblW w:w="7860" w:type="dxa"/>
        <w:tblInd w:w="55" w:type="dxa"/>
        <w:tblCellMar>
          <w:left w:w="70" w:type="dxa"/>
          <w:right w:w="70" w:type="dxa"/>
        </w:tblCellMar>
        <w:tblLook w:val="04A0" w:firstRow="1" w:lastRow="0" w:firstColumn="1" w:lastColumn="0" w:noHBand="0" w:noVBand="1"/>
      </w:tblPr>
      <w:tblGrid>
        <w:gridCol w:w="2871"/>
        <w:gridCol w:w="514"/>
        <w:gridCol w:w="2057"/>
        <w:gridCol w:w="514"/>
        <w:gridCol w:w="1904"/>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5</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¿Qué es impuesto?</w:t>
            </w:r>
          </w:p>
        </w:tc>
      </w:tr>
      <w:tr w:rsidR="00E93CDC" w:rsidRPr="00AE32F4" w:rsidTr="00E93CDC">
        <w:trPr>
          <w:trHeight w:val="300"/>
        </w:trPr>
        <w:tc>
          <w:tcPr>
            <w:tcW w:w="287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2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xml:space="preserve">% </w:t>
            </w:r>
          </w:p>
        </w:tc>
        <w:tc>
          <w:tcPr>
            <w:tcW w:w="190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52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Una clase de tributo regido por derecho público.</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112</w:t>
            </w:r>
          </w:p>
        </w:tc>
        <w:tc>
          <w:tcPr>
            <w:tcW w:w="2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0.487</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49</w:t>
            </w:r>
          </w:p>
        </w:tc>
        <w:tc>
          <w:tcPr>
            <w:tcW w:w="190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49</w:t>
            </w:r>
          </w:p>
        </w:tc>
      </w:tr>
      <w:tr w:rsidR="00E93CDC" w:rsidRPr="00AE32F4" w:rsidTr="00E93CDC">
        <w:trPr>
          <w:trHeight w:val="52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Un programa de incentivos tributarios</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85</w:t>
            </w:r>
          </w:p>
        </w:tc>
        <w:tc>
          <w:tcPr>
            <w:tcW w:w="2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0.370</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37</w:t>
            </w:r>
          </w:p>
        </w:tc>
        <w:tc>
          <w:tcPr>
            <w:tcW w:w="190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86</w:t>
            </w:r>
          </w:p>
        </w:tc>
      </w:tr>
      <w:tr w:rsidR="00E93CDC" w:rsidRPr="00AE32F4" w:rsidTr="00E93CDC">
        <w:trPr>
          <w:trHeight w:val="300"/>
        </w:trPr>
        <w:tc>
          <w:tcPr>
            <w:tcW w:w="287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Un pago voluntario.</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33</w:t>
            </w:r>
          </w:p>
        </w:tc>
        <w:tc>
          <w:tcPr>
            <w:tcW w:w="2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0.143</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14</w:t>
            </w:r>
          </w:p>
        </w:tc>
        <w:tc>
          <w:tcPr>
            <w:tcW w:w="190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87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205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51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90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p>
    <w:tbl>
      <w:tblPr>
        <w:tblW w:w="7520" w:type="dxa"/>
        <w:tblInd w:w="70" w:type="dxa"/>
        <w:tblCellMar>
          <w:left w:w="70" w:type="dxa"/>
          <w:right w:w="70" w:type="dxa"/>
        </w:tblCellMar>
        <w:tblLook w:val="04A0" w:firstRow="1" w:lastRow="0" w:firstColumn="1" w:lastColumn="0" w:noHBand="0" w:noVBand="1"/>
      </w:tblPr>
      <w:tblGrid>
        <w:gridCol w:w="7444"/>
        <w:gridCol w:w="146"/>
        <w:gridCol w:w="146"/>
        <w:gridCol w:w="146"/>
        <w:gridCol w:w="146"/>
      </w:tblGrid>
      <w:tr w:rsidR="00E93CDC" w:rsidRPr="00AE32F4" w:rsidTr="00E93CDC">
        <w:trPr>
          <w:trHeight w:val="300"/>
        </w:trPr>
        <w:tc>
          <w:tcPr>
            <w:tcW w:w="7520"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4</w:t>
            </w: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0528" behindDoc="0" locked="0" layoutInCell="1" allowOverlap="1" wp14:anchorId="57B54D2A" wp14:editId="615E3BC4">
                  <wp:simplePos x="0" y="0"/>
                  <wp:positionH relativeFrom="column">
                    <wp:posOffset>1270</wp:posOffset>
                  </wp:positionH>
                  <wp:positionV relativeFrom="paragraph">
                    <wp:posOffset>12700</wp:posOffset>
                  </wp:positionV>
                  <wp:extent cx="4933950" cy="2752725"/>
                  <wp:effectExtent l="0" t="0" r="19050" b="952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E93CDC" w:rsidRPr="00AE32F4" w:rsidTr="00E93CDC">
              <w:trPr>
                <w:trHeight w:val="300"/>
                <w:tblCellSpacing w:w="0" w:type="dxa"/>
              </w:trPr>
              <w:tc>
                <w:tcPr>
                  <w:tcW w:w="244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405"/>
        </w:trPr>
        <w:tc>
          <w:tcPr>
            <w:tcW w:w="744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r w:rsidRPr="00AE32F4">
        <w:rPr>
          <w:rFonts w:ascii="Arial" w:hAnsi="Arial" w:cs="Arial"/>
          <w:sz w:val="24"/>
          <w:szCs w:val="24"/>
        </w:rPr>
        <w:t xml:space="preserve"> </w:t>
      </w: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Con respecto a la interrogante sobre el impuesto, se puede apreciar que el 49% de encuestados tiene un conocimiento básico sobre este concepto, mientras que el 37%  cree que es un programa de incentivos, finalmente el 14%  aún cree que es un pago voluntario.</w:t>
      </w:r>
    </w:p>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p>
    <w:tbl>
      <w:tblPr>
        <w:tblW w:w="7860" w:type="dxa"/>
        <w:tblInd w:w="55" w:type="dxa"/>
        <w:tblCellMar>
          <w:left w:w="70" w:type="dxa"/>
          <w:right w:w="70" w:type="dxa"/>
        </w:tblCellMar>
        <w:tblLook w:val="04A0" w:firstRow="1" w:lastRow="0" w:firstColumn="1" w:lastColumn="0" w:noHBand="0" w:noVBand="1"/>
      </w:tblPr>
      <w:tblGrid>
        <w:gridCol w:w="2307"/>
        <w:gridCol w:w="501"/>
        <w:gridCol w:w="2008"/>
        <w:gridCol w:w="1186"/>
        <w:gridCol w:w="1858"/>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6</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¿Por qué hay que pagar impuestos?</w:t>
            </w:r>
          </w:p>
        </w:tc>
      </w:tr>
      <w:tr w:rsidR="00E93CDC" w:rsidRPr="00AE32F4" w:rsidTr="00E93CDC">
        <w:trPr>
          <w:trHeight w:val="300"/>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501"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20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18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85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780"/>
        </w:trPr>
        <w:tc>
          <w:tcPr>
            <w:tcW w:w="2307"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Porque es una obligación y representa el bienestar común.</w:t>
            </w:r>
          </w:p>
        </w:tc>
        <w:tc>
          <w:tcPr>
            <w:tcW w:w="501"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185</w:t>
            </w:r>
          </w:p>
        </w:tc>
        <w:tc>
          <w:tcPr>
            <w:tcW w:w="20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0.804</w:t>
            </w:r>
          </w:p>
        </w:tc>
        <w:tc>
          <w:tcPr>
            <w:tcW w:w="118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80</w:t>
            </w:r>
          </w:p>
        </w:tc>
        <w:tc>
          <w:tcPr>
            <w:tcW w:w="185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80</w:t>
            </w:r>
          </w:p>
        </w:tc>
      </w:tr>
      <w:tr w:rsidR="00E93CDC" w:rsidRPr="00AE32F4" w:rsidTr="00E93CDC">
        <w:trPr>
          <w:trHeight w:val="525"/>
        </w:trPr>
        <w:tc>
          <w:tcPr>
            <w:tcW w:w="2307"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Porque si no se paga podemos ir presos.</w:t>
            </w:r>
          </w:p>
        </w:tc>
        <w:tc>
          <w:tcPr>
            <w:tcW w:w="501"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40</w:t>
            </w:r>
          </w:p>
        </w:tc>
        <w:tc>
          <w:tcPr>
            <w:tcW w:w="20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0.174</w:t>
            </w:r>
          </w:p>
        </w:tc>
        <w:tc>
          <w:tcPr>
            <w:tcW w:w="118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17</w:t>
            </w:r>
          </w:p>
        </w:tc>
        <w:tc>
          <w:tcPr>
            <w:tcW w:w="185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98</w:t>
            </w:r>
          </w:p>
        </w:tc>
      </w:tr>
      <w:tr w:rsidR="00E93CDC" w:rsidRPr="00AE32F4" w:rsidTr="00E93CDC">
        <w:trPr>
          <w:trHeight w:val="525"/>
        </w:trPr>
        <w:tc>
          <w:tcPr>
            <w:tcW w:w="2307"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No se debe pagar sino se quiere.</w:t>
            </w:r>
          </w:p>
        </w:tc>
        <w:tc>
          <w:tcPr>
            <w:tcW w:w="501"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5</w:t>
            </w:r>
          </w:p>
        </w:tc>
        <w:tc>
          <w:tcPr>
            <w:tcW w:w="20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0.022</w:t>
            </w:r>
          </w:p>
        </w:tc>
        <w:tc>
          <w:tcPr>
            <w:tcW w:w="118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w:t>
            </w:r>
          </w:p>
        </w:tc>
        <w:tc>
          <w:tcPr>
            <w:tcW w:w="185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501"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20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18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85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520" w:type="dxa"/>
        <w:tblInd w:w="70" w:type="dxa"/>
        <w:tblCellMar>
          <w:left w:w="70" w:type="dxa"/>
          <w:right w:w="70" w:type="dxa"/>
        </w:tblCellMar>
        <w:tblLook w:val="04A0" w:firstRow="1" w:lastRow="0" w:firstColumn="1" w:lastColumn="0" w:noHBand="0" w:noVBand="1"/>
      </w:tblPr>
      <w:tblGrid>
        <w:gridCol w:w="7444"/>
        <w:gridCol w:w="146"/>
        <w:gridCol w:w="146"/>
        <w:gridCol w:w="146"/>
        <w:gridCol w:w="146"/>
      </w:tblGrid>
      <w:tr w:rsidR="00E93CDC" w:rsidRPr="00AE32F4" w:rsidTr="00E93CDC">
        <w:trPr>
          <w:trHeight w:val="300"/>
        </w:trPr>
        <w:tc>
          <w:tcPr>
            <w:tcW w:w="7520"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5</w:t>
            </w: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1552" behindDoc="0" locked="0" layoutInCell="1" allowOverlap="1" wp14:anchorId="7727C38A" wp14:editId="4B857034">
                  <wp:simplePos x="0" y="0"/>
                  <wp:positionH relativeFrom="column">
                    <wp:posOffset>-123825</wp:posOffset>
                  </wp:positionH>
                  <wp:positionV relativeFrom="paragraph">
                    <wp:posOffset>635</wp:posOffset>
                  </wp:positionV>
                  <wp:extent cx="5029200" cy="3189605"/>
                  <wp:effectExtent l="0" t="0" r="19050" b="1079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E93CDC" w:rsidRPr="00AE32F4" w:rsidTr="00E93CDC">
              <w:trPr>
                <w:trHeight w:val="300"/>
                <w:tblCellSpacing w:w="0" w:type="dxa"/>
              </w:trPr>
              <w:tc>
                <w:tcPr>
                  <w:tcW w:w="244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465"/>
        </w:trPr>
        <w:tc>
          <w:tcPr>
            <w:tcW w:w="744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r w:rsidRPr="00AE32F4">
        <w:rPr>
          <w:rFonts w:ascii="Arial" w:hAnsi="Arial" w:cs="Arial"/>
          <w:sz w:val="24"/>
          <w:szCs w:val="24"/>
        </w:rPr>
        <w:t xml:space="preserve">Interpretación: El 80% de encuestados reconocen al pago de impuestos como una obligación ya que ello conlleva al bienestar común, mientras que el 17% cree que al no pagar impuestos terminaría en la cárcel; mientras el 2% muestra un desinterés en el pago de impuestos. </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860" w:type="dxa"/>
        <w:tblInd w:w="55" w:type="dxa"/>
        <w:tblCellMar>
          <w:left w:w="70" w:type="dxa"/>
          <w:right w:w="70" w:type="dxa"/>
        </w:tblCellMar>
        <w:tblLook w:val="04A0" w:firstRow="1" w:lastRow="0" w:firstColumn="1" w:lastColumn="0" w:noHBand="0" w:noVBand="1"/>
      </w:tblPr>
      <w:tblGrid>
        <w:gridCol w:w="2364"/>
        <w:gridCol w:w="496"/>
        <w:gridCol w:w="1987"/>
        <w:gridCol w:w="1174"/>
        <w:gridCol w:w="1839"/>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7</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¿Quiénes deben pagar impuestos?</w:t>
            </w:r>
          </w:p>
        </w:tc>
      </w:tr>
      <w:tr w:rsidR="00E93CDC" w:rsidRPr="00AE32F4" w:rsidTr="00E93CDC">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198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17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8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300"/>
        </w:trPr>
        <w:tc>
          <w:tcPr>
            <w:tcW w:w="2364"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Solamente los empresarios</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28</w:t>
            </w:r>
          </w:p>
        </w:tc>
        <w:tc>
          <w:tcPr>
            <w:tcW w:w="198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0.122</w:t>
            </w:r>
          </w:p>
        </w:tc>
        <w:tc>
          <w:tcPr>
            <w:tcW w:w="117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12</w:t>
            </w:r>
          </w:p>
        </w:tc>
        <w:tc>
          <w:tcPr>
            <w:tcW w:w="18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12</w:t>
            </w:r>
          </w:p>
        </w:tc>
      </w:tr>
      <w:tr w:rsidR="00E93CDC" w:rsidRPr="00AE32F4" w:rsidTr="00E93CDC">
        <w:trPr>
          <w:trHeight w:val="525"/>
        </w:trPr>
        <w:tc>
          <w:tcPr>
            <w:tcW w:w="2364"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Solamente las personas adultas</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25</w:t>
            </w:r>
          </w:p>
        </w:tc>
        <w:tc>
          <w:tcPr>
            <w:tcW w:w="198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0.109</w:t>
            </w:r>
          </w:p>
        </w:tc>
        <w:tc>
          <w:tcPr>
            <w:tcW w:w="117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11</w:t>
            </w:r>
          </w:p>
        </w:tc>
        <w:tc>
          <w:tcPr>
            <w:tcW w:w="18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23</w:t>
            </w:r>
          </w:p>
        </w:tc>
      </w:tr>
      <w:tr w:rsidR="00E93CDC" w:rsidRPr="00AE32F4" w:rsidTr="00E93CDC">
        <w:trPr>
          <w:trHeight w:val="525"/>
        </w:trPr>
        <w:tc>
          <w:tcPr>
            <w:tcW w:w="2364"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Todos en base al principio de igualdad.</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177</w:t>
            </w:r>
          </w:p>
        </w:tc>
        <w:tc>
          <w:tcPr>
            <w:tcW w:w="198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0.770</w:t>
            </w:r>
          </w:p>
        </w:tc>
        <w:tc>
          <w:tcPr>
            <w:tcW w:w="117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77</w:t>
            </w:r>
          </w:p>
        </w:tc>
        <w:tc>
          <w:tcPr>
            <w:tcW w:w="18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1987"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174"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839"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895" w:type="dxa"/>
        <w:tblInd w:w="70" w:type="dxa"/>
        <w:tblCellMar>
          <w:left w:w="70" w:type="dxa"/>
          <w:right w:w="70" w:type="dxa"/>
        </w:tblCellMar>
        <w:tblLook w:val="04A0" w:firstRow="1" w:lastRow="0" w:firstColumn="1" w:lastColumn="0" w:noHBand="0" w:noVBand="1"/>
      </w:tblPr>
      <w:tblGrid>
        <w:gridCol w:w="7319"/>
        <w:gridCol w:w="146"/>
        <w:gridCol w:w="146"/>
        <w:gridCol w:w="146"/>
        <w:gridCol w:w="146"/>
      </w:tblGrid>
      <w:tr w:rsidR="00E93CDC" w:rsidRPr="00AE32F4" w:rsidTr="00E93CDC">
        <w:trPr>
          <w:trHeight w:val="273"/>
        </w:trPr>
        <w:tc>
          <w:tcPr>
            <w:tcW w:w="7894"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6</w:t>
            </w: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2576" behindDoc="0" locked="0" layoutInCell="1" allowOverlap="1" wp14:anchorId="592E6A75" wp14:editId="64B6F619">
                  <wp:simplePos x="0" y="0"/>
                  <wp:positionH relativeFrom="column">
                    <wp:posOffset>-92075</wp:posOffset>
                  </wp:positionH>
                  <wp:positionV relativeFrom="paragraph">
                    <wp:posOffset>635</wp:posOffset>
                  </wp:positionV>
                  <wp:extent cx="5007610" cy="2966085"/>
                  <wp:effectExtent l="0" t="0" r="21590" b="24765"/>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99"/>
            </w:tblGrid>
            <w:tr w:rsidR="00E93CDC" w:rsidRPr="00AE32F4" w:rsidTr="00E93CDC">
              <w:trPr>
                <w:trHeight w:val="273"/>
                <w:tblCellSpacing w:w="0" w:type="dxa"/>
              </w:trPr>
              <w:tc>
                <w:tcPr>
                  <w:tcW w:w="239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273"/>
        </w:trPr>
        <w:tc>
          <w:tcPr>
            <w:tcW w:w="73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68"/>
        </w:trPr>
        <w:tc>
          <w:tcPr>
            <w:tcW w:w="7319"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 xml:space="preserve">Fuente: </w:t>
            </w:r>
            <w:proofErr w:type="spellStart"/>
            <w:r>
              <w:rPr>
                <w:rFonts w:ascii="Calibri" w:eastAsia="Times New Roman" w:hAnsi="Calibri" w:cs="Times New Roman"/>
                <w:lang w:eastAsia="es-PE"/>
              </w:rPr>
              <w:t>Elaboraciòn</w:t>
            </w:r>
            <w:proofErr w:type="spellEnd"/>
            <w:r>
              <w:rPr>
                <w:rFonts w:ascii="Calibri" w:eastAsia="Times New Roman" w:hAnsi="Calibri" w:cs="Times New Roman"/>
                <w:lang w:eastAsia="es-PE"/>
              </w:rPr>
              <w:t xml:space="preserve"> Propia.</w:t>
            </w:r>
            <w:r w:rsidR="00E93CDC" w:rsidRPr="00AE32F4">
              <w:rPr>
                <w:rFonts w:ascii="Calibri" w:eastAsia="Times New Roman" w:hAnsi="Calibri" w:cs="Times New Roman"/>
                <w:lang w:eastAsia="es-PE"/>
              </w:rPr>
              <w:t>.</w:t>
            </w:r>
          </w:p>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r w:rsidR="00E93CDC" w:rsidRPr="00AE32F4">
              <w:rPr>
                <w:rFonts w:ascii="Calibri" w:eastAsia="Times New Roman" w:hAnsi="Calibri" w:cs="Times New Roman"/>
                <w:lang w:eastAsia="es-PE"/>
              </w:rPr>
              <w:t>.</w:t>
            </w:r>
          </w:p>
          <w:p w:rsidR="00E93CDC" w:rsidRPr="00AE32F4" w:rsidRDefault="00E93CDC" w:rsidP="00E93CDC">
            <w:pPr>
              <w:spacing w:after="0" w:line="240" w:lineRule="auto"/>
              <w:rPr>
                <w:rFonts w:ascii="Arial" w:eastAsia="Times New Roman" w:hAnsi="Arial" w:cs="Arial"/>
                <w:sz w:val="24"/>
                <w:szCs w:val="24"/>
                <w:lang w:eastAsia="es-PE"/>
              </w:rPr>
            </w:pPr>
            <w:r w:rsidRPr="00AE32F4">
              <w:rPr>
                <w:rFonts w:ascii="Arial" w:eastAsia="Times New Roman" w:hAnsi="Arial" w:cs="Arial"/>
                <w:sz w:val="24"/>
                <w:szCs w:val="24"/>
                <w:lang w:eastAsia="es-PE"/>
              </w:rPr>
              <w:t xml:space="preserve"> </w:t>
            </w: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A la interrogante planteada sobre quiene</w:t>
      </w:r>
      <w:r w:rsidR="009E6A0C">
        <w:rPr>
          <w:rFonts w:ascii="Arial" w:hAnsi="Arial" w:cs="Arial"/>
          <w:sz w:val="24"/>
          <w:szCs w:val="24"/>
        </w:rPr>
        <w:t>s</w:t>
      </w:r>
      <w:r w:rsidRPr="00AE32F4">
        <w:rPr>
          <w:rFonts w:ascii="Arial" w:hAnsi="Arial" w:cs="Arial"/>
          <w:sz w:val="24"/>
          <w:szCs w:val="24"/>
        </w:rPr>
        <w:t xml:space="preserve"> pagan los impuestos, se tiene que el 77% de encuestados reconoce que todos estamos obligados a pagar los impuestos, mientras que existe una ligera diferencia entre </w:t>
      </w:r>
      <w:proofErr w:type="spellStart"/>
      <w:r w:rsidRPr="00AE32F4">
        <w:rPr>
          <w:rFonts w:ascii="Arial" w:hAnsi="Arial" w:cs="Arial"/>
          <w:sz w:val="24"/>
          <w:szCs w:val="24"/>
        </w:rPr>
        <w:t>si</w:t>
      </w:r>
      <w:proofErr w:type="spellEnd"/>
      <w:r w:rsidRPr="00AE32F4">
        <w:rPr>
          <w:rFonts w:ascii="Arial" w:hAnsi="Arial" w:cs="Arial"/>
          <w:sz w:val="24"/>
          <w:szCs w:val="24"/>
        </w:rPr>
        <w:t xml:space="preserve"> solamente pagan las personas adultas los tributos o son solamente los empresarios quienes tienen esta carga; por lo que podemos afirmar que existe un conocimiento básico en cuanto al principio de igualdad.</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860" w:type="dxa"/>
        <w:tblInd w:w="55" w:type="dxa"/>
        <w:tblCellMar>
          <w:left w:w="70" w:type="dxa"/>
          <w:right w:w="70" w:type="dxa"/>
        </w:tblCellMar>
        <w:tblLook w:val="04A0" w:firstRow="1" w:lastRow="0" w:firstColumn="1" w:lastColumn="0" w:noHBand="0" w:noVBand="1"/>
      </w:tblPr>
      <w:tblGrid>
        <w:gridCol w:w="2361"/>
        <w:gridCol w:w="496"/>
        <w:gridCol w:w="1988"/>
        <w:gridCol w:w="1175"/>
        <w:gridCol w:w="1840"/>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8</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 Para qué sirven los impuestos?</w:t>
            </w:r>
          </w:p>
        </w:tc>
      </w:tr>
      <w:tr w:rsidR="00E93CDC" w:rsidRPr="00AE32F4" w:rsidTr="00E93CDC">
        <w:trPr>
          <w:trHeight w:val="30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19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17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84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525"/>
        </w:trPr>
        <w:tc>
          <w:tcPr>
            <w:tcW w:w="236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Para que el estado pueda cumplir sus funciones.</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187</w:t>
            </w:r>
          </w:p>
        </w:tc>
        <w:tc>
          <w:tcPr>
            <w:tcW w:w="19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0.813</w:t>
            </w:r>
          </w:p>
        </w:tc>
        <w:tc>
          <w:tcPr>
            <w:tcW w:w="117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81</w:t>
            </w:r>
          </w:p>
        </w:tc>
        <w:tc>
          <w:tcPr>
            <w:tcW w:w="184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81</w:t>
            </w:r>
          </w:p>
        </w:tc>
      </w:tr>
      <w:tr w:rsidR="00E93CDC" w:rsidRPr="00AE32F4" w:rsidTr="00E93CDC">
        <w:trPr>
          <w:trHeight w:val="525"/>
        </w:trPr>
        <w:tc>
          <w:tcPr>
            <w:tcW w:w="236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Para que los congresistas tengan más ingresos.</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25</w:t>
            </w:r>
          </w:p>
        </w:tc>
        <w:tc>
          <w:tcPr>
            <w:tcW w:w="19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0.109</w:t>
            </w:r>
          </w:p>
        </w:tc>
        <w:tc>
          <w:tcPr>
            <w:tcW w:w="117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11</w:t>
            </w:r>
          </w:p>
        </w:tc>
        <w:tc>
          <w:tcPr>
            <w:tcW w:w="184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92</w:t>
            </w:r>
          </w:p>
        </w:tc>
      </w:tr>
      <w:tr w:rsidR="00E93CDC" w:rsidRPr="00AE32F4" w:rsidTr="00E93CDC">
        <w:trPr>
          <w:trHeight w:val="525"/>
        </w:trPr>
        <w:tc>
          <w:tcPr>
            <w:tcW w:w="2361"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 xml:space="preserve">Para que nadie pueda </w:t>
            </w:r>
            <w:proofErr w:type="spellStart"/>
            <w:r w:rsidRPr="00AE32F4">
              <w:rPr>
                <w:rFonts w:ascii="Calibri" w:eastAsia="Times New Roman" w:hAnsi="Calibri" w:cs="Times New Roman"/>
                <w:sz w:val="20"/>
                <w:szCs w:val="20"/>
                <w:lang w:eastAsia="es-PE"/>
              </w:rPr>
              <w:t>quedarce</w:t>
            </w:r>
            <w:proofErr w:type="spellEnd"/>
            <w:r w:rsidRPr="00AE32F4">
              <w:rPr>
                <w:rFonts w:ascii="Calibri" w:eastAsia="Times New Roman" w:hAnsi="Calibri" w:cs="Times New Roman"/>
                <w:sz w:val="20"/>
                <w:szCs w:val="20"/>
                <w:lang w:eastAsia="es-PE"/>
              </w:rPr>
              <w:t xml:space="preserve"> sin tributar.</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18</w:t>
            </w:r>
          </w:p>
        </w:tc>
        <w:tc>
          <w:tcPr>
            <w:tcW w:w="19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0.078</w:t>
            </w:r>
          </w:p>
        </w:tc>
        <w:tc>
          <w:tcPr>
            <w:tcW w:w="117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w:t>
            </w:r>
          </w:p>
        </w:tc>
        <w:tc>
          <w:tcPr>
            <w:tcW w:w="184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361"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496"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19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175"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84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520" w:type="dxa"/>
        <w:tblInd w:w="70" w:type="dxa"/>
        <w:tblCellMar>
          <w:left w:w="70" w:type="dxa"/>
          <w:right w:w="70" w:type="dxa"/>
        </w:tblCellMar>
        <w:tblLook w:val="04A0" w:firstRow="1" w:lastRow="0" w:firstColumn="1" w:lastColumn="0" w:noHBand="0" w:noVBand="1"/>
      </w:tblPr>
      <w:tblGrid>
        <w:gridCol w:w="7444"/>
        <w:gridCol w:w="146"/>
        <w:gridCol w:w="146"/>
        <w:gridCol w:w="146"/>
        <w:gridCol w:w="146"/>
      </w:tblGrid>
      <w:tr w:rsidR="00E93CDC" w:rsidRPr="00AE32F4" w:rsidTr="00E93CDC">
        <w:trPr>
          <w:trHeight w:val="300"/>
        </w:trPr>
        <w:tc>
          <w:tcPr>
            <w:tcW w:w="7520"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7</w:t>
            </w: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3600" behindDoc="0" locked="0" layoutInCell="1" allowOverlap="1" wp14:anchorId="5A0C16FD" wp14:editId="1CDAD60F">
                  <wp:simplePos x="0" y="0"/>
                  <wp:positionH relativeFrom="column">
                    <wp:posOffset>-102870</wp:posOffset>
                  </wp:positionH>
                  <wp:positionV relativeFrom="paragraph">
                    <wp:posOffset>635</wp:posOffset>
                  </wp:positionV>
                  <wp:extent cx="5029200" cy="2987675"/>
                  <wp:effectExtent l="0" t="0" r="19050" b="22225"/>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E93CDC" w:rsidRPr="00AE32F4" w:rsidTr="00E93CDC">
              <w:trPr>
                <w:trHeight w:val="300"/>
                <w:tblCellSpacing w:w="0" w:type="dxa"/>
              </w:trPr>
              <w:tc>
                <w:tcPr>
                  <w:tcW w:w="244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480"/>
        </w:trPr>
        <w:tc>
          <w:tcPr>
            <w:tcW w:w="744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r w:rsidRPr="00AE32F4">
        <w:rPr>
          <w:rFonts w:ascii="Arial" w:hAnsi="Arial" w:cs="Arial"/>
          <w:sz w:val="24"/>
          <w:szCs w:val="24"/>
        </w:rPr>
        <w:t xml:space="preserve">Interpretación: En cuanto al reconocimiento de la utilidad de los impuestos, el 81% de los encuestados reconocen que a </w:t>
      </w:r>
      <w:r w:rsidR="009E6A0C" w:rsidRPr="00AE32F4">
        <w:rPr>
          <w:rFonts w:ascii="Arial" w:hAnsi="Arial" w:cs="Arial"/>
          <w:sz w:val="24"/>
          <w:szCs w:val="24"/>
        </w:rPr>
        <w:t>través</w:t>
      </w:r>
      <w:r w:rsidRPr="00AE32F4">
        <w:rPr>
          <w:rFonts w:ascii="Arial" w:hAnsi="Arial" w:cs="Arial"/>
          <w:sz w:val="24"/>
          <w:szCs w:val="24"/>
        </w:rPr>
        <w:t xml:space="preserve"> de ellos el estado puede cumplir con sus funciones, mientras que el 11% de los encuestados creen que ello serviría para que los congresistas tengan </w:t>
      </w:r>
      <w:r w:rsidR="009E6A0C" w:rsidRPr="00AE32F4">
        <w:rPr>
          <w:rFonts w:ascii="Arial" w:hAnsi="Arial" w:cs="Arial"/>
          <w:sz w:val="24"/>
          <w:szCs w:val="24"/>
        </w:rPr>
        <w:t>más</w:t>
      </w:r>
      <w:r w:rsidRPr="00AE32F4">
        <w:rPr>
          <w:rFonts w:ascii="Arial" w:hAnsi="Arial" w:cs="Arial"/>
          <w:sz w:val="24"/>
          <w:szCs w:val="24"/>
        </w:rPr>
        <w:t xml:space="preserve"> ingresos económicos, finalmente el 8% cree que los impuestos permitirán que nadie se quede sin tributar. Esto conlleva a afirmar que existe un conocimiento básico sobre los impuestos.</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860" w:type="dxa"/>
        <w:tblInd w:w="55" w:type="dxa"/>
        <w:tblCellMar>
          <w:left w:w="70" w:type="dxa"/>
          <w:right w:w="70" w:type="dxa"/>
        </w:tblCellMar>
        <w:tblLook w:val="04A0" w:firstRow="1" w:lastRow="0" w:firstColumn="1" w:lastColumn="0" w:noHBand="0" w:noVBand="1"/>
      </w:tblPr>
      <w:tblGrid>
        <w:gridCol w:w="2300"/>
        <w:gridCol w:w="502"/>
        <w:gridCol w:w="2010"/>
        <w:gridCol w:w="1188"/>
        <w:gridCol w:w="1860"/>
      </w:tblGrid>
      <w:tr w:rsidR="00E93CDC" w:rsidRPr="00AE32F4" w:rsidTr="00E93CDC">
        <w:trPr>
          <w:trHeight w:val="315"/>
        </w:trPr>
        <w:tc>
          <w:tcPr>
            <w:tcW w:w="7860"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9 </w:t>
            </w:r>
          </w:p>
        </w:tc>
      </w:tr>
      <w:tr w:rsidR="00E93CDC" w:rsidRPr="00AE32F4" w:rsidTr="00E93CDC">
        <w:trPr>
          <w:trHeight w:val="300"/>
        </w:trPr>
        <w:tc>
          <w:tcPr>
            <w:tcW w:w="78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 Quién debe velar por el buen uso de los impuestos?</w:t>
            </w:r>
          </w:p>
        </w:tc>
      </w:tr>
      <w:tr w:rsidR="00E93CDC" w:rsidRPr="00AE32F4" w:rsidTr="00E93CDC">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50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fe</w:t>
            </w:r>
          </w:p>
        </w:tc>
        <w:tc>
          <w:tcPr>
            <w:tcW w:w="201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w:t>
            </w:r>
          </w:p>
        </w:tc>
        <w:tc>
          <w:tcPr>
            <w:tcW w:w="11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Valido</w:t>
            </w:r>
          </w:p>
        </w:tc>
        <w:tc>
          <w:tcPr>
            <w:tcW w:w="186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 Acumulado</w:t>
            </w:r>
          </w:p>
        </w:tc>
      </w:tr>
      <w:tr w:rsidR="00E93CDC" w:rsidRPr="00AE32F4" w:rsidTr="00E93CDC">
        <w:trPr>
          <w:trHeight w:val="300"/>
        </w:trPr>
        <w:tc>
          <w:tcPr>
            <w:tcW w:w="2300"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La sociedad en su conjunto</w:t>
            </w:r>
          </w:p>
        </w:tc>
        <w:tc>
          <w:tcPr>
            <w:tcW w:w="50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87</w:t>
            </w:r>
          </w:p>
        </w:tc>
        <w:tc>
          <w:tcPr>
            <w:tcW w:w="201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0.378</w:t>
            </w:r>
          </w:p>
        </w:tc>
        <w:tc>
          <w:tcPr>
            <w:tcW w:w="11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38</w:t>
            </w:r>
          </w:p>
        </w:tc>
        <w:tc>
          <w:tcPr>
            <w:tcW w:w="186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38</w:t>
            </w:r>
          </w:p>
        </w:tc>
      </w:tr>
      <w:tr w:rsidR="00E93CDC" w:rsidRPr="00AE32F4" w:rsidTr="00E93CDC">
        <w:trPr>
          <w:trHeight w:val="300"/>
        </w:trPr>
        <w:tc>
          <w:tcPr>
            <w:tcW w:w="2300"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El ministerio de Justicia</w:t>
            </w:r>
          </w:p>
        </w:tc>
        <w:tc>
          <w:tcPr>
            <w:tcW w:w="50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98</w:t>
            </w:r>
          </w:p>
        </w:tc>
        <w:tc>
          <w:tcPr>
            <w:tcW w:w="201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0.426</w:t>
            </w:r>
          </w:p>
        </w:tc>
        <w:tc>
          <w:tcPr>
            <w:tcW w:w="11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43</w:t>
            </w:r>
          </w:p>
        </w:tc>
        <w:tc>
          <w:tcPr>
            <w:tcW w:w="186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80</w:t>
            </w:r>
          </w:p>
        </w:tc>
      </w:tr>
      <w:tr w:rsidR="00E93CDC" w:rsidRPr="00AE32F4" w:rsidTr="00E93CDC">
        <w:trPr>
          <w:trHeight w:val="525"/>
        </w:trPr>
        <w:tc>
          <w:tcPr>
            <w:tcW w:w="2300" w:type="dxa"/>
            <w:tcBorders>
              <w:top w:val="nil"/>
              <w:left w:val="single" w:sz="4" w:space="0" w:color="auto"/>
              <w:bottom w:val="single" w:sz="4" w:space="0" w:color="auto"/>
              <w:right w:val="single" w:sz="4" w:space="0" w:color="auto"/>
            </w:tcBorders>
            <w:shd w:val="clear" w:color="auto" w:fill="auto"/>
            <w:vAlign w:val="bottom"/>
            <w:hideMark/>
          </w:tcPr>
          <w:p w:rsidR="00E93CDC" w:rsidRPr="00AE32F4" w:rsidRDefault="00E93CDC" w:rsidP="00E93CDC">
            <w:pPr>
              <w:spacing w:after="0" w:line="240" w:lineRule="auto"/>
              <w:rPr>
                <w:rFonts w:ascii="Calibri" w:eastAsia="Times New Roman" w:hAnsi="Calibri" w:cs="Times New Roman"/>
                <w:sz w:val="20"/>
                <w:szCs w:val="20"/>
                <w:lang w:eastAsia="es-PE"/>
              </w:rPr>
            </w:pPr>
            <w:r w:rsidRPr="00AE32F4">
              <w:rPr>
                <w:rFonts w:ascii="Calibri" w:eastAsia="Times New Roman" w:hAnsi="Calibri" w:cs="Times New Roman"/>
                <w:sz w:val="20"/>
                <w:szCs w:val="20"/>
                <w:lang w:eastAsia="es-PE"/>
              </w:rPr>
              <w:t>El presidente de la república.</w:t>
            </w:r>
          </w:p>
        </w:tc>
        <w:tc>
          <w:tcPr>
            <w:tcW w:w="50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45</w:t>
            </w:r>
          </w:p>
        </w:tc>
        <w:tc>
          <w:tcPr>
            <w:tcW w:w="201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lang w:eastAsia="es-PE"/>
              </w:rPr>
            </w:pPr>
            <w:r w:rsidRPr="00AE32F4">
              <w:rPr>
                <w:rFonts w:ascii="Calibri" w:eastAsia="Times New Roman" w:hAnsi="Calibri" w:cs="Times New Roman"/>
                <w:lang w:eastAsia="es-PE"/>
              </w:rPr>
              <w:t>0.196</w:t>
            </w:r>
          </w:p>
        </w:tc>
        <w:tc>
          <w:tcPr>
            <w:tcW w:w="11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20</w:t>
            </w:r>
          </w:p>
        </w:tc>
        <w:tc>
          <w:tcPr>
            <w:tcW w:w="186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r w:rsidR="00E93CDC" w:rsidRPr="00AE32F4" w:rsidTr="00E93CDC">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TOTAL</w:t>
            </w:r>
          </w:p>
        </w:tc>
        <w:tc>
          <w:tcPr>
            <w:tcW w:w="50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230</w:t>
            </w:r>
          </w:p>
        </w:tc>
        <w:tc>
          <w:tcPr>
            <w:tcW w:w="201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1.000</w:t>
            </w:r>
          </w:p>
        </w:tc>
        <w:tc>
          <w:tcPr>
            <w:tcW w:w="118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b/>
                <w:bCs/>
                <w:lang w:eastAsia="es-PE"/>
              </w:rPr>
            </w:pPr>
            <w:r w:rsidRPr="00AE32F4">
              <w:rPr>
                <w:rFonts w:ascii="Calibri" w:eastAsia="Times New Roman" w:hAnsi="Calibri" w:cs="Times New Roman"/>
                <w:b/>
                <w:bCs/>
                <w:lang w:eastAsia="es-PE"/>
              </w:rPr>
              <w:t>100</w:t>
            </w:r>
          </w:p>
        </w:tc>
        <w:tc>
          <w:tcPr>
            <w:tcW w:w="1860"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lang w:eastAsia="es-PE"/>
              </w:rPr>
              <w:t> </w:t>
            </w:r>
          </w:p>
        </w:tc>
      </w:tr>
    </w:tbl>
    <w:p w:rsidR="00E93CDC" w:rsidRPr="00AE32F4" w:rsidRDefault="00E93CDC" w:rsidP="00E93CDC">
      <w:pPr>
        <w:jc w:val="both"/>
        <w:rPr>
          <w:rFonts w:ascii="Arial" w:hAnsi="Arial" w:cs="Arial"/>
          <w:sz w:val="24"/>
          <w:szCs w:val="24"/>
        </w:rPr>
      </w:pPr>
    </w:p>
    <w:tbl>
      <w:tblPr>
        <w:tblW w:w="7520" w:type="dxa"/>
        <w:tblInd w:w="70" w:type="dxa"/>
        <w:tblCellMar>
          <w:left w:w="70" w:type="dxa"/>
          <w:right w:w="70" w:type="dxa"/>
        </w:tblCellMar>
        <w:tblLook w:val="04A0" w:firstRow="1" w:lastRow="0" w:firstColumn="1" w:lastColumn="0" w:noHBand="0" w:noVBand="1"/>
      </w:tblPr>
      <w:tblGrid>
        <w:gridCol w:w="7444"/>
        <w:gridCol w:w="146"/>
        <w:gridCol w:w="146"/>
        <w:gridCol w:w="146"/>
        <w:gridCol w:w="146"/>
      </w:tblGrid>
      <w:tr w:rsidR="00E93CDC" w:rsidRPr="00AE32F4" w:rsidTr="00E93CDC">
        <w:trPr>
          <w:trHeight w:val="300"/>
        </w:trPr>
        <w:tc>
          <w:tcPr>
            <w:tcW w:w="7520" w:type="dxa"/>
            <w:gridSpan w:val="5"/>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8</w:t>
            </w: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4624" behindDoc="0" locked="0" layoutInCell="1" allowOverlap="1" wp14:anchorId="1252B161" wp14:editId="096B84FF">
                  <wp:simplePos x="0" y="0"/>
                  <wp:positionH relativeFrom="column">
                    <wp:posOffset>-102870</wp:posOffset>
                  </wp:positionH>
                  <wp:positionV relativeFrom="paragraph">
                    <wp:posOffset>10795</wp:posOffset>
                  </wp:positionV>
                  <wp:extent cx="5007610" cy="3178810"/>
                  <wp:effectExtent l="0" t="0" r="21590" b="2159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40"/>
            </w:tblGrid>
            <w:tr w:rsidR="00E93CDC" w:rsidRPr="00AE32F4" w:rsidTr="00E93CDC">
              <w:trPr>
                <w:trHeight w:val="300"/>
                <w:tblCellSpacing w:w="0" w:type="dxa"/>
              </w:trPr>
              <w:tc>
                <w:tcPr>
                  <w:tcW w:w="244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444"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450"/>
        </w:trPr>
        <w:tc>
          <w:tcPr>
            <w:tcW w:w="7444" w:type="dxa"/>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19"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De acuerdo a los resultados obtenidos se puede apreciar que existe un desconocimientos acerca de quiénes son los actores que deben velar por la buena administración de los impuestos, ya que solamente el 38%  reconoce a la sociedad como responsable, mientras que el 43% cree que debe ser el ministerio de justicia.</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386" w:type="dxa"/>
        <w:tblInd w:w="55" w:type="dxa"/>
        <w:tblCellMar>
          <w:left w:w="70" w:type="dxa"/>
          <w:right w:w="70" w:type="dxa"/>
        </w:tblCellMar>
        <w:tblLook w:val="04A0" w:firstRow="1" w:lastRow="0" w:firstColumn="1" w:lastColumn="0" w:noHBand="0" w:noVBand="1"/>
      </w:tblPr>
      <w:tblGrid>
        <w:gridCol w:w="1240"/>
        <w:gridCol w:w="1103"/>
        <w:gridCol w:w="1352"/>
        <w:gridCol w:w="1408"/>
        <w:gridCol w:w="2283"/>
      </w:tblGrid>
      <w:tr w:rsidR="00E93CDC" w:rsidRPr="00AE32F4" w:rsidTr="00E93CDC">
        <w:trPr>
          <w:trHeight w:val="315"/>
        </w:trPr>
        <w:tc>
          <w:tcPr>
            <w:tcW w:w="7386"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10 </w:t>
            </w:r>
          </w:p>
        </w:tc>
      </w:tr>
      <w:tr w:rsidR="00E93CDC" w:rsidRPr="00AE32F4" w:rsidTr="00E93CDC">
        <w:trPr>
          <w:trHeight w:val="300"/>
        </w:trPr>
        <w:tc>
          <w:tcPr>
            <w:tcW w:w="73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¿Exiges comprobantes de pago en tus compras?</w:t>
            </w:r>
          </w:p>
        </w:tc>
      </w:tr>
      <w:tr w:rsidR="00E93CDC" w:rsidRPr="00AE32F4" w:rsidTr="00E93C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Nunca</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A veces</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Siempre</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TOTAL</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fe</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179</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35</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16</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230</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78</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15</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bl>
    <w:p w:rsidR="00E93CDC" w:rsidRPr="00AE32F4" w:rsidRDefault="00E93CDC" w:rsidP="00E93CDC">
      <w:pPr>
        <w:jc w:val="both"/>
        <w:rPr>
          <w:rFonts w:ascii="Arial" w:hAnsi="Arial" w:cs="Arial"/>
          <w:sz w:val="24"/>
          <w:szCs w:val="24"/>
        </w:rPr>
      </w:pPr>
    </w:p>
    <w:tbl>
      <w:tblPr>
        <w:tblW w:w="7518" w:type="dxa"/>
        <w:tblInd w:w="70" w:type="dxa"/>
        <w:tblCellMar>
          <w:left w:w="70" w:type="dxa"/>
          <w:right w:w="70" w:type="dxa"/>
        </w:tblCellMar>
        <w:tblLook w:val="04A0" w:firstRow="1" w:lastRow="0" w:firstColumn="1" w:lastColumn="0" w:noHBand="0" w:noVBand="1"/>
      </w:tblPr>
      <w:tblGrid>
        <w:gridCol w:w="7333"/>
        <w:gridCol w:w="146"/>
        <w:gridCol w:w="146"/>
        <w:gridCol w:w="146"/>
        <w:gridCol w:w="146"/>
        <w:gridCol w:w="146"/>
      </w:tblGrid>
      <w:tr w:rsidR="00E93CDC" w:rsidRPr="00AE32F4" w:rsidTr="00E93CDC">
        <w:trPr>
          <w:trHeight w:val="300"/>
        </w:trPr>
        <w:tc>
          <w:tcPr>
            <w:tcW w:w="7518" w:type="dxa"/>
            <w:gridSpan w:val="6"/>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9</w:t>
            </w: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5648" behindDoc="0" locked="0" layoutInCell="1" allowOverlap="1" wp14:anchorId="7CD9EB4C" wp14:editId="4F24B972">
                  <wp:simplePos x="0" y="0"/>
                  <wp:positionH relativeFrom="column">
                    <wp:posOffset>9525</wp:posOffset>
                  </wp:positionH>
                  <wp:positionV relativeFrom="paragraph">
                    <wp:posOffset>19050</wp:posOffset>
                  </wp:positionV>
                  <wp:extent cx="4581525" cy="2752725"/>
                  <wp:effectExtent l="0" t="0" r="9525" b="952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93CDC" w:rsidRPr="00AE32F4" w:rsidTr="00E93CDC">
              <w:trPr>
                <w:trHeight w:val="300"/>
                <w:tblCellSpacing w:w="0" w:type="dxa"/>
              </w:trPr>
              <w:tc>
                <w:tcPr>
                  <w:tcW w:w="120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90"/>
        </w:trPr>
        <w:tc>
          <w:tcPr>
            <w:tcW w:w="7370" w:type="dxa"/>
            <w:gridSpan w:val="2"/>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De acuerdo al gráfico podemos apreciar que solamente el 7% de los encuestados indica que exige comprobantes de pago por sus compras realizadas, mientras que el 78% manifiesta que nunca exige comprobantes de pago, lo que demuestra  que existe incompatibilidad entre el conocimiento adquirido y los hábitos y costumbres que se debe de fomentar en la cultura tributaria. Finalmente el 15% de los encuestados manifiesta que a veces considera exigir comprobantes de pago por sus compras.</w:t>
      </w:r>
    </w:p>
    <w:p w:rsidR="00E93CDC" w:rsidRPr="00AE32F4" w:rsidRDefault="00E93CDC" w:rsidP="00E93CDC">
      <w:pPr>
        <w:jc w:val="both"/>
        <w:rPr>
          <w:rFonts w:ascii="Arial" w:hAnsi="Arial" w:cs="Arial"/>
          <w:sz w:val="24"/>
          <w:szCs w:val="24"/>
        </w:rPr>
      </w:pPr>
    </w:p>
    <w:p w:rsidR="00E93CDC" w:rsidRPr="00AE32F4" w:rsidRDefault="00E93CDC" w:rsidP="00E93CDC">
      <w:pPr>
        <w:rPr>
          <w:rFonts w:ascii="Arial" w:hAnsi="Arial" w:cs="Arial"/>
          <w:sz w:val="24"/>
          <w:szCs w:val="24"/>
        </w:rPr>
      </w:pPr>
      <w:r w:rsidRPr="00AE32F4">
        <w:rPr>
          <w:rFonts w:ascii="Arial" w:hAnsi="Arial" w:cs="Arial"/>
          <w:sz w:val="24"/>
          <w:szCs w:val="24"/>
        </w:rPr>
        <w:br w:type="page"/>
      </w:r>
    </w:p>
    <w:tbl>
      <w:tblPr>
        <w:tblW w:w="7386" w:type="dxa"/>
        <w:tblInd w:w="55" w:type="dxa"/>
        <w:tblCellMar>
          <w:left w:w="70" w:type="dxa"/>
          <w:right w:w="70" w:type="dxa"/>
        </w:tblCellMar>
        <w:tblLook w:val="04A0" w:firstRow="1" w:lastRow="0" w:firstColumn="1" w:lastColumn="0" w:noHBand="0" w:noVBand="1"/>
      </w:tblPr>
      <w:tblGrid>
        <w:gridCol w:w="1240"/>
        <w:gridCol w:w="1103"/>
        <w:gridCol w:w="1352"/>
        <w:gridCol w:w="1408"/>
        <w:gridCol w:w="2283"/>
      </w:tblGrid>
      <w:tr w:rsidR="00E93CDC" w:rsidRPr="00AE32F4" w:rsidTr="00E93CDC">
        <w:trPr>
          <w:trHeight w:val="315"/>
        </w:trPr>
        <w:tc>
          <w:tcPr>
            <w:tcW w:w="7386"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lastRenderedPageBreak/>
              <w:t>TABLA</w:t>
            </w:r>
            <w:r w:rsidR="00E93CDC" w:rsidRPr="00AE32F4">
              <w:rPr>
                <w:rFonts w:ascii="Arial" w:eastAsia="Times New Roman" w:hAnsi="Arial" w:cs="Arial"/>
                <w:b/>
                <w:bCs/>
                <w:sz w:val="24"/>
                <w:szCs w:val="24"/>
                <w:lang w:eastAsia="es-PE"/>
              </w:rPr>
              <w:t xml:space="preserve"> Nº 11</w:t>
            </w:r>
          </w:p>
        </w:tc>
      </w:tr>
      <w:tr w:rsidR="00E93CDC" w:rsidRPr="00AE32F4" w:rsidTr="00E93CDC">
        <w:trPr>
          <w:trHeight w:val="300"/>
        </w:trPr>
        <w:tc>
          <w:tcPr>
            <w:tcW w:w="73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¿Haces uso de los  bienes y servicios  públicos?</w:t>
            </w:r>
          </w:p>
        </w:tc>
      </w:tr>
      <w:tr w:rsidR="00E93CDC" w:rsidRPr="00AE32F4" w:rsidTr="00E93C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Nunca</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A veces</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Siempre</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TOTAL</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fe</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19</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43</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168</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230</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19</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73</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bl>
    <w:p w:rsidR="00E93CDC" w:rsidRPr="00AE32F4" w:rsidRDefault="00E93CDC" w:rsidP="00E93CDC">
      <w:pPr>
        <w:jc w:val="both"/>
        <w:rPr>
          <w:rFonts w:ascii="Arial" w:hAnsi="Arial" w:cs="Arial"/>
          <w:sz w:val="24"/>
          <w:szCs w:val="24"/>
        </w:rPr>
      </w:pPr>
    </w:p>
    <w:tbl>
      <w:tblPr>
        <w:tblW w:w="7518" w:type="dxa"/>
        <w:tblInd w:w="70" w:type="dxa"/>
        <w:tblCellMar>
          <w:left w:w="70" w:type="dxa"/>
          <w:right w:w="70" w:type="dxa"/>
        </w:tblCellMar>
        <w:tblLook w:val="04A0" w:firstRow="1" w:lastRow="0" w:firstColumn="1" w:lastColumn="0" w:noHBand="0" w:noVBand="1"/>
      </w:tblPr>
      <w:tblGrid>
        <w:gridCol w:w="7333"/>
        <w:gridCol w:w="146"/>
        <w:gridCol w:w="146"/>
        <w:gridCol w:w="146"/>
        <w:gridCol w:w="146"/>
        <w:gridCol w:w="146"/>
      </w:tblGrid>
      <w:tr w:rsidR="00E93CDC" w:rsidRPr="00AE32F4" w:rsidTr="00E93CDC">
        <w:trPr>
          <w:trHeight w:val="300"/>
        </w:trPr>
        <w:tc>
          <w:tcPr>
            <w:tcW w:w="7518" w:type="dxa"/>
            <w:gridSpan w:val="6"/>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10</w:t>
            </w: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6672" behindDoc="0" locked="0" layoutInCell="1" allowOverlap="1" wp14:anchorId="4EEB2766" wp14:editId="2E535DDB">
                  <wp:simplePos x="0" y="0"/>
                  <wp:positionH relativeFrom="column">
                    <wp:posOffset>9525</wp:posOffset>
                  </wp:positionH>
                  <wp:positionV relativeFrom="paragraph">
                    <wp:posOffset>19050</wp:posOffset>
                  </wp:positionV>
                  <wp:extent cx="4581525" cy="2752725"/>
                  <wp:effectExtent l="0" t="0" r="9525" b="9525"/>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93CDC" w:rsidRPr="00AE32F4" w:rsidTr="00E93CDC">
              <w:trPr>
                <w:trHeight w:val="300"/>
                <w:tblCellSpacing w:w="0" w:type="dxa"/>
              </w:trPr>
              <w:tc>
                <w:tcPr>
                  <w:tcW w:w="120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90"/>
        </w:trPr>
        <w:tc>
          <w:tcPr>
            <w:tcW w:w="7370" w:type="dxa"/>
            <w:gridSpan w:val="2"/>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Interpretación: el gráfico muestra que el 73% de los estudiantes encuestados hace uso de los bienes y servicios públicos, lo que demuestra que no existe una cultura tributaria, ya que existe no somos conscientes del costo que existe para su mantenimiento, siendo importante reconocer que existen tributos los cuales son destinados para el mantenimiento de dichos bienes y servicios públicos, siendo los ciudadanos los responsables de velar por un adecuado uso de los mismos.</w:t>
      </w:r>
    </w:p>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p>
    <w:p w:rsidR="00E93CDC" w:rsidRPr="00AE32F4" w:rsidRDefault="00E93CDC" w:rsidP="00E93CDC">
      <w:pPr>
        <w:rPr>
          <w:rFonts w:ascii="Arial" w:hAnsi="Arial" w:cs="Arial"/>
          <w:sz w:val="24"/>
          <w:szCs w:val="24"/>
        </w:rPr>
      </w:pPr>
    </w:p>
    <w:tbl>
      <w:tblPr>
        <w:tblW w:w="7386" w:type="dxa"/>
        <w:tblInd w:w="55" w:type="dxa"/>
        <w:tblCellMar>
          <w:left w:w="70" w:type="dxa"/>
          <w:right w:w="70" w:type="dxa"/>
        </w:tblCellMar>
        <w:tblLook w:val="04A0" w:firstRow="1" w:lastRow="0" w:firstColumn="1" w:lastColumn="0" w:noHBand="0" w:noVBand="1"/>
      </w:tblPr>
      <w:tblGrid>
        <w:gridCol w:w="1240"/>
        <w:gridCol w:w="1103"/>
        <w:gridCol w:w="1352"/>
        <w:gridCol w:w="1408"/>
        <w:gridCol w:w="2283"/>
      </w:tblGrid>
      <w:tr w:rsidR="00E93CDC" w:rsidRPr="00AE32F4" w:rsidTr="00E93CDC">
        <w:trPr>
          <w:trHeight w:val="315"/>
        </w:trPr>
        <w:tc>
          <w:tcPr>
            <w:tcW w:w="7386" w:type="dxa"/>
            <w:gridSpan w:val="5"/>
            <w:tcBorders>
              <w:top w:val="nil"/>
              <w:left w:val="nil"/>
              <w:bottom w:val="nil"/>
              <w:right w:val="nil"/>
            </w:tcBorders>
            <w:shd w:val="clear" w:color="auto" w:fill="auto"/>
            <w:noWrap/>
            <w:vAlign w:val="bottom"/>
            <w:hideMark/>
          </w:tcPr>
          <w:p w:rsidR="00E93CDC" w:rsidRPr="00AE32F4" w:rsidRDefault="00227E99" w:rsidP="00E93CDC">
            <w:pPr>
              <w:spacing w:after="0" w:line="240" w:lineRule="auto"/>
              <w:jc w:val="center"/>
              <w:rPr>
                <w:rFonts w:ascii="Arial" w:eastAsia="Times New Roman" w:hAnsi="Arial" w:cs="Arial"/>
                <w:b/>
                <w:bCs/>
                <w:sz w:val="24"/>
                <w:szCs w:val="24"/>
                <w:lang w:eastAsia="es-PE"/>
              </w:rPr>
            </w:pPr>
            <w:r>
              <w:rPr>
                <w:rFonts w:ascii="Arial" w:eastAsia="Times New Roman" w:hAnsi="Arial" w:cs="Arial"/>
                <w:b/>
                <w:bCs/>
                <w:sz w:val="24"/>
                <w:szCs w:val="24"/>
                <w:lang w:eastAsia="es-PE"/>
              </w:rPr>
              <w:t>TABLA</w:t>
            </w:r>
            <w:r w:rsidR="00E93CDC" w:rsidRPr="00AE32F4">
              <w:rPr>
                <w:rFonts w:ascii="Arial" w:eastAsia="Times New Roman" w:hAnsi="Arial" w:cs="Arial"/>
                <w:b/>
                <w:bCs/>
                <w:sz w:val="24"/>
                <w:szCs w:val="24"/>
                <w:lang w:eastAsia="es-PE"/>
              </w:rPr>
              <w:t xml:space="preserve"> Nº 12</w:t>
            </w:r>
          </w:p>
        </w:tc>
      </w:tr>
      <w:tr w:rsidR="00E93CDC" w:rsidRPr="00AE32F4" w:rsidTr="00E93CDC">
        <w:trPr>
          <w:trHeight w:val="300"/>
        </w:trPr>
        <w:tc>
          <w:tcPr>
            <w:tcW w:w="73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i/>
                <w:iCs/>
                <w:lang w:eastAsia="es-PE"/>
              </w:rPr>
            </w:pPr>
            <w:r w:rsidRPr="00AE32F4">
              <w:rPr>
                <w:rFonts w:ascii="Arial" w:eastAsia="Times New Roman" w:hAnsi="Arial" w:cs="Arial"/>
                <w:b/>
                <w:bCs/>
                <w:i/>
                <w:iCs/>
                <w:lang w:eastAsia="es-PE"/>
              </w:rPr>
              <w:t>¿Tus profesores te hablan de temas tributarios?</w:t>
            </w:r>
          </w:p>
        </w:tc>
      </w:tr>
      <w:tr w:rsidR="00E93CDC" w:rsidRPr="00AE32F4" w:rsidTr="00E93CDC">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lang w:eastAsia="es-PE"/>
              </w:rPr>
            </w:pPr>
            <w:r w:rsidRPr="00AE32F4">
              <w:rPr>
                <w:rFonts w:ascii="Arial" w:eastAsia="Times New Roman" w:hAnsi="Arial" w:cs="Arial"/>
                <w:lang w:eastAsia="es-PE"/>
              </w:rPr>
              <w:t> </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Nunca</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A veces</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Siempre</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center"/>
              <w:rPr>
                <w:rFonts w:ascii="Arial" w:eastAsia="Times New Roman" w:hAnsi="Arial" w:cs="Arial"/>
                <w:b/>
                <w:bCs/>
                <w:sz w:val="20"/>
                <w:szCs w:val="20"/>
                <w:lang w:eastAsia="es-PE"/>
              </w:rPr>
            </w:pPr>
            <w:r w:rsidRPr="00AE32F4">
              <w:rPr>
                <w:rFonts w:ascii="Arial" w:eastAsia="Times New Roman" w:hAnsi="Arial" w:cs="Arial"/>
                <w:b/>
                <w:bCs/>
                <w:sz w:val="20"/>
                <w:szCs w:val="20"/>
                <w:lang w:eastAsia="es-PE"/>
              </w:rPr>
              <w:t>TOTAL</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fe</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19</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89</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122</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230</w:t>
            </w:r>
          </w:p>
        </w:tc>
      </w:tr>
      <w:tr w:rsidR="00E93CDC" w:rsidRPr="00AE32F4" w:rsidTr="00E93CDC">
        <w:trPr>
          <w:trHeight w:val="315"/>
        </w:trPr>
        <w:tc>
          <w:tcPr>
            <w:tcW w:w="1240" w:type="dxa"/>
            <w:tcBorders>
              <w:top w:val="nil"/>
              <w:left w:val="single" w:sz="4" w:space="0" w:color="auto"/>
              <w:bottom w:val="single" w:sz="4" w:space="0" w:color="auto"/>
              <w:right w:val="single" w:sz="4" w:space="0" w:color="auto"/>
            </w:tcBorders>
            <w:shd w:val="clear" w:color="auto" w:fill="auto"/>
            <w:vAlign w:val="center"/>
            <w:hideMark/>
          </w:tcPr>
          <w:p w:rsidR="00E93CDC" w:rsidRPr="00AE32F4" w:rsidRDefault="00E93CDC" w:rsidP="00E93CDC">
            <w:pPr>
              <w:spacing w:after="0" w:line="240" w:lineRule="auto"/>
              <w:jc w:val="both"/>
              <w:rPr>
                <w:rFonts w:ascii="Arial" w:eastAsia="Times New Roman" w:hAnsi="Arial" w:cs="Arial"/>
                <w:b/>
                <w:bCs/>
                <w:sz w:val="24"/>
                <w:szCs w:val="24"/>
                <w:lang w:eastAsia="es-PE"/>
              </w:rPr>
            </w:pPr>
            <w:r w:rsidRPr="00AE32F4">
              <w:rPr>
                <w:rFonts w:ascii="Arial" w:eastAsia="Times New Roman" w:hAnsi="Arial" w:cs="Arial"/>
                <w:b/>
                <w:bCs/>
                <w:sz w:val="24"/>
                <w:szCs w:val="24"/>
                <w:lang w:eastAsia="es-PE"/>
              </w:rPr>
              <w:t>%</w:t>
            </w:r>
          </w:p>
        </w:tc>
        <w:tc>
          <w:tcPr>
            <w:tcW w:w="110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8</w:t>
            </w:r>
          </w:p>
        </w:tc>
        <w:tc>
          <w:tcPr>
            <w:tcW w:w="1352"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39</w:t>
            </w:r>
          </w:p>
        </w:tc>
        <w:tc>
          <w:tcPr>
            <w:tcW w:w="1408"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53</w:t>
            </w:r>
          </w:p>
        </w:tc>
        <w:tc>
          <w:tcPr>
            <w:tcW w:w="2283" w:type="dxa"/>
            <w:tcBorders>
              <w:top w:val="nil"/>
              <w:left w:val="nil"/>
              <w:bottom w:val="single" w:sz="4" w:space="0" w:color="auto"/>
              <w:right w:val="single" w:sz="4" w:space="0" w:color="auto"/>
            </w:tcBorders>
            <w:shd w:val="clear" w:color="auto" w:fill="auto"/>
            <w:noWrap/>
            <w:vAlign w:val="bottom"/>
            <w:hideMark/>
          </w:tcPr>
          <w:p w:rsidR="00E93CDC" w:rsidRPr="00AE32F4" w:rsidRDefault="00E93CDC" w:rsidP="00E93CDC">
            <w:pPr>
              <w:spacing w:after="0" w:line="240" w:lineRule="auto"/>
              <w:jc w:val="right"/>
              <w:rPr>
                <w:rFonts w:ascii="Calibri" w:eastAsia="Times New Roman" w:hAnsi="Calibri" w:cs="Times New Roman"/>
                <w:lang w:eastAsia="es-PE"/>
              </w:rPr>
            </w:pPr>
            <w:r w:rsidRPr="00AE32F4">
              <w:rPr>
                <w:rFonts w:ascii="Calibri" w:eastAsia="Times New Roman" w:hAnsi="Calibri" w:cs="Times New Roman"/>
                <w:lang w:eastAsia="es-PE"/>
              </w:rPr>
              <w:t>100</w:t>
            </w:r>
          </w:p>
        </w:tc>
      </w:tr>
    </w:tbl>
    <w:p w:rsidR="00E93CDC" w:rsidRPr="00AE32F4" w:rsidRDefault="00E93CDC" w:rsidP="00E93CDC">
      <w:pPr>
        <w:jc w:val="both"/>
        <w:rPr>
          <w:rFonts w:ascii="Arial" w:hAnsi="Arial" w:cs="Arial"/>
          <w:sz w:val="24"/>
          <w:szCs w:val="24"/>
        </w:rPr>
      </w:pPr>
    </w:p>
    <w:tbl>
      <w:tblPr>
        <w:tblW w:w="7518" w:type="dxa"/>
        <w:tblInd w:w="70" w:type="dxa"/>
        <w:tblCellMar>
          <w:left w:w="70" w:type="dxa"/>
          <w:right w:w="70" w:type="dxa"/>
        </w:tblCellMar>
        <w:tblLook w:val="04A0" w:firstRow="1" w:lastRow="0" w:firstColumn="1" w:lastColumn="0" w:noHBand="0" w:noVBand="1"/>
      </w:tblPr>
      <w:tblGrid>
        <w:gridCol w:w="7333"/>
        <w:gridCol w:w="146"/>
        <w:gridCol w:w="146"/>
        <w:gridCol w:w="146"/>
        <w:gridCol w:w="146"/>
        <w:gridCol w:w="146"/>
      </w:tblGrid>
      <w:tr w:rsidR="00E93CDC" w:rsidRPr="00AE32F4" w:rsidTr="00E93CDC">
        <w:trPr>
          <w:trHeight w:val="300"/>
        </w:trPr>
        <w:tc>
          <w:tcPr>
            <w:tcW w:w="7518" w:type="dxa"/>
            <w:gridSpan w:val="6"/>
            <w:tcBorders>
              <w:top w:val="nil"/>
              <w:left w:val="nil"/>
              <w:bottom w:val="nil"/>
              <w:right w:val="nil"/>
            </w:tcBorders>
            <w:shd w:val="clear" w:color="auto" w:fill="auto"/>
            <w:noWrap/>
            <w:vAlign w:val="bottom"/>
            <w:hideMark/>
          </w:tcPr>
          <w:p w:rsidR="00E93CDC" w:rsidRPr="00AE32F4" w:rsidRDefault="00E93CDC" w:rsidP="00E93CDC">
            <w:pPr>
              <w:spacing w:after="0" w:line="240" w:lineRule="auto"/>
              <w:jc w:val="center"/>
              <w:rPr>
                <w:rFonts w:ascii="Calibri" w:eastAsia="Times New Roman" w:hAnsi="Calibri" w:cs="Times New Roman"/>
                <w:b/>
                <w:bCs/>
                <w:lang w:eastAsia="es-PE"/>
              </w:rPr>
            </w:pPr>
            <w:r w:rsidRPr="00AE32F4">
              <w:rPr>
                <w:rFonts w:ascii="Calibri" w:eastAsia="Times New Roman" w:hAnsi="Calibri" w:cs="Times New Roman"/>
                <w:b/>
                <w:bCs/>
                <w:lang w:eastAsia="es-PE"/>
              </w:rPr>
              <w:t>GRÁFICO Nº 11</w:t>
            </w: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r w:rsidRPr="00AE32F4">
              <w:rPr>
                <w:rFonts w:ascii="Calibri" w:eastAsia="Times New Roman" w:hAnsi="Calibri" w:cs="Times New Roman"/>
                <w:noProof/>
                <w:lang w:eastAsia="es-PE"/>
              </w:rPr>
              <w:drawing>
                <wp:anchor distT="0" distB="0" distL="114300" distR="114300" simplePos="0" relativeHeight="251677696" behindDoc="0" locked="0" layoutInCell="1" allowOverlap="1" wp14:anchorId="4F446051" wp14:editId="0D2FE164">
                  <wp:simplePos x="0" y="0"/>
                  <wp:positionH relativeFrom="column">
                    <wp:posOffset>-81280</wp:posOffset>
                  </wp:positionH>
                  <wp:positionV relativeFrom="paragraph">
                    <wp:posOffset>32385</wp:posOffset>
                  </wp:positionV>
                  <wp:extent cx="4678045" cy="2753360"/>
                  <wp:effectExtent l="0" t="0" r="27305" b="2794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93CDC" w:rsidRPr="00AE32F4" w:rsidTr="00E93CDC">
              <w:trPr>
                <w:trHeight w:val="300"/>
                <w:tblCellSpacing w:w="0" w:type="dxa"/>
              </w:trPr>
              <w:tc>
                <w:tcPr>
                  <w:tcW w:w="1200"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300"/>
        </w:trPr>
        <w:tc>
          <w:tcPr>
            <w:tcW w:w="7333"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r w:rsidR="00E93CDC" w:rsidRPr="00AE32F4" w:rsidTr="00E93CDC">
        <w:trPr>
          <w:trHeight w:val="420"/>
        </w:trPr>
        <w:tc>
          <w:tcPr>
            <w:tcW w:w="7370" w:type="dxa"/>
            <w:gridSpan w:val="2"/>
            <w:tcBorders>
              <w:top w:val="nil"/>
              <w:left w:val="nil"/>
              <w:bottom w:val="nil"/>
              <w:right w:val="nil"/>
            </w:tcBorders>
            <w:shd w:val="clear" w:color="auto" w:fill="auto"/>
            <w:noWrap/>
            <w:vAlign w:val="bottom"/>
            <w:hideMark/>
          </w:tcPr>
          <w:p w:rsidR="00E93CDC" w:rsidRPr="00AE32F4" w:rsidRDefault="001328C7" w:rsidP="00E93CDC">
            <w:pPr>
              <w:spacing w:after="0" w:line="240" w:lineRule="auto"/>
              <w:rPr>
                <w:rFonts w:ascii="Calibri" w:eastAsia="Times New Roman" w:hAnsi="Calibri" w:cs="Times New Roman"/>
                <w:lang w:eastAsia="es-PE"/>
              </w:rPr>
            </w:pPr>
            <w:r>
              <w:rPr>
                <w:rFonts w:ascii="Calibri" w:eastAsia="Times New Roman" w:hAnsi="Calibri" w:cs="Times New Roman"/>
                <w:lang w:eastAsia="es-PE"/>
              </w:rPr>
              <w:t>Fuente: Elaboración Propia.</w:t>
            </w: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c>
          <w:tcPr>
            <w:tcW w:w="37" w:type="dxa"/>
            <w:tcBorders>
              <w:top w:val="nil"/>
              <w:left w:val="nil"/>
              <w:bottom w:val="nil"/>
              <w:right w:val="nil"/>
            </w:tcBorders>
            <w:shd w:val="clear" w:color="auto" w:fill="auto"/>
            <w:noWrap/>
            <w:vAlign w:val="bottom"/>
            <w:hideMark/>
          </w:tcPr>
          <w:p w:rsidR="00E93CDC" w:rsidRPr="00AE32F4" w:rsidRDefault="00E93CDC" w:rsidP="00E93CDC">
            <w:pPr>
              <w:spacing w:after="0" w:line="240" w:lineRule="auto"/>
              <w:rPr>
                <w:rFonts w:ascii="Calibri" w:eastAsia="Times New Roman" w:hAnsi="Calibri" w:cs="Times New Roman"/>
                <w:lang w:eastAsia="es-PE"/>
              </w:rPr>
            </w:pPr>
          </w:p>
        </w:tc>
      </w:tr>
    </w:tbl>
    <w:p w:rsidR="00E93CDC" w:rsidRPr="00AE32F4" w:rsidRDefault="00E93CDC" w:rsidP="00E93CDC">
      <w:pPr>
        <w:jc w:val="both"/>
        <w:rPr>
          <w:rFonts w:ascii="Arial" w:hAnsi="Arial" w:cs="Arial"/>
          <w:sz w:val="24"/>
          <w:szCs w:val="24"/>
        </w:rPr>
      </w:pPr>
    </w:p>
    <w:p w:rsidR="00E93CDC" w:rsidRPr="00AE32F4" w:rsidRDefault="00E93CDC" w:rsidP="00E93CDC">
      <w:pPr>
        <w:jc w:val="both"/>
        <w:rPr>
          <w:rFonts w:ascii="Arial" w:hAnsi="Arial" w:cs="Arial"/>
          <w:sz w:val="24"/>
          <w:szCs w:val="24"/>
        </w:rPr>
      </w:pPr>
      <w:r w:rsidRPr="00AE32F4">
        <w:rPr>
          <w:rFonts w:ascii="Arial" w:hAnsi="Arial" w:cs="Arial"/>
          <w:sz w:val="24"/>
          <w:szCs w:val="24"/>
        </w:rPr>
        <w:t xml:space="preserve">Interpretación: Podemos observar que el 53% de los encuestados refieren que sus docentes abordan temas tributarios, lo que demuestra que el conocimiento básico que tienen los encuestados, lo que podemos inferir que se están insertando temas tributarios de acuerdo al requerimiento del </w:t>
      </w:r>
      <w:proofErr w:type="spellStart"/>
      <w:r w:rsidRPr="00AE32F4">
        <w:rPr>
          <w:rFonts w:ascii="Arial" w:hAnsi="Arial" w:cs="Arial"/>
          <w:sz w:val="24"/>
          <w:szCs w:val="24"/>
        </w:rPr>
        <w:t>DCN</w:t>
      </w:r>
      <w:proofErr w:type="spellEnd"/>
      <w:r w:rsidRPr="00AE32F4">
        <w:rPr>
          <w:rFonts w:ascii="Arial" w:hAnsi="Arial" w:cs="Arial"/>
          <w:sz w:val="24"/>
          <w:szCs w:val="24"/>
        </w:rPr>
        <w:t>.</w:t>
      </w:r>
    </w:p>
    <w:p w:rsidR="00E93CDC" w:rsidRPr="00AE32F4" w:rsidRDefault="00E93CDC" w:rsidP="00E93CDC">
      <w:pPr>
        <w:rPr>
          <w:rFonts w:ascii="Arial" w:hAnsi="Arial" w:cs="Arial"/>
          <w:sz w:val="24"/>
          <w:szCs w:val="24"/>
        </w:rPr>
      </w:pPr>
      <w:r w:rsidRPr="00AE32F4">
        <w:rPr>
          <w:rFonts w:ascii="Arial" w:hAnsi="Arial" w:cs="Arial"/>
          <w:sz w:val="24"/>
          <w:szCs w:val="24"/>
        </w:rPr>
        <w:br w:type="page"/>
      </w:r>
    </w:p>
    <w:p w:rsidR="004A74CA" w:rsidRPr="00A7106D" w:rsidRDefault="004A74CA" w:rsidP="004A74CA">
      <w:pPr>
        <w:pStyle w:val="Prrafodelista"/>
        <w:numPr>
          <w:ilvl w:val="0"/>
          <w:numId w:val="26"/>
        </w:numPr>
        <w:rPr>
          <w:rFonts w:ascii="Arial" w:hAnsi="Arial" w:cs="Arial"/>
          <w:b/>
          <w:sz w:val="24"/>
          <w:szCs w:val="24"/>
        </w:rPr>
      </w:pPr>
      <w:r w:rsidRPr="00A7106D">
        <w:rPr>
          <w:rFonts w:ascii="Arial" w:hAnsi="Arial" w:cs="Arial"/>
          <w:b/>
          <w:sz w:val="24"/>
          <w:szCs w:val="24"/>
        </w:rPr>
        <w:lastRenderedPageBreak/>
        <w:t>Prueba de la hipótesis</w:t>
      </w:r>
    </w:p>
    <w:p w:rsidR="001C5B11" w:rsidRPr="00A7106D" w:rsidRDefault="001C5B11" w:rsidP="001C5B11">
      <w:pPr>
        <w:pStyle w:val="Prrafodelista"/>
        <w:rPr>
          <w:rFonts w:ascii="Arial" w:hAnsi="Arial" w:cs="Arial"/>
          <w:b/>
          <w:sz w:val="24"/>
          <w:szCs w:val="24"/>
        </w:rPr>
      </w:pPr>
    </w:p>
    <w:p w:rsidR="001C5B11" w:rsidRPr="00A7106D" w:rsidRDefault="001C5B11" w:rsidP="001C5B11">
      <w:pPr>
        <w:pStyle w:val="Prrafodelista"/>
        <w:jc w:val="both"/>
        <w:rPr>
          <w:rFonts w:ascii="Arial" w:hAnsi="Arial" w:cs="Arial"/>
          <w:sz w:val="24"/>
          <w:szCs w:val="24"/>
        </w:rPr>
      </w:pPr>
      <w:r w:rsidRPr="00A7106D">
        <w:rPr>
          <w:rFonts w:ascii="Arial" w:hAnsi="Arial" w:cs="Arial"/>
          <w:b/>
          <w:sz w:val="24"/>
          <w:szCs w:val="24"/>
        </w:rPr>
        <w:t>“</w:t>
      </w:r>
      <w:r w:rsidRPr="00A7106D">
        <w:rPr>
          <w:rFonts w:ascii="Arial" w:hAnsi="Arial" w:cs="Arial"/>
          <w:sz w:val="24"/>
          <w:szCs w:val="24"/>
        </w:rPr>
        <w:t>Los  estudiantes del 5º Grado de Educación Secundaria de las Instituciones Públicas del Distrito de Cajamarca posee un nivel de conocimiento deficiente sobre cultura tributaria”</w:t>
      </w:r>
    </w:p>
    <w:p w:rsidR="001C5B11" w:rsidRPr="00A7106D" w:rsidRDefault="001C5B11" w:rsidP="001C5B11">
      <w:pPr>
        <w:pStyle w:val="Prrafodelista"/>
        <w:jc w:val="both"/>
        <w:rPr>
          <w:rFonts w:ascii="Arial" w:hAnsi="Arial" w:cs="Arial"/>
          <w:sz w:val="24"/>
          <w:szCs w:val="24"/>
        </w:rPr>
      </w:pPr>
    </w:p>
    <w:p w:rsidR="001C5B11" w:rsidRPr="00A7106D" w:rsidRDefault="001C5B11" w:rsidP="001C5B11">
      <w:pPr>
        <w:pStyle w:val="Prrafodelista"/>
        <w:numPr>
          <w:ilvl w:val="0"/>
          <w:numId w:val="29"/>
        </w:numPr>
        <w:spacing w:line="360" w:lineRule="auto"/>
        <w:ind w:left="1429" w:hanging="357"/>
        <w:jc w:val="both"/>
        <w:rPr>
          <w:rFonts w:ascii="Arial" w:hAnsi="Arial" w:cs="Arial"/>
          <w:sz w:val="24"/>
          <w:szCs w:val="24"/>
        </w:rPr>
      </w:pPr>
      <w:r w:rsidRPr="00A7106D">
        <w:rPr>
          <w:rFonts w:ascii="Arial" w:hAnsi="Arial" w:cs="Arial"/>
          <w:b/>
          <w:sz w:val="24"/>
          <w:szCs w:val="24"/>
        </w:rPr>
        <w:t xml:space="preserve"> Hipótesis Nula: </w:t>
      </w:r>
    </w:p>
    <w:p w:rsidR="001C5B11" w:rsidRPr="00A7106D" w:rsidRDefault="001C5B11" w:rsidP="001C5B11">
      <w:pPr>
        <w:ind w:left="708"/>
        <w:jc w:val="both"/>
        <w:rPr>
          <w:rFonts w:ascii="Arial" w:hAnsi="Arial" w:cs="Arial"/>
          <w:sz w:val="24"/>
          <w:szCs w:val="24"/>
        </w:rPr>
      </w:pPr>
      <w:r w:rsidRPr="00A7106D">
        <w:rPr>
          <w:rFonts w:ascii="Arial" w:hAnsi="Arial" w:cs="Arial"/>
          <w:b/>
          <w:sz w:val="24"/>
          <w:szCs w:val="24"/>
        </w:rPr>
        <w:t>“</w:t>
      </w:r>
      <w:r w:rsidRPr="00A7106D">
        <w:rPr>
          <w:rFonts w:ascii="Arial" w:hAnsi="Arial" w:cs="Arial"/>
          <w:sz w:val="24"/>
          <w:szCs w:val="24"/>
        </w:rPr>
        <w:t>Los  estudiantes del 5º Grado de Educación Secundaria de las Instituciones Públicas del Distrito de Cajamarca no posee un nivel de conocimiento deficiente sobre cultura tributaria”</w:t>
      </w:r>
    </w:p>
    <w:p w:rsidR="001C5B11" w:rsidRPr="00A7106D" w:rsidRDefault="001C5B11" w:rsidP="001C5B11">
      <w:pPr>
        <w:pStyle w:val="Prrafodelista"/>
        <w:numPr>
          <w:ilvl w:val="0"/>
          <w:numId w:val="29"/>
        </w:numPr>
        <w:spacing w:line="360" w:lineRule="auto"/>
        <w:ind w:left="1429" w:hanging="357"/>
        <w:jc w:val="both"/>
        <w:rPr>
          <w:rFonts w:ascii="Arial" w:hAnsi="Arial" w:cs="Arial"/>
          <w:sz w:val="24"/>
          <w:szCs w:val="24"/>
        </w:rPr>
      </w:pPr>
      <w:r w:rsidRPr="00A7106D">
        <w:rPr>
          <w:rFonts w:ascii="Arial" w:hAnsi="Arial" w:cs="Arial"/>
          <w:sz w:val="24"/>
          <w:szCs w:val="24"/>
        </w:rPr>
        <w:t>Variable independiente: Cultura tributaria</w:t>
      </w:r>
    </w:p>
    <w:p w:rsidR="001C5B11" w:rsidRPr="00A7106D" w:rsidRDefault="001C5B11" w:rsidP="001C5B11">
      <w:pPr>
        <w:pStyle w:val="Prrafodelista"/>
        <w:spacing w:line="360" w:lineRule="auto"/>
        <w:ind w:left="1429"/>
        <w:jc w:val="both"/>
        <w:rPr>
          <w:rFonts w:ascii="Arial" w:hAnsi="Arial" w:cs="Arial"/>
          <w:sz w:val="24"/>
          <w:szCs w:val="24"/>
        </w:rPr>
      </w:pPr>
    </w:p>
    <w:p w:rsidR="00CA70EF" w:rsidRPr="00A7106D" w:rsidRDefault="001C5B11" w:rsidP="001C5B11">
      <w:pPr>
        <w:pStyle w:val="Prrafodelista"/>
        <w:spacing w:line="360" w:lineRule="auto"/>
        <w:ind w:left="1429"/>
        <w:jc w:val="both"/>
        <w:rPr>
          <w:rFonts w:ascii="Arial" w:hAnsi="Arial" w:cs="Arial"/>
          <w:sz w:val="24"/>
          <w:szCs w:val="24"/>
        </w:rPr>
      </w:pPr>
      <w:r w:rsidRPr="00A7106D">
        <w:rPr>
          <w:rFonts w:ascii="Arial" w:hAnsi="Arial" w:cs="Arial"/>
          <w:sz w:val="24"/>
          <w:szCs w:val="24"/>
        </w:rPr>
        <w:t xml:space="preserve">Para aceptar o rechazar esta </w:t>
      </w:r>
      <w:r w:rsidR="00CA70EF" w:rsidRPr="00A7106D">
        <w:rPr>
          <w:rFonts w:ascii="Arial" w:hAnsi="Arial" w:cs="Arial"/>
          <w:sz w:val="24"/>
          <w:szCs w:val="24"/>
        </w:rPr>
        <w:t>hipótesis se tomaron en cuenta las preguntas 5 y 7 de la encuesta realizada.</w:t>
      </w:r>
    </w:p>
    <w:p w:rsidR="00A7106D" w:rsidRDefault="00CA70EF" w:rsidP="001A127C">
      <w:pPr>
        <w:pStyle w:val="Prrafodelista"/>
        <w:spacing w:line="360" w:lineRule="auto"/>
        <w:ind w:left="1429"/>
        <w:jc w:val="both"/>
        <w:rPr>
          <w:rFonts w:ascii="Arial" w:hAnsi="Arial" w:cs="Arial"/>
          <w:sz w:val="24"/>
          <w:szCs w:val="24"/>
        </w:rPr>
      </w:pPr>
      <w:r w:rsidRPr="00A7106D">
        <w:rPr>
          <w:rFonts w:ascii="Arial" w:hAnsi="Arial" w:cs="Arial"/>
          <w:sz w:val="24"/>
          <w:szCs w:val="24"/>
        </w:rPr>
        <w:t>Preguntas:</w:t>
      </w:r>
    </w:p>
    <w:p w:rsidR="00FF6CC8" w:rsidRPr="00A7106D" w:rsidRDefault="00CA70EF" w:rsidP="001A127C">
      <w:pPr>
        <w:pStyle w:val="Prrafodelista"/>
        <w:spacing w:line="360" w:lineRule="auto"/>
        <w:ind w:left="1429"/>
        <w:jc w:val="both"/>
        <w:rPr>
          <w:rFonts w:ascii="Arial" w:hAnsi="Arial" w:cs="Arial"/>
          <w:sz w:val="24"/>
          <w:szCs w:val="24"/>
        </w:rPr>
      </w:pPr>
      <w:r w:rsidRPr="00A7106D">
        <w:rPr>
          <w:rFonts w:ascii="Arial" w:hAnsi="Arial" w:cs="Arial"/>
          <w:sz w:val="24"/>
          <w:szCs w:val="24"/>
        </w:rPr>
        <w:br/>
        <w:t>5.- ¿Por qué hay que pagar impuestos?</w:t>
      </w:r>
    </w:p>
    <w:p w:rsidR="001A127C" w:rsidRDefault="00CA70EF" w:rsidP="009E09A6">
      <w:pPr>
        <w:pStyle w:val="Prrafodelista"/>
        <w:spacing w:line="360" w:lineRule="auto"/>
        <w:ind w:left="1429"/>
        <w:jc w:val="both"/>
        <w:rPr>
          <w:rFonts w:ascii="Arial" w:hAnsi="Arial" w:cs="Arial"/>
          <w:sz w:val="24"/>
          <w:szCs w:val="24"/>
        </w:rPr>
      </w:pPr>
      <w:r w:rsidRPr="00A7106D">
        <w:rPr>
          <w:rFonts w:ascii="Arial" w:hAnsi="Arial" w:cs="Arial"/>
          <w:sz w:val="24"/>
          <w:szCs w:val="24"/>
        </w:rPr>
        <w:t xml:space="preserve">7.- ¿Para </w:t>
      </w:r>
      <w:r w:rsidR="00FF6CC8" w:rsidRPr="00A7106D">
        <w:rPr>
          <w:rFonts w:ascii="Arial" w:hAnsi="Arial" w:cs="Arial"/>
          <w:sz w:val="24"/>
          <w:szCs w:val="24"/>
        </w:rPr>
        <w:t>qué</w:t>
      </w:r>
      <w:r w:rsidRPr="00A7106D">
        <w:rPr>
          <w:rFonts w:ascii="Arial" w:hAnsi="Arial" w:cs="Arial"/>
          <w:sz w:val="24"/>
          <w:szCs w:val="24"/>
        </w:rPr>
        <w:t xml:space="preserve"> sirven los impuestos?</w:t>
      </w:r>
    </w:p>
    <w:p w:rsidR="00A7106D" w:rsidRDefault="00A7106D" w:rsidP="009E09A6">
      <w:pPr>
        <w:pStyle w:val="Prrafodelista"/>
        <w:spacing w:line="360" w:lineRule="auto"/>
        <w:ind w:left="1429"/>
        <w:jc w:val="both"/>
        <w:rPr>
          <w:rFonts w:ascii="Arial" w:hAnsi="Arial" w:cs="Arial"/>
          <w:sz w:val="24"/>
          <w:szCs w:val="24"/>
        </w:rPr>
      </w:pPr>
    </w:p>
    <w:p w:rsidR="00A7106D" w:rsidRPr="00A7106D" w:rsidRDefault="00A7106D" w:rsidP="009E09A6">
      <w:pPr>
        <w:pStyle w:val="Prrafodelista"/>
        <w:spacing w:line="360" w:lineRule="auto"/>
        <w:ind w:left="1429"/>
        <w:jc w:val="both"/>
        <w:rPr>
          <w:rFonts w:ascii="Arial" w:hAnsi="Arial" w:cs="Arial"/>
          <w:sz w:val="24"/>
          <w:szCs w:val="24"/>
        </w:rPr>
      </w:pPr>
    </w:p>
    <w:p w:rsidR="002626B1" w:rsidRPr="00A7106D" w:rsidRDefault="00120214" w:rsidP="009E09A6">
      <w:pPr>
        <w:pStyle w:val="Prrafodelista"/>
        <w:spacing w:line="360" w:lineRule="auto"/>
        <w:ind w:left="1429"/>
        <w:jc w:val="both"/>
        <w:rPr>
          <w:rFonts w:ascii="Arial" w:hAnsi="Arial" w:cs="Arial"/>
          <w:sz w:val="24"/>
          <w:szCs w:val="24"/>
        </w:rPr>
      </w:pPr>
      <w:r>
        <w:rPr>
          <w:rFonts w:ascii="Arial" w:hAnsi="Arial" w:cs="Arial"/>
          <w:b/>
          <w:sz w:val="24"/>
          <w:szCs w:val="24"/>
        </w:rPr>
        <w:t>TABLA</w:t>
      </w:r>
      <w:r w:rsidR="002626B1" w:rsidRPr="00A7106D">
        <w:rPr>
          <w:rFonts w:ascii="Arial" w:hAnsi="Arial" w:cs="Arial"/>
          <w:b/>
          <w:sz w:val="24"/>
          <w:szCs w:val="24"/>
        </w:rPr>
        <w:t xml:space="preserve"> </w:t>
      </w:r>
      <w:r w:rsidR="00A7106D" w:rsidRPr="00A7106D">
        <w:rPr>
          <w:rFonts w:ascii="Arial" w:hAnsi="Arial" w:cs="Arial"/>
          <w:b/>
          <w:sz w:val="24"/>
          <w:szCs w:val="24"/>
        </w:rPr>
        <w:t>13:</w:t>
      </w:r>
      <w:r w:rsidR="00A7106D" w:rsidRPr="00A7106D">
        <w:rPr>
          <w:rFonts w:ascii="Arial" w:hAnsi="Arial" w:cs="Arial"/>
          <w:sz w:val="24"/>
          <w:szCs w:val="24"/>
        </w:rPr>
        <w:t xml:space="preserve"> Calculo </w:t>
      </w:r>
      <w:proofErr w:type="spellStart"/>
      <w:r w:rsidR="00A7106D" w:rsidRPr="00A7106D">
        <w:rPr>
          <w:rFonts w:ascii="Arial" w:hAnsi="Arial" w:cs="Arial"/>
          <w:sz w:val="24"/>
          <w:szCs w:val="24"/>
        </w:rPr>
        <w:t>chi</w:t>
      </w:r>
      <w:proofErr w:type="spellEnd"/>
      <w:r w:rsidR="00A7106D" w:rsidRPr="00A7106D">
        <w:rPr>
          <w:rFonts w:ascii="Arial" w:hAnsi="Arial" w:cs="Arial"/>
          <w:sz w:val="24"/>
          <w:szCs w:val="24"/>
        </w:rPr>
        <w:t xml:space="preserve"> tabla.</w:t>
      </w:r>
    </w:p>
    <w:tbl>
      <w:tblPr>
        <w:tblStyle w:val="Tablaconcuadrcula"/>
        <w:tblW w:w="0" w:type="auto"/>
        <w:tblInd w:w="1429" w:type="dxa"/>
        <w:tblLook w:val="04A0" w:firstRow="1" w:lastRow="0" w:firstColumn="1" w:lastColumn="0" w:noHBand="0" w:noVBand="1"/>
      </w:tblPr>
      <w:tblGrid>
        <w:gridCol w:w="1763"/>
        <w:gridCol w:w="1765"/>
        <w:gridCol w:w="1765"/>
        <w:gridCol w:w="1765"/>
      </w:tblGrid>
      <w:tr w:rsidR="001A127C" w:rsidTr="001A127C">
        <w:trPr>
          <w:trHeight w:val="244"/>
        </w:trPr>
        <w:tc>
          <w:tcPr>
            <w:tcW w:w="1763" w:type="dxa"/>
          </w:tcPr>
          <w:p w:rsidR="001A127C" w:rsidRPr="002626B1" w:rsidRDefault="001A127C" w:rsidP="001A127C">
            <w:pPr>
              <w:pStyle w:val="Prrafodelista"/>
              <w:ind w:left="0"/>
              <w:rPr>
                <w:rFonts w:ascii="Arial" w:hAnsi="Arial" w:cs="Arial"/>
                <w:sz w:val="18"/>
                <w:szCs w:val="18"/>
              </w:rPr>
            </w:pPr>
            <w:r w:rsidRPr="002626B1">
              <w:rPr>
                <w:rFonts w:ascii="Arial" w:hAnsi="Arial" w:cs="Arial"/>
                <w:sz w:val="18"/>
                <w:szCs w:val="18"/>
              </w:rPr>
              <w:t>Conoce la importancia de pagar impuestos</w:t>
            </w:r>
          </w:p>
        </w:tc>
        <w:tc>
          <w:tcPr>
            <w:tcW w:w="1765" w:type="dxa"/>
            <w:vMerge w:val="restart"/>
          </w:tcPr>
          <w:p w:rsidR="009E09A6" w:rsidRPr="009E09A6" w:rsidRDefault="009E09A6" w:rsidP="009E09A6">
            <w:pPr>
              <w:pStyle w:val="Prrafodelista"/>
              <w:spacing w:line="360" w:lineRule="auto"/>
              <w:ind w:left="0"/>
              <w:jc w:val="center"/>
              <w:rPr>
                <w:rFonts w:ascii="Arial" w:hAnsi="Arial" w:cs="Arial"/>
                <w:b/>
                <w:sz w:val="20"/>
                <w:szCs w:val="20"/>
              </w:rPr>
            </w:pPr>
          </w:p>
          <w:p w:rsidR="009E09A6" w:rsidRPr="009E09A6" w:rsidRDefault="009E09A6" w:rsidP="009E09A6">
            <w:pPr>
              <w:pStyle w:val="Prrafodelista"/>
              <w:spacing w:line="360" w:lineRule="auto"/>
              <w:ind w:left="0"/>
              <w:jc w:val="center"/>
              <w:rPr>
                <w:rFonts w:ascii="Arial" w:hAnsi="Arial" w:cs="Arial"/>
                <w:b/>
                <w:sz w:val="20"/>
                <w:szCs w:val="20"/>
              </w:rPr>
            </w:pPr>
          </w:p>
          <w:p w:rsidR="001A127C" w:rsidRPr="009E09A6" w:rsidRDefault="001A127C"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SI</w:t>
            </w:r>
          </w:p>
        </w:tc>
        <w:tc>
          <w:tcPr>
            <w:tcW w:w="1765" w:type="dxa"/>
            <w:vMerge w:val="restart"/>
          </w:tcPr>
          <w:p w:rsidR="009E09A6" w:rsidRPr="009E09A6" w:rsidRDefault="009E09A6" w:rsidP="009E09A6">
            <w:pPr>
              <w:pStyle w:val="Prrafodelista"/>
              <w:spacing w:line="360" w:lineRule="auto"/>
              <w:ind w:left="0"/>
              <w:jc w:val="center"/>
              <w:rPr>
                <w:rFonts w:ascii="Arial" w:hAnsi="Arial" w:cs="Arial"/>
                <w:b/>
                <w:sz w:val="20"/>
                <w:szCs w:val="20"/>
              </w:rPr>
            </w:pPr>
          </w:p>
          <w:p w:rsidR="009E09A6" w:rsidRPr="009E09A6" w:rsidRDefault="009E09A6" w:rsidP="009E09A6">
            <w:pPr>
              <w:pStyle w:val="Prrafodelista"/>
              <w:spacing w:line="360" w:lineRule="auto"/>
              <w:ind w:left="0"/>
              <w:jc w:val="center"/>
              <w:rPr>
                <w:rFonts w:ascii="Arial" w:hAnsi="Arial" w:cs="Arial"/>
                <w:b/>
                <w:sz w:val="20"/>
                <w:szCs w:val="20"/>
              </w:rPr>
            </w:pPr>
          </w:p>
          <w:p w:rsidR="001A127C" w:rsidRPr="009E09A6" w:rsidRDefault="001A127C"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NO</w:t>
            </w:r>
          </w:p>
        </w:tc>
        <w:tc>
          <w:tcPr>
            <w:tcW w:w="1765" w:type="dxa"/>
            <w:vMerge w:val="restart"/>
          </w:tcPr>
          <w:p w:rsidR="009E09A6" w:rsidRPr="009E09A6" w:rsidRDefault="009E09A6" w:rsidP="009E09A6">
            <w:pPr>
              <w:pStyle w:val="Prrafodelista"/>
              <w:spacing w:line="360" w:lineRule="auto"/>
              <w:ind w:left="0"/>
              <w:jc w:val="center"/>
              <w:rPr>
                <w:rFonts w:ascii="Arial" w:hAnsi="Arial" w:cs="Arial"/>
                <w:b/>
                <w:sz w:val="20"/>
                <w:szCs w:val="20"/>
              </w:rPr>
            </w:pPr>
          </w:p>
          <w:p w:rsidR="009E09A6" w:rsidRPr="009E09A6" w:rsidRDefault="009E09A6" w:rsidP="009E09A6">
            <w:pPr>
              <w:pStyle w:val="Prrafodelista"/>
              <w:spacing w:line="360" w:lineRule="auto"/>
              <w:ind w:left="0"/>
              <w:jc w:val="center"/>
              <w:rPr>
                <w:rFonts w:ascii="Arial" w:hAnsi="Arial" w:cs="Arial"/>
                <w:b/>
                <w:sz w:val="20"/>
                <w:szCs w:val="20"/>
              </w:rPr>
            </w:pPr>
          </w:p>
          <w:p w:rsidR="001A127C" w:rsidRPr="009E09A6" w:rsidRDefault="001A127C"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TOTAL</w:t>
            </w:r>
          </w:p>
        </w:tc>
      </w:tr>
      <w:tr w:rsidR="001A127C" w:rsidTr="001A127C">
        <w:trPr>
          <w:trHeight w:val="224"/>
        </w:trPr>
        <w:tc>
          <w:tcPr>
            <w:tcW w:w="1763" w:type="dxa"/>
          </w:tcPr>
          <w:p w:rsidR="001A127C" w:rsidRPr="002626B1" w:rsidRDefault="001A127C" w:rsidP="001A127C">
            <w:pPr>
              <w:pStyle w:val="Prrafodelista"/>
              <w:ind w:left="0"/>
              <w:rPr>
                <w:rFonts w:ascii="Arial" w:hAnsi="Arial" w:cs="Arial"/>
                <w:sz w:val="18"/>
                <w:szCs w:val="18"/>
              </w:rPr>
            </w:pPr>
            <w:r w:rsidRPr="002626B1">
              <w:rPr>
                <w:rFonts w:ascii="Arial" w:hAnsi="Arial" w:cs="Arial"/>
                <w:sz w:val="18"/>
                <w:szCs w:val="18"/>
              </w:rPr>
              <w:t>Conoce la utilidad de los impuestos</w:t>
            </w:r>
          </w:p>
        </w:tc>
        <w:tc>
          <w:tcPr>
            <w:tcW w:w="1765" w:type="dxa"/>
            <w:vMerge/>
          </w:tcPr>
          <w:p w:rsidR="001A127C" w:rsidRPr="001A127C" w:rsidRDefault="001A127C" w:rsidP="001C5B11">
            <w:pPr>
              <w:pStyle w:val="Prrafodelista"/>
              <w:spacing w:line="360" w:lineRule="auto"/>
              <w:ind w:left="0"/>
              <w:jc w:val="both"/>
              <w:rPr>
                <w:rFonts w:ascii="Arial" w:hAnsi="Arial" w:cs="Arial"/>
                <w:sz w:val="20"/>
                <w:szCs w:val="20"/>
              </w:rPr>
            </w:pPr>
          </w:p>
        </w:tc>
        <w:tc>
          <w:tcPr>
            <w:tcW w:w="1765" w:type="dxa"/>
            <w:vMerge/>
          </w:tcPr>
          <w:p w:rsidR="001A127C" w:rsidRPr="001A127C" w:rsidRDefault="001A127C" w:rsidP="001C5B11">
            <w:pPr>
              <w:pStyle w:val="Prrafodelista"/>
              <w:spacing w:line="360" w:lineRule="auto"/>
              <w:ind w:left="0"/>
              <w:jc w:val="both"/>
              <w:rPr>
                <w:rFonts w:ascii="Arial" w:hAnsi="Arial" w:cs="Arial"/>
                <w:sz w:val="20"/>
                <w:szCs w:val="20"/>
              </w:rPr>
            </w:pPr>
          </w:p>
        </w:tc>
        <w:tc>
          <w:tcPr>
            <w:tcW w:w="1765" w:type="dxa"/>
            <w:vMerge/>
          </w:tcPr>
          <w:p w:rsidR="001A127C" w:rsidRPr="001A127C" w:rsidRDefault="001A127C" w:rsidP="001C5B11">
            <w:pPr>
              <w:pStyle w:val="Prrafodelista"/>
              <w:spacing w:line="360" w:lineRule="auto"/>
              <w:ind w:left="0"/>
              <w:jc w:val="both"/>
              <w:rPr>
                <w:rFonts w:ascii="Arial" w:hAnsi="Arial" w:cs="Arial"/>
                <w:sz w:val="20"/>
                <w:szCs w:val="20"/>
              </w:rPr>
            </w:pPr>
          </w:p>
        </w:tc>
      </w:tr>
      <w:tr w:rsidR="001A127C" w:rsidTr="001A127C">
        <w:tc>
          <w:tcPr>
            <w:tcW w:w="1763" w:type="dxa"/>
          </w:tcPr>
          <w:p w:rsidR="009E09A6" w:rsidRPr="009E09A6" w:rsidRDefault="009E09A6" w:rsidP="001A127C">
            <w:pPr>
              <w:pStyle w:val="Prrafodelista"/>
              <w:spacing w:line="360" w:lineRule="auto"/>
              <w:ind w:left="0"/>
              <w:jc w:val="center"/>
              <w:rPr>
                <w:rFonts w:ascii="Arial" w:hAnsi="Arial" w:cs="Arial"/>
                <w:b/>
                <w:sz w:val="20"/>
                <w:szCs w:val="20"/>
              </w:rPr>
            </w:pPr>
          </w:p>
          <w:p w:rsidR="001A127C" w:rsidRPr="009E09A6" w:rsidRDefault="001A127C" w:rsidP="001A127C">
            <w:pPr>
              <w:pStyle w:val="Prrafodelista"/>
              <w:spacing w:line="360" w:lineRule="auto"/>
              <w:ind w:left="0"/>
              <w:jc w:val="center"/>
              <w:rPr>
                <w:rFonts w:ascii="Arial" w:hAnsi="Arial" w:cs="Arial"/>
                <w:b/>
                <w:sz w:val="20"/>
                <w:szCs w:val="20"/>
              </w:rPr>
            </w:pPr>
            <w:r w:rsidRPr="009E09A6">
              <w:rPr>
                <w:rFonts w:ascii="Arial" w:hAnsi="Arial" w:cs="Arial"/>
                <w:b/>
                <w:sz w:val="20"/>
                <w:szCs w:val="20"/>
              </w:rPr>
              <w:t>SI</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185</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187</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372</w:t>
            </w:r>
          </w:p>
        </w:tc>
      </w:tr>
      <w:tr w:rsidR="001A127C" w:rsidTr="001A127C">
        <w:tc>
          <w:tcPr>
            <w:tcW w:w="1763" w:type="dxa"/>
          </w:tcPr>
          <w:p w:rsidR="009E09A6" w:rsidRPr="009E09A6" w:rsidRDefault="009E09A6" w:rsidP="001A127C">
            <w:pPr>
              <w:pStyle w:val="Prrafodelista"/>
              <w:spacing w:line="360" w:lineRule="auto"/>
              <w:ind w:left="0"/>
              <w:jc w:val="center"/>
              <w:rPr>
                <w:rFonts w:ascii="Arial" w:hAnsi="Arial" w:cs="Arial"/>
                <w:b/>
                <w:sz w:val="20"/>
                <w:szCs w:val="20"/>
              </w:rPr>
            </w:pPr>
          </w:p>
          <w:p w:rsidR="001A127C" w:rsidRPr="009E09A6" w:rsidRDefault="001A127C" w:rsidP="001A127C">
            <w:pPr>
              <w:pStyle w:val="Prrafodelista"/>
              <w:spacing w:line="360" w:lineRule="auto"/>
              <w:ind w:left="0"/>
              <w:jc w:val="center"/>
              <w:rPr>
                <w:rFonts w:ascii="Arial" w:hAnsi="Arial" w:cs="Arial"/>
                <w:b/>
                <w:sz w:val="20"/>
                <w:szCs w:val="20"/>
              </w:rPr>
            </w:pPr>
            <w:r w:rsidRPr="009E09A6">
              <w:rPr>
                <w:rFonts w:ascii="Arial" w:hAnsi="Arial" w:cs="Arial"/>
                <w:b/>
                <w:sz w:val="20"/>
                <w:szCs w:val="20"/>
              </w:rPr>
              <w:t>NO</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45</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43</w:t>
            </w:r>
          </w:p>
        </w:tc>
        <w:tc>
          <w:tcPr>
            <w:tcW w:w="1765" w:type="dxa"/>
          </w:tcPr>
          <w:p w:rsidR="009E09A6" w:rsidRDefault="009E09A6" w:rsidP="009E09A6">
            <w:pPr>
              <w:pStyle w:val="Prrafodelista"/>
              <w:spacing w:line="360" w:lineRule="auto"/>
              <w:ind w:left="0"/>
              <w:jc w:val="center"/>
              <w:rPr>
                <w:rFonts w:ascii="Arial" w:hAnsi="Arial" w:cs="Arial"/>
                <w:sz w:val="20"/>
                <w:szCs w:val="20"/>
              </w:rPr>
            </w:pPr>
          </w:p>
          <w:p w:rsidR="001A127C" w:rsidRPr="001A127C" w:rsidRDefault="001A127C" w:rsidP="009E09A6">
            <w:pPr>
              <w:pStyle w:val="Prrafodelista"/>
              <w:spacing w:line="360" w:lineRule="auto"/>
              <w:ind w:left="0"/>
              <w:jc w:val="center"/>
              <w:rPr>
                <w:rFonts w:ascii="Arial" w:hAnsi="Arial" w:cs="Arial"/>
                <w:sz w:val="20"/>
                <w:szCs w:val="20"/>
              </w:rPr>
            </w:pPr>
            <w:r w:rsidRPr="001A127C">
              <w:rPr>
                <w:rFonts w:ascii="Arial" w:hAnsi="Arial" w:cs="Arial"/>
                <w:sz w:val="20"/>
                <w:szCs w:val="20"/>
              </w:rPr>
              <w:t>88</w:t>
            </w:r>
          </w:p>
          <w:p w:rsidR="001A127C" w:rsidRPr="001A127C" w:rsidRDefault="001A127C" w:rsidP="009E09A6">
            <w:pPr>
              <w:pStyle w:val="Prrafodelista"/>
              <w:spacing w:line="360" w:lineRule="auto"/>
              <w:ind w:left="0"/>
              <w:jc w:val="center"/>
              <w:rPr>
                <w:rFonts w:ascii="Arial" w:hAnsi="Arial" w:cs="Arial"/>
                <w:sz w:val="20"/>
                <w:szCs w:val="20"/>
              </w:rPr>
            </w:pPr>
          </w:p>
        </w:tc>
      </w:tr>
      <w:tr w:rsidR="001A127C" w:rsidTr="001A127C">
        <w:tc>
          <w:tcPr>
            <w:tcW w:w="1763" w:type="dxa"/>
          </w:tcPr>
          <w:p w:rsidR="001A127C" w:rsidRPr="009E09A6" w:rsidRDefault="001A127C" w:rsidP="001A127C">
            <w:pPr>
              <w:pStyle w:val="Prrafodelista"/>
              <w:spacing w:line="360" w:lineRule="auto"/>
              <w:ind w:left="0"/>
              <w:jc w:val="center"/>
              <w:rPr>
                <w:rFonts w:ascii="Arial" w:hAnsi="Arial" w:cs="Arial"/>
                <w:b/>
                <w:sz w:val="20"/>
                <w:szCs w:val="20"/>
              </w:rPr>
            </w:pPr>
            <w:r w:rsidRPr="009E09A6">
              <w:rPr>
                <w:rFonts w:ascii="Arial" w:hAnsi="Arial" w:cs="Arial"/>
                <w:b/>
                <w:sz w:val="20"/>
                <w:szCs w:val="20"/>
              </w:rPr>
              <w:t>TOTAL</w:t>
            </w:r>
          </w:p>
        </w:tc>
        <w:tc>
          <w:tcPr>
            <w:tcW w:w="1765" w:type="dxa"/>
          </w:tcPr>
          <w:p w:rsidR="001A127C" w:rsidRPr="009E09A6" w:rsidRDefault="009E09A6"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230</w:t>
            </w:r>
          </w:p>
        </w:tc>
        <w:tc>
          <w:tcPr>
            <w:tcW w:w="1765" w:type="dxa"/>
          </w:tcPr>
          <w:p w:rsidR="001A127C" w:rsidRPr="009E09A6" w:rsidRDefault="009E09A6"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230</w:t>
            </w:r>
          </w:p>
        </w:tc>
        <w:tc>
          <w:tcPr>
            <w:tcW w:w="1765" w:type="dxa"/>
          </w:tcPr>
          <w:p w:rsidR="001A127C" w:rsidRPr="009E09A6" w:rsidRDefault="009E09A6" w:rsidP="009E09A6">
            <w:pPr>
              <w:pStyle w:val="Prrafodelista"/>
              <w:spacing w:line="360" w:lineRule="auto"/>
              <w:ind w:left="0"/>
              <w:jc w:val="center"/>
              <w:rPr>
                <w:rFonts w:ascii="Arial" w:hAnsi="Arial" w:cs="Arial"/>
                <w:b/>
                <w:sz w:val="20"/>
                <w:szCs w:val="20"/>
              </w:rPr>
            </w:pPr>
            <w:r w:rsidRPr="009E09A6">
              <w:rPr>
                <w:rFonts w:ascii="Arial" w:hAnsi="Arial" w:cs="Arial"/>
                <w:b/>
                <w:sz w:val="20"/>
                <w:szCs w:val="20"/>
              </w:rPr>
              <w:t>460</w:t>
            </w:r>
          </w:p>
        </w:tc>
      </w:tr>
    </w:tbl>
    <w:p w:rsidR="00A7106D" w:rsidRPr="001A127C" w:rsidRDefault="00A7106D" w:rsidP="001A127C">
      <w:pPr>
        <w:spacing w:line="360" w:lineRule="auto"/>
        <w:jc w:val="both"/>
        <w:rPr>
          <w:rFonts w:ascii="Arial" w:hAnsi="Arial" w:cs="Arial"/>
          <w:sz w:val="28"/>
          <w:szCs w:val="28"/>
        </w:rPr>
      </w:pPr>
    </w:p>
    <w:p w:rsidR="00FF6CC8" w:rsidRPr="00A7106D" w:rsidRDefault="00120214" w:rsidP="00A7106D">
      <w:pPr>
        <w:spacing w:line="360" w:lineRule="auto"/>
        <w:ind w:firstLine="708"/>
        <w:rPr>
          <w:rFonts w:ascii="Arial" w:hAnsi="Arial" w:cs="Arial"/>
          <w:b/>
          <w:sz w:val="24"/>
          <w:szCs w:val="24"/>
        </w:rPr>
      </w:pPr>
      <w:r>
        <w:rPr>
          <w:rFonts w:ascii="Arial" w:hAnsi="Arial" w:cs="Arial"/>
          <w:b/>
          <w:sz w:val="24"/>
          <w:szCs w:val="24"/>
        </w:rPr>
        <w:lastRenderedPageBreak/>
        <w:t>TABLA</w:t>
      </w:r>
      <w:r w:rsidR="00A7106D" w:rsidRPr="00A7106D">
        <w:rPr>
          <w:rFonts w:ascii="Arial" w:hAnsi="Arial" w:cs="Arial"/>
          <w:b/>
          <w:sz w:val="24"/>
          <w:szCs w:val="24"/>
        </w:rPr>
        <w:t xml:space="preserve"> 14: Cuadro</w:t>
      </w:r>
      <w:r w:rsidR="00FF6CC8" w:rsidRPr="00A7106D">
        <w:rPr>
          <w:rFonts w:ascii="Arial" w:hAnsi="Arial" w:cs="Arial"/>
          <w:b/>
          <w:sz w:val="24"/>
          <w:szCs w:val="24"/>
        </w:rPr>
        <w:t xml:space="preserve"> de contingencia</w:t>
      </w:r>
    </w:p>
    <w:p w:rsidR="00F751D0" w:rsidRDefault="00F751D0" w:rsidP="001C5B11">
      <w:pPr>
        <w:pStyle w:val="Prrafodelista"/>
        <w:spacing w:line="360" w:lineRule="auto"/>
        <w:ind w:left="1429"/>
        <w:jc w:val="both"/>
        <w:rPr>
          <w:rFonts w:ascii="Arial" w:hAnsi="Arial" w:cs="Arial"/>
          <w:sz w:val="28"/>
          <w:szCs w:val="28"/>
        </w:rPr>
      </w:pPr>
    </w:p>
    <w:tbl>
      <w:tblPr>
        <w:tblStyle w:val="Tablaconcuadrcula"/>
        <w:tblW w:w="0" w:type="auto"/>
        <w:tblInd w:w="741" w:type="dxa"/>
        <w:tblLook w:val="04A0" w:firstRow="1" w:lastRow="0" w:firstColumn="1" w:lastColumn="0" w:noHBand="0" w:noVBand="1"/>
      </w:tblPr>
      <w:tblGrid>
        <w:gridCol w:w="3678"/>
        <w:gridCol w:w="550"/>
        <w:gridCol w:w="450"/>
        <w:gridCol w:w="797"/>
        <w:gridCol w:w="991"/>
        <w:gridCol w:w="1280"/>
      </w:tblGrid>
      <w:tr w:rsidR="009B3490" w:rsidTr="00F751D0">
        <w:tc>
          <w:tcPr>
            <w:tcW w:w="0" w:type="auto"/>
          </w:tcPr>
          <w:p w:rsidR="00F751D0" w:rsidRPr="00A7106D" w:rsidRDefault="009B3490"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A</w:t>
            </w:r>
            <w:r w:rsidR="00F751D0" w:rsidRPr="00A7106D">
              <w:rPr>
                <w:rFonts w:ascii="Arial" w:hAnsi="Arial" w:cs="Arial"/>
                <w:sz w:val="20"/>
                <w:szCs w:val="20"/>
              </w:rPr>
              <w:t>lternativa</w:t>
            </w:r>
          </w:p>
        </w:tc>
        <w:tc>
          <w:tcPr>
            <w:tcW w:w="0" w:type="auto"/>
          </w:tcPr>
          <w:p w:rsidR="00F751D0" w:rsidRPr="00A7106D" w:rsidRDefault="00F751D0" w:rsidP="001C5B11">
            <w:pPr>
              <w:pStyle w:val="Prrafodelista"/>
              <w:spacing w:line="360" w:lineRule="auto"/>
              <w:ind w:left="0"/>
              <w:jc w:val="both"/>
              <w:rPr>
                <w:rFonts w:ascii="Arial" w:hAnsi="Arial" w:cs="Arial"/>
                <w:sz w:val="20"/>
                <w:szCs w:val="20"/>
              </w:rPr>
            </w:pPr>
            <w:proofErr w:type="spellStart"/>
            <w:r w:rsidRPr="00A7106D">
              <w:rPr>
                <w:rFonts w:ascii="Arial" w:hAnsi="Arial" w:cs="Arial"/>
                <w:sz w:val="20"/>
                <w:szCs w:val="20"/>
              </w:rPr>
              <w:t>F0</w:t>
            </w:r>
            <w:proofErr w:type="spellEnd"/>
          </w:p>
        </w:tc>
        <w:tc>
          <w:tcPr>
            <w:tcW w:w="0" w:type="auto"/>
          </w:tcPr>
          <w:p w:rsidR="00F751D0" w:rsidRPr="00A7106D" w:rsidRDefault="00F751D0"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Fe</w:t>
            </w:r>
          </w:p>
        </w:tc>
        <w:tc>
          <w:tcPr>
            <w:tcW w:w="0" w:type="auto"/>
          </w:tcPr>
          <w:p w:rsidR="00F751D0" w:rsidRPr="00A7106D" w:rsidRDefault="00F751D0" w:rsidP="001C5B11">
            <w:pPr>
              <w:pStyle w:val="Prrafodelista"/>
              <w:spacing w:line="360" w:lineRule="auto"/>
              <w:ind w:left="0"/>
              <w:jc w:val="both"/>
              <w:rPr>
                <w:rFonts w:ascii="Arial" w:hAnsi="Arial" w:cs="Arial"/>
                <w:sz w:val="20"/>
                <w:szCs w:val="20"/>
              </w:rPr>
            </w:pPr>
            <w:proofErr w:type="spellStart"/>
            <w:r w:rsidRPr="00A7106D">
              <w:rPr>
                <w:rFonts w:ascii="Arial" w:hAnsi="Arial" w:cs="Arial"/>
                <w:sz w:val="20"/>
                <w:szCs w:val="20"/>
              </w:rPr>
              <w:t>F0</w:t>
            </w:r>
            <w:proofErr w:type="spellEnd"/>
            <w:r w:rsidRPr="00A7106D">
              <w:rPr>
                <w:rFonts w:ascii="Arial" w:hAnsi="Arial" w:cs="Arial"/>
                <w:sz w:val="20"/>
                <w:szCs w:val="20"/>
              </w:rPr>
              <w:t xml:space="preserve"> – Fe</w:t>
            </w:r>
          </w:p>
        </w:tc>
        <w:tc>
          <w:tcPr>
            <w:tcW w:w="0" w:type="auto"/>
          </w:tcPr>
          <w:p w:rsidR="00F751D0" w:rsidRPr="00A7106D" w:rsidRDefault="00F751D0"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w:t>
            </w:r>
            <w:proofErr w:type="spellStart"/>
            <w:r w:rsidRPr="00A7106D">
              <w:rPr>
                <w:rFonts w:ascii="Arial" w:hAnsi="Arial" w:cs="Arial"/>
                <w:sz w:val="20"/>
                <w:szCs w:val="20"/>
              </w:rPr>
              <w:t>F0</w:t>
            </w:r>
            <w:proofErr w:type="spellEnd"/>
            <w:r w:rsidRPr="00A7106D">
              <w:rPr>
                <w:rFonts w:ascii="Arial" w:hAnsi="Arial" w:cs="Arial"/>
                <w:sz w:val="20"/>
                <w:szCs w:val="20"/>
              </w:rPr>
              <w:t xml:space="preserve"> – Fe)</w:t>
            </w:r>
            <w:r w:rsidR="005D3266" w:rsidRPr="00A7106D">
              <w:rPr>
                <w:rFonts w:ascii="Arial" w:hAnsi="Arial" w:cs="Arial"/>
                <w:sz w:val="20"/>
                <w:szCs w:val="20"/>
              </w:rPr>
              <w:t>2</w:t>
            </w:r>
          </w:p>
        </w:tc>
        <w:tc>
          <w:tcPr>
            <w:tcW w:w="0" w:type="auto"/>
          </w:tcPr>
          <w:p w:rsidR="00F751D0" w:rsidRPr="00A7106D" w:rsidRDefault="00F751D0"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w:t>
            </w:r>
            <w:proofErr w:type="spellStart"/>
            <w:r w:rsidRPr="00A7106D">
              <w:rPr>
                <w:rFonts w:ascii="Arial" w:hAnsi="Arial" w:cs="Arial"/>
                <w:sz w:val="20"/>
                <w:szCs w:val="20"/>
              </w:rPr>
              <w:t>F0</w:t>
            </w:r>
            <w:proofErr w:type="spellEnd"/>
            <w:r w:rsidRPr="00A7106D">
              <w:rPr>
                <w:rFonts w:ascii="Arial" w:hAnsi="Arial" w:cs="Arial"/>
                <w:sz w:val="20"/>
                <w:szCs w:val="20"/>
              </w:rPr>
              <w:t xml:space="preserve"> – Fe/Fe)2</w:t>
            </w:r>
          </w:p>
        </w:tc>
      </w:tr>
      <w:tr w:rsidR="009B3490" w:rsidTr="00F751D0">
        <w:tc>
          <w:tcPr>
            <w:tcW w:w="0" w:type="auto"/>
          </w:tcPr>
          <w:p w:rsidR="00F751D0" w:rsidRPr="00A7106D" w:rsidRDefault="00F751D0" w:rsidP="009B3490">
            <w:pPr>
              <w:pStyle w:val="Prrafodelista"/>
              <w:ind w:left="0"/>
              <w:jc w:val="both"/>
              <w:rPr>
                <w:rFonts w:ascii="Arial" w:hAnsi="Arial" w:cs="Arial"/>
                <w:sz w:val="20"/>
                <w:szCs w:val="20"/>
              </w:rPr>
            </w:pPr>
            <w:r w:rsidRPr="00A7106D">
              <w:rPr>
                <w:rFonts w:ascii="Arial" w:hAnsi="Arial" w:cs="Arial"/>
                <w:sz w:val="20"/>
                <w:szCs w:val="20"/>
              </w:rPr>
              <w:t xml:space="preserve">Es una </w:t>
            </w:r>
            <w:r w:rsidR="00FF6CC8" w:rsidRPr="00A7106D">
              <w:rPr>
                <w:rFonts w:ascii="Arial" w:hAnsi="Arial" w:cs="Arial"/>
                <w:sz w:val="20"/>
                <w:szCs w:val="20"/>
              </w:rPr>
              <w:t>obligación</w:t>
            </w:r>
            <w:r w:rsidRPr="00A7106D">
              <w:rPr>
                <w:rFonts w:ascii="Arial" w:hAnsi="Arial" w:cs="Arial"/>
                <w:sz w:val="20"/>
                <w:szCs w:val="20"/>
              </w:rPr>
              <w:t xml:space="preserve"> y representa el bienestar </w:t>
            </w:r>
            <w:r w:rsidR="00FF6CC8" w:rsidRPr="00A7106D">
              <w:rPr>
                <w:rFonts w:ascii="Arial" w:hAnsi="Arial" w:cs="Arial"/>
                <w:sz w:val="20"/>
                <w:szCs w:val="20"/>
              </w:rPr>
              <w:t>común</w:t>
            </w:r>
          </w:p>
        </w:tc>
        <w:tc>
          <w:tcPr>
            <w:tcW w:w="0" w:type="auto"/>
          </w:tcPr>
          <w:p w:rsidR="00F751D0" w:rsidRPr="00A7106D" w:rsidRDefault="00D71877"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185</w:t>
            </w:r>
          </w:p>
        </w:tc>
        <w:tc>
          <w:tcPr>
            <w:tcW w:w="0" w:type="auto"/>
          </w:tcPr>
          <w:p w:rsidR="00F751D0" w:rsidRPr="00A7106D" w:rsidRDefault="00D71877"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80</w:t>
            </w:r>
          </w:p>
        </w:tc>
        <w:tc>
          <w:tcPr>
            <w:tcW w:w="0" w:type="auto"/>
          </w:tcPr>
          <w:p w:rsidR="00F751D0" w:rsidRPr="00A7106D" w:rsidRDefault="0050563B"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105</w:t>
            </w:r>
          </w:p>
        </w:tc>
        <w:tc>
          <w:tcPr>
            <w:tcW w:w="0" w:type="auto"/>
          </w:tcPr>
          <w:p w:rsidR="00F751D0" w:rsidRPr="00A7106D" w:rsidRDefault="005D3266"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210</w:t>
            </w:r>
          </w:p>
        </w:tc>
        <w:tc>
          <w:tcPr>
            <w:tcW w:w="0" w:type="auto"/>
          </w:tcPr>
          <w:p w:rsidR="00F751D0" w:rsidRPr="00A7106D" w:rsidRDefault="005D3266"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2</w:t>
            </w:r>
            <w:r w:rsidR="009B3490" w:rsidRPr="00A7106D">
              <w:rPr>
                <w:rFonts w:ascii="Arial" w:hAnsi="Arial" w:cs="Arial"/>
                <w:sz w:val="20"/>
                <w:szCs w:val="20"/>
              </w:rPr>
              <w:t>.62</w:t>
            </w:r>
          </w:p>
        </w:tc>
      </w:tr>
      <w:tr w:rsidR="009B3490" w:rsidTr="00F751D0">
        <w:tc>
          <w:tcPr>
            <w:tcW w:w="0" w:type="auto"/>
          </w:tcPr>
          <w:p w:rsidR="00F751D0" w:rsidRPr="00A7106D" w:rsidRDefault="00FF6CC8" w:rsidP="00FF6CC8">
            <w:pPr>
              <w:pStyle w:val="Prrafodelista"/>
              <w:ind w:left="0"/>
              <w:jc w:val="both"/>
              <w:rPr>
                <w:rFonts w:ascii="Arial" w:hAnsi="Arial" w:cs="Arial"/>
                <w:sz w:val="20"/>
                <w:szCs w:val="20"/>
              </w:rPr>
            </w:pPr>
            <w:r w:rsidRPr="00A7106D">
              <w:rPr>
                <w:rFonts w:ascii="Arial" w:hAnsi="Arial" w:cs="Arial"/>
                <w:sz w:val="20"/>
                <w:szCs w:val="20"/>
              </w:rPr>
              <w:t>Por qué</w:t>
            </w:r>
            <w:r w:rsidR="00F751D0" w:rsidRPr="00A7106D">
              <w:rPr>
                <w:rFonts w:ascii="Arial" w:hAnsi="Arial" w:cs="Arial"/>
                <w:sz w:val="20"/>
                <w:szCs w:val="20"/>
              </w:rPr>
              <w:t xml:space="preserve"> si no se paga podemos ir presos</w:t>
            </w:r>
          </w:p>
        </w:tc>
        <w:tc>
          <w:tcPr>
            <w:tcW w:w="0" w:type="auto"/>
          </w:tcPr>
          <w:p w:rsidR="00F751D0" w:rsidRPr="00A7106D" w:rsidRDefault="00D71877"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40</w:t>
            </w:r>
          </w:p>
          <w:p w:rsidR="00D71877" w:rsidRPr="00A7106D" w:rsidRDefault="00D71877" w:rsidP="001C5B11">
            <w:pPr>
              <w:pStyle w:val="Prrafodelista"/>
              <w:spacing w:line="360" w:lineRule="auto"/>
              <w:ind w:left="0"/>
              <w:jc w:val="both"/>
              <w:rPr>
                <w:rFonts w:ascii="Arial" w:hAnsi="Arial" w:cs="Arial"/>
                <w:sz w:val="20"/>
                <w:szCs w:val="20"/>
              </w:rPr>
            </w:pPr>
          </w:p>
        </w:tc>
        <w:tc>
          <w:tcPr>
            <w:tcW w:w="0" w:type="auto"/>
          </w:tcPr>
          <w:p w:rsidR="00D71877" w:rsidRPr="00A7106D" w:rsidRDefault="00D71877"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17</w:t>
            </w:r>
          </w:p>
        </w:tc>
        <w:tc>
          <w:tcPr>
            <w:tcW w:w="0" w:type="auto"/>
          </w:tcPr>
          <w:p w:rsidR="00F751D0" w:rsidRPr="00A7106D" w:rsidRDefault="0050563B"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23</w:t>
            </w:r>
          </w:p>
        </w:tc>
        <w:tc>
          <w:tcPr>
            <w:tcW w:w="0" w:type="auto"/>
          </w:tcPr>
          <w:p w:rsidR="00F751D0" w:rsidRPr="00A7106D" w:rsidRDefault="005D3266"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46</w:t>
            </w:r>
          </w:p>
        </w:tc>
        <w:tc>
          <w:tcPr>
            <w:tcW w:w="0" w:type="auto"/>
          </w:tcPr>
          <w:p w:rsidR="00F751D0" w:rsidRPr="00A7106D" w:rsidRDefault="009B3490"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2.71</w:t>
            </w:r>
          </w:p>
        </w:tc>
      </w:tr>
      <w:tr w:rsidR="009B3490" w:rsidTr="00F751D0">
        <w:tc>
          <w:tcPr>
            <w:tcW w:w="0" w:type="auto"/>
          </w:tcPr>
          <w:p w:rsidR="00F751D0" w:rsidRPr="00A7106D" w:rsidRDefault="00F751D0" w:rsidP="009B3490">
            <w:pPr>
              <w:pStyle w:val="Prrafodelista"/>
              <w:ind w:left="0"/>
              <w:jc w:val="both"/>
              <w:rPr>
                <w:rFonts w:ascii="Arial" w:hAnsi="Arial" w:cs="Arial"/>
                <w:sz w:val="20"/>
                <w:szCs w:val="20"/>
              </w:rPr>
            </w:pPr>
            <w:r w:rsidRPr="00A7106D">
              <w:rPr>
                <w:rFonts w:ascii="Arial" w:hAnsi="Arial" w:cs="Arial"/>
                <w:sz w:val="20"/>
                <w:szCs w:val="20"/>
              </w:rPr>
              <w:t>No se debe pagar si no se quiere</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5</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w:t>
            </w:r>
          </w:p>
        </w:tc>
        <w:tc>
          <w:tcPr>
            <w:tcW w:w="0" w:type="auto"/>
          </w:tcPr>
          <w:p w:rsidR="00F751D0" w:rsidRPr="00A7106D" w:rsidRDefault="0050563B"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3</w:t>
            </w:r>
          </w:p>
        </w:tc>
        <w:tc>
          <w:tcPr>
            <w:tcW w:w="0" w:type="auto"/>
          </w:tcPr>
          <w:p w:rsidR="00F751D0" w:rsidRPr="00A7106D" w:rsidRDefault="005D3266"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6</w:t>
            </w:r>
          </w:p>
        </w:tc>
        <w:tc>
          <w:tcPr>
            <w:tcW w:w="0" w:type="auto"/>
          </w:tcPr>
          <w:p w:rsidR="00F751D0" w:rsidRPr="00A7106D" w:rsidRDefault="009B3490"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3</w:t>
            </w:r>
          </w:p>
        </w:tc>
      </w:tr>
      <w:tr w:rsidR="009B3490" w:rsidTr="00F751D0">
        <w:tc>
          <w:tcPr>
            <w:tcW w:w="0" w:type="auto"/>
          </w:tcPr>
          <w:p w:rsidR="00F751D0" w:rsidRPr="00A7106D" w:rsidRDefault="00F751D0" w:rsidP="009B3490">
            <w:pPr>
              <w:pStyle w:val="Prrafodelista"/>
              <w:ind w:left="0"/>
              <w:jc w:val="both"/>
              <w:rPr>
                <w:rFonts w:ascii="Arial" w:hAnsi="Arial" w:cs="Arial"/>
                <w:sz w:val="20"/>
                <w:szCs w:val="20"/>
              </w:rPr>
            </w:pPr>
            <w:r w:rsidRPr="00A7106D">
              <w:rPr>
                <w:rFonts w:ascii="Arial" w:hAnsi="Arial" w:cs="Arial"/>
                <w:sz w:val="20"/>
                <w:szCs w:val="20"/>
              </w:rPr>
              <w:t>Para que el estado pueda cumplir sus funciones</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187</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81</w:t>
            </w:r>
          </w:p>
        </w:tc>
        <w:tc>
          <w:tcPr>
            <w:tcW w:w="0" w:type="auto"/>
          </w:tcPr>
          <w:p w:rsidR="00F751D0" w:rsidRPr="00A7106D" w:rsidRDefault="0050563B"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106</w:t>
            </w:r>
          </w:p>
        </w:tc>
        <w:tc>
          <w:tcPr>
            <w:tcW w:w="0" w:type="auto"/>
          </w:tcPr>
          <w:p w:rsidR="00F751D0" w:rsidRPr="00A7106D" w:rsidRDefault="005D3266"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212</w:t>
            </w:r>
          </w:p>
        </w:tc>
        <w:tc>
          <w:tcPr>
            <w:tcW w:w="0" w:type="auto"/>
          </w:tcPr>
          <w:p w:rsidR="00F751D0" w:rsidRPr="00A7106D" w:rsidRDefault="009B3490"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2.6</w:t>
            </w:r>
          </w:p>
        </w:tc>
      </w:tr>
      <w:tr w:rsidR="009B3490" w:rsidTr="00F751D0">
        <w:tc>
          <w:tcPr>
            <w:tcW w:w="0" w:type="auto"/>
          </w:tcPr>
          <w:p w:rsidR="00F751D0" w:rsidRPr="00A7106D" w:rsidRDefault="00F751D0" w:rsidP="009B3490">
            <w:pPr>
              <w:pStyle w:val="Prrafodelista"/>
              <w:ind w:left="0"/>
              <w:jc w:val="both"/>
              <w:rPr>
                <w:rFonts w:ascii="Arial" w:hAnsi="Arial" w:cs="Arial"/>
                <w:sz w:val="20"/>
                <w:szCs w:val="20"/>
              </w:rPr>
            </w:pPr>
            <w:r w:rsidRPr="00A7106D">
              <w:rPr>
                <w:rFonts w:ascii="Arial" w:hAnsi="Arial" w:cs="Arial"/>
                <w:sz w:val="20"/>
                <w:szCs w:val="20"/>
              </w:rPr>
              <w:t xml:space="preserve">Para que los congresistas tengan </w:t>
            </w:r>
            <w:r w:rsidR="00D71877" w:rsidRPr="00A7106D">
              <w:rPr>
                <w:rFonts w:ascii="Arial" w:hAnsi="Arial" w:cs="Arial"/>
                <w:sz w:val="20"/>
                <w:szCs w:val="20"/>
              </w:rPr>
              <w:t>más</w:t>
            </w:r>
            <w:r w:rsidRPr="00A7106D">
              <w:rPr>
                <w:rFonts w:ascii="Arial" w:hAnsi="Arial" w:cs="Arial"/>
                <w:sz w:val="20"/>
                <w:szCs w:val="20"/>
              </w:rPr>
              <w:t xml:space="preserve"> ingresos</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25</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11</w:t>
            </w:r>
          </w:p>
        </w:tc>
        <w:tc>
          <w:tcPr>
            <w:tcW w:w="0" w:type="auto"/>
          </w:tcPr>
          <w:p w:rsidR="00F751D0" w:rsidRPr="00A7106D" w:rsidRDefault="0050563B"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14</w:t>
            </w:r>
          </w:p>
        </w:tc>
        <w:tc>
          <w:tcPr>
            <w:tcW w:w="0" w:type="auto"/>
          </w:tcPr>
          <w:p w:rsidR="00F751D0" w:rsidRPr="00A7106D" w:rsidRDefault="005D3266"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28</w:t>
            </w:r>
          </w:p>
        </w:tc>
        <w:tc>
          <w:tcPr>
            <w:tcW w:w="0" w:type="auto"/>
          </w:tcPr>
          <w:p w:rsidR="00F751D0" w:rsidRPr="00A7106D" w:rsidRDefault="009B3490"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2.5</w:t>
            </w:r>
          </w:p>
        </w:tc>
      </w:tr>
      <w:tr w:rsidR="00FF6CC8" w:rsidTr="00F751D0">
        <w:tc>
          <w:tcPr>
            <w:tcW w:w="0" w:type="auto"/>
          </w:tcPr>
          <w:p w:rsidR="00F751D0" w:rsidRPr="00A7106D" w:rsidRDefault="00D71877" w:rsidP="009B3490">
            <w:pPr>
              <w:pStyle w:val="Prrafodelista"/>
              <w:ind w:left="0"/>
              <w:jc w:val="both"/>
              <w:rPr>
                <w:rFonts w:ascii="Arial" w:hAnsi="Arial" w:cs="Arial"/>
                <w:sz w:val="20"/>
                <w:szCs w:val="20"/>
              </w:rPr>
            </w:pPr>
            <w:r w:rsidRPr="00A7106D">
              <w:rPr>
                <w:rFonts w:ascii="Arial" w:hAnsi="Arial" w:cs="Arial"/>
                <w:sz w:val="20"/>
                <w:szCs w:val="20"/>
              </w:rPr>
              <w:t>Para que nadie pueda quedarse sin tributar.</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18</w:t>
            </w:r>
          </w:p>
        </w:tc>
        <w:tc>
          <w:tcPr>
            <w:tcW w:w="0" w:type="auto"/>
          </w:tcPr>
          <w:p w:rsidR="00F751D0" w:rsidRPr="00A7106D" w:rsidRDefault="00D71877"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8</w:t>
            </w:r>
          </w:p>
        </w:tc>
        <w:tc>
          <w:tcPr>
            <w:tcW w:w="0" w:type="auto"/>
          </w:tcPr>
          <w:p w:rsidR="00F751D0" w:rsidRPr="00A7106D" w:rsidRDefault="0050563B"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10</w:t>
            </w:r>
          </w:p>
        </w:tc>
        <w:tc>
          <w:tcPr>
            <w:tcW w:w="0" w:type="auto"/>
          </w:tcPr>
          <w:p w:rsidR="00F751D0" w:rsidRPr="00A7106D" w:rsidRDefault="005D3266"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20</w:t>
            </w:r>
          </w:p>
        </w:tc>
        <w:tc>
          <w:tcPr>
            <w:tcW w:w="0" w:type="auto"/>
          </w:tcPr>
          <w:p w:rsidR="00F751D0" w:rsidRPr="00A7106D" w:rsidRDefault="009B3490" w:rsidP="00C95B4D">
            <w:pPr>
              <w:pStyle w:val="Prrafodelista"/>
              <w:spacing w:line="360" w:lineRule="auto"/>
              <w:ind w:left="0"/>
              <w:jc w:val="center"/>
              <w:rPr>
                <w:rFonts w:ascii="Arial" w:hAnsi="Arial" w:cs="Arial"/>
                <w:sz w:val="20"/>
                <w:szCs w:val="20"/>
              </w:rPr>
            </w:pPr>
            <w:r w:rsidRPr="00A7106D">
              <w:rPr>
                <w:rFonts w:ascii="Arial" w:hAnsi="Arial" w:cs="Arial"/>
                <w:sz w:val="20"/>
                <w:szCs w:val="20"/>
              </w:rPr>
              <w:t>2.5</w:t>
            </w:r>
          </w:p>
        </w:tc>
      </w:tr>
      <w:tr w:rsidR="00FF6CC8" w:rsidTr="00F751D0">
        <w:tc>
          <w:tcPr>
            <w:tcW w:w="0" w:type="auto"/>
          </w:tcPr>
          <w:p w:rsidR="00D71877" w:rsidRPr="00A7106D" w:rsidRDefault="00D71877" w:rsidP="001C5B11">
            <w:pPr>
              <w:pStyle w:val="Prrafodelista"/>
              <w:spacing w:line="360" w:lineRule="auto"/>
              <w:ind w:left="0"/>
              <w:jc w:val="both"/>
              <w:rPr>
                <w:rFonts w:ascii="Arial" w:hAnsi="Arial" w:cs="Arial"/>
                <w:sz w:val="20"/>
                <w:szCs w:val="20"/>
              </w:rPr>
            </w:pPr>
            <w:r w:rsidRPr="00A7106D">
              <w:rPr>
                <w:rFonts w:ascii="Arial" w:hAnsi="Arial" w:cs="Arial"/>
                <w:sz w:val="20"/>
                <w:szCs w:val="20"/>
              </w:rPr>
              <w:t>Total</w:t>
            </w:r>
          </w:p>
        </w:tc>
        <w:tc>
          <w:tcPr>
            <w:tcW w:w="0" w:type="auto"/>
          </w:tcPr>
          <w:p w:rsidR="00D71877" w:rsidRPr="00A7106D" w:rsidRDefault="00D71877" w:rsidP="001C5B11">
            <w:pPr>
              <w:pStyle w:val="Prrafodelista"/>
              <w:spacing w:line="360" w:lineRule="auto"/>
              <w:ind w:left="0"/>
              <w:jc w:val="both"/>
              <w:rPr>
                <w:rFonts w:ascii="Arial" w:hAnsi="Arial" w:cs="Arial"/>
                <w:sz w:val="20"/>
                <w:szCs w:val="20"/>
              </w:rPr>
            </w:pPr>
          </w:p>
        </w:tc>
        <w:tc>
          <w:tcPr>
            <w:tcW w:w="0" w:type="auto"/>
          </w:tcPr>
          <w:p w:rsidR="00D71877" w:rsidRPr="00A7106D" w:rsidRDefault="00D71877" w:rsidP="001C5B11">
            <w:pPr>
              <w:pStyle w:val="Prrafodelista"/>
              <w:spacing w:line="360" w:lineRule="auto"/>
              <w:ind w:left="0"/>
              <w:jc w:val="both"/>
              <w:rPr>
                <w:rFonts w:ascii="Arial" w:hAnsi="Arial" w:cs="Arial"/>
                <w:sz w:val="20"/>
                <w:szCs w:val="20"/>
              </w:rPr>
            </w:pPr>
          </w:p>
        </w:tc>
        <w:tc>
          <w:tcPr>
            <w:tcW w:w="0" w:type="auto"/>
          </w:tcPr>
          <w:p w:rsidR="00D71877" w:rsidRPr="00A7106D" w:rsidRDefault="00D71877" w:rsidP="001C5B11">
            <w:pPr>
              <w:pStyle w:val="Prrafodelista"/>
              <w:spacing w:line="360" w:lineRule="auto"/>
              <w:ind w:left="0"/>
              <w:jc w:val="both"/>
              <w:rPr>
                <w:rFonts w:ascii="Arial" w:hAnsi="Arial" w:cs="Arial"/>
                <w:sz w:val="20"/>
                <w:szCs w:val="20"/>
              </w:rPr>
            </w:pPr>
          </w:p>
        </w:tc>
        <w:tc>
          <w:tcPr>
            <w:tcW w:w="0" w:type="auto"/>
          </w:tcPr>
          <w:p w:rsidR="00D71877" w:rsidRPr="00A7106D" w:rsidRDefault="00D71877" w:rsidP="001C5B11">
            <w:pPr>
              <w:pStyle w:val="Prrafodelista"/>
              <w:spacing w:line="360" w:lineRule="auto"/>
              <w:ind w:left="0"/>
              <w:jc w:val="both"/>
              <w:rPr>
                <w:rFonts w:ascii="Arial" w:hAnsi="Arial" w:cs="Arial"/>
                <w:sz w:val="20"/>
                <w:szCs w:val="20"/>
              </w:rPr>
            </w:pPr>
          </w:p>
        </w:tc>
        <w:tc>
          <w:tcPr>
            <w:tcW w:w="0" w:type="auto"/>
          </w:tcPr>
          <w:p w:rsidR="00D71877" w:rsidRPr="00A7106D" w:rsidRDefault="009B3490" w:rsidP="001C5B11">
            <w:pPr>
              <w:pStyle w:val="Prrafodelista"/>
              <w:spacing w:line="360" w:lineRule="auto"/>
              <w:ind w:left="0"/>
              <w:jc w:val="both"/>
              <w:rPr>
                <w:rFonts w:ascii="Arial" w:hAnsi="Arial" w:cs="Arial"/>
                <w:b/>
                <w:sz w:val="20"/>
                <w:szCs w:val="20"/>
              </w:rPr>
            </w:pPr>
            <w:r w:rsidRPr="00A7106D">
              <w:rPr>
                <w:rFonts w:ascii="Arial" w:hAnsi="Arial" w:cs="Arial"/>
                <w:b/>
                <w:sz w:val="20"/>
                <w:szCs w:val="20"/>
              </w:rPr>
              <w:t>15.93</w:t>
            </w:r>
          </w:p>
        </w:tc>
      </w:tr>
    </w:tbl>
    <w:p w:rsidR="00CA70EF" w:rsidRDefault="00CA70EF" w:rsidP="001C5B11">
      <w:pPr>
        <w:pStyle w:val="Prrafodelista"/>
        <w:spacing w:line="360" w:lineRule="auto"/>
        <w:ind w:left="1429"/>
        <w:jc w:val="both"/>
        <w:rPr>
          <w:rFonts w:ascii="Arial" w:hAnsi="Arial" w:cs="Arial"/>
          <w:sz w:val="28"/>
          <w:szCs w:val="28"/>
        </w:rPr>
      </w:pPr>
    </w:p>
    <w:p w:rsidR="00FF6CC8" w:rsidRPr="00A7106D" w:rsidRDefault="00FF6CC8" w:rsidP="001C5B11">
      <w:pPr>
        <w:pStyle w:val="Prrafodelista"/>
        <w:spacing w:line="360" w:lineRule="auto"/>
        <w:ind w:left="1429"/>
        <w:jc w:val="both"/>
        <w:rPr>
          <w:rFonts w:ascii="Arial" w:hAnsi="Arial" w:cs="Arial"/>
          <w:sz w:val="24"/>
          <w:szCs w:val="24"/>
        </w:rPr>
      </w:pPr>
      <w:r w:rsidRPr="00A7106D">
        <w:rPr>
          <w:rFonts w:ascii="Arial" w:hAnsi="Arial" w:cs="Arial"/>
          <w:sz w:val="24"/>
          <w:szCs w:val="24"/>
        </w:rPr>
        <w:t>Chi cuadrado calculado:</w:t>
      </w:r>
    </w:p>
    <w:p w:rsidR="00FF6CC8" w:rsidRPr="00A7106D" w:rsidRDefault="00FF6CC8" w:rsidP="001C5B11">
      <w:pPr>
        <w:pStyle w:val="Prrafodelista"/>
        <w:spacing w:line="360" w:lineRule="auto"/>
        <w:ind w:left="1429"/>
        <w:jc w:val="both"/>
        <w:rPr>
          <w:rFonts w:ascii="Arial" w:hAnsi="Arial" w:cs="Arial"/>
          <w:sz w:val="24"/>
          <w:szCs w:val="24"/>
        </w:rPr>
      </w:pPr>
      <w:proofErr w:type="spellStart"/>
      <w:r w:rsidRPr="00A7106D">
        <w:rPr>
          <w:rFonts w:ascii="Arial" w:hAnsi="Arial" w:cs="Arial"/>
          <w:sz w:val="24"/>
          <w:szCs w:val="24"/>
        </w:rPr>
        <w:t>Xc</w:t>
      </w:r>
      <w:r w:rsidRPr="00A7106D">
        <w:rPr>
          <w:rFonts w:ascii="Arial" w:hAnsi="Arial" w:cs="Arial"/>
          <w:sz w:val="24"/>
          <w:szCs w:val="24"/>
          <w:vertAlign w:val="superscript"/>
        </w:rPr>
        <w:t>2</w:t>
      </w:r>
      <w:proofErr w:type="spellEnd"/>
      <w:r w:rsidRPr="00A7106D">
        <w:rPr>
          <w:rFonts w:ascii="Arial" w:hAnsi="Arial" w:cs="Arial"/>
          <w:sz w:val="24"/>
          <w:szCs w:val="24"/>
          <w:vertAlign w:val="superscript"/>
        </w:rPr>
        <w:t xml:space="preserve">  </w:t>
      </w:r>
      <w:r w:rsidR="00C95B4D" w:rsidRPr="00A7106D">
        <w:rPr>
          <w:rFonts w:ascii="Arial" w:hAnsi="Arial" w:cs="Arial"/>
          <w:sz w:val="24"/>
          <w:szCs w:val="24"/>
        </w:rPr>
        <w:t xml:space="preserve">= </w:t>
      </w:r>
      <w:r w:rsidRPr="00A7106D">
        <w:rPr>
          <w:rFonts w:ascii="Arial" w:hAnsi="Arial" w:cs="Arial"/>
          <w:sz w:val="24"/>
          <w:szCs w:val="24"/>
        </w:rPr>
        <w:t>15.93</w:t>
      </w:r>
    </w:p>
    <w:p w:rsidR="009E09A6" w:rsidRPr="00A7106D" w:rsidRDefault="009E09A6" w:rsidP="009E09A6">
      <w:pPr>
        <w:pStyle w:val="Prrafodelista"/>
        <w:spacing w:line="360" w:lineRule="auto"/>
        <w:ind w:left="1429"/>
        <w:jc w:val="both"/>
        <w:rPr>
          <w:rFonts w:ascii="Arial" w:hAnsi="Arial" w:cs="Arial"/>
          <w:sz w:val="24"/>
          <w:szCs w:val="24"/>
        </w:rPr>
      </w:pPr>
      <w:proofErr w:type="spellStart"/>
      <w:r w:rsidRPr="00A7106D">
        <w:rPr>
          <w:rFonts w:ascii="Arial" w:hAnsi="Arial" w:cs="Arial"/>
          <w:sz w:val="24"/>
          <w:szCs w:val="24"/>
        </w:rPr>
        <w:t>Xt</w:t>
      </w:r>
      <w:r w:rsidRPr="00A7106D">
        <w:rPr>
          <w:rFonts w:ascii="Arial" w:hAnsi="Arial" w:cs="Arial"/>
          <w:sz w:val="24"/>
          <w:szCs w:val="24"/>
          <w:vertAlign w:val="superscript"/>
        </w:rPr>
        <w:t>2</w:t>
      </w:r>
      <w:proofErr w:type="spellEnd"/>
      <w:r w:rsidRPr="00A7106D">
        <w:rPr>
          <w:rFonts w:ascii="Arial" w:hAnsi="Arial" w:cs="Arial"/>
          <w:sz w:val="24"/>
          <w:szCs w:val="24"/>
          <w:vertAlign w:val="superscript"/>
        </w:rPr>
        <w:t xml:space="preserve"> </w:t>
      </w:r>
      <w:r w:rsidR="00C95B4D" w:rsidRPr="00A7106D">
        <w:rPr>
          <w:rFonts w:ascii="Arial" w:hAnsi="Arial" w:cs="Arial"/>
          <w:sz w:val="24"/>
          <w:szCs w:val="24"/>
        </w:rPr>
        <w:t xml:space="preserve">= </w:t>
      </w:r>
      <w:r w:rsidRPr="00A7106D">
        <w:rPr>
          <w:rFonts w:ascii="Arial" w:hAnsi="Arial" w:cs="Arial"/>
          <w:sz w:val="24"/>
          <w:szCs w:val="24"/>
          <w:vertAlign w:val="superscript"/>
        </w:rPr>
        <w:t xml:space="preserve"> </w:t>
      </w:r>
      <w:r w:rsidRPr="00A7106D">
        <w:rPr>
          <w:rFonts w:ascii="Arial" w:hAnsi="Arial" w:cs="Arial"/>
          <w:sz w:val="24"/>
          <w:szCs w:val="24"/>
        </w:rPr>
        <w:t>3.84</w:t>
      </w:r>
    </w:p>
    <w:p w:rsidR="009E09A6" w:rsidRPr="00A7106D" w:rsidRDefault="009E09A6" w:rsidP="009E09A6">
      <w:pPr>
        <w:pStyle w:val="Prrafodelista"/>
        <w:spacing w:line="360" w:lineRule="auto"/>
        <w:ind w:left="1429"/>
        <w:jc w:val="both"/>
        <w:rPr>
          <w:rFonts w:ascii="Arial" w:hAnsi="Arial" w:cs="Arial"/>
          <w:sz w:val="24"/>
          <w:szCs w:val="24"/>
        </w:rPr>
      </w:pPr>
      <w:r w:rsidRPr="00A7106D">
        <w:rPr>
          <w:rFonts w:ascii="Arial" w:hAnsi="Arial" w:cs="Arial"/>
          <w:sz w:val="24"/>
          <w:szCs w:val="24"/>
        </w:rPr>
        <w:t>Analizando:</w:t>
      </w:r>
    </w:p>
    <w:p w:rsidR="009E09A6" w:rsidRPr="00A7106D" w:rsidRDefault="009E09A6" w:rsidP="009E09A6">
      <w:pPr>
        <w:pStyle w:val="Prrafodelista"/>
        <w:spacing w:line="360" w:lineRule="auto"/>
        <w:ind w:left="1429"/>
        <w:jc w:val="both"/>
        <w:rPr>
          <w:rFonts w:ascii="Arial" w:hAnsi="Arial" w:cs="Arial"/>
          <w:sz w:val="24"/>
          <w:szCs w:val="24"/>
        </w:rPr>
      </w:pPr>
      <w:proofErr w:type="spellStart"/>
      <w:r w:rsidRPr="00A7106D">
        <w:rPr>
          <w:rFonts w:ascii="Arial" w:hAnsi="Arial" w:cs="Arial"/>
          <w:sz w:val="24"/>
          <w:szCs w:val="24"/>
        </w:rPr>
        <w:t>Xc</w:t>
      </w:r>
      <w:r w:rsidRPr="00A7106D">
        <w:rPr>
          <w:rFonts w:ascii="Arial" w:hAnsi="Arial" w:cs="Arial"/>
          <w:sz w:val="24"/>
          <w:szCs w:val="24"/>
          <w:vertAlign w:val="superscript"/>
        </w:rPr>
        <w:t>2</w:t>
      </w:r>
      <w:proofErr w:type="spellEnd"/>
      <w:r w:rsidRPr="00A7106D">
        <w:rPr>
          <w:rFonts w:ascii="Arial" w:hAnsi="Arial" w:cs="Arial"/>
          <w:sz w:val="24"/>
          <w:szCs w:val="24"/>
          <w:vertAlign w:val="superscript"/>
        </w:rPr>
        <w:t xml:space="preserve">  </w:t>
      </w:r>
      <w:r w:rsidRPr="00A7106D">
        <w:rPr>
          <w:rFonts w:ascii="Arial" w:hAnsi="Arial" w:cs="Arial"/>
          <w:sz w:val="24"/>
          <w:szCs w:val="24"/>
        </w:rPr>
        <w:t xml:space="preserve">=15.93  es mayor que </w:t>
      </w:r>
      <w:proofErr w:type="spellStart"/>
      <w:r w:rsidRPr="00A7106D">
        <w:rPr>
          <w:rFonts w:ascii="Arial" w:hAnsi="Arial" w:cs="Arial"/>
          <w:sz w:val="24"/>
          <w:szCs w:val="24"/>
        </w:rPr>
        <w:t>Xt</w:t>
      </w:r>
      <w:r w:rsidRPr="00A7106D">
        <w:rPr>
          <w:rFonts w:ascii="Arial" w:hAnsi="Arial" w:cs="Arial"/>
          <w:sz w:val="24"/>
          <w:szCs w:val="24"/>
          <w:vertAlign w:val="superscript"/>
        </w:rPr>
        <w:t>2</w:t>
      </w:r>
      <w:proofErr w:type="spellEnd"/>
      <w:r w:rsidRPr="00A7106D">
        <w:rPr>
          <w:rFonts w:ascii="Arial" w:hAnsi="Arial" w:cs="Arial"/>
          <w:sz w:val="24"/>
          <w:szCs w:val="24"/>
          <w:vertAlign w:val="superscript"/>
        </w:rPr>
        <w:t xml:space="preserve">  </w:t>
      </w:r>
      <w:r w:rsidRPr="00A7106D">
        <w:rPr>
          <w:rFonts w:ascii="Arial" w:hAnsi="Arial" w:cs="Arial"/>
          <w:sz w:val="24"/>
          <w:szCs w:val="24"/>
        </w:rPr>
        <w:t>3.84</w:t>
      </w:r>
    </w:p>
    <w:p w:rsidR="00FF6CC8" w:rsidRDefault="009E09A6" w:rsidP="002C7BF1">
      <w:pPr>
        <w:ind w:left="708"/>
        <w:jc w:val="both"/>
        <w:rPr>
          <w:rFonts w:ascii="Arial" w:hAnsi="Arial" w:cs="Arial"/>
          <w:sz w:val="24"/>
          <w:szCs w:val="24"/>
        </w:rPr>
      </w:pPr>
      <w:r w:rsidRPr="00A7106D">
        <w:rPr>
          <w:rFonts w:ascii="Arial" w:hAnsi="Arial" w:cs="Arial"/>
          <w:sz w:val="24"/>
          <w:szCs w:val="24"/>
        </w:rPr>
        <w:t xml:space="preserve">De acuerdo a estos resultados pudo </w:t>
      </w:r>
      <w:r w:rsidR="00C95B4D" w:rsidRPr="00A7106D">
        <w:rPr>
          <w:rFonts w:ascii="Arial" w:hAnsi="Arial" w:cs="Arial"/>
          <w:sz w:val="24"/>
          <w:szCs w:val="24"/>
        </w:rPr>
        <w:t>comprobarse</w:t>
      </w:r>
      <w:r w:rsidRPr="00A7106D">
        <w:rPr>
          <w:rFonts w:ascii="Arial" w:hAnsi="Arial" w:cs="Arial"/>
          <w:sz w:val="24"/>
          <w:szCs w:val="24"/>
        </w:rPr>
        <w:t xml:space="preserve"> que el </w:t>
      </w:r>
      <w:proofErr w:type="spellStart"/>
      <w:r w:rsidRPr="00A7106D">
        <w:rPr>
          <w:rFonts w:ascii="Arial" w:hAnsi="Arial" w:cs="Arial"/>
          <w:sz w:val="24"/>
          <w:szCs w:val="24"/>
        </w:rPr>
        <w:t>chi</w:t>
      </w:r>
      <w:proofErr w:type="spellEnd"/>
      <w:r w:rsidRPr="00A7106D">
        <w:rPr>
          <w:rFonts w:ascii="Arial" w:hAnsi="Arial" w:cs="Arial"/>
          <w:sz w:val="24"/>
          <w:szCs w:val="24"/>
        </w:rPr>
        <w:t xml:space="preserve"> cuadrado es mayor que el </w:t>
      </w:r>
      <w:proofErr w:type="spellStart"/>
      <w:r w:rsidRPr="00A7106D">
        <w:rPr>
          <w:rFonts w:ascii="Arial" w:hAnsi="Arial" w:cs="Arial"/>
          <w:sz w:val="24"/>
          <w:szCs w:val="24"/>
        </w:rPr>
        <w:t>chi</w:t>
      </w:r>
      <w:proofErr w:type="spellEnd"/>
      <w:r w:rsidRPr="00A7106D">
        <w:rPr>
          <w:rFonts w:ascii="Arial" w:hAnsi="Arial" w:cs="Arial"/>
          <w:sz w:val="24"/>
          <w:szCs w:val="24"/>
        </w:rPr>
        <w:t xml:space="preserve"> cuadrado tabla, por lo cual se acepta la hipótesis de trabajo y se rechaza la hipótesis </w:t>
      </w:r>
      <w:r w:rsidR="002C7BF1" w:rsidRPr="00A7106D">
        <w:rPr>
          <w:rFonts w:ascii="Arial" w:hAnsi="Arial" w:cs="Arial"/>
          <w:sz w:val="24"/>
          <w:szCs w:val="24"/>
        </w:rPr>
        <w:t>nula  es decir que:</w:t>
      </w:r>
      <w:r w:rsidR="002C7BF1" w:rsidRPr="00A7106D">
        <w:rPr>
          <w:rFonts w:ascii="Arial" w:hAnsi="Arial" w:cs="Arial"/>
          <w:b/>
          <w:sz w:val="24"/>
          <w:szCs w:val="24"/>
        </w:rPr>
        <w:t xml:space="preserve"> “</w:t>
      </w:r>
      <w:r w:rsidR="002C7BF1" w:rsidRPr="00A7106D">
        <w:rPr>
          <w:rFonts w:ascii="Arial" w:hAnsi="Arial" w:cs="Arial"/>
          <w:sz w:val="24"/>
          <w:szCs w:val="24"/>
        </w:rPr>
        <w:t>Los  estudiantes del 5º Grado de Educación Secundaria de las Instituciones Públicas del Distrito de Cajamarca  posee un nivel de conocimiento deficiente sobre cultura tributaria”</w:t>
      </w:r>
    </w:p>
    <w:p w:rsidR="00A7106D" w:rsidRDefault="00A7106D" w:rsidP="002C7BF1">
      <w:pPr>
        <w:ind w:left="708"/>
        <w:jc w:val="both"/>
        <w:rPr>
          <w:rFonts w:ascii="Arial" w:hAnsi="Arial" w:cs="Arial"/>
          <w:sz w:val="24"/>
          <w:szCs w:val="24"/>
        </w:rPr>
      </w:pPr>
    </w:p>
    <w:p w:rsidR="00A7106D" w:rsidRPr="00A7106D" w:rsidRDefault="00A7106D" w:rsidP="002C7BF1">
      <w:pPr>
        <w:ind w:left="708"/>
        <w:jc w:val="both"/>
        <w:rPr>
          <w:rFonts w:ascii="Arial" w:hAnsi="Arial" w:cs="Arial"/>
          <w:sz w:val="24"/>
          <w:szCs w:val="24"/>
        </w:rPr>
      </w:pPr>
    </w:p>
    <w:p w:rsidR="001C5B11" w:rsidRDefault="001C5B11" w:rsidP="00704BF2">
      <w:pPr>
        <w:jc w:val="both"/>
        <w:rPr>
          <w:rFonts w:ascii="Arial" w:hAnsi="Arial" w:cs="Arial"/>
          <w:sz w:val="24"/>
          <w:szCs w:val="24"/>
        </w:rPr>
      </w:pPr>
    </w:p>
    <w:p w:rsidR="00704BF2" w:rsidRPr="00704BF2" w:rsidRDefault="00704BF2" w:rsidP="00704BF2">
      <w:pPr>
        <w:jc w:val="both"/>
        <w:rPr>
          <w:rFonts w:ascii="Arial" w:hAnsi="Arial" w:cs="Arial"/>
          <w:sz w:val="28"/>
          <w:szCs w:val="28"/>
        </w:rPr>
      </w:pPr>
    </w:p>
    <w:p w:rsidR="00AE290B" w:rsidRPr="00704BF2" w:rsidRDefault="004A74CA" w:rsidP="00AE290B">
      <w:pPr>
        <w:pStyle w:val="Prrafodelista"/>
        <w:numPr>
          <w:ilvl w:val="0"/>
          <w:numId w:val="26"/>
        </w:numPr>
        <w:rPr>
          <w:rFonts w:ascii="Arial" w:hAnsi="Arial" w:cs="Arial"/>
          <w:b/>
          <w:sz w:val="24"/>
          <w:szCs w:val="24"/>
        </w:rPr>
      </w:pPr>
      <w:r w:rsidRPr="00704BF2">
        <w:rPr>
          <w:rFonts w:ascii="Arial" w:hAnsi="Arial" w:cs="Arial"/>
          <w:b/>
          <w:sz w:val="24"/>
          <w:szCs w:val="24"/>
        </w:rPr>
        <w:lastRenderedPageBreak/>
        <w:t>Presentación de resultados</w:t>
      </w:r>
    </w:p>
    <w:p w:rsidR="00AE290B" w:rsidRPr="00704BF2" w:rsidRDefault="00AE290B" w:rsidP="00AE290B">
      <w:pPr>
        <w:pStyle w:val="Prrafodelista"/>
        <w:rPr>
          <w:rFonts w:ascii="Arial" w:hAnsi="Arial" w:cs="Arial"/>
          <w:b/>
          <w:sz w:val="24"/>
          <w:szCs w:val="24"/>
        </w:rPr>
      </w:pPr>
    </w:p>
    <w:p w:rsidR="004A74CA" w:rsidRPr="00704BF2" w:rsidRDefault="00AE290B" w:rsidP="00AE290B">
      <w:pPr>
        <w:pStyle w:val="Prrafodelista"/>
        <w:ind w:left="1416"/>
        <w:rPr>
          <w:rFonts w:ascii="Arial" w:hAnsi="Arial" w:cs="Arial"/>
          <w:sz w:val="24"/>
          <w:szCs w:val="24"/>
        </w:rPr>
      </w:pPr>
      <w:r w:rsidRPr="00704BF2">
        <w:rPr>
          <w:rFonts w:ascii="Arial" w:hAnsi="Arial" w:cs="Arial"/>
          <w:sz w:val="24"/>
          <w:szCs w:val="24"/>
        </w:rPr>
        <w:t>Los resultados obtenidos, de acuerdo a la variable planteada y a las encuestas aplicadas, se pudo obtener lo siguiente:</w:t>
      </w:r>
    </w:p>
    <w:p w:rsidR="00AE290B" w:rsidRPr="00704BF2" w:rsidRDefault="00AE290B" w:rsidP="00AE290B">
      <w:pPr>
        <w:pStyle w:val="Prrafodelista"/>
        <w:ind w:left="1416"/>
        <w:rPr>
          <w:rFonts w:ascii="Arial" w:hAnsi="Arial" w:cs="Arial"/>
          <w:b/>
          <w:sz w:val="24"/>
          <w:szCs w:val="24"/>
        </w:rPr>
      </w:pPr>
    </w:p>
    <w:p w:rsidR="008B7089" w:rsidRPr="00704BF2" w:rsidRDefault="008B7089" w:rsidP="00AE290B">
      <w:pPr>
        <w:pStyle w:val="Prrafodelista"/>
        <w:ind w:left="1416"/>
        <w:rPr>
          <w:rFonts w:ascii="Arial" w:hAnsi="Arial" w:cs="Arial"/>
          <w:b/>
          <w:sz w:val="24"/>
          <w:szCs w:val="24"/>
        </w:rPr>
      </w:pPr>
    </w:p>
    <w:p w:rsidR="00704BF2" w:rsidRPr="00704BF2" w:rsidRDefault="00AE290B" w:rsidP="00704BF2">
      <w:pPr>
        <w:pStyle w:val="Prrafodelista"/>
        <w:numPr>
          <w:ilvl w:val="0"/>
          <w:numId w:val="29"/>
        </w:numPr>
        <w:spacing w:line="360" w:lineRule="auto"/>
        <w:ind w:left="1429" w:hanging="357"/>
        <w:jc w:val="both"/>
        <w:rPr>
          <w:rFonts w:ascii="Arial" w:hAnsi="Arial" w:cs="Arial"/>
          <w:b/>
          <w:sz w:val="24"/>
          <w:szCs w:val="24"/>
        </w:rPr>
      </w:pPr>
      <w:r w:rsidRPr="00704BF2">
        <w:rPr>
          <w:rFonts w:ascii="Arial" w:hAnsi="Arial" w:cs="Arial"/>
          <w:sz w:val="24"/>
          <w:szCs w:val="24"/>
        </w:rPr>
        <w:t xml:space="preserve">Que si bien existe un conocimiento básico de tributo, este no viene siendo respaldado por un </w:t>
      </w:r>
      <w:r w:rsidR="00C64192" w:rsidRPr="00704BF2">
        <w:rPr>
          <w:rFonts w:ascii="Arial" w:hAnsi="Arial" w:cs="Arial"/>
          <w:sz w:val="24"/>
          <w:szCs w:val="24"/>
        </w:rPr>
        <w:t>hábitos</w:t>
      </w:r>
      <w:r w:rsidRPr="00704BF2">
        <w:rPr>
          <w:rFonts w:ascii="Arial" w:hAnsi="Arial" w:cs="Arial"/>
          <w:sz w:val="24"/>
          <w:szCs w:val="24"/>
        </w:rPr>
        <w:t xml:space="preserve"> de cultura tributaria, en la exigencia de comprobantes de pagos en las compras; ya que el 78% de encuestados manifiesta que nunca exige comprobantes de pagos en sus compras.</w:t>
      </w:r>
    </w:p>
    <w:p w:rsidR="008B7089" w:rsidRPr="00704BF2" w:rsidRDefault="008B7089" w:rsidP="008B7089">
      <w:pPr>
        <w:pStyle w:val="Prrafodelista"/>
        <w:spacing w:line="360" w:lineRule="auto"/>
        <w:ind w:left="1429"/>
        <w:jc w:val="both"/>
        <w:rPr>
          <w:rFonts w:ascii="Arial" w:hAnsi="Arial" w:cs="Arial"/>
          <w:b/>
          <w:sz w:val="24"/>
          <w:szCs w:val="24"/>
        </w:rPr>
      </w:pPr>
    </w:p>
    <w:p w:rsidR="00704BF2" w:rsidRPr="00704BF2" w:rsidRDefault="00C64192" w:rsidP="00704BF2">
      <w:pPr>
        <w:pStyle w:val="Prrafodelista"/>
        <w:numPr>
          <w:ilvl w:val="0"/>
          <w:numId w:val="29"/>
        </w:numPr>
        <w:spacing w:line="360" w:lineRule="auto"/>
        <w:ind w:left="1429" w:hanging="357"/>
        <w:jc w:val="both"/>
        <w:rPr>
          <w:rFonts w:ascii="Arial" w:hAnsi="Arial" w:cs="Arial"/>
          <w:b/>
          <w:sz w:val="24"/>
          <w:szCs w:val="24"/>
        </w:rPr>
      </w:pPr>
      <w:r w:rsidRPr="00704BF2">
        <w:rPr>
          <w:rFonts w:ascii="Arial" w:hAnsi="Arial" w:cs="Arial"/>
          <w:sz w:val="24"/>
          <w:szCs w:val="24"/>
        </w:rPr>
        <w:t xml:space="preserve">En cuanto a la relación del </w:t>
      </w:r>
      <w:r w:rsidR="008B7089" w:rsidRPr="00704BF2">
        <w:rPr>
          <w:rFonts w:ascii="Arial" w:hAnsi="Arial" w:cs="Arial"/>
          <w:sz w:val="24"/>
          <w:szCs w:val="24"/>
        </w:rPr>
        <w:t>conocimiento</w:t>
      </w:r>
      <w:r w:rsidRPr="00704BF2">
        <w:rPr>
          <w:rFonts w:ascii="Arial" w:hAnsi="Arial" w:cs="Arial"/>
          <w:sz w:val="24"/>
          <w:szCs w:val="24"/>
        </w:rPr>
        <w:t xml:space="preserve">  de las </w:t>
      </w:r>
      <w:r w:rsidR="008B7089" w:rsidRPr="00704BF2">
        <w:rPr>
          <w:rFonts w:ascii="Arial" w:hAnsi="Arial" w:cs="Arial"/>
          <w:sz w:val="24"/>
          <w:szCs w:val="24"/>
        </w:rPr>
        <w:t>características</w:t>
      </w:r>
      <w:r w:rsidRPr="00704BF2">
        <w:rPr>
          <w:rFonts w:ascii="Arial" w:hAnsi="Arial" w:cs="Arial"/>
          <w:sz w:val="24"/>
          <w:szCs w:val="24"/>
        </w:rPr>
        <w:t xml:space="preserve"> del tributo, y la concepción </w:t>
      </w:r>
      <w:r w:rsidR="008B7089" w:rsidRPr="00704BF2">
        <w:rPr>
          <w:rFonts w:ascii="Arial" w:hAnsi="Arial" w:cs="Arial"/>
          <w:sz w:val="24"/>
          <w:szCs w:val="24"/>
        </w:rPr>
        <w:t>de</w:t>
      </w:r>
      <w:r w:rsidRPr="00704BF2">
        <w:rPr>
          <w:rFonts w:ascii="Arial" w:hAnsi="Arial" w:cs="Arial"/>
          <w:sz w:val="24"/>
          <w:szCs w:val="24"/>
        </w:rPr>
        <w:t xml:space="preserve"> impuesto que vienen a ser conceptos ligados entre </w:t>
      </w:r>
      <w:r w:rsidR="008B7089" w:rsidRPr="00704BF2">
        <w:rPr>
          <w:rFonts w:ascii="Arial" w:hAnsi="Arial" w:cs="Arial"/>
          <w:sz w:val="24"/>
          <w:szCs w:val="24"/>
        </w:rPr>
        <w:t>sí</w:t>
      </w:r>
      <w:r w:rsidRPr="00704BF2">
        <w:rPr>
          <w:rFonts w:ascii="Arial" w:hAnsi="Arial" w:cs="Arial"/>
          <w:sz w:val="24"/>
          <w:szCs w:val="24"/>
        </w:rPr>
        <w:t>, se puede apreciar que existe un conocimiento básico que solo queda en meros conocimientos, mas carece de un sustento habitual en el comportamiento individual de los estudiantes, ya</w:t>
      </w:r>
      <w:r w:rsidR="008B7089" w:rsidRPr="00704BF2">
        <w:rPr>
          <w:rFonts w:ascii="Arial" w:hAnsi="Arial" w:cs="Arial"/>
          <w:sz w:val="24"/>
          <w:szCs w:val="24"/>
        </w:rPr>
        <w:t xml:space="preserve"> que es preocupante que el 78% </w:t>
      </w:r>
      <w:r w:rsidRPr="00704BF2">
        <w:rPr>
          <w:rFonts w:ascii="Arial" w:hAnsi="Arial" w:cs="Arial"/>
          <w:sz w:val="24"/>
          <w:szCs w:val="24"/>
        </w:rPr>
        <w:t>no exige comprobantes de pago.</w:t>
      </w:r>
    </w:p>
    <w:p w:rsidR="00704BF2" w:rsidRPr="00704BF2" w:rsidRDefault="00704BF2" w:rsidP="00704BF2">
      <w:pPr>
        <w:pStyle w:val="Prrafodelista"/>
        <w:rPr>
          <w:rFonts w:ascii="Arial" w:hAnsi="Arial" w:cs="Arial"/>
          <w:b/>
          <w:sz w:val="24"/>
          <w:szCs w:val="24"/>
        </w:rPr>
      </w:pPr>
    </w:p>
    <w:p w:rsidR="00704BF2" w:rsidRPr="00704BF2" w:rsidRDefault="00704BF2" w:rsidP="00704BF2">
      <w:pPr>
        <w:pStyle w:val="Prrafodelista"/>
        <w:spacing w:line="360" w:lineRule="auto"/>
        <w:ind w:left="1429"/>
        <w:jc w:val="both"/>
        <w:rPr>
          <w:rFonts w:ascii="Arial" w:hAnsi="Arial" w:cs="Arial"/>
          <w:b/>
          <w:sz w:val="24"/>
          <w:szCs w:val="24"/>
        </w:rPr>
      </w:pPr>
    </w:p>
    <w:p w:rsidR="00704BF2" w:rsidRPr="00704BF2" w:rsidRDefault="00C64192" w:rsidP="00704BF2">
      <w:pPr>
        <w:pStyle w:val="Prrafodelista"/>
        <w:numPr>
          <w:ilvl w:val="0"/>
          <w:numId w:val="29"/>
        </w:numPr>
        <w:spacing w:line="360" w:lineRule="auto"/>
        <w:ind w:left="1429" w:hanging="357"/>
        <w:jc w:val="both"/>
        <w:rPr>
          <w:rFonts w:ascii="Arial" w:hAnsi="Arial" w:cs="Arial"/>
          <w:b/>
          <w:sz w:val="24"/>
          <w:szCs w:val="24"/>
        </w:rPr>
      </w:pPr>
      <w:r w:rsidRPr="00704BF2">
        <w:rPr>
          <w:rFonts w:ascii="Arial" w:hAnsi="Arial" w:cs="Arial"/>
          <w:sz w:val="24"/>
          <w:szCs w:val="24"/>
        </w:rPr>
        <w:t xml:space="preserve">Debemos hacer notar que si bien se aprecia una “concepción” básica en tributación, esta no tiene cabida en una cultura </w:t>
      </w:r>
      <w:r w:rsidR="00E263DD" w:rsidRPr="00704BF2">
        <w:rPr>
          <w:rFonts w:ascii="Arial" w:hAnsi="Arial" w:cs="Arial"/>
          <w:sz w:val="24"/>
          <w:szCs w:val="24"/>
        </w:rPr>
        <w:t xml:space="preserve">tributaria, por lo que </w:t>
      </w:r>
      <w:r w:rsidRPr="00704BF2">
        <w:rPr>
          <w:rFonts w:ascii="Arial" w:hAnsi="Arial" w:cs="Arial"/>
          <w:sz w:val="24"/>
          <w:szCs w:val="24"/>
        </w:rPr>
        <w:t xml:space="preserve"> </w:t>
      </w:r>
      <w:proofErr w:type="spellStart"/>
      <w:r w:rsidRPr="00704BF2">
        <w:rPr>
          <w:rFonts w:ascii="Arial" w:hAnsi="Arial" w:cs="Arial"/>
          <w:sz w:val="24"/>
          <w:szCs w:val="24"/>
        </w:rPr>
        <w:t>que</w:t>
      </w:r>
      <w:proofErr w:type="spellEnd"/>
      <w:r w:rsidRPr="00704BF2">
        <w:rPr>
          <w:rFonts w:ascii="Arial" w:hAnsi="Arial" w:cs="Arial"/>
          <w:sz w:val="24"/>
          <w:szCs w:val="24"/>
        </w:rPr>
        <w:t xml:space="preserve"> los estudiantes del 5º</w:t>
      </w:r>
      <w:r w:rsidR="008B7089" w:rsidRPr="00704BF2">
        <w:rPr>
          <w:rFonts w:ascii="Arial" w:hAnsi="Arial" w:cs="Arial"/>
          <w:sz w:val="24"/>
          <w:szCs w:val="24"/>
        </w:rPr>
        <w:t xml:space="preserve"> </w:t>
      </w:r>
      <w:r w:rsidRPr="00704BF2">
        <w:rPr>
          <w:rFonts w:ascii="Arial" w:hAnsi="Arial" w:cs="Arial"/>
          <w:sz w:val="24"/>
          <w:szCs w:val="24"/>
        </w:rPr>
        <w:t xml:space="preserve">Grado de </w:t>
      </w:r>
      <w:r w:rsidR="008B7089" w:rsidRPr="00704BF2">
        <w:rPr>
          <w:rFonts w:ascii="Arial" w:hAnsi="Arial" w:cs="Arial"/>
          <w:sz w:val="24"/>
          <w:szCs w:val="24"/>
        </w:rPr>
        <w:t>Educación</w:t>
      </w:r>
      <w:r w:rsidRPr="00704BF2">
        <w:rPr>
          <w:rFonts w:ascii="Arial" w:hAnsi="Arial" w:cs="Arial"/>
          <w:sz w:val="24"/>
          <w:szCs w:val="24"/>
        </w:rPr>
        <w:t xml:space="preserve"> Secundaria de las Instituciones </w:t>
      </w:r>
      <w:r w:rsidR="008B7089" w:rsidRPr="00704BF2">
        <w:rPr>
          <w:rFonts w:ascii="Arial" w:hAnsi="Arial" w:cs="Arial"/>
          <w:sz w:val="24"/>
          <w:szCs w:val="24"/>
        </w:rPr>
        <w:t>Públicas</w:t>
      </w:r>
      <w:r w:rsidRPr="00704BF2">
        <w:rPr>
          <w:rFonts w:ascii="Arial" w:hAnsi="Arial" w:cs="Arial"/>
          <w:sz w:val="24"/>
          <w:szCs w:val="24"/>
        </w:rPr>
        <w:t xml:space="preserve"> del Distrito de Cajamarca posee un nivel de conocimiento </w:t>
      </w:r>
      <w:r w:rsidR="008B7089" w:rsidRPr="00704BF2">
        <w:rPr>
          <w:rFonts w:ascii="Arial" w:hAnsi="Arial" w:cs="Arial"/>
          <w:sz w:val="24"/>
          <w:szCs w:val="24"/>
        </w:rPr>
        <w:t xml:space="preserve"> deficiente en cultura tributaria; ya que dicho concepto va más allá de meros conocimientos tributarios, apuntando a hábitos de tributarios y al reconocimiento del ciudadano como responsable social en el desarrollo económico- cultural de su sociedad.</w:t>
      </w:r>
    </w:p>
    <w:p w:rsidR="008B7089" w:rsidRPr="00704BF2" w:rsidRDefault="008B7089" w:rsidP="008B7089">
      <w:pPr>
        <w:pStyle w:val="Prrafodelista"/>
        <w:spacing w:line="360" w:lineRule="auto"/>
        <w:ind w:left="1429"/>
        <w:jc w:val="both"/>
        <w:rPr>
          <w:rFonts w:ascii="Arial" w:hAnsi="Arial" w:cs="Arial"/>
          <w:b/>
          <w:sz w:val="24"/>
          <w:szCs w:val="24"/>
        </w:rPr>
      </w:pPr>
    </w:p>
    <w:p w:rsidR="008B7089" w:rsidRPr="00704BF2" w:rsidRDefault="008B7089" w:rsidP="00AE290B">
      <w:pPr>
        <w:pStyle w:val="Prrafodelista"/>
        <w:numPr>
          <w:ilvl w:val="0"/>
          <w:numId w:val="29"/>
        </w:numPr>
        <w:spacing w:line="360" w:lineRule="auto"/>
        <w:ind w:left="1429" w:hanging="357"/>
        <w:jc w:val="both"/>
        <w:rPr>
          <w:rFonts w:ascii="Arial" w:hAnsi="Arial" w:cs="Arial"/>
          <w:b/>
          <w:sz w:val="24"/>
          <w:szCs w:val="24"/>
        </w:rPr>
      </w:pPr>
      <w:r w:rsidRPr="00704BF2">
        <w:rPr>
          <w:rFonts w:ascii="Arial" w:hAnsi="Arial" w:cs="Arial"/>
          <w:sz w:val="24"/>
          <w:szCs w:val="24"/>
        </w:rPr>
        <w:t xml:space="preserve">Si bien se aprecia una que los docentes vienen abordando temas tributarios, estos van quedando en meros conocimientos, por lo que podemos decir que no se viene dando la debida importancia q dichos temas, dejando de la práctica y por </w:t>
      </w:r>
      <w:r w:rsidR="00704BF2" w:rsidRPr="00704BF2">
        <w:rPr>
          <w:rFonts w:ascii="Arial" w:hAnsi="Arial" w:cs="Arial"/>
          <w:sz w:val="24"/>
          <w:szCs w:val="24"/>
        </w:rPr>
        <w:t>consiguiente</w:t>
      </w:r>
      <w:r w:rsidRPr="00704BF2">
        <w:rPr>
          <w:rFonts w:ascii="Arial" w:hAnsi="Arial" w:cs="Arial"/>
          <w:sz w:val="24"/>
          <w:szCs w:val="24"/>
        </w:rPr>
        <w:t xml:space="preserve"> con seguir el </w:t>
      </w:r>
      <w:proofErr w:type="spellStart"/>
      <w:r w:rsidRPr="00704BF2">
        <w:rPr>
          <w:rFonts w:ascii="Arial" w:hAnsi="Arial" w:cs="Arial"/>
          <w:sz w:val="24"/>
          <w:szCs w:val="24"/>
        </w:rPr>
        <w:t>habito</w:t>
      </w:r>
      <w:proofErr w:type="spellEnd"/>
      <w:r w:rsidRPr="00704BF2">
        <w:rPr>
          <w:rFonts w:ascii="Arial" w:hAnsi="Arial" w:cs="Arial"/>
          <w:sz w:val="24"/>
          <w:szCs w:val="24"/>
        </w:rPr>
        <w:t xml:space="preserve"> tributario, que apunta al desarrollo de una cultura tributaria.</w:t>
      </w:r>
    </w:p>
    <w:p w:rsidR="00704BF2" w:rsidRDefault="00704BF2" w:rsidP="00704BF2">
      <w:pPr>
        <w:rPr>
          <w:rFonts w:ascii="Arial" w:hAnsi="Arial" w:cs="Arial"/>
          <w:b/>
          <w:sz w:val="28"/>
          <w:szCs w:val="28"/>
        </w:rPr>
      </w:pPr>
    </w:p>
    <w:p w:rsidR="008B7089" w:rsidRPr="008B7089" w:rsidRDefault="008B7089" w:rsidP="008B7089">
      <w:pPr>
        <w:spacing w:line="360" w:lineRule="auto"/>
        <w:jc w:val="both"/>
        <w:rPr>
          <w:rFonts w:ascii="Arial" w:hAnsi="Arial" w:cs="Arial"/>
          <w:b/>
          <w:sz w:val="28"/>
          <w:szCs w:val="28"/>
        </w:rPr>
      </w:pPr>
    </w:p>
    <w:p w:rsidR="00D60844" w:rsidRDefault="00D60844">
      <w:pPr>
        <w:rPr>
          <w:rFonts w:ascii="Arial" w:hAnsi="Arial" w:cs="Arial"/>
          <w:b/>
          <w:sz w:val="28"/>
          <w:szCs w:val="28"/>
        </w:rPr>
      </w:pPr>
      <w:r>
        <w:rPr>
          <w:rFonts w:ascii="Arial" w:hAnsi="Arial" w:cs="Arial"/>
          <w:b/>
          <w:sz w:val="28"/>
          <w:szCs w:val="28"/>
        </w:rPr>
        <w:br w:type="page"/>
      </w:r>
    </w:p>
    <w:p w:rsidR="00E93CDC" w:rsidRDefault="00E93CDC" w:rsidP="00D60844">
      <w:pPr>
        <w:pStyle w:val="Prrafodelista"/>
        <w:jc w:val="center"/>
        <w:rPr>
          <w:rFonts w:ascii="Arial" w:hAnsi="Arial" w:cs="Arial"/>
          <w:b/>
          <w:sz w:val="28"/>
          <w:szCs w:val="28"/>
        </w:rPr>
      </w:pPr>
      <w:r w:rsidRPr="00AE32F4">
        <w:rPr>
          <w:rFonts w:ascii="Arial" w:hAnsi="Arial" w:cs="Arial"/>
          <w:b/>
          <w:sz w:val="28"/>
          <w:szCs w:val="28"/>
        </w:rPr>
        <w:lastRenderedPageBreak/>
        <w:t>CONCLUSIONES</w:t>
      </w:r>
    </w:p>
    <w:p w:rsidR="00C95B4D" w:rsidRPr="00AE32F4" w:rsidRDefault="00C95B4D" w:rsidP="004A74CA">
      <w:pPr>
        <w:pStyle w:val="Prrafodelista"/>
        <w:rPr>
          <w:rFonts w:ascii="Arial" w:hAnsi="Arial" w:cs="Arial"/>
          <w:b/>
          <w:sz w:val="28"/>
          <w:szCs w:val="28"/>
        </w:rPr>
      </w:pPr>
    </w:p>
    <w:p w:rsidR="00E93CDC" w:rsidRPr="00D60844" w:rsidRDefault="00E93CDC" w:rsidP="00E93CDC">
      <w:pPr>
        <w:pStyle w:val="Prrafodelista"/>
        <w:numPr>
          <w:ilvl w:val="0"/>
          <w:numId w:val="29"/>
        </w:numPr>
        <w:spacing w:line="360" w:lineRule="auto"/>
        <w:ind w:left="1429" w:hanging="357"/>
        <w:jc w:val="both"/>
        <w:rPr>
          <w:rFonts w:ascii="Arial" w:hAnsi="Arial" w:cs="Arial"/>
          <w:b/>
          <w:sz w:val="28"/>
          <w:szCs w:val="28"/>
        </w:rPr>
      </w:pPr>
      <w:r w:rsidRPr="00AE32F4">
        <w:rPr>
          <w:rFonts w:ascii="Arial" w:hAnsi="Arial" w:cs="Arial"/>
          <w:sz w:val="24"/>
          <w:szCs w:val="24"/>
        </w:rPr>
        <w:t>Los estudiantes del quinto grado de educación secundaria de los Colegios Públicos  del distrito de Cajamarca, evidencian un conocimiento básico en temas tributarios; puesto que reconocen concepto de tributo, conceptos de tributación, conceptos de impues</w:t>
      </w:r>
      <w:r w:rsidR="008B7089">
        <w:rPr>
          <w:rFonts w:ascii="Arial" w:hAnsi="Arial" w:cs="Arial"/>
          <w:sz w:val="24"/>
          <w:szCs w:val="24"/>
        </w:rPr>
        <w:t xml:space="preserve">tos así como </w:t>
      </w:r>
      <w:r w:rsidR="00704BF2">
        <w:rPr>
          <w:rFonts w:ascii="Arial" w:hAnsi="Arial" w:cs="Arial"/>
          <w:sz w:val="24"/>
          <w:szCs w:val="24"/>
        </w:rPr>
        <w:t>su característica</w:t>
      </w:r>
      <w:r w:rsidRPr="00AE32F4">
        <w:rPr>
          <w:rFonts w:ascii="Arial" w:hAnsi="Arial" w:cs="Arial"/>
          <w:sz w:val="24"/>
          <w:szCs w:val="24"/>
        </w:rPr>
        <w:t>.</w:t>
      </w:r>
    </w:p>
    <w:p w:rsidR="00D60844" w:rsidRPr="00D60844" w:rsidRDefault="00D60844" w:rsidP="00E93CDC">
      <w:pPr>
        <w:pStyle w:val="Prrafodelista"/>
        <w:numPr>
          <w:ilvl w:val="0"/>
          <w:numId w:val="29"/>
        </w:numPr>
        <w:spacing w:line="360" w:lineRule="auto"/>
        <w:ind w:left="1429" w:hanging="357"/>
        <w:jc w:val="both"/>
        <w:rPr>
          <w:rFonts w:ascii="Arial" w:hAnsi="Arial" w:cs="Arial"/>
          <w:b/>
          <w:sz w:val="28"/>
          <w:szCs w:val="28"/>
        </w:rPr>
      </w:pPr>
      <w:r>
        <w:rPr>
          <w:rFonts w:ascii="Arial" w:hAnsi="Arial" w:cs="Arial"/>
          <w:sz w:val="24"/>
          <w:szCs w:val="24"/>
        </w:rPr>
        <w:t>Las instituciones Educativas Publicas del D</w:t>
      </w:r>
      <w:r w:rsidR="00221639">
        <w:rPr>
          <w:rFonts w:ascii="Arial" w:hAnsi="Arial" w:cs="Arial"/>
          <w:sz w:val="24"/>
          <w:szCs w:val="24"/>
        </w:rPr>
        <w:t xml:space="preserve">istrito de Cajamarca, no cuentan </w:t>
      </w:r>
      <w:r>
        <w:rPr>
          <w:rFonts w:ascii="Arial" w:hAnsi="Arial" w:cs="Arial"/>
          <w:sz w:val="24"/>
          <w:szCs w:val="24"/>
        </w:rPr>
        <w:t xml:space="preserve">con un esquema de enseñanza en temas de cultura </w:t>
      </w:r>
      <w:r w:rsidR="00345DA0">
        <w:rPr>
          <w:rFonts w:ascii="Arial" w:hAnsi="Arial" w:cs="Arial"/>
          <w:sz w:val="24"/>
          <w:szCs w:val="24"/>
        </w:rPr>
        <w:t>tributaria</w:t>
      </w:r>
      <w:r>
        <w:rPr>
          <w:rFonts w:ascii="Arial" w:hAnsi="Arial" w:cs="Arial"/>
          <w:sz w:val="24"/>
          <w:szCs w:val="24"/>
        </w:rPr>
        <w:t>.</w:t>
      </w:r>
    </w:p>
    <w:p w:rsidR="00D60844" w:rsidRPr="00345DA0" w:rsidRDefault="00D60844" w:rsidP="00E93CDC">
      <w:pPr>
        <w:pStyle w:val="Prrafodelista"/>
        <w:numPr>
          <w:ilvl w:val="0"/>
          <w:numId w:val="29"/>
        </w:numPr>
        <w:spacing w:line="360" w:lineRule="auto"/>
        <w:ind w:left="1429" w:hanging="357"/>
        <w:jc w:val="both"/>
        <w:rPr>
          <w:rFonts w:ascii="Arial" w:hAnsi="Arial" w:cs="Arial"/>
          <w:b/>
          <w:sz w:val="28"/>
          <w:szCs w:val="28"/>
        </w:rPr>
      </w:pPr>
      <w:r>
        <w:rPr>
          <w:rFonts w:ascii="Arial" w:hAnsi="Arial" w:cs="Arial"/>
          <w:sz w:val="24"/>
          <w:szCs w:val="24"/>
        </w:rPr>
        <w:t xml:space="preserve">Los docentes de las Instituciones Educativas Publicas del distrito de Cajamarca abordan temas tributarios con frecuencia en los estudiantes de quinto grado, quedando </w:t>
      </w:r>
      <w:r w:rsidR="00345DA0">
        <w:rPr>
          <w:rFonts w:ascii="Arial" w:hAnsi="Arial" w:cs="Arial"/>
          <w:sz w:val="24"/>
          <w:szCs w:val="24"/>
        </w:rPr>
        <w:t xml:space="preserve">esto </w:t>
      </w:r>
      <w:r>
        <w:rPr>
          <w:rFonts w:ascii="Arial" w:hAnsi="Arial" w:cs="Arial"/>
          <w:sz w:val="24"/>
          <w:szCs w:val="24"/>
        </w:rPr>
        <w:t>solo en conceptos</w:t>
      </w:r>
      <w:r w:rsidR="00345DA0">
        <w:rPr>
          <w:rFonts w:ascii="Arial" w:hAnsi="Arial" w:cs="Arial"/>
          <w:sz w:val="24"/>
          <w:szCs w:val="24"/>
        </w:rPr>
        <w:t>, pues no se evidencian hábitos</w:t>
      </w:r>
      <w:r w:rsidR="00221639">
        <w:rPr>
          <w:rFonts w:ascii="Arial" w:hAnsi="Arial" w:cs="Arial"/>
          <w:sz w:val="24"/>
          <w:szCs w:val="24"/>
        </w:rPr>
        <w:t xml:space="preserve"> de cumplimientos</w:t>
      </w:r>
      <w:r w:rsidR="00345DA0">
        <w:rPr>
          <w:rFonts w:ascii="Arial" w:hAnsi="Arial" w:cs="Arial"/>
          <w:sz w:val="24"/>
          <w:szCs w:val="24"/>
        </w:rPr>
        <w:t xml:space="preserve"> tributarios en los estudiantes.</w:t>
      </w:r>
    </w:p>
    <w:p w:rsidR="00345DA0" w:rsidRPr="00AE32F4" w:rsidRDefault="00345DA0" w:rsidP="00E93CDC">
      <w:pPr>
        <w:pStyle w:val="Prrafodelista"/>
        <w:numPr>
          <w:ilvl w:val="0"/>
          <w:numId w:val="29"/>
        </w:numPr>
        <w:spacing w:line="360" w:lineRule="auto"/>
        <w:ind w:left="1429" w:hanging="357"/>
        <w:jc w:val="both"/>
        <w:rPr>
          <w:rFonts w:ascii="Arial" w:hAnsi="Arial" w:cs="Arial"/>
          <w:b/>
          <w:sz w:val="28"/>
          <w:szCs w:val="28"/>
        </w:rPr>
      </w:pPr>
      <w:r>
        <w:rPr>
          <w:rFonts w:ascii="Arial" w:hAnsi="Arial" w:cs="Arial"/>
          <w:sz w:val="24"/>
          <w:szCs w:val="24"/>
        </w:rPr>
        <w:t xml:space="preserve">Una de las consecuencias a corto plazo y que se viene dando de generación en </w:t>
      </w:r>
      <w:r w:rsidR="006B7487">
        <w:rPr>
          <w:rFonts w:ascii="Arial" w:hAnsi="Arial" w:cs="Arial"/>
          <w:sz w:val="24"/>
          <w:szCs w:val="24"/>
        </w:rPr>
        <w:t>generación,</w:t>
      </w:r>
      <w:r>
        <w:rPr>
          <w:rFonts w:ascii="Arial" w:hAnsi="Arial" w:cs="Arial"/>
          <w:sz w:val="24"/>
          <w:szCs w:val="24"/>
        </w:rPr>
        <w:t xml:space="preserve"> por falta de una cultura tributaria es la evasión tributaria que tanto daño le hace a nuestra patria.</w:t>
      </w:r>
    </w:p>
    <w:p w:rsidR="00E93CDC" w:rsidRPr="00AE32F4" w:rsidRDefault="00E93CDC" w:rsidP="00E93CDC">
      <w:pPr>
        <w:pStyle w:val="Prrafodelista"/>
        <w:spacing w:line="360" w:lineRule="auto"/>
        <w:ind w:left="1429"/>
        <w:jc w:val="both"/>
        <w:rPr>
          <w:rFonts w:ascii="Arial" w:hAnsi="Arial" w:cs="Arial"/>
          <w:b/>
          <w:sz w:val="28"/>
          <w:szCs w:val="28"/>
        </w:rPr>
      </w:pPr>
    </w:p>
    <w:p w:rsidR="00E93CDC" w:rsidRPr="00AE32F4"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Los estudiantes del quinto grado de Educación secundaria de los colegios públicos del distrito de Cajamarca reconocen la importancia que ti</w:t>
      </w:r>
      <w:r w:rsidR="006B7487">
        <w:rPr>
          <w:rFonts w:ascii="Arial" w:hAnsi="Arial" w:cs="Arial"/>
          <w:sz w:val="24"/>
          <w:szCs w:val="24"/>
        </w:rPr>
        <w:t>enen los tributos</w:t>
      </w:r>
      <w:r w:rsidRPr="00AE32F4">
        <w:rPr>
          <w:rFonts w:ascii="Arial" w:hAnsi="Arial" w:cs="Arial"/>
          <w:sz w:val="24"/>
          <w:szCs w:val="24"/>
        </w:rPr>
        <w:t xml:space="preserve">  y el valor de los mismos</w:t>
      </w:r>
      <w:r w:rsidR="006B7487">
        <w:rPr>
          <w:rFonts w:ascii="Arial" w:hAnsi="Arial" w:cs="Arial"/>
          <w:sz w:val="24"/>
          <w:szCs w:val="24"/>
        </w:rPr>
        <w:t xml:space="preserve"> en</w:t>
      </w:r>
      <w:r w:rsidRPr="00AE32F4">
        <w:rPr>
          <w:rFonts w:ascii="Arial" w:hAnsi="Arial" w:cs="Arial"/>
          <w:sz w:val="24"/>
          <w:szCs w:val="24"/>
        </w:rPr>
        <w:t xml:space="preserve"> el bienestar común, pero esto queda reflejado en meros conceptos básicos, pues evidencian que no existen hábitos tributarios inmersos en su educación, como lo demuestra el gráfico Nº 9.</w:t>
      </w:r>
    </w:p>
    <w:p w:rsidR="00E93CDC" w:rsidRPr="00AE32F4" w:rsidRDefault="00E93CDC" w:rsidP="00E93CDC">
      <w:pPr>
        <w:spacing w:line="360" w:lineRule="auto"/>
        <w:jc w:val="both"/>
        <w:rPr>
          <w:rFonts w:ascii="Arial" w:hAnsi="Arial" w:cs="Arial"/>
          <w:sz w:val="24"/>
          <w:szCs w:val="24"/>
        </w:rPr>
      </w:pPr>
    </w:p>
    <w:p w:rsidR="00E93CDC" w:rsidRPr="00AE32F4" w:rsidRDefault="00E93CDC" w:rsidP="00E93CDC">
      <w:pPr>
        <w:pStyle w:val="Prrafodelista"/>
        <w:numPr>
          <w:ilvl w:val="0"/>
          <w:numId w:val="29"/>
        </w:numPr>
        <w:spacing w:line="360" w:lineRule="auto"/>
        <w:ind w:left="1429" w:hanging="357"/>
        <w:jc w:val="both"/>
        <w:rPr>
          <w:rFonts w:ascii="Arial" w:hAnsi="Arial" w:cs="Arial"/>
          <w:b/>
          <w:sz w:val="28"/>
          <w:szCs w:val="28"/>
        </w:rPr>
      </w:pPr>
      <w:r w:rsidRPr="00AE32F4">
        <w:rPr>
          <w:rFonts w:ascii="Arial" w:hAnsi="Arial" w:cs="Arial"/>
          <w:sz w:val="24"/>
          <w:szCs w:val="24"/>
        </w:rPr>
        <w:lastRenderedPageBreak/>
        <w:t>Los estudiantes del quinto grado de Educación secundaria de los colegios públicos del distrito de Cajamarca no se reconocen como miembros activos de la sociedad capaces de velar por el bienestar común.</w:t>
      </w:r>
    </w:p>
    <w:p w:rsidR="00E93CDC" w:rsidRPr="00AE32F4" w:rsidRDefault="00E93CDC" w:rsidP="00E93CDC">
      <w:pPr>
        <w:pStyle w:val="Prrafodelista"/>
        <w:rPr>
          <w:rFonts w:ascii="Arial" w:hAnsi="Arial" w:cs="Arial"/>
          <w:b/>
          <w:sz w:val="28"/>
          <w:szCs w:val="28"/>
        </w:rPr>
      </w:pPr>
    </w:p>
    <w:p w:rsidR="00E93CDC" w:rsidRPr="00AE32F4" w:rsidRDefault="00E93CDC" w:rsidP="00E93CDC">
      <w:pPr>
        <w:pStyle w:val="Prrafodelista"/>
        <w:numPr>
          <w:ilvl w:val="0"/>
          <w:numId w:val="29"/>
        </w:numPr>
        <w:spacing w:line="360" w:lineRule="auto"/>
        <w:ind w:left="1429" w:hanging="357"/>
        <w:jc w:val="both"/>
        <w:rPr>
          <w:rFonts w:ascii="Arial" w:hAnsi="Arial" w:cs="Arial"/>
          <w:b/>
          <w:sz w:val="28"/>
          <w:szCs w:val="28"/>
        </w:rPr>
      </w:pPr>
      <w:r w:rsidRPr="00AE32F4">
        <w:rPr>
          <w:rFonts w:ascii="Arial" w:hAnsi="Arial" w:cs="Arial"/>
          <w:sz w:val="24"/>
          <w:szCs w:val="24"/>
        </w:rPr>
        <w:t xml:space="preserve">Si bien se vienen desarrollando temas tributarios dentro de los Colegios Públicos del distrito de Cajamarca, </w:t>
      </w:r>
      <w:r w:rsidR="006B7487">
        <w:rPr>
          <w:rFonts w:ascii="Arial" w:hAnsi="Arial" w:cs="Arial"/>
          <w:sz w:val="24"/>
          <w:szCs w:val="24"/>
        </w:rPr>
        <w:t xml:space="preserve">estos deben ir acompañados de </w:t>
      </w:r>
      <w:r w:rsidRPr="00AE32F4">
        <w:rPr>
          <w:rFonts w:ascii="Arial" w:hAnsi="Arial" w:cs="Arial"/>
          <w:sz w:val="24"/>
          <w:szCs w:val="24"/>
        </w:rPr>
        <w:t xml:space="preserve"> la práctica constante de hábitos tributarios, ya que ello ayudara a formar una cultura tributaria en la futuras </w:t>
      </w:r>
      <w:r w:rsidR="006B6DB8" w:rsidRPr="00AE32F4">
        <w:rPr>
          <w:rFonts w:ascii="Arial" w:hAnsi="Arial" w:cs="Arial"/>
          <w:sz w:val="24"/>
          <w:szCs w:val="24"/>
        </w:rPr>
        <w:t>generaciones,</w:t>
      </w:r>
      <w:r w:rsidRPr="00AE32F4">
        <w:rPr>
          <w:rFonts w:ascii="Arial" w:hAnsi="Arial" w:cs="Arial"/>
          <w:sz w:val="24"/>
          <w:szCs w:val="24"/>
        </w:rPr>
        <w:t xml:space="preserve"> con ello lograremos reducir la brecha de </w:t>
      </w:r>
      <w:r w:rsidR="006B6DB8" w:rsidRPr="00AE32F4">
        <w:rPr>
          <w:rFonts w:ascii="Arial" w:hAnsi="Arial" w:cs="Arial"/>
          <w:sz w:val="24"/>
          <w:szCs w:val="24"/>
        </w:rPr>
        <w:t>evasión</w:t>
      </w:r>
      <w:r w:rsidRPr="00AE32F4">
        <w:rPr>
          <w:rFonts w:ascii="Arial" w:hAnsi="Arial" w:cs="Arial"/>
          <w:sz w:val="24"/>
          <w:szCs w:val="24"/>
        </w:rPr>
        <w:t xml:space="preserve"> tributaria.</w:t>
      </w:r>
    </w:p>
    <w:p w:rsidR="00E93CDC" w:rsidRPr="00AE32F4" w:rsidRDefault="00E93CDC" w:rsidP="00E93CDC">
      <w:pPr>
        <w:pStyle w:val="Prrafodelista"/>
        <w:rPr>
          <w:rFonts w:ascii="Arial" w:hAnsi="Arial" w:cs="Arial"/>
          <w:b/>
          <w:sz w:val="28"/>
          <w:szCs w:val="28"/>
        </w:rPr>
      </w:pPr>
    </w:p>
    <w:p w:rsidR="00E93CDC" w:rsidRPr="00AE32F4"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Existe mucho campo en temas tributarios por desarrollar en las futuras generaciones, en especial por trabajar con los estudiantes del distrito de Cajamarca.</w:t>
      </w:r>
    </w:p>
    <w:p w:rsidR="00E93CDC" w:rsidRPr="00AE32F4" w:rsidRDefault="00E93CDC" w:rsidP="00E93CDC">
      <w:pPr>
        <w:pStyle w:val="Prrafodelista"/>
        <w:rPr>
          <w:rFonts w:ascii="Arial" w:hAnsi="Arial" w:cs="Arial"/>
          <w:b/>
          <w:sz w:val="28"/>
          <w:szCs w:val="28"/>
        </w:rPr>
      </w:pPr>
    </w:p>
    <w:p w:rsidR="00E93CDC" w:rsidRPr="00AE32F4" w:rsidRDefault="00E93CDC" w:rsidP="00E93CDC">
      <w:pPr>
        <w:pStyle w:val="Prrafodelista"/>
        <w:rPr>
          <w:rFonts w:ascii="Arial" w:hAnsi="Arial" w:cs="Arial"/>
          <w:b/>
          <w:sz w:val="28"/>
          <w:szCs w:val="28"/>
        </w:rPr>
      </w:pPr>
    </w:p>
    <w:p w:rsidR="00E93CDC" w:rsidRPr="00AE32F4"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Dentro de la consecuencia que acarrea la no práctica de una cultura tributaria indicaremos que se viene capacitando a los estudiantes con conocimientos básicos en cultura tributaria, pero incapaces de reconocer que sus hábitos engrandecen sus conocimientos.</w:t>
      </w:r>
    </w:p>
    <w:p w:rsidR="00E93CDC" w:rsidRPr="00AE32F4" w:rsidRDefault="00E93CDC" w:rsidP="00E93CDC">
      <w:pPr>
        <w:jc w:val="both"/>
        <w:rPr>
          <w:rFonts w:ascii="Arial" w:hAnsi="Arial" w:cs="Arial"/>
          <w:b/>
          <w:sz w:val="28"/>
          <w:szCs w:val="28"/>
        </w:rPr>
      </w:pPr>
    </w:p>
    <w:p w:rsidR="00E93CDC" w:rsidRPr="00AE32F4" w:rsidRDefault="00E93CDC" w:rsidP="00E93CDC">
      <w:pPr>
        <w:rPr>
          <w:rFonts w:ascii="Arial" w:hAnsi="Arial" w:cs="Arial"/>
          <w:b/>
          <w:sz w:val="28"/>
          <w:szCs w:val="28"/>
        </w:rPr>
      </w:pPr>
    </w:p>
    <w:p w:rsidR="00E93CDC" w:rsidRPr="00AE32F4" w:rsidRDefault="00E93CDC" w:rsidP="00E93CDC">
      <w:pPr>
        <w:rPr>
          <w:rFonts w:ascii="Arial" w:hAnsi="Arial" w:cs="Arial"/>
          <w:sz w:val="24"/>
          <w:szCs w:val="24"/>
        </w:rPr>
      </w:pPr>
      <w:r w:rsidRPr="00AE32F4">
        <w:rPr>
          <w:rFonts w:ascii="Arial" w:hAnsi="Arial" w:cs="Arial"/>
          <w:sz w:val="24"/>
          <w:szCs w:val="24"/>
        </w:rPr>
        <w:br w:type="page"/>
      </w:r>
    </w:p>
    <w:p w:rsidR="00E93CDC" w:rsidRPr="00AE32F4" w:rsidRDefault="00E263DD" w:rsidP="00E93CDC">
      <w:pPr>
        <w:jc w:val="center"/>
        <w:rPr>
          <w:rFonts w:ascii="Arial" w:hAnsi="Arial" w:cs="Arial"/>
          <w:b/>
          <w:sz w:val="28"/>
          <w:szCs w:val="28"/>
        </w:rPr>
      </w:pPr>
      <w:r>
        <w:rPr>
          <w:rFonts w:ascii="Arial" w:hAnsi="Arial" w:cs="Arial"/>
          <w:b/>
          <w:sz w:val="28"/>
          <w:szCs w:val="28"/>
        </w:rPr>
        <w:lastRenderedPageBreak/>
        <w:t>RECOMENDACIONES</w:t>
      </w:r>
    </w:p>
    <w:p w:rsidR="00E93CDC" w:rsidRPr="00AE32F4" w:rsidRDefault="00E93CDC" w:rsidP="00E93CDC">
      <w:pPr>
        <w:jc w:val="center"/>
        <w:rPr>
          <w:rFonts w:ascii="Arial" w:hAnsi="Arial" w:cs="Arial"/>
          <w:b/>
          <w:sz w:val="28"/>
          <w:szCs w:val="28"/>
        </w:rPr>
      </w:pPr>
    </w:p>
    <w:p w:rsidR="00E93CDC"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Al gobierno Central a incidir en la formación de una cultura tributaria, en busca de un bienestar común para las futuras generaciones</w:t>
      </w:r>
      <w:r w:rsidR="006B7487">
        <w:rPr>
          <w:rFonts w:ascii="Arial" w:hAnsi="Arial" w:cs="Arial"/>
          <w:sz w:val="24"/>
          <w:szCs w:val="24"/>
        </w:rPr>
        <w:t>.</w:t>
      </w:r>
    </w:p>
    <w:p w:rsidR="00E2771D" w:rsidRDefault="00E2771D" w:rsidP="00E2771D">
      <w:pPr>
        <w:pStyle w:val="Prrafodelista"/>
        <w:spacing w:line="360" w:lineRule="auto"/>
        <w:ind w:left="1429"/>
        <w:jc w:val="both"/>
        <w:rPr>
          <w:rFonts w:ascii="Arial" w:hAnsi="Arial" w:cs="Arial"/>
          <w:sz w:val="24"/>
          <w:szCs w:val="24"/>
        </w:rPr>
      </w:pPr>
    </w:p>
    <w:p w:rsidR="006B7487" w:rsidRDefault="006B7487" w:rsidP="00E93CDC">
      <w:pPr>
        <w:pStyle w:val="Prrafodelista"/>
        <w:numPr>
          <w:ilvl w:val="0"/>
          <w:numId w:val="29"/>
        </w:numPr>
        <w:spacing w:line="360" w:lineRule="auto"/>
        <w:ind w:left="1429" w:hanging="357"/>
        <w:jc w:val="both"/>
        <w:rPr>
          <w:rFonts w:ascii="Arial" w:hAnsi="Arial" w:cs="Arial"/>
          <w:sz w:val="24"/>
          <w:szCs w:val="24"/>
        </w:rPr>
      </w:pPr>
      <w:r>
        <w:rPr>
          <w:rFonts w:ascii="Arial" w:hAnsi="Arial" w:cs="Arial"/>
          <w:sz w:val="24"/>
          <w:szCs w:val="24"/>
        </w:rPr>
        <w:t>Nuestras autoridades local</w:t>
      </w:r>
      <w:r w:rsidR="00094B40">
        <w:rPr>
          <w:rFonts w:ascii="Arial" w:hAnsi="Arial" w:cs="Arial"/>
          <w:sz w:val="24"/>
          <w:szCs w:val="24"/>
        </w:rPr>
        <w:t>es</w:t>
      </w:r>
      <w:r>
        <w:rPr>
          <w:rFonts w:ascii="Arial" w:hAnsi="Arial" w:cs="Arial"/>
          <w:sz w:val="24"/>
          <w:szCs w:val="24"/>
        </w:rPr>
        <w:t xml:space="preserve"> tales como la </w:t>
      </w:r>
      <w:proofErr w:type="spellStart"/>
      <w:r>
        <w:rPr>
          <w:rFonts w:ascii="Arial" w:hAnsi="Arial" w:cs="Arial"/>
          <w:sz w:val="24"/>
          <w:szCs w:val="24"/>
        </w:rPr>
        <w:t>UGEL</w:t>
      </w:r>
      <w:proofErr w:type="spellEnd"/>
      <w:r>
        <w:rPr>
          <w:rFonts w:ascii="Arial" w:hAnsi="Arial" w:cs="Arial"/>
          <w:sz w:val="24"/>
          <w:szCs w:val="24"/>
        </w:rPr>
        <w:t>, deberían monitorear la educación tributaria impartida a nuestr</w:t>
      </w:r>
      <w:r w:rsidR="00D44FE2">
        <w:rPr>
          <w:rFonts w:ascii="Arial" w:hAnsi="Arial" w:cs="Arial"/>
          <w:sz w:val="24"/>
          <w:szCs w:val="24"/>
        </w:rPr>
        <w:t>a</w:t>
      </w:r>
      <w:r>
        <w:rPr>
          <w:rFonts w:ascii="Arial" w:hAnsi="Arial" w:cs="Arial"/>
          <w:sz w:val="24"/>
          <w:szCs w:val="24"/>
        </w:rPr>
        <w:t xml:space="preserve">s futuras generaciones, así como buscar estrategias que permitan desarrollar </w:t>
      </w:r>
      <w:r w:rsidR="00D44FE2">
        <w:rPr>
          <w:rFonts w:ascii="Arial" w:hAnsi="Arial" w:cs="Arial"/>
          <w:sz w:val="24"/>
          <w:szCs w:val="24"/>
        </w:rPr>
        <w:t>hábitos</w:t>
      </w:r>
      <w:r>
        <w:rPr>
          <w:rFonts w:ascii="Arial" w:hAnsi="Arial" w:cs="Arial"/>
          <w:sz w:val="24"/>
          <w:szCs w:val="24"/>
        </w:rPr>
        <w:t xml:space="preserve"> tributarios.</w:t>
      </w:r>
    </w:p>
    <w:p w:rsidR="00E2771D" w:rsidRPr="00AE32F4" w:rsidRDefault="00E2771D" w:rsidP="00E2771D">
      <w:pPr>
        <w:pStyle w:val="Prrafodelista"/>
        <w:spacing w:line="360" w:lineRule="auto"/>
        <w:ind w:left="1429"/>
        <w:jc w:val="both"/>
        <w:rPr>
          <w:rFonts w:ascii="Arial" w:hAnsi="Arial" w:cs="Arial"/>
          <w:sz w:val="24"/>
          <w:szCs w:val="24"/>
        </w:rPr>
      </w:pPr>
    </w:p>
    <w:p w:rsidR="00E93CDC" w:rsidRPr="00AE32F4"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 xml:space="preserve"> A los docentes de los niveles básicos de Educación Primaria y Secundaria, tomar como eje principal el desarrollo de temas tributarios, ya que nos desarrollamos en un mundo económicamente activo en busca de un bienestar común.</w:t>
      </w:r>
    </w:p>
    <w:p w:rsidR="00E93CDC" w:rsidRPr="00AE32F4" w:rsidRDefault="00E93CDC" w:rsidP="00E93CDC">
      <w:pPr>
        <w:pStyle w:val="Prrafodelista"/>
        <w:spacing w:line="360" w:lineRule="auto"/>
        <w:ind w:left="1429"/>
        <w:jc w:val="both"/>
        <w:rPr>
          <w:rFonts w:ascii="Arial" w:hAnsi="Arial" w:cs="Arial"/>
          <w:sz w:val="24"/>
          <w:szCs w:val="24"/>
        </w:rPr>
      </w:pPr>
    </w:p>
    <w:p w:rsidR="00E93CDC" w:rsidRPr="00AE32F4" w:rsidRDefault="00E93CDC" w:rsidP="00E93CDC">
      <w:pPr>
        <w:pStyle w:val="Prrafodelista"/>
        <w:numPr>
          <w:ilvl w:val="0"/>
          <w:numId w:val="29"/>
        </w:numPr>
        <w:spacing w:line="360" w:lineRule="auto"/>
        <w:ind w:left="1429" w:hanging="357"/>
        <w:jc w:val="both"/>
        <w:rPr>
          <w:rFonts w:ascii="Arial" w:hAnsi="Arial" w:cs="Arial"/>
          <w:sz w:val="24"/>
          <w:szCs w:val="24"/>
        </w:rPr>
      </w:pPr>
      <w:r w:rsidRPr="00AE32F4">
        <w:rPr>
          <w:rFonts w:ascii="Arial" w:hAnsi="Arial" w:cs="Arial"/>
          <w:sz w:val="24"/>
          <w:szCs w:val="24"/>
        </w:rPr>
        <w:t xml:space="preserve"> A los padres de familia a enseñar con el ejemplo a sus menores hijos los hábitos </w:t>
      </w:r>
      <w:r w:rsidR="00221639">
        <w:rPr>
          <w:rFonts w:ascii="Arial" w:hAnsi="Arial" w:cs="Arial"/>
          <w:sz w:val="24"/>
          <w:szCs w:val="24"/>
        </w:rPr>
        <w:t>en el cumplimiento tributario</w:t>
      </w:r>
      <w:r w:rsidRPr="00AE32F4">
        <w:rPr>
          <w:rFonts w:ascii="Arial" w:hAnsi="Arial" w:cs="Arial"/>
          <w:sz w:val="24"/>
          <w:szCs w:val="24"/>
        </w:rPr>
        <w:t xml:space="preserve">, ya </w:t>
      </w:r>
      <w:r w:rsidR="006B7487">
        <w:rPr>
          <w:rFonts w:ascii="Arial" w:hAnsi="Arial" w:cs="Arial"/>
          <w:sz w:val="24"/>
          <w:szCs w:val="24"/>
        </w:rPr>
        <w:t xml:space="preserve">que </w:t>
      </w:r>
      <w:r w:rsidRPr="00AE32F4">
        <w:rPr>
          <w:rFonts w:ascii="Arial" w:hAnsi="Arial" w:cs="Arial"/>
          <w:sz w:val="24"/>
          <w:szCs w:val="24"/>
        </w:rPr>
        <w:t>de ellos depende que tengamos mejores bienes y servicios públicos disponibles para las futuras generaciones.</w:t>
      </w:r>
    </w:p>
    <w:p w:rsidR="00E93CDC" w:rsidRPr="00AE32F4" w:rsidRDefault="00E93CDC" w:rsidP="00E93CDC">
      <w:pPr>
        <w:rPr>
          <w:rFonts w:ascii="Arial" w:hAnsi="Arial" w:cs="Arial"/>
          <w:sz w:val="24"/>
          <w:szCs w:val="24"/>
        </w:rPr>
      </w:pPr>
    </w:p>
    <w:p w:rsidR="00E93CDC" w:rsidRPr="00AE32F4" w:rsidRDefault="00E93CDC" w:rsidP="00E93CDC">
      <w:pPr>
        <w:rPr>
          <w:rFonts w:ascii="Arial" w:hAnsi="Arial" w:cs="Arial"/>
          <w:b/>
          <w:sz w:val="24"/>
          <w:szCs w:val="24"/>
        </w:rPr>
      </w:pPr>
    </w:p>
    <w:p w:rsidR="00E93CDC" w:rsidRPr="00AE32F4" w:rsidRDefault="00E93CDC" w:rsidP="00E93CDC">
      <w:pPr>
        <w:rPr>
          <w:rFonts w:ascii="Arial" w:hAnsi="Arial" w:cs="Arial"/>
          <w:b/>
          <w:sz w:val="24"/>
          <w:szCs w:val="24"/>
        </w:rPr>
      </w:pPr>
    </w:p>
    <w:p w:rsidR="00E93CDC" w:rsidRPr="00AE32F4" w:rsidRDefault="00E93CDC" w:rsidP="00E93CDC">
      <w:pPr>
        <w:pStyle w:val="Prrafodelista"/>
        <w:rPr>
          <w:rFonts w:ascii="Arial" w:hAnsi="Arial" w:cs="Arial"/>
          <w:b/>
          <w:sz w:val="24"/>
          <w:szCs w:val="24"/>
        </w:rPr>
      </w:pPr>
    </w:p>
    <w:p w:rsidR="00E93CDC" w:rsidRPr="00AE32F4" w:rsidRDefault="00E93CDC" w:rsidP="00E93CDC">
      <w:pPr>
        <w:rPr>
          <w:rFonts w:ascii="Arial" w:hAnsi="Arial" w:cs="Arial"/>
          <w:b/>
          <w:sz w:val="32"/>
          <w:szCs w:val="32"/>
        </w:rPr>
      </w:pPr>
    </w:p>
    <w:p w:rsidR="00E93CDC" w:rsidRPr="00AE32F4" w:rsidRDefault="00E93CDC" w:rsidP="00E93CDC">
      <w:pPr>
        <w:pStyle w:val="Prrafodelista"/>
        <w:spacing w:line="360" w:lineRule="auto"/>
        <w:ind w:left="1872"/>
        <w:jc w:val="center"/>
        <w:rPr>
          <w:rFonts w:ascii="Arial" w:hAnsi="Arial" w:cs="Arial"/>
          <w:b/>
          <w:sz w:val="32"/>
          <w:szCs w:val="32"/>
        </w:rPr>
      </w:pPr>
    </w:p>
    <w:bookmarkEnd w:id="291"/>
    <w:p w:rsidR="00E93CDC" w:rsidRPr="00AE32F4" w:rsidRDefault="00E93CDC" w:rsidP="00E93CDC">
      <w:pPr>
        <w:rPr>
          <w:rFonts w:ascii="Arial" w:eastAsiaTheme="majorEastAsia" w:hAnsi="Arial" w:cs="Arial"/>
          <w:b/>
          <w:bCs/>
          <w:sz w:val="32"/>
          <w:szCs w:val="32"/>
          <w:lang w:eastAsia="es-PE"/>
        </w:rPr>
      </w:pPr>
    </w:p>
    <w:p w:rsidR="00E93CDC" w:rsidRPr="00FF6276" w:rsidRDefault="00E263DD" w:rsidP="00E93CDC">
      <w:pPr>
        <w:pStyle w:val="Ttulo2"/>
        <w:rPr>
          <w:color w:val="auto"/>
        </w:rPr>
      </w:pPr>
      <w:bookmarkStart w:id="294" w:name="_Toc375117887"/>
      <w:bookmarkStart w:id="295" w:name="_Toc481749158"/>
      <w:r>
        <w:rPr>
          <w:color w:val="auto"/>
        </w:rPr>
        <w:t xml:space="preserve">REFERENCIAS </w:t>
      </w:r>
      <w:proofErr w:type="spellStart"/>
      <w:r>
        <w:rPr>
          <w:color w:val="auto"/>
        </w:rPr>
        <w:t>BIBLIOGRAFÍCAS</w:t>
      </w:r>
      <w:proofErr w:type="spellEnd"/>
      <w:r w:rsidR="00E93CDC" w:rsidRPr="00FF6276">
        <w:rPr>
          <w:color w:val="auto"/>
        </w:rPr>
        <w:t>.</w:t>
      </w:r>
      <w:bookmarkEnd w:id="294"/>
      <w:bookmarkEnd w:id="295"/>
    </w:p>
    <w:p w:rsidR="00E93CDC" w:rsidRPr="00AE32F4" w:rsidRDefault="00E93CDC" w:rsidP="00E93CDC">
      <w:pPr>
        <w:pStyle w:val="Ttulo6"/>
        <w:spacing w:line="360" w:lineRule="auto"/>
        <w:jc w:val="both"/>
        <w:rPr>
          <w:rFonts w:ascii="Arial" w:hAnsi="Arial" w:cs="Arial"/>
          <w:color w:val="auto"/>
          <w:sz w:val="24"/>
          <w:szCs w:val="24"/>
          <w:u w:val="single"/>
        </w:rPr>
      </w:pPr>
    </w:p>
    <w:p w:rsidR="00E93CDC" w:rsidRPr="00AE32F4" w:rsidRDefault="00E93CDC" w:rsidP="00E93CDC">
      <w:pPr>
        <w:pStyle w:val="Prrafodelista"/>
        <w:spacing w:after="0" w:line="360" w:lineRule="auto"/>
        <w:ind w:left="0"/>
        <w:jc w:val="both"/>
        <w:rPr>
          <w:rFonts w:ascii="Arial" w:hAnsi="Arial" w:cs="Arial"/>
          <w:b/>
          <w:sz w:val="24"/>
          <w:szCs w:val="24"/>
        </w:rPr>
      </w:pPr>
    </w:p>
    <w:p w:rsidR="00E93CDC" w:rsidRPr="00AE32F4" w:rsidRDefault="00E93CDC" w:rsidP="00704BF2">
      <w:pPr>
        <w:pStyle w:val="Prrafodelista"/>
        <w:numPr>
          <w:ilvl w:val="0"/>
          <w:numId w:val="9"/>
        </w:numPr>
        <w:spacing w:after="0" w:line="240" w:lineRule="auto"/>
        <w:jc w:val="both"/>
        <w:rPr>
          <w:rFonts w:ascii="Arial" w:hAnsi="Arial" w:cs="Arial"/>
          <w:sz w:val="24"/>
          <w:szCs w:val="24"/>
        </w:rPr>
      </w:pPr>
      <w:proofErr w:type="spellStart"/>
      <w:r>
        <w:rPr>
          <w:rFonts w:ascii="Arial" w:hAnsi="Arial" w:cs="Arial"/>
          <w:sz w:val="24"/>
          <w:szCs w:val="24"/>
        </w:rPr>
        <w:t>ANDER-EGG</w:t>
      </w:r>
      <w:proofErr w:type="spellEnd"/>
      <w:r>
        <w:rPr>
          <w:rFonts w:ascii="Arial" w:hAnsi="Arial" w:cs="Arial"/>
          <w:sz w:val="24"/>
          <w:szCs w:val="24"/>
        </w:rPr>
        <w:t>, Ezequiel</w:t>
      </w:r>
      <w:r>
        <w:rPr>
          <w:rFonts w:ascii="Arial" w:hAnsi="Arial" w:cs="Arial"/>
          <w:sz w:val="24"/>
          <w:szCs w:val="24"/>
        </w:rPr>
        <w:tab/>
      </w:r>
      <w:r w:rsidRPr="00AE32F4">
        <w:rPr>
          <w:rFonts w:ascii="Arial" w:hAnsi="Arial" w:cs="Arial"/>
          <w:sz w:val="24"/>
          <w:szCs w:val="24"/>
        </w:rPr>
        <w:t xml:space="preserve">“Diccionario Pedagógico”,  Magisterio del </w:t>
      </w:r>
    </w:p>
    <w:p w:rsidR="00E93CDC" w:rsidRDefault="00E93CDC" w:rsidP="00704BF2">
      <w:pPr>
        <w:pStyle w:val="Prrafodelista"/>
        <w:spacing w:after="0" w:line="240" w:lineRule="auto"/>
        <w:ind w:left="4248"/>
        <w:jc w:val="both"/>
        <w:rPr>
          <w:rFonts w:ascii="Arial" w:hAnsi="Arial" w:cs="Arial"/>
          <w:sz w:val="24"/>
          <w:szCs w:val="24"/>
        </w:rPr>
      </w:pPr>
      <w:r w:rsidRPr="00AE32F4">
        <w:rPr>
          <w:rFonts w:ascii="Arial" w:hAnsi="Arial" w:cs="Arial"/>
          <w:sz w:val="24"/>
          <w:szCs w:val="24"/>
        </w:rPr>
        <w:t>Rio de la Plata, Argentina, 2002.</w:t>
      </w:r>
    </w:p>
    <w:p w:rsidR="00D44FE2" w:rsidRDefault="00D44FE2" w:rsidP="00704BF2">
      <w:pPr>
        <w:pStyle w:val="Prrafodelista"/>
        <w:spacing w:after="0" w:line="240" w:lineRule="auto"/>
        <w:ind w:left="4248"/>
        <w:jc w:val="both"/>
        <w:rPr>
          <w:rFonts w:ascii="Arial" w:hAnsi="Arial" w:cs="Arial"/>
          <w:sz w:val="24"/>
          <w:szCs w:val="24"/>
        </w:rPr>
      </w:pPr>
    </w:p>
    <w:p w:rsidR="00D44FE2" w:rsidRPr="00D44FE2" w:rsidRDefault="00D44FE2" w:rsidP="00D44FE2">
      <w:pPr>
        <w:pStyle w:val="Prrafodelista"/>
        <w:numPr>
          <w:ilvl w:val="0"/>
          <w:numId w:val="9"/>
        </w:numPr>
        <w:spacing w:after="0" w:line="240" w:lineRule="auto"/>
        <w:jc w:val="both"/>
        <w:rPr>
          <w:rFonts w:ascii="Arial" w:hAnsi="Arial" w:cs="Arial"/>
          <w:sz w:val="24"/>
          <w:szCs w:val="24"/>
        </w:rPr>
      </w:pPr>
      <w:r w:rsidRPr="00D44FE2">
        <w:rPr>
          <w:rFonts w:ascii="Arial" w:eastAsiaTheme="majorEastAsia" w:hAnsi="Arial" w:cs="Arial"/>
          <w:bCs/>
          <w:sz w:val="24"/>
          <w:szCs w:val="24"/>
          <w:lang w:eastAsia="es-PE"/>
        </w:rPr>
        <w:t>ANA CRISTINA CÁRDENAS LÓPEZ   “ La cultura tributaria en un grupo de actividad económica en la provincia de Pichincha- Cantón - Quito</w:t>
      </w:r>
    </w:p>
    <w:p w:rsidR="00D44FE2" w:rsidRPr="00D44FE2" w:rsidRDefault="00D44FE2" w:rsidP="00D44FE2">
      <w:pPr>
        <w:spacing w:after="0" w:line="240" w:lineRule="auto"/>
        <w:jc w:val="both"/>
        <w:rPr>
          <w:rFonts w:ascii="Arial" w:hAnsi="Arial" w:cs="Arial"/>
          <w:sz w:val="24"/>
          <w:szCs w:val="24"/>
        </w:rPr>
      </w:pPr>
    </w:p>
    <w:p w:rsidR="00E93CDC" w:rsidRPr="00AE32F4" w:rsidRDefault="00E93CDC" w:rsidP="00704BF2">
      <w:pPr>
        <w:pStyle w:val="Prrafodelista"/>
        <w:spacing w:after="0" w:line="240" w:lineRule="auto"/>
        <w:ind w:left="4248"/>
        <w:jc w:val="both"/>
        <w:rPr>
          <w:rFonts w:ascii="Arial" w:hAnsi="Arial" w:cs="Arial"/>
          <w:sz w:val="24"/>
          <w:szCs w:val="24"/>
        </w:rPr>
      </w:pPr>
    </w:p>
    <w:p w:rsidR="00E93CDC" w:rsidRDefault="00E93CDC" w:rsidP="00704BF2">
      <w:pPr>
        <w:pStyle w:val="Prrafodelista"/>
        <w:numPr>
          <w:ilvl w:val="0"/>
          <w:numId w:val="12"/>
        </w:numPr>
        <w:spacing w:after="0" w:line="240" w:lineRule="auto"/>
        <w:jc w:val="both"/>
        <w:rPr>
          <w:rFonts w:ascii="Arial" w:hAnsi="Arial" w:cs="Arial"/>
          <w:sz w:val="24"/>
          <w:szCs w:val="24"/>
        </w:rPr>
      </w:pPr>
      <w:proofErr w:type="spellStart"/>
      <w:r w:rsidRPr="00AE32F4">
        <w:rPr>
          <w:rFonts w:ascii="Arial" w:hAnsi="Arial" w:cs="Arial"/>
          <w:sz w:val="24"/>
          <w:szCs w:val="24"/>
        </w:rPr>
        <w:t>DORSCH</w:t>
      </w:r>
      <w:proofErr w:type="spellEnd"/>
      <w:r w:rsidRPr="00AE32F4">
        <w:rPr>
          <w:rFonts w:ascii="Arial" w:hAnsi="Arial" w:cs="Arial"/>
          <w:sz w:val="24"/>
          <w:szCs w:val="24"/>
        </w:rPr>
        <w:t xml:space="preserve">, </w:t>
      </w:r>
      <w:proofErr w:type="spellStart"/>
      <w:r w:rsidRPr="00AE32F4">
        <w:rPr>
          <w:rFonts w:ascii="Arial" w:hAnsi="Arial" w:cs="Arial"/>
          <w:sz w:val="24"/>
          <w:szCs w:val="24"/>
        </w:rPr>
        <w:t>Gord</w:t>
      </w:r>
      <w:proofErr w:type="spellEnd"/>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t>“Diccionario Psicológico”</w:t>
      </w:r>
      <w:r w:rsidRPr="00AE32F4">
        <w:rPr>
          <w:rFonts w:ascii="Arial" w:hAnsi="Arial" w:cs="Arial"/>
          <w:sz w:val="24"/>
          <w:szCs w:val="24"/>
        </w:rPr>
        <w:tab/>
      </w:r>
      <w:proofErr w:type="spellStart"/>
      <w:r w:rsidRPr="00AE32F4">
        <w:rPr>
          <w:rFonts w:ascii="Arial" w:hAnsi="Arial" w:cs="Arial"/>
          <w:sz w:val="24"/>
          <w:szCs w:val="24"/>
        </w:rPr>
        <w:t>1</w:t>
      </w:r>
      <w:r w:rsidRPr="00AE32F4">
        <w:rPr>
          <w:rFonts w:ascii="Arial" w:hAnsi="Arial" w:cs="Arial"/>
          <w:sz w:val="24"/>
          <w:szCs w:val="24"/>
          <w:vertAlign w:val="superscript"/>
        </w:rPr>
        <w:t>era</w:t>
      </w:r>
      <w:proofErr w:type="spellEnd"/>
      <w:r w:rsidRPr="00AE32F4">
        <w:rPr>
          <w:rFonts w:ascii="Arial" w:hAnsi="Arial" w:cs="Arial"/>
          <w:sz w:val="24"/>
          <w:szCs w:val="24"/>
          <w:vertAlign w:val="superscript"/>
        </w:rPr>
        <w:t xml:space="preserve"> </w:t>
      </w:r>
      <w:r w:rsidRPr="00AE32F4">
        <w:rPr>
          <w:rFonts w:ascii="Arial" w:hAnsi="Arial" w:cs="Arial"/>
          <w:sz w:val="24"/>
          <w:szCs w:val="24"/>
        </w:rPr>
        <w:t>Ed. Madrid</w:t>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t xml:space="preserve">España. 2008. </w:t>
      </w:r>
    </w:p>
    <w:p w:rsidR="00BF00E0" w:rsidRDefault="00BF00E0" w:rsidP="00BF00E0">
      <w:pPr>
        <w:pStyle w:val="Prrafodelista"/>
        <w:spacing w:after="0" w:line="240" w:lineRule="auto"/>
        <w:jc w:val="both"/>
        <w:rPr>
          <w:rFonts w:ascii="Arial" w:hAnsi="Arial" w:cs="Arial"/>
          <w:sz w:val="24"/>
          <w:szCs w:val="24"/>
        </w:rPr>
      </w:pPr>
    </w:p>
    <w:p w:rsidR="00D44FE2" w:rsidRPr="00AE32F4" w:rsidRDefault="00D44FE2" w:rsidP="00D44FE2">
      <w:pPr>
        <w:pStyle w:val="Prrafodelista"/>
        <w:numPr>
          <w:ilvl w:val="0"/>
          <w:numId w:val="12"/>
        </w:numPr>
        <w:spacing w:after="0" w:line="240" w:lineRule="auto"/>
        <w:jc w:val="both"/>
        <w:rPr>
          <w:rFonts w:ascii="Arial" w:hAnsi="Arial" w:cs="Arial"/>
          <w:sz w:val="24"/>
          <w:szCs w:val="24"/>
          <w:lang w:val="es-ES"/>
        </w:rPr>
      </w:pPr>
      <w:proofErr w:type="spellStart"/>
      <w:r w:rsidRPr="00AE32F4">
        <w:rPr>
          <w:rFonts w:ascii="Arial" w:hAnsi="Arial" w:cs="Arial"/>
          <w:sz w:val="24"/>
          <w:szCs w:val="24"/>
        </w:rPr>
        <w:t>DULIO</w:t>
      </w:r>
      <w:proofErr w:type="spellEnd"/>
      <w:r w:rsidRPr="00AE32F4">
        <w:rPr>
          <w:rFonts w:ascii="Arial" w:hAnsi="Arial" w:cs="Arial"/>
          <w:sz w:val="24"/>
          <w:szCs w:val="24"/>
        </w:rPr>
        <w:t xml:space="preserve"> LEÓNIDAS SOLÓRZANO TAPIA</w:t>
      </w:r>
      <w:r w:rsidRPr="00AE32F4">
        <w:rPr>
          <w:rFonts w:ascii="Arial" w:eastAsiaTheme="majorEastAsia" w:hAnsi="Arial" w:cs="Arial"/>
          <w:bCs/>
          <w:sz w:val="24"/>
          <w:szCs w:val="24"/>
          <w:lang w:eastAsia="es-PE"/>
        </w:rPr>
        <w:t xml:space="preserve">   “</w:t>
      </w:r>
      <w:r w:rsidRPr="00AE32F4">
        <w:rPr>
          <w:rFonts w:ascii="Arial" w:hAnsi="Arial" w:cs="Arial"/>
          <w:sz w:val="24"/>
          <w:szCs w:val="24"/>
        </w:rPr>
        <w:t xml:space="preserve">La cultura tributaria, un instrumento para combatir la evasión tributaria en el Perú” </w:t>
      </w:r>
    </w:p>
    <w:p w:rsidR="00D44FE2" w:rsidRDefault="00D44FE2" w:rsidP="00BF00E0">
      <w:pPr>
        <w:pStyle w:val="Prrafodelista"/>
        <w:spacing w:after="0" w:line="240" w:lineRule="auto"/>
        <w:jc w:val="both"/>
        <w:rPr>
          <w:rFonts w:ascii="Arial" w:hAnsi="Arial" w:cs="Arial"/>
          <w:sz w:val="24"/>
          <w:szCs w:val="24"/>
        </w:rPr>
      </w:pPr>
    </w:p>
    <w:p w:rsidR="00BF00E0" w:rsidRPr="00BF00E0" w:rsidRDefault="00D44FE2" w:rsidP="00BF00E0">
      <w:pPr>
        <w:pStyle w:val="Prrafodelista"/>
        <w:numPr>
          <w:ilvl w:val="0"/>
          <w:numId w:val="12"/>
        </w:numPr>
        <w:spacing w:line="240" w:lineRule="auto"/>
        <w:jc w:val="both"/>
        <w:rPr>
          <w:rFonts w:ascii="Arial" w:hAnsi="Arial" w:cs="Arial"/>
          <w:sz w:val="24"/>
          <w:szCs w:val="24"/>
          <w:lang w:val="es-ES"/>
        </w:rPr>
      </w:pPr>
      <w:proofErr w:type="spellStart"/>
      <w:r w:rsidRPr="00AE32F4">
        <w:rPr>
          <w:rFonts w:ascii="Arial" w:eastAsia="Times New Roman" w:hAnsi="Arial" w:cs="Arial"/>
          <w:sz w:val="24"/>
          <w:szCs w:val="24"/>
          <w:lang w:val="es-ES" w:eastAsia="es-ES"/>
        </w:rPr>
        <w:t>FERREYRA</w:t>
      </w:r>
      <w:proofErr w:type="spellEnd"/>
      <w:r w:rsidRPr="00AE32F4">
        <w:rPr>
          <w:rFonts w:ascii="Arial" w:eastAsia="Times New Roman" w:hAnsi="Arial" w:cs="Arial"/>
          <w:sz w:val="24"/>
          <w:szCs w:val="24"/>
          <w:lang w:val="es-ES" w:eastAsia="es-ES"/>
        </w:rPr>
        <w:t xml:space="preserve"> GARCÍA</w:t>
      </w:r>
      <w:r w:rsidRPr="00AE32F4">
        <w:rPr>
          <w:rFonts w:ascii="Arial" w:eastAsia="Times New Roman" w:hAnsi="Arial" w:cs="Arial"/>
          <w:sz w:val="24"/>
          <w:szCs w:val="24"/>
          <w:lang w:val="es-ES" w:eastAsia="es-ES"/>
        </w:rPr>
        <w:tab/>
      </w:r>
      <w:r w:rsidRPr="00AE32F4">
        <w:rPr>
          <w:rFonts w:ascii="Arial" w:eastAsia="Times New Roman" w:hAnsi="Arial" w:cs="Arial"/>
          <w:sz w:val="24"/>
          <w:szCs w:val="24"/>
          <w:lang w:val="es-ES" w:eastAsia="es-ES"/>
        </w:rPr>
        <w:tab/>
      </w:r>
      <w:r w:rsidRPr="00AE32F4">
        <w:rPr>
          <w:rFonts w:ascii="Arial" w:hAnsi="Arial" w:cs="Arial"/>
          <w:sz w:val="24"/>
          <w:szCs w:val="24"/>
          <w:lang w:val="es-ES"/>
        </w:rPr>
        <w:t xml:space="preserve">Administración Moderna Tributaria. Lima. </w:t>
      </w:r>
      <w:r w:rsidRPr="00AE32F4">
        <w:rPr>
          <w:rFonts w:ascii="Arial" w:hAnsi="Arial" w:cs="Arial"/>
          <w:sz w:val="24"/>
          <w:szCs w:val="24"/>
          <w:lang w:val="es-ES"/>
        </w:rPr>
        <w:tab/>
      </w:r>
      <w:r w:rsidRPr="00AE32F4">
        <w:rPr>
          <w:rFonts w:ascii="Arial" w:hAnsi="Arial" w:cs="Arial"/>
          <w:sz w:val="24"/>
          <w:szCs w:val="24"/>
          <w:lang w:val="es-ES"/>
        </w:rPr>
        <w:tab/>
      </w:r>
      <w:r w:rsidRPr="00AE32F4">
        <w:rPr>
          <w:rFonts w:ascii="Arial" w:hAnsi="Arial" w:cs="Arial"/>
          <w:sz w:val="24"/>
          <w:szCs w:val="24"/>
          <w:lang w:val="es-ES"/>
        </w:rPr>
        <w:tab/>
      </w:r>
      <w:r w:rsidRPr="00AE32F4">
        <w:rPr>
          <w:rFonts w:ascii="Arial" w:hAnsi="Arial" w:cs="Arial"/>
          <w:sz w:val="24"/>
          <w:szCs w:val="24"/>
          <w:lang w:val="es-ES"/>
        </w:rPr>
        <w:tab/>
      </w:r>
      <w:r w:rsidRPr="00AE32F4">
        <w:rPr>
          <w:rFonts w:ascii="Arial" w:hAnsi="Arial" w:cs="Arial"/>
          <w:sz w:val="24"/>
          <w:szCs w:val="24"/>
          <w:lang w:val="es-ES"/>
        </w:rPr>
        <w:tab/>
      </w:r>
      <w:r w:rsidRPr="00AE32F4">
        <w:rPr>
          <w:rFonts w:ascii="Arial" w:hAnsi="Arial" w:cs="Arial"/>
          <w:sz w:val="24"/>
          <w:szCs w:val="24"/>
        </w:rPr>
        <w:t xml:space="preserve"> </w:t>
      </w:r>
      <w:r w:rsidRPr="00AE32F4">
        <w:rPr>
          <w:rFonts w:ascii="Arial" w:hAnsi="Arial" w:cs="Arial"/>
          <w:sz w:val="24"/>
          <w:szCs w:val="24"/>
          <w:lang w:val="es-ES"/>
        </w:rPr>
        <w:t>Editorial San Marcos.</w:t>
      </w:r>
      <w:r w:rsidRPr="00AE32F4">
        <w:rPr>
          <w:rFonts w:ascii="Arial" w:hAnsi="Arial" w:cs="Arial"/>
          <w:sz w:val="24"/>
          <w:szCs w:val="24"/>
        </w:rPr>
        <w:t xml:space="preserve"> </w:t>
      </w:r>
      <w:r w:rsidRPr="00AE32F4">
        <w:rPr>
          <w:rFonts w:ascii="Arial" w:hAnsi="Arial" w:cs="Arial"/>
          <w:sz w:val="24"/>
          <w:szCs w:val="24"/>
          <w:lang w:val="es-ES"/>
        </w:rPr>
        <w:t>2003)</w:t>
      </w:r>
      <w:r w:rsidRPr="00AE32F4">
        <w:rPr>
          <w:rFonts w:ascii="Arial" w:hAnsi="Arial" w:cs="Arial"/>
          <w:sz w:val="24"/>
          <w:szCs w:val="24"/>
        </w:rPr>
        <w:t xml:space="preserve"> </w:t>
      </w:r>
    </w:p>
    <w:p w:rsidR="00BF00E0" w:rsidRPr="00BF00E0" w:rsidRDefault="00BF00E0" w:rsidP="00BF00E0">
      <w:pPr>
        <w:pStyle w:val="Prrafodelista"/>
        <w:rPr>
          <w:rFonts w:ascii="Arial" w:hAnsi="Arial" w:cs="Arial"/>
          <w:sz w:val="24"/>
          <w:szCs w:val="24"/>
          <w:lang w:val="es-ES"/>
        </w:rPr>
      </w:pPr>
    </w:p>
    <w:p w:rsidR="00BF00E0" w:rsidRPr="00BF00E0" w:rsidRDefault="00BF00E0" w:rsidP="00BF00E0">
      <w:pPr>
        <w:pStyle w:val="Prrafodelista"/>
        <w:spacing w:line="240" w:lineRule="auto"/>
        <w:jc w:val="both"/>
        <w:rPr>
          <w:rFonts w:ascii="Arial" w:hAnsi="Arial" w:cs="Arial"/>
          <w:sz w:val="24"/>
          <w:szCs w:val="24"/>
          <w:lang w:val="es-ES"/>
        </w:rPr>
      </w:pPr>
    </w:p>
    <w:p w:rsidR="00E93CDC" w:rsidRPr="00D44FE2" w:rsidRDefault="00D44FE2" w:rsidP="00D44FE2">
      <w:pPr>
        <w:pStyle w:val="Prrafodelista"/>
        <w:numPr>
          <w:ilvl w:val="0"/>
          <w:numId w:val="12"/>
        </w:numPr>
        <w:spacing w:after="0" w:line="240" w:lineRule="auto"/>
        <w:jc w:val="both"/>
        <w:rPr>
          <w:rFonts w:ascii="Arial" w:hAnsi="Arial" w:cs="Arial"/>
          <w:sz w:val="24"/>
          <w:szCs w:val="24"/>
        </w:rPr>
      </w:pPr>
      <w:r>
        <w:rPr>
          <w:rFonts w:ascii="Arial" w:hAnsi="Arial" w:cs="Arial"/>
          <w:sz w:val="24"/>
          <w:szCs w:val="24"/>
        </w:rPr>
        <w:t xml:space="preserve">FLORES </w:t>
      </w:r>
      <w:proofErr w:type="spellStart"/>
      <w:r>
        <w:rPr>
          <w:rFonts w:ascii="Arial" w:hAnsi="Arial" w:cs="Arial"/>
          <w:sz w:val="24"/>
          <w:szCs w:val="24"/>
        </w:rPr>
        <w:t>APAZA</w:t>
      </w:r>
      <w:proofErr w:type="spellEnd"/>
      <w:r>
        <w:rPr>
          <w:rFonts w:ascii="Arial" w:hAnsi="Arial" w:cs="Arial"/>
          <w:sz w:val="24"/>
          <w:szCs w:val="24"/>
        </w:rPr>
        <w:t>, Alberto</w:t>
      </w:r>
      <w:r>
        <w:rPr>
          <w:rFonts w:ascii="Arial" w:hAnsi="Arial" w:cs="Arial"/>
          <w:sz w:val="24"/>
          <w:szCs w:val="24"/>
        </w:rPr>
        <w:tab/>
      </w:r>
      <w:r>
        <w:rPr>
          <w:rFonts w:ascii="Arial" w:hAnsi="Arial" w:cs="Arial"/>
          <w:sz w:val="24"/>
          <w:szCs w:val="24"/>
        </w:rPr>
        <w:tab/>
      </w:r>
      <w:r w:rsidRPr="00AE32F4">
        <w:rPr>
          <w:rFonts w:ascii="Arial" w:hAnsi="Arial" w:cs="Arial"/>
          <w:sz w:val="24"/>
          <w:szCs w:val="24"/>
        </w:rPr>
        <w:t>“Administración Tributaria”</w:t>
      </w:r>
      <w:r w:rsidRPr="00AE32F4">
        <w:rPr>
          <w:rFonts w:ascii="Arial" w:hAnsi="Arial" w:cs="Arial"/>
          <w:sz w:val="24"/>
          <w:szCs w:val="24"/>
        </w:rPr>
        <w:tab/>
        <w:t>,</w:t>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Pr>
          <w:rFonts w:ascii="Arial" w:hAnsi="Arial" w:cs="Arial"/>
          <w:sz w:val="24"/>
          <w:szCs w:val="24"/>
        </w:rPr>
        <w:tab/>
      </w:r>
      <w:r w:rsidRPr="00AE32F4">
        <w:rPr>
          <w:rFonts w:ascii="Arial" w:hAnsi="Arial" w:cs="Arial"/>
          <w:sz w:val="24"/>
          <w:szCs w:val="24"/>
        </w:rPr>
        <w:t>Perú.  2009.</w:t>
      </w:r>
    </w:p>
    <w:p w:rsidR="00E93CDC" w:rsidRPr="00AE32F4" w:rsidRDefault="00E93CDC" w:rsidP="00704BF2">
      <w:pPr>
        <w:pStyle w:val="Prrafodelista"/>
        <w:spacing w:line="240" w:lineRule="auto"/>
        <w:jc w:val="both"/>
        <w:rPr>
          <w:rFonts w:ascii="Arial" w:hAnsi="Arial" w:cs="Arial"/>
          <w:sz w:val="24"/>
          <w:szCs w:val="24"/>
          <w:lang w:val="es-ES"/>
        </w:rPr>
      </w:pPr>
    </w:p>
    <w:p w:rsidR="00E93CDC" w:rsidRDefault="00E93CDC" w:rsidP="00704BF2">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 xml:space="preserve">JURISTA EDITORES </w:t>
      </w:r>
      <w:r>
        <w:rPr>
          <w:rFonts w:ascii="Arial" w:hAnsi="Arial" w:cs="Arial"/>
          <w:sz w:val="24"/>
          <w:szCs w:val="24"/>
        </w:rPr>
        <w:tab/>
        <w:t xml:space="preserve"> </w:t>
      </w:r>
      <w:r w:rsidRPr="00AE32F4">
        <w:rPr>
          <w:rFonts w:ascii="Arial" w:hAnsi="Arial" w:cs="Arial"/>
          <w:sz w:val="24"/>
          <w:szCs w:val="24"/>
        </w:rPr>
        <w:t xml:space="preserve">Legislación Tributaria,  Editorial Juristas                </w:t>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proofErr w:type="spellStart"/>
      <w:r w:rsidRPr="00AE32F4">
        <w:rPr>
          <w:rFonts w:ascii="Arial" w:hAnsi="Arial" w:cs="Arial"/>
          <w:sz w:val="24"/>
          <w:szCs w:val="24"/>
        </w:rPr>
        <w:t>E.I.R.L</w:t>
      </w:r>
      <w:proofErr w:type="spellEnd"/>
      <w:r w:rsidRPr="00AE32F4">
        <w:rPr>
          <w:rFonts w:ascii="Arial" w:hAnsi="Arial" w:cs="Arial"/>
          <w:sz w:val="24"/>
          <w:szCs w:val="24"/>
        </w:rPr>
        <w:t xml:space="preserve">, </w:t>
      </w:r>
      <w:proofErr w:type="spellStart"/>
      <w:r w:rsidRPr="00AE32F4">
        <w:rPr>
          <w:rFonts w:ascii="Arial" w:hAnsi="Arial" w:cs="Arial"/>
          <w:sz w:val="24"/>
          <w:szCs w:val="24"/>
        </w:rPr>
        <w:t>2da</w:t>
      </w:r>
      <w:proofErr w:type="spellEnd"/>
      <w:r w:rsidRPr="00AE32F4">
        <w:rPr>
          <w:rFonts w:ascii="Arial" w:hAnsi="Arial" w:cs="Arial"/>
          <w:sz w:val="24"/>
          <w:szCs w:val="24"/>
        </w:rPr>
        <w:t xml:space="preserve"> Ed. Perú, 2010.</w:t>
      </w:r>
    </w:p>
    <w:p w:rsidR="00BF00E0" w:rsidRDefault="00BF00E0" w:rsidP="00BF00E0">
      <w:pPr>
        <w:pStyle w:val="Prrafodelista"/>
        <w:spacing w:after="0" w:line="240" w:lineRule="auto"/>
        <w:jc w:val="both"/>
        <w:rPr>
          <w:rFonts w:ascii="Arial" w:hAnsi="Arial" w:cs="Arial"/>
          <w:sz w:val="24"/>
          <w:szCs w:val="24"/>
        </w:rPr>
      </w:pPr>
    </w:p>
    <w:p w:rsidR="00D44FE2" w:rsidRPr="00AE32F4" w:rsidRDefault="00D44FE2" w:rsidP="00D44FE2">
      <w:pPr>
        <w:pStyle w:val="Prrafodelista"/>
        <w:numPr>
          <w:ilvl w:val="0"/>
          <w:numId w:val="10"/>
        </w:numPr>
        <w:spacing w:after="0" w:line="240" w:lineRule="auto"/>
        <w:jc w:val="both"/>
        <w:rPr>
          <w:rFonts w:ascii="Arial" w:hAnsi="Arial" w:cs="Arial"/>
          <w:sz w:val="24"/>
          <w:szCs w:val="24"/>
          <w:lang w:val="es-ES"/>
        </w:rPr>
      </w:pPr>
      <w:proofErr w:type="spellStart"/>
      <w:r w:rsidRPr="00AE32F4">
        <w:rPr>
          <w:rFonts w:ascii="Arial" w:eastAsiaTheme="majorEastAsia" w:hAnsi="Arial" w:cs="Arial"/>
          <w:bCs/>
          <w:sz w:val="24"/>
          <w:szCs w:val="24"/>
          <w:lang w:eastAsia="es-PE"/>
        </w:rPr>
        <w:t>LILER</w:t>
      </w:r>
      <w:proofErr w:type="spellEnd"/>
      <w:r w:rsidRPr="00AE32F4">
        <w:rPr>
          <w:rFonts w:ascii="Arial" w:eastAsiaTheme="majorEastAsia" w:hAnsi="Arial" w:cs="Arial"/>
          <w:bCs/>
          <w:sz w:val="24"/>
          <w:szCs w:val="24"/>
          <w:lang w:eastAsia="es-PE"/>
        </w:rPr>
        <w:t xml:space="preserve"> </w:t>
      </w:r>
      <w:proofErr w:type="spellStart"/>
      <w:r w:rsidRPr="00AE32F4">
        <w:rPr>
          <w:rFonts w:ascii="Arial" w:eastAsiaTheme="majorEastAsia" w:hAnsi="Arial" w:cs="Arial"/>
          <w:bCs/>
          <w:sz w:val="24"/>
          <w:szCs w:val="24"/>
          <w:lang w:eastAsia="es-PE"/>
        </w:rPr>
        <w:t>BILBERTO</w:t>
      </w:r>
      <w:proofErr w:type="spellEnd"/>
      <w:r w:rsidRPr="00AE32F4">
        <w:rPr>
          <w:rFonts w:ascii="Arial" w:eastAsiaTheme="majorEastAsia" w:hAnsi="Arial" w:cs="Arial"/>
          <w:bCs/>
          <w:sz w:val="24"/>
          <w:szCs w:val="24"/>
          <w:lang w:eastAsia="es-PE"/>
        </w:rPr>
        <w:t xml:space="preserve"> RODRIGO DELGADO “La educación tributaria como medida para incrementar la recaudación fiscal en la ciudad de Chota – 2013” </w:t>
      </w:r>
    </w:p>
    <w:p w:rsidR="00D44FE2" w:rsidRPr="00BF00E0" w:rsidRDefault="00D44FE2" w:rsidP="00BF00E0">
      <w:pPr>
        <w:spacing w:after="0" w:line="240" w:lineRule="auto"/>
        <w:jc w:val="both"/>
        <w:rPr>
          <w:rFonts w:ascii="Arial" w:hAnsi="Arial" w:cs="Arial"/>
          <w:sz w:val="24"/>
          <w:szCs w:val="24"/>
        </w:rPr>
      </w:pPr>
    </w:p>
    <w:p w:rsidR="00D44FE2" w:rsidRPr="004536C7" w:rsidRDefault="00D44FE2" w:rsidP="00D44FE2">
      <w:pPr>
        <w:pStyle w:val="Prrafodelista"/>
        <w:numPr>
          <w:ilvl w:val="0"/>
          <w:numId w:val="10"/>
        </w:numPr>
        <w:spacing w:after="0" w:line="240" w:lineRule="auto"/>
        <w:jc w:val="both"/>
        <w:rPr>
          <w:rFonts w:ascii="Arial" w:hAnsi="Arial" w:cs="Arial"/>
          <w:sz w:val="24"/>
          <w:szCs w:val="24"/>
          <w:lang w:val="es-ES"/>
        </w:rPr>
      </w:pPr>
      <w:r w:rsidRPr="00AE32F4">
        <w:rPr>
          <w:rFonts w:ascii="Arial" w:hAnsi="Arial" w:cs="Arial"/>
          <w:bCs/>
          <w:sz w:val="24"/>
          <w:szCs w:val="24"/>
        </w:rPr>
        <w:t xml:space="preserve">MELISSA </w:t>
      </w:r>
      <w:proofErr w:type="spellStart"/>
      <w:r w:rsidRPr="00AE32F4">
        <w:rPr>
          <w:rFonts w:ascii="Arial" w:hAnsi="Arial" w:cs="Arial"/>
          <w:bCs/>
          <w:sz w:val="24"/>
          <w:szCs w:val="24"/>
        </w:rPr>
        <w:t>ELEINE</w:t>
      </w:r>
      <w:proofErr w:type="spellEnd"/>
      <w:r w:rsidRPr="00AE32F4">
        <w:rPr>
          <w:rFonts w:ascii="Arial" w:hAnsi="Arial" w:cs="Arial"/>
          <w:bCs/>
          <w:sz w:val="24"/>
          <w:szCs w:val="24"/>
        </w:rPr>
        <w:t xml:space="preserve"> BURGA ARGANDOÑA</w:t>
      </w:r>
      <w:r w:rsidRPr="00AE32F4">
        <w:rPr>
          <w:rFonts w:ascii="Arial" w:eastAsiaTheme="majorEastAsia" w:hAnsi="Arial" w:cs="Arial"/>
          <w:bCs/>
          <w:sz w:val="24"/>
          <w:szCs w:val="24"/>
          <w:lang w:eastAsia="es-PE"/>
        </w:rPr>
        <w:t xml:space="preserve">   “</w:t>
      </w:r>
      <w:r w:rsidRPr="00AE32F4">
        <w:rPr>
          <w:rFonts w:ascii="Arial" w:hAnsi="Arial" w:cs="Arial"/>
          <w:bCs/>
          <w:sz w:val="24"/>
          <w:szCs w:val="24"/>
        </w:rPr>
        <w:t>Cultura tributaria y obligaciones tributarias en las empresas comerciales del emporio</w:t>
      </w:r>
      <w:r w:rsidRPr="00AE32F4">
        <w:rPr>
          <w:rFonts w:ascii="Arial" w:hAnsi="Arial" w:cs="Arial"/>
          <w:sz w:val="24"/>
          <w:szCs w:val="24"/>
        </w:rPr>
        <w:t>”</w:t>
      </w:r>
    </w:p>
    <w:p w:rsidR="00D44FE2" w:rsidRPr="004536C7" w:rsidRDefault="00D44FE2" w:rsidP="00D44FE2">
      <w:pPr>
        <w:pStyle w:val="Prrafodelista"/>
        <w:spacing w:line="240" w:lineRule="auto"/>
        <w:rPr>
          <w:rFonts w:ascii="Arial" w:hAnsi="Arial" w:cs="Arial"/>
          <w:sz w:val="24"/>
          <w:szCs w:val="24"/>
          <w:lang w:val="es-ES"/>
        </w:rPr>
      </w:pPr>
    </w:p>
    <w:p w:rsidR="00D44FE2" w:rsidRDefault="00D44FE2" w:rsidP="00D44FE2">
      <w:pPr>
        <w:pStyle w:val="Prrafodelista"/>
        <w:spacing w:after="0" w:line="240" w:lineRule="auto"/>
        <w:jc w:val="both"/>
        <w:rPr>
          <w:rFonts w:ascii="Arial" w:hAnsi="Arial" w:cs="Arial"/>
          <w:sz w:val="24"/>
          <w:szCs w:val="24"/>
        </w:rPr>
      </w:pPr>
    </w:p>
    <w:p w:rsidR="00E93CDC" w:rsidRPr="00A17587" w:rsidRDefault="00E93CDC" w:rsidP="00704BF2">
      <w:pPr>
        <w:pStyle w:val="Prrafodelista"/>
        <w:numPr>
          <w:ilvl w:val="0"/>
          <w:numId w:val="10"/>
        </w:numPr>
        <w:spacing w:after="0" w:line="240" w:lineRule="auto"/>
        <w:jc w:val="both"/>
        <w:rPr>
          <w:rFonts w:ascii="Arial" w:hAnsi="Arial" w:cs="Arial"/>
          <w:sz w:val="24"/>
          <w:szCs w:val="24"/>
        </w:rPr>
      </w:pPr>
      <w:r w:rsidRPr="00A17587">
        <w:rPr>
          <w:rFonts w:ascii="Arial" w:hAnsi="Arial" w:cs="Arial"/>
          <w:sz w:val="24"/>
          <w:szCs w:val="24"/>
        </w:rPr>
        <w:lastRenderedPageBreak/>
        <w:t xml:space="preserve">MINISTERIO EDUCACIÓN “Diseño Curricular Nacional – </w:t>
      </w:r>
      <w:proofErr w:type="spellStart"/>
      <w:r w:rsidRPr="00A17587">
        <w:rPr>
          <w:rFonts w:ascii="Arial" w:hAnsi="Arial" w:cs="Arial"/>
          <w:sz w:val="24"/>
          <w:szCs w:val="24"/>
        </w:rPr>
        <w:t>E.B.R</w:t>
      </w:r>
      <w:proofErr w:type="spellEnd"/>
      <w:r w:rsidRPr="00A17587">
        <w:rPr>
          <w:rFonts w:ascii="Arial" w:hAnsi="Arial" w:cs="Arial"/>
          <w:sz w:val="24"/>
          <w:szCs w:val="24"/>
        </w:rPr>
        <w:t xml:space="preserve">.”, </w:t>
      </w:r>
      <w:proofErr w:type="spellStart"/>
      <w:r w:rsidRPr="00A17587">
        <w:rPr>
          <w:rFonts w:ascii="Arial" w:hAnsi="Arial" w:cs="Arial"/>
          <w:sz w:val="24"/>
          <w:szCs w:val="24"/>
        </w:rPr>
        <w:t>Ed.Perú</w:t>
      </w:r>
      <w:proofErr w:type="spellEnd"/>
      <w:r w:rsidRPr="00A17587">
        <w:rPr>
          <w:rFonts w:ascii="Arial" w:hAnsi="Arial" w:cs="Arial"/>
          <w:sz w:val="24"/>
          <w:szCs w:val="24"/>
        </w:rPr>
        <w:t xml:space="preserve">  2016.</w:t>
      </w:r>
    </w:p>
    <w:p w:rsidR="00E93CDC" w:rsidRPr="00A17587" w:rsidRDefault="00E93CDC" w:rsidP="00704BF2">
      <w:pPr>
        <w:pStyle w:val="Prrafodelista"/>
        <w:spacing w:line="240" w:lineRule="auto"/>
        <w:rPr>
          <w:rFonts w:ascii="Arial" w:hAnsi="Arial" w:cs="Arial"/>
          <w:sz w:val="24"/>
          <w:szCs w:val="24"/>
        </w:rPr>
      </w:pPr>
    </w:p>
    <w:p w:rsidR="00E93CDC" w:rsidRDefault="00E93CDC" w:rsidP="00704BF2">
      <w:pPr>
        <w:pStyle w:val="Prrafodelista"/>
        <w:numPr>
          <w:ilvl w:val="0"/>
          <w:numId w:val="10"/>
        </w:numPr>
        <w:spacing w:after="0" w:line="240" w:lineRule="auto"/>
        <w:jc w:val="both"/>
        <w:rPr>
          <w:rFonts w:ascii="Arial" w:hAnsi="Arial" w:cs="Arial"/>
          <w:sz w:val="24"/>
          <w:szCs w:val="24"/>
        </w:rPr>
      </w:pPr>
      <w:r>
        <w:rPr>
          <w:rFonts w:ascii="Arial" w:hAnsi="Arial" w:cs="Arial"/>
          <w:sz w:val="24"/>
          <w:szCs w:val="24"/>
        </w:rPr>
        <w:t xml:space="preserve">MINISTERIO EDUCACIÓN </w:t>
      </w:r>
      <w:r w:rsidRPr="00AE32F4">
        <w:rPr>
          <w:rFonts w:ascii="Arial" w:hAnsi="Arial" w:cs="Arial"/>
          <w:sz w:val="24"/>
          <w:szCs w:val="24"/>
        </w:rPr>
        <w:t xml:space="preserve">“Diseño Curricular Nacional – </w:t>
      </w:r>
      <w:proofErr w:type="spellStart"/>
      <w:r w:rsidRPr="00AE32F4">
        <w:rPr>
          <w:rFonts w:ascii="Arial" w:hAnsi="Arial" w:cs="Arial"/>
          <w:sz w:val="24"/>
          <w:szCs w:val="24"/>
        </w:rPr>
        <w:t>E.</w:t>
      </w:r>
      <w:r>
        <w:rPr>
          <w:rFonts w:ascii="Arial" w:hAnsi="Arial" w:cs="Arial"/>
          <w:sz w:val="24"/>
          <w:szCs w:val="24"/>
        </w:rPr>
        <w:t>B.R</w:t>
      </w:r>
      <w:proofErr w:type="spellEnd"/>
      <w:r>
        <w:rPr>
          <w:rFonts w:ascii="Arial" w:hAnsi="Arial" w:cs="Arial"/>
          <w:sz w:val="24"/>
          <w:szCs w:val="24"/>
        </w:rPr>
        <w:t xml:space="preserve">.”, </w:t>
      </w:r>
      <w:proofErr w:type="spellStart"/>
      <w:r>
        <w:rPr>
          <w:rFonts w:ascii="Arial" w:hAnsi="Arial" w:cs="Arial"/>
          <w:sz w:val="24"/>
          <w:szCs w:val="24"/>
        </w:rPr>
        <w:t>Ed.Perú</w:t>
      </w:r>
      <w:proofErr w:type="spellEnd"/>
      <w:r>
        <w:rPr>
          <w:rFonts w:ascii="Arial" w:hAnsi="Arial" w:cs="Arial"/>
          <w:sz w:val="24"/>
          <w:szCs w:val="24"/>
        </w:rPr>
        <w:t xml:space="preserve">  2005</w:t>
      </w:r>
    </w:p>
    <w:p w:rsidR="00E93CDC" w:rsidRPr="00A17587" w:rsidRDefault="00E93CDC" w:rsidP="00704BF2">
      <w:pPr>
        <w:pStyle w:val="Prrafodelista"/>
        <w:spacing w:line="240" w:lineRule="auto"/>
        <w:rPr>
          <w:rFonts w:ascii="Arial" w:hAnsi="Arial" w:cs="Arial"/>
          <w:sz w:val="24"/>
          <w:szCs w:val="24"/>
        </w:rPr>
      </w:pPr>
    </w:p>
    <w:p w:rsidR="00E93CDC" w:rsidRPr="00AE32F4" w:rsidRDefault="00E93CDC" w:rsidP="00704BF2">
      <w:pPr>
        <w:pStyle w:val="Prrafodelista"/>
        <w:spacing w:after="0" w:line="240" w:lineRule="auto"/>
        <w:jc w:val="both"/>
        <w:rPr>
          <w:rFonts w:ascii="Arial" w:hAnsi="Arial" w:cs="Arial"/>
          <w:sz w:val="24"/>
          <w:szCs w:val="24"/>
        </w:rPr>
      </w:pPr>
    </w:p>
    <w:p w:rsidR="00E93CDC" w:rsidRPr="00D44FE2" w:rsidRDefault="00E93CDC" w:rsidP="00704BF2">
      <w:pPr>
        <w:pStyle w:val="Prrafodelista"/>
        <w:numPr>
          <w:ilvl w:val="0"/>
          <w:numId w:val="10"/>
        </w:numPr>
        <w:spacing w:after="0" w:line="240" w:lineRule="auto"/>
        <w:jc w:val="both"/>
        <w:rPr>
          <w:rFonts w:ascii="Arial" w:hAnsi="Arial" w:cs="Arial"/>
          <w:sz w:val="24"/>
          <w:szCs w:val="24"/>
          <w:lang w:val="es-ES"/>
        </w:rPr>
      </w:pPr>
      <w:r>
        <w:rPr>
          <w:rFonts w:ascii="Arial" w:hAnsi="Arial" w:cs="Arial"/>
          <w:bCs/>
          <w:sz w:val="24"/>
          <w:szCs w:val="24"/>
        </w:rPr>
        <w:t xml:space="preserve">MONTOYA, EDDY </w:t>
      </w:r>
      <w:r>
        <w:rPr>
          <w:rFonts w:ascii="Arial" w:hAnsi="Arial" w:cs="Arial"/>
          <w:bCs/>
          <w:sz w:val="24"/>
          <w:szCs w:val="24"/>
        </w:rPr>
        <w:tab/>
      </w:r>
      <w:r w:rsidRPr="00AE32F4">
        <w:rPr>
          <w:rFonts w:ascii="Arial" w:hAnsi="Arial" w:cs="Arial"/>
          <w:sz w:val="24"/>
          <w:szCs w:val="24"/>
        </w:rPr>
        <w:t xml:space="preserve">“REVISTA DE </w:t>
      </w:r>
      <w:r w:rsidRPr="00AE32F4">
        <w:rPr>
          <w:rFonts w:ascii="Arial" w:hAnsi="Arial" w:cs="Arial"/>
          <w:i/>
          <w:iCs/>
          <w:sz w:val="24"/>
          <w:szCs w:val="24"/>
        </w:rPr>
        <w:t xml:space="preserve">ECONOMÍA </w:t>
      </w:r>
      <w:r w:rsidRPr="00AE32F4">
        <w:rPr>
          <w:rFonts w:ascii="Arial" w:hAnsi="Arial" w:cs="Arial"/>
          <w:i/>
          <w:iCs/>
          <w:sz w:val="24"/>
          <w:szCs w:val="24"/>
          <w:lang w:val="es-ES"/>
        </w:rPr>
        <w:t>DE CAJAMARCA”</w:t>
      </w:r>
      <w:r w:rsidRPr="00AE32F4">
        <w:rPr>
          <w:rFonts w:ascii="Arial" w:hAnsi="Arial" w:cs="Arial"/>
          <w:sz w:val="24"/>
          <w:szCs w:val="24"/>
          <w:lang w:val="es-ES"/>
        </w:rPr>
        <w:t xml:space="preserve">                    Ed. </w:t>
      </w:r>
      <w:proofErr w:type="spellStart"/>
      <w:r w:rsidRPr="00AE32F4">
        <w:rPr>
          <w:rFonts w:ascii="Arial" w:hAnsi="Arial" w:cs="Arial"/>
          <w:sz w:val="24"/>
          <w:szCs w:val="24"/>
          <w:lang w:val="es-ES"/>
        </w:rPr>
        <w:t>CONCYTEC</w:t>
      </w:r>
      <w:proofErr w:type="spellEnd"/>
      <w:r w:rsidRPr="00AE32F4">
        <w:rPr>
          <w:rFonts w:ascii="Arial" w:hAnsi="Arial" w:cs="Arial"/>
          <w:sz w:val="24"/>
          <w:szCs w:val="24"/>
          <w:lang w:val="es-ES"/>
        </w:rPr>
        <w:t xml:space="preserve">;  lima,  </w:t>
      </w:r>
      <w:r w:rsidRPr="00AE32F4">
        <w:rPr>
          <w:rFonts w:ascii="Arial" w:hAnsi="Arial" w:cs="Arial"/>
          <w:sz w:val="24"/>
          <w:szCs w:val="24"/>
        </w:rPr>
        <w:t xml:space="preserve">2005 </w:t>
      </w:r>
    </w:p>
    <w:p w:rsidR="00D44FE2" w:rsidRPr="00D44FE2" w:rsidRDefault="00D44FE2" w:rsidP="00D44FE2">
      <w:pPr>
        <w:pStyle w:val="Prrafodelista"/>
        <w:spacing w:after="0" w:line="240" w:lineRule="auto"/>
        <w:jc w:val="both"/>
        <w:rPr>
          <w:rFonts w:ascii="Arial" w:hAnsi="Arial" w:cs="Arial"/>
          <w:sz w:val="24"/>
          <w:szCs w:val="24"/>
          <w:lang w:val="es-ES"/>
        </w:rPr>
      </w:pPr>
    </w:p>
    <w:p w:rsidR="00D44FE2" w:rsidRPr="00AE32F4" w:rsidRDefault="00D44FE2" w:rsidP="00D44FE2">
      <w:pPr>
        <w:pStyle w:val="Prrafodelista"/>
        <w:numPr>
          <w:ilvl w:val="0"/>
          <w:numId w:val="10"/>
        </w:numPr>
        <w:spacing w:line="240" w:lineRule="auto"/>
        <w:jc w:val="both"/>
        <w:rPr>
          <w:rFonts w:ascii="Arial" w:hAnsi="Arial" w:cs="Arial"/>
          <w:sz w:val="24"/>
          <w:szCs w:val="24"/>
        </w:rPr>
      </w:pPr>
      <w:r w:rsidRPr="00AE32F4">
        <w:rPr>
          <w:rFonts w:ascii="Arial" w:hAnsi="Arial" w:cs="Arial"/>
          <w:sz w:val="24"/>
          <w:szCs w:val="24"/>
        </w:rPr>
        <w:t>OCÉANO I</w:t>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r>
      <w:r w:rsidRPr="00AE32F4">
        <w:rPr>
          <w:rFonts w:ascii="Arial" w:hAnsi="Arial" w:cs="Arial"/>
          <w:sz w:val="24"/>
          <w:szCs w:val="24"/>
        </w:rPr>
        <w:tab/>
        <w:t xml:space="preserve">Diccionario Enciclopédico , editorial </w:t>
      </w:r>
    </w:p>
    <w:p w:rsidR="00D44FE2" w:rsidRPr="00D44FE2" w:rsidRDefault="00D44FE2" w:rsidP="00D44FE2">
      <w:pPr>
        <w:pStyle w:val="Prrafodelista"/>
        <w:spacing w:line="240" w:lineRule="auto"/>
        <w:ind w:left="4248"/>
        <w:jc w:val="both"/>
        <w:rPr>
          <w:rFonts w:ascii="Arial" w:hAnsi="Arial" w:cs="Arial"/>
          <w:sz w:val="24"/>
          <w:szCs w:val="24"/>
        </w:rPr>
      </w:pPr>
      <w:r>
        <w:rPr>
          <w:rFonts w:ascii="Arial" w:hAnsi="Arial" w:cs="Arial"/>
          <w:sz w:val="24"/>
          <w:szCs w:val="24"/>
        </w:rPr>
        <w:t>Océano, España, 2000.</w:t>
      </w:r>
    </w:p>
    <w:p w:rsidR="00E93CDC" w:rsidRPr="00AE32F4" w:rsidRDefault="00E93CDC" w:rsidP="00704BF2">
      <w:pPr>
        <w:pStyle w:val="Prrafodelista"/>
        <w:spacing w:after="0" w:line="240" w:lineRule="auto"/>
        <w:jc w:val="both"/>
        <w:rPr>
          <w:rFonts w:ascii="Arial" w:hAnsi="Arial" w:cs="Arial"/>
          <w:sz w:val="24"/>
          <w:szCs w:val="24"/>
          <w:lang w:val="es-ES"/>
        </w:rPr>
      </w:pPr>
    </w:p>
    <w:p w:rsidR="00E93CDC" w:rsidRPr="00AE32F4" w:rsidRDefault="00E93CDC" w:rsidP="00704BF2">
      <w:pPr>
        <w:pStyle w:val="Prrafodelista"/>
        <w:numPr>
          <w:ilvl w:val="0"/>
          <w:numId w:val="10"/>
        </w:numPr>
        <w:spacing w:after="0" w:line="240" w:lineRule="auto"/>
        <w:jc w:val="both"/>
        <w:rPr>
          <w:rFonts w:ascii="Arial" w:hAnsi="Arial" w:cs="Arial"/>
          <w:sz w:val="24"/>
          <w:szCs w:val="24"/>
          <w:lang w:val="es-ES"/>
        </w:rPr>
      </w:pPr>
      <w:r w:rsidRPr="00AE32F4">
        <w:rPr>
          <w:rFonts w:ascii="Arial" w:hAnsi="Arial" w:cs="Arial"/>
          <w:sz w:val="24"/>
          <w:szCs w:val="24"/>
        </w:rPr>
        <w:t xml:space="preserve">PÉREZ ROYO, Fernando   </w:t>
      </w:r>
      <w:r w:rsidRPr="00AE32F4">
        <w:rPr>
          <w:rFonts w:ascii="Arial" w:hAnsi="Arial" w:cs="Arial"/>
          <w:sz w:val="24"/>
          <w:szCs w:val="24"/>
        </w:rPr>
        <w:tab/>
        <w:t xml:space="preserve">“Derecho financiero y tributario”. Ed. 2 da,       Editorial </w:t>
      </w:r>
      <w:proofErr w:type="spellStart"/>
      <w:r w:rsidRPr="00AE32F4">
        <w:rPr>
          <w:rFonts w:ascii="Arial" w:hAnsi="Arial" w:cs="Arial"/>
          <w:sz w:val="24"/>
          <w:szCs w:val="24"/>
        </w:rPr>
        <w:t>Lex</w:t>
      </w:r>
      <w:proofErr w:type="spellEnd"/>
      <w:r w:rsidRPr="00AE32F4">
        <w:rPr>
          <w:rFonts w:ascii="Arial" w:hAnsi="Arial" w:cs="Arial"/>
          <w:sz w:val="24"/>
          <w:szCs w:val="24"/>
        </w:rPr>
        <w:t xml:space="preserve"> Nova, Lima  2007. </w:t>
      </w:r>
    </w:p>
    <w:p w:rsidR="00E93CDC" w:rsidRPr="00AE32F4" w:rsidRDefault="00E93CDC" w:rsidP="00704BF2">
      <w:pPr>
        <w:pStyle w:val="Prrafodelista"/>
        <w:spacing w:line="240" w:lineRule="auto"/>
        <w:jc w:val="both"/>
        <w:rPr>
          <w:rFonts w:ascii="Arial" w:hAnsi="Arial" w:cs="Arial"/>
          <w:bCs/>
          <w:sz w:val="24"/>
          <w:szCs w:val="24"/>
        </w:rPr>
      </w:pPr>
    </w:p>
    <w:p w:rsidR="00E93CDC" w:rsidRPr="00AE32F4" w:rsidRDefault="00E93CDC" w:rsidP="00704BF2">
      <w:pPr>
        <w:pStyle w:val="Prrafodelista"/>
        <w:numPr>
          <w:ilvl w:val="0"/>
          <w:numId w:val="10"/>
        </w:numPr>
        <w:spacing w:after="0" w:line="240" w:lineRule="auto"/>
        <w:jc w:val="both"/>
        <w:rPr>
          <w:rFonts w:ascii="Arial" w:hAnsi="Arial" w:cs="Arial"/>
          <w:sz w:val="24"/>
          <w:szCs w:val="24"/>
          <w:lang w:val="es-ES"/>
        </w:rPr>
      </w:pPr>
      <w:proofErr w:type="spellStart"/>
      <w:r w:rsidRPr="00AE32F4">
        <w:rPr>
          <w:rFonts w:ascii="Arial" w:hAnsi="Arial" w:cs="Arial"/>
          <w:bCs/>
          <w:sz w:val="24"/>
          <w:szCs w:val="24"/>
        </w:rPr>
        <w:t>REINHARD</w:t>
      </w:r>
      <w:proofErr w:type="spellEnd"/>
      <w:r w:rsidRPr="00AE32F4">
        <w:rPr>
          <w:rFonts w:ascii="Arial" w:hAnsi="Arial" w:cs="Arial"/>
          <w:bCs/>
          <w:sz w:val="24"/>
          <w:szCs w:val="24"/>
        </w:rPr>
        <w:t xml:space="preserve">  </w:t>
      </w:r>
      <w:proofErr w:type="spellStart"/>
      <w:r w:rsidRPr="00AE32F4">
        <w:rPr>
          <w:rFonts w:ascii="Arial" w:hAnsi="Arial" w:cs="Arial"/>
          <w:bCs/>
          <w:sz w:val="24"/>
          <w:szCs w:val="24"/>
        </w:rPr>
        <w:t>SEIFERT</w:t>
      </w:r>
      <w:proofErr w:type="spellEnd"/>
      <w:r w:rsidRPr="00AE32F4">
        <w:rPr>
          <w:rFonts w:ascii="Arial" w:hAnsi="Arial" w:cs="Arial"/>
          <w:sz w:val="24"/>
          <w:szCs w:val="24"/>
        </w:rPr>
        <w:t xml:space="preserve">, </w:t>
      </w:r>
      <w:r w:rsidRPr="00AE32F4">
        <w:rPr>
          <w:rFonts w:ascii="Arial" w:hAnsi="Arial" w:cs="Arial"/>
          <w:sz w:val="24"/>
          <w:szCs w:val="24"/>
        </w:rPr>
        <w:tab/>
      </w:r>
      <w:r w:rsidRPr="00AE32F4">
        <w:rPr>
          <w:rFonts w:ascii="Arial" w:hAnsi="Arial" w:cs="Arial"/>
          <w:i/>
          <w:iCs/>
          <w:sz w:val="24"/>
          <w:szCs w:val="24"/>
          <w:lang w:val="es-ES"/>
        </w:rPr>
        <w:t>Cajamarca: Vía campesina y cuenca lechera</w:t>
      </w:r>
      <w:r w:rsidRPr="00AE32F4">
        <w:rPr>
          <w:rFonts w:ascii="Arial" w:hAnsi="Arial" w:cs="Arial"/>
          <w:sz w:val="24"/>
          <w:szCs w:val="24"/>
          <w:lang w:val="es-ES"/>
        </w:rPr>
        <w:t xml:space="preserve">, Ed. </w:t>
      </w:r>
      <w:proofErr w:type="spellStart"/>
      <w:r w:rsidRPr="00AE32F4">
        <w:rPr>
          <w:rFonts w:ascii="Arial" w:hAnsi="Arial" w:cs="Arial"/>
          <w:sz w:val="24"/>
          <w:szCs w:val="24"/>
          <w:lang w:val="es-ES"/>
        </w:rPr>
        <w:t>CONCYTEC</w:t>
      </w:r>
      <w:proofErr w:type="spellEnd"/>
      <w:r w:rsidRPr="00AE32F4">
        <w:rPr>
          <w:rFonts w:ascii="Arial" w:hAnsi="Arial" w:cs="Arial"/>
          <w:sz w:val="24"/>
          <w:szCs w:val="24"/>
          <w:lang w:val="es-ES"/>
        </w:rPr>
        <w:t xml:space="preserve"> y </w:t>
      </w:r>
      <w:proofErr w:type="spellStart"/>
      <w:r w:rsidRPr="00AE32F4">
        <w:rPr>
          <w:rFonts w:ascii="Arial" w:hAnsi="Arial" w:cs="Arial"/>
          <w:sz w:val="24"/>
          <w:szCs w:val="24"/>
          <w:lang w:val="es-ES"/>
        </w:rPr>
        <w:t>CAPLECA</w:t>
      </w:r>
      <w:proofErr w:type="spellEnd"/>
      <w:r w:rsidRPr="00AE32F4">
        <w:rPr>
          <w:rFonts w:ascii="Arial" w:hAnsi="Arial" w:cs="Arial"/>
          <w:sz w:val="24"/>
          <w:szCs w:val="24"/>
          <w:lang w:val="es-ES"/>
        </w:rPr>
        <w:t xml:space="preserve"> , Lima, </w:t>
      </w:r>
      <w:hyperlink r:id="rId56" w:tooltip="1990" w:history="1">
        <w:r w:rsidRPr="00AE32F4">
          <w:rPr>
            <w:rStyle w:val="Hipervnculo"/>
            <w:rFonts w:ascii="Arial" w:hAnsi="Arial" w:cs="Arial"/>
            <w:sz w:val="24"/>
            <w:szCs w:val="24"/>
          </w:rPr>
          <w:t>200</w:t>
        </w:r>
        <w:r w:rsidRPr="00AE32F4">
          <w:rPr>
            <w:rStyle w:val="Hipervnculo"/>
            <w:rFonts w:ascii="Arial" w:hAnsi="Arial" w:cs="Arial"/>
            <w:sz w:val="24"/>
            <w:szCs w:val="24"/>
            <w:lang w:val="es-ES"/>
          </w:rPr>
          <w:t>0</w:t>
        </w:r>
      </w:hyperlink>
      <w:r w:rsidRPr="00AE32F4">
        <w:rPr>
          <w:rFonts w:ascii="Arial" w:hAnsi="Arial" w:cs="Arial"/>
          <w:sz w:val="24"/>
          <w:szCs w:val="24"/>
          <w:lang w:val="es-ES"/>
        </w:rPr>
        <w:t>.</w:t>
      </w:r>
    </w:p>
    <w:p w:rsidR="00E93CDC" w:rsidRPr="00AE32F4" w:rsidRDefault="00E93CDC" w:rsidP="00704BF2">
      <w:pPr>
        <w:pStyle w:val="Prrafodelista"/>
        <w:spacing w:line="240" w:lineRule="auto"/>
        <w:jc w:val="both"/>
        <w:rPr>
          <w:rFonts w:ascii="Arial" w:hAnsi="Arial" w:cs="Arial"/>
          <w:sz w:val="24"/>
          <w:szCs w:val="24"/>
        </w:rPr>
      </w:pPr>
    </w:p>
    <w:p w:rsidR="00E93CDC" w:rsidRPr="00AE32F4" w:rsidRDefault="00E93CDC" w:rsidP="00704BF2">
      <w:pPr>
        <w:pStyle w:val="Prrafodelista"/>
        <w:numPr>
          <w:ilvl w:val="0"/>
          <w:numId w:val="10"/>
        </w:numPr>
        <w:spacing w:after="0" w:line="240" w:lineRule="auto"/>
        <w:jc w:val="both"/>
        <w:rPr>
          <w:rFonts w:ascii="Arial" w:hAnsi="Arial" w:cs="Arial"/>
          <w:sz w:val="24"/>
          <w:szCs w:val="24"/>
          <w:lang w:val="es-ES"/>
        </w:rPr>
      </w:pPr>
      <w:r w:rsidRPr="00AE32F4">
        <w:rPr>
          <w:rFonts w:ascii="Arial" w:hAnsi="Arial" w:cs="Arial"/>
          <w:sz w:val="24"/>
          <w:szCs w:val="24"/>
        </w:rPr>
        <w:t xml:space="preserve">SARMIENTO,  JULIO </w:t>
      </w:r>
      <w:r w:rsidRPr="00AE32F4">
        <w:rPr>
          <w:rFonts w:ascii="Arial" w:hAnsi="Arial" w:cs="Arial"/>
          <w:sz w:val="24"/>
          <w:szCs w:val="24"/>
          <w:lang w:val="es-ES"/>
        </w:rPr>
        <w:tab/>
        <w:t xml:space="preserve">Cajamarca: Historia y Cultura, Ed. Obispo Martínez Compañón, Primera Edición, Cajamarca, </w:t>
      </w:r>
      <w:hyperlink r:id="rId57" w:tooltip="1993" w:history="1">
        <w:r w:rsidRPr="00AE32F4">
          <w:rPr>
            <w:rFonts w:ascii="Arial" w:hAnsi="Arial" w:cs="Arial"/>
            <w:sz w:val="24"/>
            <w:szCs w:val="24"/>
          </w:rPr>
          <w:t>1993</w:t>
        </w:r>
      </w:hyperlink>
      <w:r w:rsidRPr="00AE32F4">
        <w:rPr>
          <w:rFonts w:ascii="Arial" w:hAnsi="Arial" w:cs="Arial"/>
          <w:sz w:val="24"/>
          <w:szCs w:val="24"/>
          <w:lang w:val="es-ES"/>
        </w:rPr>
        <w:t xml:space="preserve">. </w:t>
      </w:r>
    </w:p>
    <w:p w:rsidR="00E93CDC" w:rsidRPr="00AE32F4" w:rsidRDefault="00E93CDC" w:rsidP="00704BF2">
      <w:pPr>
        <w:pStyle w:val="Prrafodelista"/>
        <w:spacing w:line="240" w:lineRule="auto"/>
        <w:rPr>
          <w:rFonts w:ascii="Arial" w:hAnsi="Arial" w:cs="Arial"/>
          <w:sz w:val="24"/>
          <w:szCs w:val="24"/>
          <w:lang w:val="es-ES"/>
        </w:rPr>
      </w:pPr>
    </w:p>
    <w:p w:rsidR="00E93CDC" w:rsidRPr="00AE32F4" w:rsidRDefault="00E93CDC" w:rsidP="00704BF2">
      <w:pPr>
        <w:pStyle w:val="Prrafodelista"/>
        <w:spacing w:line="240" w:lineRule="auto"/>
        <w:rPr>
          <w:rFonts w:ascii="Arial" w:hAnsi="Arial" w:cs="Arial"/>
          <w:sz w:val="24"/>
          <w:szCs w:val="24"/>
          <w:lang w:val="es-ES"/>
        </w:rPr>
      </w:pPr>
    </w:p>
    <w:p w:rsidR="00E93CDC" w:rsidRPr="00AE32F4" w:rsidRDefault="00E93CDC" w:rsidP="00704BF2">
      <w:pPr>
        <w:pStyle w:val="Prrafodelista"/>
        <w:spacing w:line="240" w:lineRule="auto"/>
        <w:rPr>
          <w:rFonts w:ascii="Arial" w:hAnsi="Arial" w:cs="Arial"/>
          <w:sz w:val="24"/>
          <w:szCs w:val="24"/>
          <w:lang w:val="es-ES"/>
        </w:rPr>
      </w:pPr>
    </w:p>
    <w:p w:rsidR="00E93CDC" w:rsidRPr="00D44FE2" w:rsidRDefault="00E93CDC" w:rsidP="00D44FE2">
      <w:pPr>
        <w:spacing w:line="240" w:lineRule="auto"/>
        <w:rPr>
          <w:rFonts w:ascii="Arial" w:hAnsi="Arial" w:cs="Arial"/>
          <w:sz w:val="24"/>
          <w:szCs w:val="24"/>
          <w:lang w:val="es-ES"/>
        </w:rPr>
      </w:pPr>
    </w:p>
    <w:p w:rsidR="00E93CDC" w:rsidRPr="004536C7" w:rsidRDefault="00E93CDC" w:rsidP="00704BF2">
      <w:pPr>
        <w:pStyle w:val="Prrafodelista"/>
        <w:spacing w:line="240" w:lineRule="auto"/>
        <w:rPr>
          <w:rFonts w:ascii="Arial" w:hAnsi="Arial" w:cs="Arial"/>
          <w:sz w:val="24"/>
          <w:szCs w:val="24"/>
          <w:lang w:val="es-ES"/>
        </w:rPr>
      </w:pPr>
    </w:p>
    <w:p w:rsidR="00E93CDC" w:rsidRPr="00AE32F4" w:rsidRDefault="00E93CDC" w:rsidP="00E93CDC">
      <w:pPr>
        <w:pStyle w:val="Prrafodelista"/>
        <w:spacing w:after="0" w:line="360" w:lineRule="auto"/>
        <w:ind w:left="0"/>
        <w:jc w:val="both"/>
        <w:rPr>
          <w:rFonts w:ascii="Arial" w:hAnsi="Arial" w:cs="Arial"/>
          <w:sz w:val="24"/>
          <w:szCs w:val="24"/>
        </w:rPr>
      </w:pPr>
    </w:p>
    <w:p w:rsidR="00E93CDC" w:rsidRPr="00AE32F4" w:rsidRDefault="00E93CDC" w:rsidP="00E93CDC">
      <w:pPr>
        <w:pStyle w:val="Prrafodelista"/>
        <w:spacing w:after="0" w:line="360" w:lineRule="auto"/>
        <w:ind w:left="4248"/>
        <w:jc w:val="both"/>
        <w:rPr>
          <w:rFonts w:ascii="Arial" w:hAnsi="Arial" w:cs="Arial"/>
          <w:sz w:val="24"/>
          <w:szCs w:val="24"/>
        </w:rPr>
      </w:pPr>
    </w:p>
    <w:p w:rsidR="00E93CDC" w:rsidRPr="00AE32F4" w:rsidRDefault="00E93CDC" w:rsidP="00E93CDC">
      <w:pPr>
        <w:pStyle w:val="Prrafodelista"/>
        <w:spacing w:after="0" w:line="360" w:lineRule="auto"/>
        <w:jc w:val="both"/>
        <w:rPr>
          <w:rFonts w:ascii="Arial" w:hAnsi="Arial" w:cs="Arial"/>
          <w:b/>
          <w:sz w:val="24"/>
          <w:szCs w:val="24"/>
        </w:rPr>
      </w:pPr>
      <w:proofErr w:type="spellStart"/>
      <w:r w:rsidRPr="00AE32F4">
        <w:rPr>
          <w:rFonts w:ascii="Arial" w:hAnsi="Arial" w:cs="Arial"/>
          <w:b/>
          <w:sz w:val="24"/>
          <w:szCs w:val="24"/>
        </w:rPr>
        <w:t>WEBGRAFÍA</w:t>
      </w:r>
      <w:proofErr w:type="spellEnd"/>
    </w:p>
    <w:p w:rsidR="00E93CDC" w:rsidRPr="00AE32F4" w:rsidRDefault="00E93CDC" w:rsidP="00E93CDC">
      <w:pPr>
        <w:pStyle w:val="Prrafodelista"/>
        <w:spacing w:after="0" w:line="360" w:lineRule="auto"/>
        <w:jc w:val="both"/>
        <w:rPr>
          <w:rFonts w:ascii="Arial" w:hAnsi="Arial" w:cs="Arial"/>
          <w:b/>
          <w:sz w:val="24"/>
          <w:szCs w:val="24"/>
        </w:rPr>
      </w:pPr>
    </w:p>
    <w:p w:rsidR="00E93CDC" w:rsidRPr="006B6DB8" w:rsidRDefault="00AC31EF" w:rsidP="00E93CDC">
      <w:pPr>
        <w:pStyle w:val="Prrafodelista"/>
        <w:numPr>
          <w:ilvl w:val="0"/>
          <w:numId w:val="11"/>
        </w:numPr>
        <w:spacing w:after="0" w:line="360" w:lineRule="auto"/>
        <w:ind w:left="709" w:hanging="283"/>
        <w:jc w:val="both"/>
        <w:rPr>
          <w:rFonts w:ascii="Arial" w:hAnsi="Arial" w:cs="Arial"/>
          <w:b/>
          <w:sz w:val="24"/>
          <w:szCs w:val="24"/>
        </w:rPr>
      </w:pPr>
      <w:hyperlink r:id="rId58" w:history="1">
        <w:proofErr w:type="spellStart"/>
        <w:r w:rsidR="00E93CDC" w:rsidRPr="006B6DB8">
          <w:rPr>
            <w:rStyle w:val="Hipervnculo"/>
            <w:rFonts w:ascii="Arial" w:hAnsi="Arial" w:cs="Arial"/>
            <w:color w:val="auto"/>
            <w:sz w:val="24"/>
            <w:szCs w:val="24"/>
            <w:u w:val="none"/>
          </w:rPr>
          <w:t>WWW.MONOGRAFIAS.COM</w:t>
        </w:r>
        <w:proofErr w:type="spellEnd"/>
        <w:r w:rsidR="00E93CDC" w:rsidRPr="006B6DB8">
          <w:rPr>
            <w:rStyle w:val="Hipervnculo"/>
            <w:rFonts w:ascii="Arial" w:hAnsi="Arial" w:cs="Arial"/>
            <w:color w:val="auto"/>
            <w:sz w:val="24"/>
            <w:szCs w:val="24"/>
            <w:u w:val="none"/>
          </w:rPr>
          <w:t>/</w:t>
        </w:r>
        <w:proofErr w:type="spellStart"/>
        <w:r w:rsidR="00E93CDC" w:rsidRPr="006B6DB8">
          <w:rPr>
            <w:rStyle w:val="Hipervnculo"/>
            <w:rFonts w:ascii="Arial" w:hAnsi="Arial" w:cs="Arial"/>
            <w:color w:val="auto"/>
            <w:sz w:val="24"/>
            <w:szCs w:val="24"/>
            <w:u w:val="none"/>
          </w:rPr>
          <w:t>TRABAJOS10</w:t>
        </w:r>
        <w:proofErr w:type="spellEnd"/>
        <w:r w:rsidR="00E93CDC" w:rsidRPr="006B6DB8">
          <w:rPr>
            <w:rStyle w:val="Hipervnculo"/>
            <w:rFonts w:ascii="Arial" w:hAnsi="Arial" w:cs="Arial"/>
            <w:color w:val="auto"/>
            <w:sz w:val="24"/>
            <w:szCs w:val="24"/>
            <w:u w:val="none"/>
          </w:rPr>
          <w:t>/.../</w:t>
        </w:r>
        <w:proofErr w:type="spellStart"/>
        <w:r w:rsidR="00E93CDC" w:rsidRPr="006B6DB8">
          <w:rPr>
            <w:rStyle w:val="Hipervnculo"/>
            <w:rFonts w:ascii="Arial" w:hAnsi="Arial" w:cs="Arial"/>
            <w:color w:val="auto"/>
            <w:sz w:val="24"/>
            <w:szCs w:val="24"/>
            <w:u w:val="none"/>
          </w:rPr>
          <w:t>A.SHTML</w:t>
        </w:r>
        <w:proofErr w:type="spellEnd"/>
        <w:r w:rsidR="00E93CDC" w:rsidRPr="006B6DB8">
          <w:rPr>
            <w:rStyle w:val="Hipervnculo"/>
            <w:rFonts w:ascii="Arial" w:hAnsi="Arial" w:cs="Arial"/>
            <w:color w:val="auto"/>
            <w:sz w:val="24"/>
            <w:szCs w:val="24"/>
            <w:u w:val="none"/>
          </w:rPr>
          <w:t xml:space="preserve"> </w:t>
        </w:r>
        <w:proofErr w:type="spellStart"/>
        <w:r w:rsidR="00E93CDC" w:rsidRPr="006B6DB8">
          <w:rPr>
            <w:rStyle w:val="Hipervnculo"/>
            <w:rFonts w:ascii="Arial" w:hAnsi="Arial" w:cs="Arial"/>
            <w:color w:val="auto"/>
            <w:sz w:val="24"/>
            <w:szCs w:val="24"/>
            <w:u w:val="none"/>
          </w:rPr>
          <w:t>DMTM</w:t>
        </w:r>
        <w:proofErr w:type="spellEnd"/>
      </w:hyperlink>
      <w:r w:rsidR="00E93CDC" w:rsidRPr="006B6DB8">
        <w:rPr>
          <w:rStyle w:val="CitaHTML"/>
          <w:rFonts w:ascii="Arial" w:hAnsi="Arial" w:cs="Arial"/>
          <w:color w:val="auto"/>
          <w:sz w:val="24"/>
          <w:szCs w:val="24"/>
        </w:rPr>
        <w:t>.</w:t>
      </w:r>
    </w:p>
    <w:p w:rsidR="00E93CDC" w:rsidRPr="006B6DB8" w:rsidRDefault="00AC31EF" w:rsidP="00E93CDC">
      <w:pPr>
        <w:pStyle w:val="Prrafodelista"/>
        <w:numPr>
          <w:ilvl w:val="0"/>
          <w:numId w:val="11"/>
        </w:numPr>
        <w:spacing w:after="0" w:line="360" w:lineRule="auto"/>
        <w:ind w:left="426" w:firstLine="0"/>
        <w:jc w:val="both"/>
        <w:rPr>
          <w:rFonts w:ascii="Arial" w:hAnsi="Arial" w:cs="Arial"/>
          <w:sz w:val="24"/>
          <w:szCs w:val="24"/>
        </w:rPr>
      </w:pPr>
      <w:hyperlink r:id="rId59" w:history="1">
        <w:proofErr w:type="spellStart"/>
        <w:r w:rsidR="00E93CDC" w:rsidRPr="006B6DB8">
          <w:rPr>
            <w:rStyle w:val="Hipervnculo"/>
            <w:rFonts w:ascii="Arial" w:hAnsi="Arial" w:cs="Arial"/>
            <w:color w:val="auto"/>
            <w:sz w:val="24"/>
            <w:szCs w:val="24"/>
            <w:u w:val="none"/>
          </w:rPr>
          <w:t>WWW.Sunat.org.pe</w:t>
        </w:r>
        <w:proofErr w:type="spellEnd"/>
      </w:hyperlink>
    </w:p>
    <w:p w:rsidR="00E93CDC" w:rsidRPr="006B6DB8" w:rsidRDefault="00AC31EF" w:rsidP="00E93CDC">
      <w:pPr>
        <w:pStyle w:val="Prrafodelista"/>
        <w:numPr>
          <w:ilvl w:val="0"/>
          <w:numId w:val="11"/>
        </w:numPr>
        <w:spacing w:after="0" w:line="360" w:lineRule="auto"/>
        <w:ind w:left="426" w:firstLine="0"/>
        <w:jc w:val="both"/>
        <w:rPr>
          <w:rFonts w:ascii="Arial" w:hAnsi="Arial" w:cs="Arial"/>
          <w:sz w:val="24"/>
          <w:szCs w:val="24"/>
        </w:rPr>
      </w:pPr>
      <w:hyperlink r:id="rId60" w:history="1">
        <w:proofErr w:type="spellStart"/>
        <w:r w:rsidR="00E93CDC" w:rsidRPr="006B6DB8">
          <w:rPr>
            <w:rStyle w:val="Hipervnculo"/>
            <w:rFonts w:ascii="Arial" w:hAnsi="Arial" w:cs="Arial"/>
            <w:color w:val="auto"/>
            <w:sz w:val="24"/>
            <w:szCs w:val="24"/>
            <w:u w:val="none"/>
          </w:rPr>
          <w:t>www.contadores.com</w:t>
        </w:r>
        <w:proofErr w:type="spellEnd"/>
      </w:hyperlink>
    </w:p>
    <w:p w:rsidR="00E93CDC" w:rsidRPr="006B6DB8" w:rsidRDefault="00E93CDC" w:rsidP="00E93CDC">
      <w:pPr>
        <w:pStyle w:val="Prrafodelista"/>
        <w:numPr>
          <w:ilvl w:val="0"/>
          <w:numId w:val="11"/>
        </w:numPr>
        <w:spacing w:after="0" w:line="360" w:lineRule="auto"/>
        <w:ind w:left="426" w:firstLine="0"/>
        <w:jc w:val="both"/>
        <w:rPr>
          <w:rFonts w:ascii="Arial" w:hAnsi="Arial" w:cs="Arial"/>
          <w:sz w:val="24"/>
          <w:szCs w:val="24"/>
        </w:rPr>
      </w:pPr>
      <w:proofErr w:type="spellStart"/>
      <w:r w:rsidRPr="006B6DB8">
        <w:rPr>
          <w:rFonts w:ascii="Arial" w:hAnsi="Arial" w:cs="Arial"/>
          <w:sz w:val="24"/>
          <w:szCs w:val="24"/>
        </w:rPr>
        <w:t>www.wikipedia.com</w:t>
      </w:r>
      <w:proofErr w:type="spellEnd"/>
    </w:p>
    <w:p w:rsidR="00E93CDC" w:rsidRPr="00AE32F4" w:rsidRDefault="00E93CDC" w:rsidP="00E93CDC">
      <w:pPr>
        <w:pStyle w:val="Ttulo1"/>
        <w:spacing w:line="360" w:lineRule="auto"/>
        <w:jc w:val="both"/>
        <w:rPr>
          <w:rFonts w:ascii="Arial" w:hAnsi="Arial" w:cs="Arial"/>
          <w:color w:val="auto"/>
          <w:sz w:val="24"/>
          <w:szCs w:val="24"/>
        </w:rPr>
        <w:sectPr w:rsidR="00E93CDC" w:rsidRPr="00AE32F4" w:rsidSect="00E93CDC">
          <w:pgSz w:w="12240" w:h="15840"/>
          <w:pgMar w:top="2268" w:right="1701" w:bottom="1701" w:left="2268" w:header="708" w:footer="708" w:gutter="0"/>
          <w:cols w:space="708"/>
          <w:docGrid w:linePitch="360"/>
        </w:sectPr>
      </w:pPr>
    </w:p>
    <w:tbl>
      <w:tblPr>
        <w:tblpPr w:leftFromText="141" w:rightFromText="141" w:horzAnchor="margin" w:tblpXSpec="center" w:tblpY="-765"/>
        <w:tblW w:w="1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4"/>
        <w:gridCol w:w="2162"/>
        <w:gridCol w:w="3257"/>
        <w:gridCol w:w="1342"/>
        <w:gridCol w:w="1843"/>
        <w:gridCol w:w="1701"/>
        <w:gridCol w:w="1985"/>
        <w:gridCol w:w="1842"/>
      </w:tblGrid>
      <w:tr w:rsidR="00E93CDC" w:rsidRPr="00AE32F4" w:rsidTr="006B6DB8">
        <w:trPr>
          <w:trHeight w:val="1407"/>
        </w:trPr>
        <w:tc>
          <w:tcPr>
            <w:tcW w:w="1814" w:type="dxa"/>
            <w:vAlign w:val="center"/>
          </w:tcPr>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noProof/>
                <w:sz w:val="16"/>
                <w:szCs w:val="16"/>
                <w:lang w:eastAsia="es-PE"/>
              </w:rPr>
              <w:lastRenderedPageBreak/>
              <mc:AlternateContent>
                <mc:Choice Requires="wps">
                  <w:drawing>
                    <wp:anchor distT="0" distB="0" distL="114300" distR="114300" simplePos="0" relativeHeight="251659264" behindDoc="0" locked="0" layoutInCell="1" allowOverlap="1" wp14:anchorId="474E08BB" wp14:editId="17B1DACF">
                      <wp:simplePos x="0" y="0"/>
                      <wp:positionH relativeFrom="column">
                        <wp:posOffset>-20955</wp:posOffset>
                      </wp:positionH>
                      <wp:positionV relativeFrom="paragraph">
                        <wp:posOffset>-490855</wp:posOffset>
                      </wp:positionV>
                      <wp:extent cx="10200640" cy="628650"/>
                      <wp:effectExtent l="0" t="0" r="10160" b="19050"/>
                      <wp:wrapNone/>
                      <wp:docPr id="2" name="2 Rectángulo"/>
                      <wp:cNvGraphicFramePr/>
                      <a:graphic xmlns:a="http://schemas.openxmlformats.org/drawingml/2006/main">
                        <a:graphicData uri="http://schemas.microsoft.com/office/word/2010/wordprocessingShape">
                          <wps:wsp>
                            <wps:cNvSpPr/>
                            <wps:spPr>
                              <a:xfrm>
                                <a:off x="0" y="0"/>
                                <a:ext cx="10200640"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16592" w:rsidRPr="00E263DD" w:rsidRDefault="00516592" w:rsidP="00E93CDC">
                                  <w:pPr>
                                    <w:rPr>
                                      <w:b/>
                                      <w:sz w:val="24"/>
                                      <w:szCs w:val="24"/>
                                    </w:rPr>
                                  </w:pPr>
                                  <w:r w:rsidRPr="00E263DD">
                                    <w:rPr>
                                      <w:b/>
                                      <w:sz w:val="24"/>
                                      <w:szCs w:val="24"/>
                                    </w:rPr>
                                    <w:t xml:space="preserve"> ANEXOS</w:t>
                                  </w:r>
                                </w:p>
                                <w:p w:rsidR="00516592" w:rsidRPr="00415DC5" w:rsidRDefault="00516592" w:rsidP="00E93CDC">
                                  <w:pPr>
                                    <w:rPr>
                                      <w:b/>
                                    </w:rPr>
                                  </w:pPr>
                                  <w:r>
                                    <w:rPr>
                                      <w:b/>
                                    </w:rPr>
                                    <w:t xml:space="preserve">1.- </w:t>
                                  </w:r>
                                  <w:r w:rsidRPr="00415DC5">
                                    <w:rPr>
                                      <w:b/>
                                    </w:rPr>
                                    <w:t>MATRIZ DE</w:t>
                                  </w:r>
                                  <w:r>
                                    <w:t xml:space="preserve"> </w:t>
                                  </w:r>
                                  <w:r>
                                    <w:rPr>
                                      <w:b/>
                                    </w:rPr>
                                    <w:t>CONSISTENCIA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left:0;text-align:left;margin-left:-1.65pt;margin-top:-38.65pt;width:803.2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L0cQIAACAFAAAOAAAAZHJzL2Uyb0RvYy54bWysVM1u2zAMvg/YOwi6r46NNuuCOkXQosOA&#10;oi3aDj0rspQYk0WNUmJnb7Nn2YuNkh0363IadpFFkx9/PpK6uOwaw7YKfQ225PnJhDNlJVS1XZX8&#10;6/PNh3POfBC2EgasKvlOeX45f//uonUzVcAaTKWQkRPrZ60r+ToEN8syL9eqEf4EnLKk1ICNCCTi&#10;KqtQtOS9MVkxmUyzFrByCFJ5T3+veyWfJ/9aKxnutfYqMFNyyi2kE9O5jGc2vxCzFQq3ruWQhviH&#10;LBpRWwo6uroWQbAN1n+5amqJ4EGHEwlNBlrXUqUaqJp88qaap7VwKtVC5Hg30uT/n1t5t31AVlcl&#10;LzizoqEWFeyRaPv10642BiJBrfMzsntyDzhInq6x2k5jE79UB+sSqbuRVNUFJulnPol9OiXyJSmn&#10;xfn0LNGevcId+vBZQcPipeRI4ROZYnvrA4Uk070JCTGdPoF0CzujYg7GPipNlVDIIqHTDKkrg2wr&#10;qPtCSmXDNBZE/pJ1hOnamBGYHwOakA+gwTbCVJqtETg5Bvwz4ohIUcGGEdzUFvCYg+rbGLm331ff&#10;1xzLD92yG5qyhGpHvUToh9w7eVMTn7fChweBNNXUAtrUcE+HNtCWHIYbZ2vAH8f+R3saNtJy1tKW&#10;lNx/3whUnJkvlsbwU34aOxuScHr2sSABDzXLQ43dNFdArcjpTXAyXaN9MPurRmheaKEXMSqphJUU&#10;u+Qy4F64Cv320pMg1WKRzGiVnAi39snJ6DwSHOfluXsR6IahCjSPd7DfKDF7M1u9bURaWGwC6DoN&#10;XqS453WgntYwzc/wZMQ9P5ST1evDNv8NAAD//wMAUEsDBBQABgAIAAAAIQBgRgTi3wAAAAoBAAAP&#10;AAAAZHJzL2Rvd25yZXYueG1sTI9Na8MwDIbvg/0Ho8FurfMBycjilFHYIYcw1i3sqsZuEhbLIXbb&#10;7N9PPW0nSejh1aNyt9pJXMziR0cK4m0EwlDn9Ei9gs+P180TCB+QNE6OjIIf42FX3d+VWGh3pXdz&#10;OYRecAj5AhUMIcyFlL4bjEW/dbMh3p3cYjHwuPRSL3jlcDvJJIoyaXEkvjDgbPaD6b4PZ6ugyZom&#10;wbr9aut2X/s81m/hpJV6fFhfnkEEs4Y/GG76rA4VOx3dmbQXk4JNmjLJNc+5uQFZlMYgjgqSOAdZ&#10;lfL/C9UvAAAA//8DAFBLAQItABQABgAIAAAAIQC2gziS/gAAAOEBAAATAAAAAAAAAAAAAAAAAAAA&#10;AABbQ29udGVudF9UeXBlc10ueG1sUEsBAi0AFAAGAAgAAAAhADj9If/WAAAAlAEAAAsAAAAAAAAA&#10;AAAAAAAALwEAAF9yZWxzLy5yZWxzUEsBAi0AFAAGAAgAAAAhABTLUvRxAgAAIAUAAA4AAAAAAAAA&#10;AAAAAAAALgIAAGRycy9lMm9Eb2MueG1sUEsBAi0AFAAGAAgAAAAhAGBGBOLfAAAACgEAAA8AAAAA&#10;AAAAAAAAAAAAywQAAGRycy9kb3ducmV2LnhtbFBLBQYAAAAABAAEAPMAAADXBQAAAAA=&#10;" fillcolor="white [3201]" strokecolor="#f79646 [3209]" strokeweight="2pt">
                      <v:textbox>
                        <w:txbxContent>
                          <w:p w:rsidR="001328C7" w:rsidRPr="00E263DD" w:rsidRDefault="001328C7" w:rsidP="00E93CDC">
                            <w:pPr>
                              <w:rPr>
                                <w:b/>
                                <w:sz w:val="24"/>
                                <w:szCs w:val="24"/>
                              </w:rPr>
                            </w:pPr>
                            <w:r w:rsidRPr="00E263DD">
                              <w:rPr>
                                <w:b/>
                                <w:sz w:val="24"/>
                                <w:szCs w:val="24"/>
                              </w:rPr>
                              <w:t xml:space="preserve"> ANEXOS</w:t>
                            </w:r>
                          </w:p>
                          <w:p w:rsidR="001328C7" w:rsidRPr="00415DC5" w:rsidRDefault="001328C7" w:rsidP="00E93CDC">
                            <w:pPr>
                              <w:rPr>
                                <w:b/>
                              </w:rPr>
                            </w:pPr>
                            <w:r>
                              <w:rPr>
                                <w:b/>
                              </w:rPr>
                              <w:t xml:space="preserve">1.- </w:t>
                            </w:r>
                            <w:r w:rsidRPr="00415DC5">
                              <w:rPr>
                                <w:b/>
                              </w:rPr>
                              <w:t>MATRIZ DE</w:t>
                            </w:r>
                            <w:r>
                              <w:t xml:space="preserve"> </w:t>
                            </w:r>
                            <w:r>
                              <w:rPr>
                                <w:b/>
                              </w:rPr>
                              <w:t>CONSISTENCIA</w:t>
                            </w:r>
                          </w:p>
                        </w:txbxContent>
                      </v:textbox>
                    </v:rect>
                  </w:pict>
                </mc:Fallback>
              </mc:AlternateContent>
            </w:r>
          </w:p>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sz w:val="16"/>
                <w:szCs w:val="16"/>
              </w:rPr>
              <w:t>FORMULACIÓN DEL PROBLEMA</w:t>
            </w:r>
          </w:p>
        </w:tc>
        <w:tc>
          <w:tcPr>
            <w:tcW w:w="2162" w:type="dxa"/>
            <w:vAlign w:val="center"/>
          </w:tcPr>
          <w:p w:rsidR="00E93CDC" w:rsidRPr="00AE32F4" w:rsidRDefault="00E93CDC" w:rsidP="00E93CDC">
            <w:pPr>
              <w:pStyle w:val="Ttulo4"/>
              <w:spacing w:line="360" w:lineRule="auto"/>
              <w:jc w:val="center"/>
              <w:rPr>
                <w:rFonts w:ascii="Arial" w:hAnsi="Arial" w:cs="Arial"/>
                <w:color w:val="auto"/>
                <w:sz w:val="16"/>
                <w:szCs w:val="16"/>
              </w:rPr>
            </w:pPr>
            <w:r w:rsidRPr="00AE32F4">
              <w:rPr>
                <w:rFonts w:ascii="Arial" w:hAnsi="Arial" w:cs="Arial"/>
                <w:color w:val="auto"/>
                <w:sz w:val="16"/>
                <w:szCs w:val="16"/>
              </w:rPr>
              <w:t>OBJETIVOS</w:t>
            </w:r>
          </w:p>
        </w:tc>
        <w:tc>
          <w:tcPr>
            <w:tcW w:w="3257" w:type="dxa"/>
            <w:vAlign w:val="center"/>
          </w:tcPr>
          <w:p w:rsidR="00E93CDC" w:rsidRPr="00AE32F4" w:rsidRDefault="00E93CDC" w:rsidP="00E93CDC">
            <w:pPr>
              <w:pStyle w:val="Ttulo4"/>
              <w:spacing w:line="360" w:lineRule="auto"/>
              <w:jc w:val="center"/>
              <w:rPr>
                <w:rFonts w:ascii="Arial" w:hAnsi="Arial" w:cs="Arial"/>
                <w:color w:val="auto"/>
                <w:sz w:val="16"/>
                <w:szCs w:val="16"/>
              </w:rPr>
            </w:pPr>
            <w:proofErr w:type="spellStart"/>
            <w:r w:rsidRPr="00AE32F4">
              <w:rPr>
                <w:rFonts w:ascii="Arial" w:hAnsi="Arial" w:cs="Arial"/>
                <w:color w:val="auto"/>
                <w:sz w:val="16"/>
                <w:szCs w:val="16"/>
              </w:rPr>
              <w:t>HIPOTESIS</w:t>
            </w:r>
            <w:proofErr w:type="spellEnd"/>
          </w:p>
        </w:tc>
        <w:tc>
          <w:tcPr>
            <w:tcW w:w="1342" w:type="dxa"/>
            <w:vAlign w:val="center"/>
          </w:tcPr>
          <w:p w:rsidR="00E93CDC" w:rsidRPr="00AE32F4" w:rsidRDefault="00E93CDC" w:rsidP="00E93CDC">
            <w:pPr>
              <w:pStyle w:val="Ttulo4"/>
              <w:spacing w:line="360" w:lineRule="auto"/>
              <w:jc w:val="center"/>
              <w:rPr>
                <w:rFonts w:ascii="Arial" w:hAnsi="Arial" w:cs="Arial"/>
                <w:color w:val="auto"/>
                <w:sz w:val="16"/>
                <w:szCs w:val="16"/>
              </w:rPr>
            </w:pPr>
            <w:r w:rsidRPr="00AE32F4">
              <w:rPr>
                <w:rFonts w:ascii="Arial" w:hAnsi="Arial" w:cs="Arial"/>
                <w:color w:val="auto"/>
                <w:sz w:val="16"/>
                <w:szCs w:val="16"/>
              </w:rPr>
              <w:t>VARIABLE</w:t>
            </w:r>
          </w:p>
        </w:tc>
        <w:tc>
          <w:tcPr>
            <w:tcW w:w="1843" w:type="dxa"/>
            <w:vAlign w:val="center"/>
          </w:tcPr>
          <w:p w:rsidR="00E93CDC" w:rsidRPr="00AE32F4" w:rsidRDefault="00E93CDC" w:rsidP="00E93CDC">
            <w:pPr>
              <w:pStyle w:val="Ttulo4"/>
              <w:spacing w:line="360" w:lineRule="auto"/>
              <w:jc w:val="center"/>
              <w:rPr>
                <w:rFonts w:ascii="Arial" w:hAnsi="Arial" w:cs="Arial"/>
                <w:color w:val="auto"/>
                <w:sz w:val="16"/>
                <w:szCs w:val="16"/>
              </w:rPr>
            </w:pPr>
            <w:proofErr w:type="spellStart"/>
            <w:r w:rsidRPr="00AE32F4">
              <w:rPr>
                <w:rFonts w:ascii="Arial" w:hAnsi="Arial" w:cs="Arial"/>
                <w:color w:val="auto"/>
                <w:sz w:val="16"/>
                <w:szCs w:val="16"/>
              </w:rPr>
              <w:t>DIMENCIONES</w:t>
            </w:r>
            <w:proofErr w:type="spellEnd"/>
          </w:p>
        </w:tc>
        <w:tc>
          <w:tcPr>
            <w:tcW w:w="1701" w:type="dxa"/>
            <w:vAlign w:val="center"/>
          </w:tcPr>
          <w:p w:rsidR="00E93CDC" w:rsidRPr="00AE32F4" w:rsidRDefault="00E93CDC" w:rsidP="00E93CDC">
            <w:pPr>
              <w:spacing w:line="360" w:lineRule="auto"/>
              <w:jc w:val="center"/>
              <w:rPr>
                <w:rFonts w:ascii="Arial" w:hAnsi="Arial" w:cs="Arial"/>
                <w:b/>
                <w:bCs/>
                <w:sz w:val="16"/>
                <w:szCs w:val="16"/>
              </w:rPr>
            </w:pPr>
          </w:p>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sz w:val="16"/>
                <w:szCs w:val="16"/>
              </w:rPr>
              <w:t xml:space="preserve"> </w:t>
            </w:r>
          </w:p>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sz w:val="16"/>
                <w:szCs w:val="16"/>
              </w:rPr>
              <w:t>INDICADORES/ CUALIDADES</w:t>
            </w:r>
          </w:p>
          <w:p w:rsidR="00E93CDC" w:rsidRPr="00AE32F4" w:rsidRDefault="00E93CDC" w:rsidP="00E93CDC">
            <w:pPr>
              <w:spacing w:line="360" w:lineRule="auto"/>
              <w:jc w:val="center"/>
              <w:rPr>
                <w:rFonts w:ascii="Arial" w:hAnsi="Arial" w:cs="Arial"/>
                <w:b/>
                <w:bCs/>
                <w:sz w:val="16"/>
                <w:szCs w:val="16"/>
              </w:rPr>
            </w:pPr>
          </w:p>
        </w:tc>
        <w:tc>
          <w:tcPr>
            <w:tcW w:w="1985" w:type="dxa"/>
            <w:vAlign w:val="center"/>
          </w:tcPr>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sz w:val="16"/>
                <w:szCs w:val="16"/>
              </w:rPr>
              <w:t xml:space="preserve">  </w:t>
            </w:r>
          </w:p>
          <w:p w:rsidR="00E93CDC" w:rsidRPr="00AE32F4" w:rsidRDefault="006B6DB8" w:rsidP="00E93CDC">
            <w:pPr>
              <w:spacing w:line="360" w:lineRule="auto"/>
              <w:jc w:val="center"/>
              <w:rPr>
                <w:rFonts w:ascii="Arial" w:hAnsi="Arial" w:cs="Arial"/>
                <w:b/>
                <w:bCs/>
                <w:sz w:val="16"/>
                <w:szCs w:val="16"/>
              </w:rPr>
            </w:pPr>
            <w:r w:rsidRPr="00AE32F4">
              <w:rPr>
                <w:rFonts w:ascii="Arial" w:hAnsi="Arial" w:cs="Arial"/>
                <w:b/>
                <w:bCs/>
                <w:sz w:val="16"/>
                <w:szCs w:val="16"/>
              </w:rPr>
              <w:t>METODOLOGÍA</w:t>
            </w:r>
          </w:p>
        </w:tc>
        <w:tc>
          <w:tcPr>
            <w:tcW w:w="1842" w:type="dxa"/>
            <w:vAlign w:val="center"/>
          </w:tcPr>
          <w:p w:rsidR="00E93CDC" w:rsidRPr="00AE32F4" w:rsidRDefault="00E93CDC" w:rsidP="00E93CDC">
            <w:pPr>
              <w:spacing w:line="360" w:lineRule="auto"/>
              <w:jc w:val="center"/>
              <w:rPr>
                <w:rFonts w:ascii="Arial" w:hAnsi="Arial" w:cs="Arial"/>
                <w:b/>
                <w:bCs/>
                <w:sz w:val="16"/>
                <w:szCs w:val="16"/>
              </w:rPr>
            </w:pPr>
            <w:r w:rsidRPr="00AE32F4">
              <w:rPr>
                <w:rFonts w:ascii="Arial" w:hAnsi="Arial" w:cs="Arial"/>
                <w:b/>
                <w:bCs/>
                <w:sz w:val="16"/>
                <w:szCs w:val="16"/>
              </w:rPr>
              <w:t xml:space="preserve"> </w:t>
            </w:r>
          </w:p>
          <w:p w:rsidR="00E93CDC" w:rsidRPr="00AE32F4" w:rsidRDefault="006B6DB8" w:rsidP="006B6DB8">
            <w:pPr>
              <w:spacing w:line="360" w:lineRule="auto"/>
              <w:ind w:right="214"/>
              <w:jc w:val="center"/>
              <w:rPr>
                <w:rFonts w:ascii="Arial" w:hAnsi="Arial" w:cs="Arial"/>
                <w:b/>
                <w:bCs/>
                <w:sz w:val="16"/>
                <w:szCs w:val="16"/>
              </w:rPr>
            </w:pPr>
            <w:r w:rsidRPr="00AE32F4">
              <w:rPr>
                <w:rFonts w:ascii="Arial" w:hAnsi="Arial" w:cs="Arial"/>
                <w:b/>
                <w:bCs/>
                <w:sz w:val="16"/>
                <w:szCs w:val="16"/>
              </w:rPr>
              <w:t>POBLACIÓN</w:t>
            </w:r>
            <w:r w:rsidR="00E93CDC" w:rsidRPr="00AE32F4">
              <w:rPr>
                <w:rFonts w:ascii="Arial" w:hAnsi="Arial" w:cs="Arial"/>
                <w:b/>
                <w:bCs/>
                <w:sz w:val="16"/>
                <w:szCs w:val="16"/>
              </w:rPr>
              <w:t xml:space="preserve"> Y MUESTRA</w:t>
            </w:r>
          </w:p>
        </w:tc>
      </w:tr>
      <w:tr w:rsidR="00E93CDC" w:rsidRPr="00AE32F4" w:rsidTr="006B6DB8">
        <w:tc>
          <w:tcPr>
            <w:tcW w:w="1814" w:type="dxa"/>
          </w:tcPr>
          <w:p w:rsidR="00E93CDC" w:rsidRPr="006B6DB8" w:rsidRDefault="00E93CDC" w:rsidP="00E93CDC">
            <w:pPr>
              <w:pStyle w:val="Ttulo2"/>
              <w:rPr>
                <w:rFonts w:ascii="Arial" w:hAnsi="Arial" w:cs="Arial"/>
                <w:b w:val="0"/>
                <w:color w:val="auto"/>
                <w:sz w:val="16"/>
                <w:szCs w:val="16"/>
              </w:rPr>
            </w:pPr>
            <w:bookmarkStart w:id="296" w:name="_Toc473275143"/>
            <w:bookmarkStart w:id="297" w:name="_Toc473625494"/>
            <w:bookmarkStart w:id="298" w:name="_Toc473640929"/>
            <w:bookmarkStart w:id="299" w:name="_Toc481749159"/>
            <w:r w:rsidRPr="006B6DB8">
              <w:rPr>
                <w:rFonts w:ascii="Arial" w:hAnsi="Arial" w:cs="Arial"/>
                <w:b w:val="0"/>
                <w:color w:val="auto"/>
                <w:sz w:val="16"/>
                <w:szCs w:val="16"/>
              </w:rPr>
              <w:t>Pregunta principal ¿Qué nivel de conocimiento de cultura tributaria poseen los estudiantes del 5º Grado de Educación Secundaria de las Instituciones Educativas Publicas del Distrito de Cajamarca?</w:t>
            </w:r>
            <w:bookmarkEnd w:id="296"/>
            <w:bookmarkEnd w:id="297"/>
            <w:bookmarkEnd w:id="298"/>
            <w:bookmarkEnd w:id="299"/>
          </w:p>
          <w:p w:rsidR="00E93CDC" w:rsidRPr="006B6DB8" w:rsidRDefault="00E93CDC" w:rsidP="00E93CDC">
            <w:pPr>
              <w:pStyle w:val="Ttulo2"/>
              <w:rPr>
                <w:rFonts w:ascii="Arial" w:hAnsi="Arial" w:cs="Arial"/>
                <w:b w:val="0"/>
                <w:color w:val="auto"/>
                <w:sz w:val="16"/>
                <w:szCs w:val="16"/>
              </w:rPr>
            </w:pPr>
            <w:bookmarkStart w:id="300" w:name="_Toc473275144"/>
            <w:bookmarkStart w:id="301" w:name="_Toc473625495"/>
            <w:bookmarkStart w:id="302" w:name="_Toc473640930"/>
            <w:bookmarkStart w:id="303" w:name="_Toc481749160"/>
            <w:r w:rsidRPr="006B6DB8">
              <w:rPr>
                <w:rFonts w:ascii="Arial" w:hAnsi="Arial" w:cs="Arial"/>
                <w:b w:val="0"/>
                <w:color w:val="auto"/>
                <w:sz w:val="16"/>
                <w:szCs w:val="16"/>
              </w:rPr>
              <w:t>Pregunta Secundaria:</w:t>
            </w:r>
            <w:bookmarkEnd w:id="300"/>
            <w:bookmarkEnd w:id="301"/>
            <w:bookmarkEnd w:id="302"/>
            <w:bookmarkEnd w:id="303"/>
            <w:r w:rsidRPr="006B6DB8">
              <w:rPr>
                <w:rFonts w:ascii="Arial" w:hAnsi="Arial" w:cs="Arial"/>
                <w:b w:val="0"/>
                <w:color w:val="auto"/>
                <w:sz w:val="16"/>
                <w:szCs w:val="16"/>
              </w:rPr>
              <w:t xml:space="preserve"> </w:t>
            </w:r>
          </w:p>
          <w:p w:rsidR="00E93CDC" w:rsidRPr="006B6DB8" w:rsidRDefault="00E93CDC" w:rsidP="00E93CDC">
            <w:pPr>
              <w:pStyle w:val="Ttulo2"/>
              <w:rPr>
                <w:rFonts w:ascii="Arial" w:hAnsi="Arial" w:cs="Arial"/>
                <w:b w:val="0"/>
                <w:color w:val="auto"/>
                <w:sz w:val="16"/>
                <w:szCs w:val="16"/>
              </w:rPr>
            </w:pPr>
            <w:bookmarkStart w:id="304" w:name="_Toc473275145"/>
            <w:bookmarkStart w:id="305" w:name="_Toc473625496"/>
            <w:bookmarkStart w:id="306" w:name="_Toc473640931"/>
            <w:bookmarkStart w:id="307" w:name="_Toc481749161"/>
            <w:r w:rsidRPr="006B6DB8">
              <w:rPr>
                <w:rFonts w:ascii="Arial" w:hAnsi="Arial" w:cs="Arial"/>
                <w:b w:val="0"/>
                <w:color w:val="auto"/>
                <w:sz w:val="16"/>
                <w:szCs w:val="16"/>
              </w:rPr>
              <w:t>¿Existe un esquema de enseñanza  en las Instituciones Educativas  Públicas del Distrito de Cajamarca, para el desarrollo de una Cultura tributaria en los estudiantes del 5º Grado de Educación Secundaria?</w:t>
            </w:r>
            <w:bookmarkEnd w:id="304"/>
            <w:bookmarkEnd w:id="305"/>
            <w:bookmarkEnd w:id="306"/>
            <w:bookmarkEnd w:id="307"/>
          </w:p>
          <w:p w:rsidR="00E93CDC" w:rsidRPr="006B6DB8" w:rsidRDefault="00E93CDC" w:rsidP="00E93CDC">
            <w:pPr>
              <w:pStyle w:val="Ttulo2"/>
              <w:rPr>
                <w:rFonts w:ascii="Arial" w:hAnsi="Arial" w:cs="Arial"/>
                <w:b w:val="0"/>
                <w:color w:val="auto"/>
                <w:sz w:val="16"/>
                <w:szCs w:val="16"/>
              </w:rPr>
            </w:pPr>
            <w:bookmarkStart w:id="308" w:name="_Toc473275146"/>
            <w:bookmarkStart w:id="309" w:name="_Toc473625497"/>
            <w:bookmarkStart w:id="310" w:name="_Toc473640932"/>
            <w:bookmarkStart w:id="311" w:name="_Toc481749162"/>
            <w:r w:rsidRPr="006B6DB8">
              <w:rPr>
                <w:rFonts w:ascii="Arial" w:hAnsi="Arial" w:cs="Arial"/>
                <w:b w:val="0"/>
                <w:color w:val="auto"/>
                <w:sz w:val="16"/>
                <w:szCs w:val="16"/>
              </w:rPr>
              <w:lastRenderedPageBreak/>
              <w:t>¿Con que frecuencia los docentes abordan temas tributarios en los estudiantes del 5º Grado de Educación Secundaria en las Instituciones Educativas Publicas del Distrito  de Cajamarca?.</w:t>
            </w:r>
            <w:bookmarkEnd w:id="308"/>
            <w:bookmarkEnd w:id="309"/>
            <w:bookmarkEnd w:id="310"/>
            <w:bookmarkEnd w:id="311"/>
          </w:p>
          <w:p w:rsidR="00E93CDC" w:rsidRPr="006B6DB8" w:rsidRDefault="00E93CDC" w:rsidP="00E93CDC">
            <w:pPr>
              <w:pStyle w:val="Ttulo2"/>
              <w:rPr>
                <w:rFonts w:ascii="Arial" w:hAnsi="Arial" w:cs="Arial"/>
                <w:b w:val="0"/>
                <w:color w:val="auto"/>
                <w:sz w:val="16"/>
                <w:szCs w:val="16"/>
              </w:rPr>
            </w:pPr>
            <w:bookmarkStart w:id="312" w:name="_Toc473275147"/>
            <w:bookmarkStart w:id="313" w:name="_Toc473625498"/>
            <w:bookmarkStart w:id="314" w:name="_Toc473640933"/>
            <w:bookmarkStart w:id="315" w:name="_Toc481749163"/>
            <w:r w:rsidRPr="006B6DB8">
              <w:rPr>
                <w:rFonts w:ascii="Arial" w:hAnsi="Arial" w:cs="Arial"/>
                <w:b w:val="0"/>
                <w:color w:val="auto"/>
                <w:sz w:val="16"/>
                <w:szCs w:val="16"/>
              </w:rPr>
              <w:t>¿Cuáles son las consecuencias al no desarrollar una cultura tributaria en los estudiantes del 5º grado de educación secundaria de las Instituciones Educativas Publicas del Distrito de Cajamarca?</w:t>
            </w:r>
            <w:bookmarkEnd w:id="312"/>
            <w:bookmarkEnd w:id="313"/>
            <w:bookmarkEnd w:id="314"/>
            <w:bookmarkEnd w:id="315"/>
          </w:p>
          <w:p w:rsidR="00E93CDC" w:rsidRPr="00AE32F4" w:rsidRDefault="00E93CDC" w:rsidP="00E93CDC">
            <w:pPr>
              <w:spacing w:after="0" w:line="360" w:lineRule="auto"/>
              <w:jc w:val="both"/>
              <w:rPr>
                <w:rFonts w:ascii="Arial" w:hAnsi="Arial" w:cs="Arial"/>
                <w:sz w:val="16"/>
                <w:szCs w:val="16"/>
              </w:rPr>
            </w:pPr>
          </w:p>
          <w:p w:rsidR="00E93CDC" w:rsidRPr="00AE32F4" w:rsidRDefault="00E93CDC" w:rsidP="00E93CDC">
            <w:pPr>
              <w:spacing w:after="0" w:line="360" w:lineRule="auto"/>
              <w:jc w:val="both"/>
              <w:rPr>
                <w:rFonts w:ascii="Arial" w:hAnsi="Arial" w:cs="Arial"/>
                <w:sz w:val="16"/>
                <w:szCs w:val="16"/>
              </w:rPr>
            </w:pPr>
          </w:p>
          <w:p w:rsidR="00E93CDC" w:rsidRPr="00AE32F4" w:rsidRDefault="00E93CDC" w:rsidP="00E93CDC">
            <w:pPr>
              <w:spacing w:after="0" w:line="360" w:lineRule="auto"/>
              <w:jc w:val="both"/>
              <w:rPr>
                <w:rFonts w:ascii="Arial" w:hAnsi="Arial" w:cs="Arial"/>
                <w:sz w:val="16"/>
                <w:szCs w:val="16"/>
              </w:rPr>
            </w:pPr>
          </w:p>
        </w:tc>
        <w:tc>
          <w:tcPr>
            <w:tcW w:w="2162" w:type="dxa"/>
          </w:tcPr>
          <w:p w:rsidR="00E93CDC" w:rsidRPr="00AE32F4" w:rsidRDefault="00E93CDC" w:rsidP="00E93CDC">
            <w:pPr>
              <w:pStyle w:val="Ttulo3"/>
              <w:spacing w:line="360" w:lineRule="auto"/>
              <w:jc w:val="both"/>
              <w:rPr>
                <w:rFonts w:ascii="Arial" w:hAnsi="Arial" w:cs="Arial"/>
                <w:b w:val="0"/>
                <w:color w:val="auto"/>
                <w:sz w:val="16"/>
                <w:szCs w:val="16"/>
              </w:rPr>
            </w:pPr>
            <w:bookmarkStart w:id="316" w:name="_Toc473205955"/>
            <w:bookmarkStart w:id="317" w:name="_Toc473275148"/>
            <w:bookmarkStart w:id="318" w:name="_Toc473625499"/>
            <w:bookmarkStart w:id="319" w:name="_Toc473640934"/>
            <w:bookmarkStart w:id="320" w:name="_Toc481749164"/>
            <w:r w:rsidRPr="00AE32F4">
              <w:rPr>
                <w:rFonts w:ascii="Arial" w:hAnsi="Arial" w:cs="Arial"/>
                <w:color w:val="auto"/>
                <w:sz w:val="16"/>
                <w:szCs w:val="16"/>
              </w:rPr>
              <w:lastRenderedPageBreak/>
              <w:t xml:space="preserve">Objetivo general. </w:t>
            </w:r>
            <w:r w:rsidRPr="00AE32F4">
              <w:rPr>
                <w:rFonts w:ascii="Arial" w:hAnsi="Arial" w:cs="Arial"/>
                <w:b w:val="0"/>
                <w:color w:val="auto"/>
                <w:sz w:val="16"/>
                <w:szCs w:val="16"/>
              </w:rPr>
              <w:t>Determinar el nivel de    conocimiento de Cultura tributaria en los   estudiantes del 5º Grado de Educación Secundaria de las Instituciones Educativas Publicas del distrito de Cajamarca.</w:t>
            </w:r>
            <w:bookmarkEnd w:id="316"/>
            <w:bookmarkEnd w:id="317"/>
            <w:bookmarkEnd w:id="318"/>
            <w:bookmarkEnd w:id="319"/>
            <w:bookmarkEnd w:id="320"/>
          </w:p>
          <w:p w:rsidR="00E93CDC" w:rsidRPr="00AE32F4" w:rsidRDefault="00E93CDC" w:rsidP="00E93CDC">
            <w:pPr>
              <w:pStyle w:val="Ttulo3"/>
              <w:spacing w:line="360" w:lineRule="auto"/>
              <w:jc w:val="both"/>
              <w:rPr>
                <w:rFonts w:ascii="Arial" w:hAnsi="Arial" w:cs="Arial"/>
                <w:color w:val="auto"/>
                <w:sz w:val="16"/>
                <w:szCs w:val="16"/>
              </w:rPr>
            </w:pPr>
            <w:bookmarkStart w:id="321" w:name="_Toc473205956"/>
            <w:bookmarkStart w:id="322" w:name="_Toc473275149"/>
            <w:bookmarkStart w:id="323" w:name="_Toc473625500"/>
            <w:bookmarkStart w:id="324" w:name="_Toc473640935"/>
            <w:bookmarkStart w:id="325" w:name="_Toc481749165"/>
            <w:r w:rsidRPr="00AE32F4">
              <w:rPr>
                <w:rFonts w:ascii="Arial" w:hAnsi="Arial" w:cs="Arial"/>
                <w:color w:val="auto"/>
                <w:sz w:val="16"/>
                <w:szCs w:val="16"/>
              </w:rPr>
              <w:t>Objetivos específicos.</w:t>
            </w:r>
            <w:bookmarkEnd w:id="321"/>
            <w:bookmarkEnd w:id="322"/>
            <w:bookmarkEnd w:id="323"/>
            <w:bookmarkEnd w:id="324"/>
            <w:bookmarkEnd w:id="325"/>
          </w:p>
          <w:p w:rsidR="00E93CDC" w:rsidRPr="00AE32F4" w:rsidRDefault="00E93CDC" w:rsidP="00E93CDC">
            <w:pPr>
              <w:pStyle w:val="Ttulo3"/>
              <w:spacing w:line="360" w:lineRule="auto"/>
              <w:jc w:val="both"/>
              <w:rPr>
                <w:rFonts w:ascii="Arial" w:hAnsi="Arial" w:cs="Arial"/>
                <w:b w:val="0"/>
                <w:color w:val="auto"/>
                <w:sz w:val="16"/>
                <w:szCs w:val="16"/>
              </w:rPr>
            </w:pPr>
            <w:bookmarkStart w:id="326" w:name="_Toc473205957"/>
            <w:bookmarkStart w:id="327" w:name="_Toc473275150"/>
            <w:bookmarkStart w:id="328" w:name="_Toc473625501"/>
            <w:bookmarkStart w:id="329" w:name="_Toc473640936"/>
            <w:bookmarkStart w:id="330" w:name="_Toc481749166"/>
            <w:r w:rsidRPr="00AE32F4">
              <w:rPr>
                <w:rFonts w:ascii="Arial" w:hAnsi="Arial" w:cs="Arial"/>
                <w:b w:val="0"/>
                <w:color w:val="auto"/>
                <w:sz w:val="16"/>
                <w:szCs w:val="16"/>
              </w:rPr>
              <w:t>Identificar si existe un esquema de  enseñanza en las Instituciones Educativas Publicas del distrito de Cajamarca</w:t>
            </w:r>
            <w:bookmarkEnd w:id="326"/>
            <w:bookmarkEnd w:id="327"/>
            <w:bookmarkEnd w:id="328"/>
            <w:bookmarkEnd w:id="329"/>
            <w:r w:rsidRPr="00AE32F4">
              <w:rPr>
                <w:rFonts w:ascii="Arial" w:hAnsi="Arial" w:cs="Arial"/>
                <w:b w:val="0"/>
                <w:color w:val="auto"/>
                <w:sz w:val="16"/>
                <w:szCs w:val="16"/>
              </w:rPr>
              <w:t xml:space="preserve">, para el desarrollo de una cultura tributaria en los estudiantes de 5º Grado de Educación </w:t>
            </w:r>
            <w:r w:rsidRPr="00AE32F4">
              <w:rPr>
                <w:rFonts w:ascii="Arial" w:hAnsi="Arial" w:cs="Arial"/>
                <w:b w:val="0"/>
                <w:color w:val="auto"/>
                <w:sz w:val="16"/>
                <w:szCs w:val="16"/>
              </w:rPr>
              <w:lastRenderedPageBreak/>
              <w:t>Secundaria.-</w:t>
            </w:r>
            <w:bookmarkEnd w:id="330"/>
          </w:p>
          <w:p w:rsidR="00E93CDC" w:rsidRPr="00AE32F4" w:rsidRDefault="00E93CDC" w:rsidP="00E93CDC">
            <w:pPr>
              <w:pStyle w:val="Ttulo3"/>
              <w:spacing w:line="360" w:lineRule="auto"/>
              <w:jc w:val="both"/>
              <w:rPr>
                <w:rFonts w:ascii="Arial" w:hAnsi="Arial" w:cs="Arial"/>
                <w:b w:val="0"/>
                <w:color w:val="auto"/>
                <w:sz w:val="16"/>
                <w:szCs w:val="16"/>
              </w:rPr>
            </w:pPr>
            <w:bookmarkStart w:id="331" w:name="_Toc481749167"/>
            <w:bookmarkStart w:id="332" w:name="_Toc473205958"/>
            <w:bookmarkStart w:id="333" w:name="_Toc473275151"/>
            <w:bookmarkStart w:id="334" w:name="_Toc473625502"/>
            <w:bookmarkStart w:id="335" w:name="_Toc473640937"/>
            <w:r w:rsidRPr="00AE32F4">
              <w:rPr>
                <w:rFonts w:ascii="Arial" w:hAnsi="Arial" w:cs="Arial"/>
                <w:b w:val="0"/>
                <w:color w:val="auto"/>
                <w:sz w:val="16"/>
                <w:szCs w:val="16"/>
              </w:rPr>
              <w:t>Conocer la frecuencia con la que los docentes abordan temas tributarios con los estudiantes del 5º Grado de Educación Secundaria en las Instituciones Educativas Publicas del Distrito de Cajamarca.</w:t>
            </w:r>
            <w:bookmarkEnd w:id="331"/>
          </w:p>
          <w:p w:rsidR="00E93CDC" w:rsidRPr="00AE32F4" w:rsidRDefault="00E93CDC" w:rsidP="00E93CDC">
            <w:pPr>
              <w:pStyle w:val="Ttulo3"/>
              <w:spacing w:line="360" w:lineRule="auto"/>
              <w:jc w:val="both"/>
              <w:rPr>
                <w:rFonts w:ascii="Arial" w:hAnsi="Arial" w:cs="Arial"/>
                <w:b w:val="0"/>
                <w:color w:val="auto"/>
                <w:sz w:val="16"/>
                <w:szCs w:val="16"/>
              </w:rPr>
            </w:pPr>
            <w:bookmarkStart w:id="336" w:name="_Toc481749168"/>
            <w:r w:rsidRPr="00AE32F4">
              <w:rPr>
                <w:rFonts w:ascii="Arial" w:hAnsi="Arial" w:cs="Arial"/>
                <w:b w:val="0"/>
                <w:color w:val="auto"/>
                <w:sz w:val="16"/>
                <w:szCs w:val="16"/>
              </w:rPr>
              <w:t>Determinar las consecuencias del desconocimiento de la cultura tributaria  en los estudiantes del 5º Grado de Educación secundaria en las Instituciones Educativas Publicas del distrito de Cajamarca.</w:t>
            </w:r>
            <w:bookmarkEnd w:id="332"/>
            <w:bookmarkEnd w:id="333"/>
            <w:bookmarkEnd w:id="334"/>
            <w:bookmarkEnd w:id="335"/>
            <w:bookmarkEnd w:id="336"/>
          </w:p>
          <w:p w:rsidR="00E93CDC" w:rsidRPr="00AE32F4" w:rsidRDefault="00E93CDC" w:rsidP="00E93CDC">
            <w:pPr>
              <w:spacing w:line="360" w:lineRule="auto"/>
              <w:rPr>
                <w:rFonts w:ascii="Arial" w:hAnsi="Arial" w:cs="Arial"/>
                <w:sz w:val="16"/>
                <w:szCs w:val="16"/>
                <w:lang w:eastAsia="es-PE"/>
              </w:rPr>
            </w:pPr>
          </w:p>
          <w:p w:rsidR="00E93CDC" w:rsidRPr="00AE32F4" w:rsidRDefault="00E93CDC" w:rsidP="00E93CDC">
            <w:pPr>
              <w:pStyle w:val="Ttulo3"/>
              <w:spacing w:line="360" w:lineRule="auto"/>
              <w:jc w:val="both"/>
              <w:rPr>
                <w:rFonts w:ascii="Arial" w:hAnsi="Arial" w:cs="Arial"/>
                <w:b w:val="0"/>
                <w:color w:val="auto"/>
                <w:sz w:val="16"/>
                <w:szCs w:val="16"/>
              </w:rPr>
            </w:pPr>
          </w:p>
          <w:p w:rsidR="00E93CDC" w:rsidRPr="00AE32F4" w:rsidRDefault="00E93CDC" w:rsidP="00E93CDC">
            <w:pPr>
              <w:pStyle w:val="Textoindependiente3"/>
              <w:spacing w:line="360" w:lineRule="auto"/>
              <w:jc w:val="both"/>
              <w:rPr>
                <w:rFonts w:ascii="Arial" w:hAnsi="Arial" w:cs="Arial"/>
              </w:rPr>
            </w:pPr>
          </w:p>
        </w:tc>
        <w:tc>
          <w:tcPr>
            <w:tcW w:w="3257" w:type="dxa"/>
          </w:tcPr>
          <w:p w:rsidR="00E93CDC" w:rsidRPr="00AE32F4" w:rsidRDefault="00E93CDC" w:rsidP="00E93CDC">
            <w:pPr>
              <w:pStyle w:val="Ttulo3"/>
              <w:spacing w:line="360" w:lineRule="auto"/>
              <w:jc w:val="both"/>
              <w:rPr>
                <w:rFonts w:ascii="Arial" w:hAnsi="Arial" w:cs="Arial"/>
                <w:b w:val="0"/>
                <w:color w:val="auto"/>
                <w:sz w:val="16"/>
                <w:szCs w:val="16"/>
              </w:rPr>
            </w:pPr>
            <w:bookmarkStart w:id="337" w:name="_Toc473205960"/>
            <w:bookmarkStart w:id="338" w:name="_Toc473275153"/>
            <w:bookmarkStart w:id="339" w:name="_Toc473625504"/>
            <w:bookmarkStart w:id="340" w:name="_Toc473640939"/>
            <w:bookmarkStart w:id="341" w:name="_Toc481749169"/>
            <w:r w:rsidRPr="00AE32F4">
              <w:rPr>
                <w:rFonts w:ascii="Arial" w:hAnsi="Arial" w:cs="Arial"/>
                <w:b w:val="0"/>
                <w:color w:val="auto"/>
                <w:sz w:val="16"/>
                <w:szCs w:val="16"/>
              </w:rPr>
              <w:lastRenderedPageBreak/>
              <w:t>Hipótesis general.  “Los estudiantes del 5º Grado de Educación Secundaria  de las Instituciones Educativas Publicas del distrito de Cajamarca posee un nivel de conocimiento deficiente  sobre cultura tributaria.</w:t>
            </w:r>
            <w:bookmarkEnd w:id="337"/>
            <w:bookmarkEnd w:id="338"/>
            <w:bookmarkEnd w:id="339"/>
            <w:bookmarkEnd w:id="340"/>
            <w:bookmarkEnd w:id="341"/>
          </w:p>
          <w:p w:rsidR="00E93CDC" w:rsidRPr="00AE32F4" w:rsidRDefault="00E93CDC" w:rsidP="00E93CDC">
            <w:pPr>
              <w:pStyle w:val="Ttulo3"/>
              <w:spacing w:line="360" w:lineRule="auto"/>
              <w:jc w:val="both"/>
              <w:rPr>
                <w:rFonts w:ascii="Arial" w:hAnsi="Arial" w:cs="Arial"/>
                <w:b w:val="0"/>
                <w:color w:val="auto"/>
                <w:sz w:val="16"/>
                <w:szCs w:val="16"/>
              </w:rPr>
            </w:pPr>
          </w:p>
          <w:p w:rsidR="00E93CDC" w:rsidRPr="00AE32F4" w:rsidRDefault="00E93CDC" w:rsidP="00E93CDC">
            <w:pPr>
              <w:pStyle w:val="Ttulo3"/>
              <w:spacing w:line="360" w:lineRule="auto"/>
              <w:jc w:val="both"/>
              <w:rPr>
                <w:rFonts w:ascii="Arial" w:hAnsi="Arial" w:cs="Arial"/>
                <w:b w:val="0"/>
                <w:color w:val="auto"/>
                <w:sz w:val="16"/>
                <w:szCs w:val="16"/>
              </w:rPr>
            </w:pPr>
            <w:bookmarkStart w:id="342" w:name="_Toc473205961"/>
            <w:bookmarkStart w:id="343" w:name="_Toc473275154"/>
            <w:bookmarkStart w:id="344" w:name="_Toc473625505"/>
            <w:bookmarkStart w:id="345" w:name="_Toc473640940"/>
            <w:bookmarkStart w:id="346" w:name="_Toc481749170"/>
            <w:r w:rsidRPr="00AE32F4">
              <w:rPr>
                <w:rFonts w:ascii="Arial" w:hAnsi="Arial" w:cs="Arial"/>
                <w:b w:val="0"/>
                <w:color w:val="auto"/>
                <w:sz w:val="16"/>
                <w:szCs w:val="16"/>
              </w:rPr>
              <w:t>Hipótesis Específicas</w:t>
            </w:r>
            <w:bookmarkEnd w:id="342"/>
            <w:bookmarkEnd w:id="343"/>
            <w:bookmarkEnd w:id="344"/>
            <w:bookmarkEnd w:id="345"/>
            <w:bookmarkEnd w:id="346"/>
          </w:p>
          <w:p w:rsidR="00E93CDC" w:rsidRPr="00AE32F4" w:rsidRDefault="00E93CDC" w:rsidP="00E93CDC">
            <w:pPr>
              <w:pStyle w:val="Ttulo3"/>
              <w:spacing w:line="360" w:lineRule="auto"/>
              <w:jc w:val="both"/>
              <w:rPr>
                <w:rFonts w:ascii="Arial" w:hAnsi="Arial" w:cs="Arial"/>
                <w:b w:val="0"/>
                <w:color w:val="auto"/>
                <w:sz w:val="16"/>
                <w:szCs w:val="16"/>
              </w:rPr>
            </w:pPr>
            <w:bookmarkStart w:id="347" w:name="_Toc473205962"/>
            <w:bookmarkStart w:id="348" w:name="_Toc473275155"/>
            <w:bookmarkStart w:id="349" w:name="_Toc473625506"/>
            <w:bookmarkStart w:id="350" w:name="_Toc473640941"/>
            <w:bookmarkStart w:id="351" w:name="_Toc481749171"/>
            <w:r w:rsidRPr="00AE32F4">
              <w:rPr>
                <w:rFonts w:ascii="Arial" w:hAnsi="Arial" w:cs="Arial"/>
                <w:b w:val="0"/>
                <w:color w:val="auto"/>
                <w:sz w:val="16"/>
                <w:szCs w:val="16"/>
              </w:rPr>
              <w:t>No existe un esquema de enseñanza  en las Instituciones Educativas Publicas del Distrito  de Cajamarca, para el desarrollo de la Cultura tributaria</w:t>
            </w:r>
            <w:bookmarkEnd w:id="347"/>
            <w:bookmarkEnd w:id="348"/>
            <w:bookmarkEnd w:id="349"/>
            <w:bookmarkEnd w:id="350"/>
            <w:r w:rsidRPr="00AE32F4">
              <w:rPr>
                <w:rFonts w:ascii="Arial" w:hAnsi="Arial" w:cs="Arial"/>
                <w:b w:val="0"/>
                <w:color w:val="auto"/>
                <w:sz w:val="16"/>
                <w:szCs w:val="16"/>
              </w:rPr>
              <w:t xml:space="preserve"> en los estudiantes del 5º Grado de Educación Secundaria.</w:t>
            </w:r>
            <w:bookmarkEnd w:id="351"/>
          </w:p>
          <w:p w:rsidR="00E93CDC" w:rsidRPr="00AE32F4" w:rsidRDefault="00E93CDC" w:rsidP="00E93CDC">
            <w:pPr>
              <w:pStyle w:val="Ttulo3"/>
              <w:spacing w:line="360" w:lineRule="auto"/>
              <w:jc w:val="both"/>
              <w:rPr>
                <w:rFonts w:ascii="Arial" w:hAnsi="Arial" w:cs="Arial"/>
                <w:b w:val="0"/>
                <w:color w:val="auto"/>
                <w:sz w:val="16"/>
                <w:szCs w:val="16"/>
              </w:rPr>
            </w:pPr>
            <w:bookmarkStart w:id="352" w:name="_Toc473205963"/>
            <w:bookmarkStart w:id="353" w:name="_Toc473275156"/>
            <w:bookmarkStart w:id="354" w:name="_Toc473625507"/>
            <w:bookmarkStart w:id="355" w:name="_Toc473640942"/>
            <w:bookmarkStart w:id="356" w:name="_Toc481749172"/>
            <w:r w:rsidRPr="00AE32F4">
              <w:rPr>
                <w:rFonts w:ascii="Arial" w:hAnsi="Arial" w:cs="Arial"/>
                <w:b w:val="0"/>
                <w:color w:val="auto"/>
                <w:sz w:val="16"/>
                <w:szCs w:val="16"/>
              </w:rPr>
              <w:t xml:space="preserve">Los docentes no abordan temas tributarios con los estudiantes del 5º Grado de Educación Secundaria en las Instituciones Educativas Publicas del Distrito de </w:t>
            </w:r>
            <w:r w:rsidRPr="00AE32F4">
              <w:rPr>
                <w:rFonts w:ascii="Arial" w:hAnsi="Arial" w:cs="Arial"/>
                <w:b w:val="0"/>
                <w:color w:val="auto"/>
                <w:sz w:val="16"/>
                <w:szCs w:val="16"/>
              </w:rPr>
              <w:lastRenderedPageBreak/>
              <w:t>Cajamarca</w:t>
            </w:r>
            <w:bookmarkEnd w:id="352"/>
            <w:bookmarkEnd w:id="353"/>
            <w:bookmarkEnd w:id="354"/>
            <w:bookmarkEnd w:id="355"/>
            <w:bookmarkEnd w:id="356"/>
          </w:p>
          <w:p w:rsidR="00E93CDC" w:rsidRPr="00AE32F4" w:rsidRDefault="00E93CDC" w:rsidP="00E93CDC">
            <w:pPr>
              <w:pStyle w:val="Ttulo3"/>
              <w:spacing w:line="360" w:lineRule="auto"/>
              <w:jc w:val="both"/>
              <w:rPr>
                <w:rFonts w:ascii="Arial" w:hAnsi="Arial" w:cs="Arial"/>
                <w:b w:val="0"/>
                <w:color w:val="auto"/>
                <w:sz w:val="16"/>
                <w:szCs w:val="16"/>
              </w:rPr>
            </w:pPr>
            <w:bookmarkStart w:id="357" w:name="_Toc473205964"/>
            <w:bookmarkStart w:id="358" w:name="_Toc473275157"/>
            <w:bookmarkStart w:id="359" w:name="_Toc473625508"/>
            <w:bookmarkStart w:id="360" w:name="_Toc473640943"/>
            <w:bookmarkStart w:id="361" w:name="_Toc481749173"/>
            <w:r w:rsidRPr="00AE32F4">
              <w:rPr>
                <w:rFonts w:ascii="Arial" w:hAnsi="Arial" w:cs="Arial"/>
                <w:b w:val="0"/>
                <w:color w:val="auto"/>
                <w:sz w:val="16"/>
                <w:szCs w:val="16"/>
              </w:rPr>
              <w:t>El no desarrollo de una cultura tributaria en los estudiantes de 5º Grado de Educación Secundaria en las Instituciones Públicas del Distrito de  Cajamarca, trae como consecuencia  la evasión tributaria.</w:t>
            </w:r>
            <w:bookmarkEnd w:id="357"/>
            <w:bookmarkEnd w:id="358"/>
            <w:bookmarkEnd w:id="359"/>
            <w:bookmarkEnd w:id="360"/>
            <w:bookmarkEnd w:id="361"/>
          </w:p>
          <w:p w:rsidR="00E93CDC" w:rsidRPr="00AE32F4" w:rsidRDefault="00E93CDC" w:rsidP="00E93CDC">
            <w:pPr>
              <w:spacing w:line="360" w:lineRule="auto"/>
              <w:rPr>
                <w:rFonts w:ascii="Arial" w:hAnsi="Arial" w:cs="Arial"/>
                <w:sz w:val="16"/>
                <w:szCs w:val="16"/>
                <w:lang w:eastAsia="es-PE"/>
              </w:rPr>
            </w:pPr>
          </w:p>
          <w:p w:rsidR="00E93CDC" w:rsidRPr="00AE32F4" w:rsidRDefault="00E93CDC" w:rsidP="00E93CDC">
            <w:pPr>
              <w:spacing w:line="360" w:lineRule="auto"/>
              <w:jc w:val="both"/>
              <w:rPr>
                <w:rFonts w:ascii="Arial" w:hAnsi="Arial" w:cs="Arial"/>
                <w:sz w:val="16"/>
                <w:szCs w:val="16"/>
              </w:rPr>
            </w:pPr>
          </w:p>
        </w:tc>
        <w:tc>
          <w:tcPr>
            <w:tcW w:w="1342" w:type="dxa"/>
          </w:tcPr>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i/>
                <w:sz w:val="16"/>
                <w:szCs w:val="16"/>
              </w:rPr>
            </w:pPr>
            <w:r w:rsidRPr="00AE32F4">
              <w:rPr>
                <w:rFonts w:ascii="Arial" w:hAnsi="Arial" w:cs="Arial"/>
                <w:i/>
                <w:sz w:val="16"/>
                <w:szCs w:val="16"/>
              </w:rPr>
              <w:t>Cultura tributaria</w:t>
            </w:r>
          </w:p>
          <w:p w:rsidR="00E93CDC" w:rsidRPr="00AE32F4" w:rsidRDefault="00E93CDC" w:rsidP="00E93CDC">
            <w:pPr>
              <w:spacing w:line="360" w:lineRule="auto"/>
              <w:rPr>
                <w:rFonts w:ascii="Arial" w:hAnsi="Arial" w:cs="Arial"/>
                <w:i/>
                <w:sz w:val="16"/>
                <w:szCs w:val="16"/>
              </w:rPr>
            </w:pPr>
          </w:p>
          <w:p w:rsidR="00E93CDC" w:rsidRPr="00AE32F4" w:rsidRDefault="00E93CDC" w:rsidP="00E93CDC">
            <w:pPr>
              <w:spacing w:line="360" w:lineRule="auto"/>
              <w:rPr>
                <w:rFonts w:ascii="Arial" w:hAnsi="Arial" w:cs="Arial"/>
                <w:i/>
                <w:sz w:val="16"/>
                <w:szCs w:val="16"/>
              </w:rPr>
            </w:pPr>
          </w:p>
          <w:p w:rsidR="00E93CDC" w:rsidRPr="00AE32F4" w:rsidRDefault="00E93CDC" w:rsidP="00E93CDC">
            <w:pPr>
              <w:spacing w:line="360" w:lineRule="auto"/>
              <w:rPr>
                <w:rFonts w:ascii="Arial" w:hAnsi="Arial" w:cs="Arial"/>
                <w:i/>
                <w:sz w:val="16"/>
                <w:szCs w:val="16"/>
              </w:rPr>
            </w:pPr>
          </w:p>
          <w:p w:rsidR="00E93CDC" w:rsidRPr="00AE32F4" w:rsidRDefault="00E93CDC" w:rsidP="00E93CDC">
            <w:pPr>
              <w:spacing w:line="360" w:lineRule="auto"/>
              <w:rPr>
                <w:rFonts w:ascii="Arial" w:hAnsi="Arial" w:cs="Arial"/>
                <w:i/>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tc>
        <w:tc>
          <w:tcPr>
            <w:tcW w:w="1843" w:type="dxa"/>
          </w:tcPr>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numPr>
                <w:ilvl w:val="0"/>
                <w:numId w:val="20"/>
              </w:numPr>
              <w:spacing w:after="0" w:line="360" w:lineRule="auto"/>
              <w:rPr>
                <w:rFonts w:ascii="Arial" w:hAnsi="Arial" w:cs="Arial"/>
                <w:sz w:val="16"/>
                <w:szCs w:val="16"/>
              </w:rPr>
            </w:pPr>
            <w:r w:rsidRPr="00AE32F4">
              <w:rPr>
                <w:rFonts w:ascii="Arial" w:hAnsi="Arial" w:cs="Arial"/>
                <w:sz w:val="16"/>
                <w:szCs w:val="16"/>
              </w:rPr>
              <w:t>Nivel de conocimiento en Cultura Tributaria.</w:t>
            </w: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after="0"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20"/>
              </w:numPr>
              <w:spacing w:after="0" w:line="360" w:lineRule="auto"/>
              <w:rPr>
                <w:rFonts w:ascii="Arial" w:hAnsi="Arial" w:cs="Arial"/>
                <w:sz w:val="16"/>
                <w:szCs w:val="16"/>
              </w:rPr>
            </w:pPr>
            <w:r w:rsidRPr="00AE32F4">
              <w:rPr>
                <w:rFonts w:ascii="Arial" w:hAnsi="Arial" w:cs="Arial"/>
                <w:sz w:val="16"/>
                <w:szCs w:val="16"/>
              </w:rPr>
              <w:t>Percepciones tributarias.</w:t>
            </w: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spacing w:after="0" w:line="360" w:lineRule="auto"/>
              <w:rPr>
                <w:rFonts w:ascii="Arial" w:hAnsi="Arial" w:cs="Arial"/>
                <w:sz w:val="16"/>
                <w:szCs w:val="16"/>
              </w:rPr>
            </w:pPr>
          </w:p>
          <w:p w:rsidR="00E93CDC" w:rsidRPr="00AE32F4" w:rsidRDefault="00E93CDC" w:rsidP="00E93CDC">
            <w:pPr>
              <w:pStyle w:val="Prrafodelista"/>
              <w:numPr>
                <w:ilvl w:val="0"/>
                <w:numId w:val="20"/>
              </w:numPr>
              <w:spacing w:after="0" w:line="360" w:lineRule="auto"/>
              <w:rPr>
                <w:rFonts w:ascii="Arial" w:hAnsi="Arial" w:cs="Arial"/>
                <w:sz w:val="16"/>
                <w:szCs w:val="16"/>
              </w:rPr>
            </w:pPr>
            <w:r w:rsidRPr="00AE32F4">
              <w:rPr>
                <w:rFonts w:ascii="Arial" w:hAnsi="Arial" w:cs="Arial"/>
                <w:sz w:val="16"/>
                <w:szCs w:val="16"/>
              </w:rPr>
              <w:t>Hábitos y actitudes tributarios</w:t>
            </w:r>
          </w:p>
        </w:tc>
        <w:tc>
          <w:tcPr>
            <w:tcW w:w="1701" w:type="dxa"/>
          </w:tcPr>
          <w:p w:rsidR="00E93CDC" w:rsidRPr="00AE32F4" w:rsidRDefault="00E93CDC" w:rsidP="00E93CDC">
            <w:pPr>
              <w:spacing w:after="0" w:line="360" w:lineRule="auto"/>
              <w:rPr>
                <w:rFonts w:ascii="Arial" w:hAnsi="Arial" w:cs="Arial"/>
                <w:sz w:val="16"/>
                <w:szCs w:val="16"/>
              </w:rPr>
            </w:pP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Conoce  conceptos de tributo, tributación e impuesto.</w:t>
            </w: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Conoce las características del tributo</w:t>
            </w: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pStyle w:val="Prrafodelista"/>
              <w:numPr>
                <w:ilvl w:val="0"/>
                <w:numId w:val="17"/>
              </w:numPr>
              <w:spacing w:line="360" w:lineRule="auto"/>
              <w:rPr>
                <w:rFonts w:ascii="Arial" w:hAnsi="Arial" w:cs="Arial"/>
                <w:sz w:val="16"/>
                <w:szCs w:val="16"/>
              </w:rPr>
            </w:pPr>
            <w:r w:rsidRPr="00AE32F4">
              <w:rPr>
                <w:rFonts w:ascii="Arial" w:hAnsi="Arial" w:cs="Arial"/>
                <w:sz w:val="16"/>
                <w:szCs w:val="16"/>
              </w:rPr>
              <w:t>Reconoce  la importancia de  tributar.</w:t>
            </w:r>
          </w:p>
          <w:p w:rsidR="00E93CDC" w:rsidRPr="00AE32F4" w:rsidRDefault="00E93CDC" w:rsidP="00E93CDC">
            <w:pPr>
              <w:pStyle w:val="Prrafodelista"/>
              <w:numPr>
                <w:ilvl w:val="0"/>
                <w:numId w:val="16"/>
              </w:numPr>
              <w:spacing w:line="360" w:lineRule="auto"/>
              <w:rPr>
                <w:rFonts w:ascii="Arial" w:hAnsi="Arial" w:cs="Arial"/>
                <w:sz w:val="16"/>
                <w:szCs w:val="16"/>
              </w:rPr>
            </w:pPr>
            <w:r w:rsidRPr="00AE32F4">
              <w:rPr>
                <w:rFonts w:ascii="Arial" w:hAnsi="Arial" w:cs="Arial"/>
                <w:sz w:val="16"/>
                <w:szCs w:val="16"/>
              </w:rPr>
              <w:t xml:space="preserve">Reconoce su rol como </w:t>
            </w:r>
            <w:r w:rsidRPr="00AE32F4">
              <w:rPr>
                <w:rFonts w:ascii="Arial" w:hAnsi="Arial" w:cs="Arial"/>
                <w:sz w:val="16"/>
                <w:szCs w:val="16"/>
              </w:rPr>
              <w:lastRenderedPageBreak/>
              <w:t>ciudadano .</w:t>
            </w:r>
          </w:p>
          <w:p w:rsidR="00E93CDC" w:rsidRPr="00AE32F4" w:rsidRDefault="00E93CDC" w:rsidP="00E93CDC">
            <w:pPr>
              <w:pStyle w:val="Prrafodelista"/>
              <w:spacing w:line="360" w:lineRule="auto"/>
              <w:rPr>
                <w:rFonts w:ascii="Arial" w:hAnsi="Arial" w:cs="Arial"/>
                <w:sz w:val="16"/>
                <w:szCs w:val="16"/>
              </w:rPr>
            </w:pPr>
          </w:p>
          <w:p w:rsidR="00E93CDC" w:rsidRPr="00AE32F4" w:rsidRDefault="00E93CDC" w:rsidP="00E93CDC">
            <w:pPr>
              <w:spacing w:line="360" w:lineRule="auto"/>
              <w:rPr>
                <w:rFonts w:ascii="Arial" w:hAnsi="Arial" w:cs="Arial"/>
                <w:sz w:val="16"/>
                <w:szCs w:val="16"/>
              </w:rPr>
            </w:pPr>
          </w:p>
          <w:p w:rsidR="00E93CDC" w:rsidRPr="00AE32F4" w:rsidRDefault="00E93CDC" w:rsidP="00E93CDC">
            <w:pPr>
              <w:pStyle w:val="Prrafodelista"/>
              <w:numPr>
                <w:ilvl w:val="0"/>
                <w:numId w:val="16"/>
              </w:numPr>
              <w:spacing w:line="360" w:lineRule="auto"/>
              <w:rPr>
                <w:rFonts w:ascii="Arial" w:hAnsi="Arial" w:cs="Arial"/>
                <w:sz w:val="16"/>
                <w:szCs w:val="16"/>
              </w:rPr>
            </w:pPr>
            <w:r w:rsidRPr="00AE32F4">
              <w:rPr>
                <w:rFonts w:ascii="Arial" w:hAnsi="Arial" w:cs="Arial"/>
                <w:sz w:val="16"/>
                <w:szCs w:val="16"/>
              </w:rPr>
              <w:t>Asume hábitos y actitudes tributarias en su vida cotidiana.</w:t>
            </w:r>
          </w:p>
          <w:p w:rsidR="00E93CDC" w:rsidRPr="00AE32F4" w:rsidRDefault="00E93CDC" w:rsidP="00E93CDC">
            <w:pPr>
              <w:spacing w:line="360" w:lineRule="auto"/>
              <w:rPr>
                <w:rFonts w:ascii="Arial" w:hAnsi="Arial" w:cs="Arial"/>
                <w:sz w:val="16"/>
                <w:szCs w:val="16"/>
              </w:rPr>
            </w:pPr>
          </w:p>
        </w:tc>
        <w:tc>
          <w:tcPr>
            <w:tcW w:w="1985" w:type="dxa"/>
          </w:tcPr>
          <w:p w:rsidR="00E93CDC" w:rsidRPr="00AE32F4" w:rsidRDefault="002875E9" w:rsidP="00E93CDC">
            <w:pPr>
              <w:pStyle w:val="Ttulo1"/>
              <w:spacing w:before="100" w:beforeAutospacing="1" w:line="360" w:lineRule="auto"/>
              <w:jc w:val="both"/>
              <w:rPr>
                <w:rFonts w:ascii="Arial" w:hAnsi="Arial" w:cs="Arial"/>
                <w:b w:val="0"/>
                <w:color w:val="auto"/>
                <w:sz w:val="16"/>
                <w:szCs w:val="16"/>
              </w:rPr>
            </w:pPr>
            <w:bookmarkStart w:id="362" w:name="_Toc473275158"/>
            <w:bookmarkStart w:id="363" w:name="_Toc473625509"/>
            <w:bookmarkStart w:id="364" w:name="_Toc473640944"/>
            <w:bookmarkStart w:id="365" w:name="_Toc481749174"/>
            <w:r>
              <w:rPr>
                <w:rFonts w:ascii="Arial" w:hAnsi="Arial" w:cs="Arial"/>
                <w:color w:val="auto"/>
                <w:sz w:val="16"/>
                <w:szCs w:val="16"/>
              </w:rPr>
              <w:lastRenderedPageBreak/>
              <w:t>Tipo  y Diseño</w:t>
            </w:r>
            <w:r w:rsidR="00E93CDC" w:rsidRPr="00AE32F4">
              <w:rPr>
                <w:rFonts w:ascii="Arial" w:hAnsi="Arial" w:cs="Arial"/>
                <w:color w:val="auto"/>
                <w:sz w:val="16"/>
                <w:szCs w:val="16"/>
              </w:rPr>
              <w:t xml:space="preserve"> de investigación:</w:t>
            </w:r>
            <w:r w:rsidR="00E93CDC" w:rsidRPr="00AE32F4">
              <w:rPr>
                <w:rFonts w:ascii="Arial" w:hAnsi="Arial" w:cs="Arial"/>
                <w:b w:val="0"/>
                <w:color w:val="auto"/>
                <w:sz w:val="16"/>
                <w:szCs w:val="16"/>
              </w:rPr>
              <w:t xml:space="preserve"> El diseño la investi</w:t>
            </w:r>
            <w:r w:rsidR="00E93CDC">
              <w:rPr>
                <w:rFonts w:ascii="Arial" w:hAnsi="Arial" w:cs="Arial"/>
                <w:b w:val="0"/>
                <w:color w:val="auto"/>
                <w:sz w:val="16"/>
                <w:szCs w:val="16"/>
              </w:rPr>
              <w:t xml:space="preserve">gación </w:t>
            </w:r>
            <w:r>
              <w:rPr>
                <w:rFonts w:ascii="Arial" w:hAnsi="Arial" w:cs="Arial"/>
                <w:b w:val="0"/>
                <w:color w:val="auto"/>
                <w:sz w:val="16"/>
                <w:szCs w:val="16"/>
              </w:rPr>
              <w:t>es no experimental, tipo</w:t>
            </w:r>
            <w:r w:rsidR="00E93CDC">
              <w:rPr>
                <w:rFonts w:ascii="Arial" w:hAnsi="Arial" w:cs="Arial"/>
                <w:b w:val="0"/>
                <w:color w:val="auto"/>
                <w:sz w:val="16"/>
                <w:szCs w:val="16"/>
              </w:rPr>
              <w:t xml:space="preserve"> aplicativa</w:t>
            </w:r>
            <w:r w:rsidR="00E93CDC" w:rsidRPr="00AE32F4">
              <w:rPr>
                <w:rFonts w:ascii="Arial" w:hAnsi="Arial" w:cs="Arial"/>
                <w:b w:val="0"/>
                <w:color w:val="auto"/>
                <w:sz w:val="16"/>
                <w:szCs w:val="16"/>
              </w:rPr>
              <w:t xml:space="preserve"> descriptiva.</w:t>
            </w:r>
            <w:bookmarkEnd w:id="362"/>
            <w:bookmarkEnd w:id="363"/>
            <w:bookmarkEnd w:id="364"/>
            <w:bookmarkEnd w:id="365"/>
          </w:p>
          <w:p w:rsidR="00E93CDC" w:rsidRPr="00AE32F4" w:rsidRDefault="00E93CDC" w:rsidP="00E93CDC">
            <w:pPr>
              <w:pStyle w:val="Ttulo1"/>
              <w:spacing w:before="100" w:beforeAutospacing="1" w:line="360" w:lineRule="auto"/>
              <w:jc w:val="both"/>
              <w:rPr>
                <w:rFonts w:ascii="Arial" w:hAnsi="Arial" w:cs="Arial"/>
                <w:b w:val="0"/>
                <w:color w:val="auto"/>
                <w:sz w:val="16"/>
                <w:szCs w:val="16"/>
              </w:rPr>
            </w:pPr>
            <w:bookmarkStart w:id="366" w:name="_Toc473275159"/>
            <w:bookmarkStart w:id="367" w:name="_Toc473625510"/>
            <w:bookmarkStart w:id="368" w:name="_Toc473640945"/>
            <w:bookmarkStart w:id="369" w:name="_Toc481749175"/>
            <w:r w:rsidRPr="00AE32F4">
              <w:rPr>
                <w:rFonts w:ascii="Arial" w:hAnsi="Arial" w:cs="Arial"/>
                <w:color w:val="auto"/>
                <w:sz w:val="16"/>
                <w:szCs w:val="16"/>
              </w:rPr>
              <w:t xml:space="preserve">Unidad de análisis: </w:t>
            </w:r>
            <w:r w:rsidRPr="00AE32F4">
              <w:rPr>
                <w:rFonts w:ascii="Arial" w:hAnsi="Arial" w:cs="Arial"/>
                <w:b w:val="0"/>
                <w:color w:val="auto"/>
                <w:sz w:val="16"/>
                <w:szCs w:val="16"/>
              </w:rPr>
              <w:t xml:space="preserve">  Grado de conocimiento en cultura tributaria en los estudiantes del 5º de grado de educación secundaria de las Instituciones Educativas Publicas del distrito de Cajamarca</w:t>
            </w:r>
            <w:bookmarkEnd w:id="366"/>
            <w:bookmarkEnd w:id="367"/>
            <w:bookmarkEnd w:id="368"/>
            <w:bookmarkEnd w:id="369"/>
          </w:p>
          <w:p w:rsidR="00E93CDC" w:rsidRPr="00AE32F4" w:rsidRDefault="00E93CDC" w:rsidP="00E93CDC">
            <w:pPr>
              <w:pStyle w:val="Ttulo1"/>
              <w:spacing w:before="100" w:beforeAutospacing="1" w:line="360" w:lineRule="auto"/>
              <w:jc w:val="both"/>
              <w:rPr>
                <w:rFonts w:ascii="Arial" w:hAnsi="Arial" w:cs="Arial"/>
                <w:color w:val="auto"/>
                <w:sz w:val="16"/>
                <w:szCs w:val="16"/>
              </w:rPr>
            </w:pPr>
            <w:bookmarkStart w:id="370" w:name="_Toc473275160"/>
            <w:bookmarkStart w:id="371" w:name="_Toc473625511"/>
            <w:bookmarkStart w:id="372" w:name="_Toc473640946"/>
            <w:bookmarkStart w:id="373" w:name="_Toc481749176"/>
            <w:r w:rsidRPr="00AE32F4">
              <w:rPr>
                <w:rFonts w:ascii="Arial" w:hAnsi="Arial" w:cs="Arial"/>
                <w:color w:val="auto"/>
                <w:sz w:val="16"/>
                <w:szCs w:val="16"/>
              </w:rPr>
              <w:t>Diseño de investigación:</w:t>
            </w:r>
            <w:r w:rsidRPr="00AE32F4">
              <w:rPr>
                <w:rFonts w:ascii="Arial" w:hAnsi="Arial" w:cs="Arial"/>
                <w:b w:val="0"/>
                <w:color w:val="auto"/>
                <w:sz w:val="16"/>
                <w:szCs w:val="16"/>
              </w:rPr>
              <w:t xml:space="preserve"> No experimental:</w:t>
            </w:r>
            <w:bookmarkEnd w:id="370"/>
            <w:bookmarkEnd w:id="371"/>
            <w:bookmarkEnd w:id="372"/>
            <w:bookmarkEnd w:id="373"/>
            <w:r w:rsidRPr="00AE32F4">
              <w:rPr>
                <w:rFonts w:ascii="Arial" w:hAnsi="Arial" w:cs="Arial"/>
                <w:b w:val="0"/>
                <w:color w:val="auto"/>
                <w:sz w:val="16"/>
                <w:szCs w:val="16"/>
              </w:rPr>
              <w:t xml:space="preserve"> </w:t>
            </w:r>
          </w:p>
          <w:p w:rsidR="00E93CDC" w:rsidRPr="00AE32F4" w:rsidRDefault="00E93CDC" w:rsidP="00E93CDC">
            <w:pPr>
              <w:pStyle w:val="Ttulo1"/>
              <w:spacing w:before="100" w:beforeAutospacing="1" w:line="360" w:lineRule="auto"/>
              <w:jc w:val="both"/>
              <w:rPr>
                <w:rFonts w:ascii="Arial" w:hAnsi="Arial" w:cs="Arial"/>
                <w:b w:val="0"/>
                <w:color w:val="auto"/>
                <w:sz w:val="16"/>
                <w:szCs w:val="16"/>
              </w:rPr>
            </w:pPr>
            <w:bookmarkStart w:id="374" w:name="_Toc473275161"/>
            <w:bookmarkStart w:id="375" w:name="_Toc473625512"/>
            <w:bookmarkStart w:id="376" w:name="_Toc473640947"/>
            <w:bookmarkStart w:id="377" w:name="_Toc481749177"/>
            <w:r w:rsidRPr="00AE32F4">
              <w:rPr>
                <w:rFonts w:ascii="Arial" w:hAnsi="Arial" w:cs="Arial"/>
                <w:color w:val="auto"/>
                <w:sz w:val="16"/>
                <w:szCs w:val="16"/>
              </w:rPr>
              <w:lastRenderedPageBreak/>
              <w:t>Método Inductivo:</w:t>
            </w:r>
            <w:r w:rsidRPr="00AE32F4">
              <w:rPr>
                <w:rFonts w:ascii="Arial" w:hAnsi="Arial" w:cs="Arial"/>
                <w:b w:val="0"/>
                <w:color w:val="auto"/>
                <w:sz w:val="16"/>
                <w:szCs w:val="16"/>
              </w:rPr>
              <w:t xml:space="preserve"> se procederá a la observación de la variable y a describirla</w:t>
            </w:r>
            <w:r w:rsidRPr="00AE32F4">
              <w:rPr>
                <w:rFonts w:ascii="Arial" w:hAnsi="Arial" w:cs="Arial"/>
                <w:color w:val="auto"/>
                <w:sz w:val="16"/>
                <w:szCs w:val="16"/>
              </w:rPr>
              <w:t>.</w:t>
            </w:r>
            <w:bookmarkEnd w:id="374"/>
            <w:bookmarkEnd w:id="375"/>
            <w:bookmarkEnd w:id="376"/>
            <w:bookmarkEnd w:id="377"/>
            <w:r w:rsidRPr="00AE32F4">
              <w:rPr>
                <w:rFonts w:ascii="Arial" w:hAnsi="Arial" w:cs="Arial"/>
                <w:color w:val="auto"/>
                <w:sz w:val="16"/>
                <w:szCs w:val="16"/>
              </w:rPr>
              <w:t xml:space="preserve"> </w:t>
            </w:r>
          </w:p>
          <w:p w:rsidR="00E93CDC" w:rsidRPr="00AE32F4" w:rsidRDefault="00E93CDC" w:rsidP="00E93CDC">
            <w:pPr>
              <w:pStyle w:val="Ttulo1"/>
              <w:spacing w:before="100" w:beforeAutospacing="1" w:line="360" w:lineRule="auto"/>
              <w:jc w:val="both"/>
              <w:rPr>
                <w:rFonts w:ascii="Arial" w:hAnsi="Arial" w:cs="Arial"/>
                <w:b w:val="0"/>
                <w:color w:val="auto"/>
                <w:sz w:val="16"/>
                <w:szCs w:val="16"/>
              </w:rPr>
            </w:pPr>
            <w:bookmarkStart w:id="378" w:name="_Toc473275162"/>
            <w:bookmarkStart w:id="379" w:name="_Toc473625513"/>
            <w:bookmarkStart w:id="380" w:name="_Toc473640948"/>
            <w:bookmarkStart w:id="381" w:name="_Toc481749178"/>
            <w:r w:rsidRPr="00AE32F4">
              <w:rPr>
                <w:rFonts w:ascii="Arial" w:hAnsi="Arial" w:cs="Arial"/>
                <w:color w:val="auto"/>
                <w:sz w:val="16"/>
                <w:szCs w:val="16"/>
              </w:rPr>
              <w:t>Método Deductivo</w:t>
            </w:r>
            <w:r w:rsidRPr="00AE32F4">
              <w:rPr>
                <w:rFonts w:ascii="Arial" w:hAnsi="Arial" w:cs="Arial"/>
                <w:b w:val="0"/>
                <w:color w:val="auto"/>
                <w:sz w:val="16"/>
                <w:szCs w:val="16"/>
              </w:rPr>
              <w:t>:</w:t>
            </w:r>
            <w:r w:rsidRPr="00AE32F4">
              <w:rPr>
                <w:rFonts w:ascii="Arial" w:hAnsi="Arial" w:cs="Arial"/>
                <w:color w:val="auto"/>
                <w:sz w:val="16"/>
                <w:szCs w:val="16"/>
              </w:rPr>
              <w:t xml:space="preserve"> </w:t>
            </w:r>
            <w:r w:rsidRPr="00AE32F4">
              <w:rPr>
                <w:rFonts w:ascii="Arial" w:hAnsi="Arial" w:cs="Arial"/>
                <w:b w:val="0"/>
                <w:color w:val="auto"/>
                <w:sz w:val="16"/>
                <w:szCs w:val="16"/>
              </w:rPr>
              <w:t>se iniciará con la observación y descripción de las variables en forma general.</w:t>
            </w:r>
            <w:bookmarkEnd w:id="378"/>
            <w:bookmarkEnd w:id="379"/>
            <w:bookmarkEnd w:id="380"/>
            <w:bookmarkEnd w:id="381"/>
            <w:r w:rsidRPr="00AE32F4">
              <w:rPr>
                <w:rFonts w:ascii="Arial" w:hAnsi="Arial" w:cs="Arial"/>
                <w:b w:val="0"/>
                <w:color w:val="auto"/>
                <w:sz w:val="16"/>
                <w:szCs w:val="16"/>
              </w:rPr>
              <w:t xml:space="preserve"> </w:t>
            </w:r>
          </w:p>
          <w:p w:rsidR="00E93CDC" w:rsidRPr="00AE32F4" w:rsidRDefault="00E93CDC" w:rsidP="00E93CDC">
            <w:pPr>
              <w:pStyle w:val="Ttulo1"/>
              <w:spacing w:before="100" w:beforeAutospacing="1" w:line="360" w:lineRule="auto"/>
              <w:jc w:val="both"/>
              <w:rPr>
                <w:rFonts w:ascii="Arial" w:hAnsi="Arial" w:cs="Arial"/>
                <w:b w:val="0"/>
                <w:color w:val="auto"/>
                <w:sz w:val="16"/>
                <w:szCs w:val="16"/>
              </w:rPr>
            </w:pPr>
            <w:bookmarkStart w:id="382" w:name="_Toc473205069"/>
            <w:bookmarkStart w:id="383" w:name="_Toc473205970"/>
            <w:bookmarkStart w:id="384" w:name="_Toc473275163"/>
            <w:bookmarkStart w:id="385" w:name="_Toc473625514"/>
            <w:bookmarkStart w:id="386" w:name="_Toc473640949"/>
            <w:bookmarkStart w:id="387" w:name="_Toc481749179"/>
            <w:r w:rsidRPr="00AE32F4">
              <w:rPr>
                <w:rFonts w:ascii="Arial" w:hAnsi="Arial" w:cs="Arial"/>
                <w:color w:val="auto"/>
                <w:sz w:val="16"/>
                <w:szCs w:val="16"/>
              </w:rPr>
              <w:t xml:space="preserve">Método Analítico: </w:t>
            </w:r>
            <w:r w:rsidRPr="00AE32F4">
              <w:rPr>
                <w:rFonts w:ascii="Arial" w:hAnsi="Arial" w:cs="Arial"/>
                <w:b w:val="0"/>
                <w:color w:val="auto"/>
                <w:sz w:val="16"/>
                <w:szCs w:val="16"/>
              </w:rPr>
              <w:t>se identificará cada una de las partes que constituyen las variables, así mismo se establecerá sus relaciones entre ellas</w:t>
            </w:r>
            <w:bookmarkEnd w:id="382"/>
            <w:bookmarkEnd w:id="383"/>
            <w:bookmarkEnd w:id="384"/>
            <w:bookmarkEnd w:id="385"/>
            <w:bookmarkEnd w:id="386"/>
            <w:bookmarkEnd w:id="387"/>
          </w:p>
          <w:p w:rsidR="00E93CDC" w:rsidRPr="00AE32F4" w:rsidRDefault="00E93CDC" w:rsidP="00E93CDC">
            <w:pPr>
              <w:pStyle w:val="Ttulo1"/>
              <w:spacing w:before="100" w:beforeAutospacing="1" w:line="360" w:lineRule="auto"/>
              <w:jc w:val="both"/>
              <w:rPr>
                <w:rFonts w:ascii="Arial" w:hAnsi="Arial" w:cs="Arial"/>
                <w:color w:val="auto"/>
                <w:sz w:val="16"/>
                <w:szCs w:val="16"/>
              </w:rPr>
            </w:pPr>
            <w:bookmarkStart w:id="388" w:name="_Toc473205070"/>
            <w:bookmarkStart w:id="389" w:name="_Toc473205971"/>
            <w:bookmarkStart w:id="390" w:name="_Toc473275164"/>
            <w:bookmarkStart w:id="391" w:name="_Toc473625515"/>
            <w:bookmarkStart w:id="392" w:name="_Toc473640950"/>
            <w:bookmarkStart w:id="393" w:name="_Toc481749180"/>
            <w:r w:rsidRPr="00AE32F4">
              <w:rPr>
                <w:rFonts w:ascii="Arial" w:hAnsi="Arial" w:cs="Arial"/>
                <w:color w:val="auto"/>
                <w:sz w:val="16"/>
                <w:szCs w:val="16"/>
              </w:rPr>
              <w:t>Método Sintético:</w:t>
            </w:r>
            <w:r w:rsidRPr="00AE32F4">
              <w:rPr>
                <w:rFonts w:ascii="Arial" w:hAnsi="Arial" w:cs="Arial"/>
                <w:b w:val="0"/>
                <w:color w:val="auto"/>
                <w:sz w:val="16"/>
                <w:szCs w:val="16"/>
              </w:rPr>
              <w:t xml:space="preserve"> se  analizar cada una de las variables, establecer su relación o asociación para arribar a conclusiones.</w:t>
            </w:r>
            <w:bookmarkEnd w:id="388"/>
            <w:bookmarkEnd w:id="389"/>
            <w:bookmarkEnd w:id="390"/>
            <w:bookmarkEnd w:id="391"/>
            <w:bookmarkEnd w:id="392"/>
            <w:bookmarkEnd w:id="393"/>
          </w:p>
          <w:p w:rsidR="00E93CDC" w:rsidRPr="00AE32F4" w:rsidRDefault="00E93CDC" w:rsidP="00E93CDC">
            <w:pPr>
              <w:pStyle w:val="Prrafodelista"/>
              <w:spacing w:after="0" w:line="360" w:lineRule="auto"/>
              <w:ind w:left="213"/>
              <w:jc w:val="both"/>
              <w:rPr>
                <w:rFonts w:ascii="Arial" w:hAnsi="Arial" w:cs="Arial"/>
                <w:sz w:val="16"/>
                <w:szCs w:val="16"/>
              </w:rPr>
            </w:pPr>
          </w:p>
        </w:tc>
        <w:tc>
          <w:tcPr>
            <w:tcW w:w="1842" w:type="dxa"/>
          </w:tcPr>
          <w:p w:rsidR="00E93CDC" w:rsidRPr="00AE32F4" w:rsidRDefault="00E93CDC" w:rsidP="00E93CDC">
            <w:pPr>
              <w:pStyle w:val="Ttulo1"/>
              <w:spacing w:line="360" w:lineRule="auto"/>
              <w:jc w:val="both"/>
              <w:rPr>
                <w:rFonts w:ascii="Arial" w:hAnsi="Arial" w:cs="Arial"/>
                <w:b w:val="0"/>
                <w:color w:val="auto"/>
                <w:sz w:val="16"/>
                <w:szCs w:val="16"/>
              </w:rPr>
            </w:pPr>
            <w:bookmarkStart w:id="394" w:name="_Toc473275165"/>
            <w:bookmarkStart w:id="395" w:name="_Toc473625516"/>
            <w:bookmarkStart w:id="396" w:name="_Toc473640951"/>
            <w:bookmarkStart w:id="397" w:name="_Toc481749181"/>
            <w:r w:rsidRPr="00AE32F4">
              <w:rPr>
                <w:rFonts w:ascii="Arial" w:hAnsi="Arial" w:cs="Arial"/>
                <w:color w:val="auto"/>
                <w:sz w:val="16"/>
                <w:szCs w:val="16"/>
              </w:rPr>
              <w:lastRenderedPageBreak/>
              <w:t>Población de Estudio:</w:t>
            </w:r>
            <w:r w:rsidRPr="00AE32F4">
              <w:rPr>
                <w:rFonts w:ascii="Arial" w:hAnsi="Arial" w:cs="Arial"/>
                <w:b w:val="0"/>
                <w:color w:val="auto"/>
                <w:sz w:val="16"/>
                <w:szCs w:val="16"/>
              </w:rPr>
              <w:t xml:space="preserve"> la población hace referencia a los 14,176 estudiantes de Educación Secundaria de las </w:t>
            </w:r>
            <w:proofErr w:type="spellStart"/>
            <w:r w:rsidRPr="00AE32F4">
              <w:rPr>
                <w:rFonts w:ascii="Arial" w:hAnsi="Arial" w:cs="Arial"/>
                <w:b w:val="0"/>
                <w:color w:val="auto"/>
                <w:sz w:val="16"/>
                <w:szCs w:val="16"/>
              </w:rPr>
              <w:t>IEP</w:t>
            </w:r>
            <w:proofErr w:type="spellEnd"/>
            <w:r w:rsidRPr="00AE32F4">
              <w:rPr>
                <w:rFonts w:ascii="Arial" w:hAnsi="Arial" w:cs="Arial"/>
                <w:b w:val="0"/>
                <w:color w:val="auto"/>
                <w:sz w:val="16"/>
                <w:szCs w:val="16"/>
              </w:rPr>
              <w:t xml:space="preserve"> del Distrito de Cajamarca matriculados en el 2016 dentro de los cuales 2,297 pertenecen al 5º Grado</w:t>
            </w:r>
            <w:bookmarkEnd w:id="394"/>
            <w:bookmarkEnd w:id="395"/>
            <w:bookmarkEnd w:id="396"/>
            <w:bookmarkEnd w:id="397"/>
          </w:p>
          <w:p w:rsidR="00E93CDC" w:rsidRPr="00AE32F4" w:rsidRDefault="00E93CDC" w:rsidP="00E93CDC">
            <w:pPr>
              <w:pStyle w:val="Ttulo1"/>
              <w:spacing w:line="360" w:lineRule="auto"/>
              <w:jc w:val="both"/>
              <w:rPr>
                <w:rFonts w:ascii="Arial" w:hAnsi="Arial" w:cs="Arial"/>
                <w:b w:val="0"/>
                <w:color w:val="auto"/>
                <w:sz w:val="16"/>
                <w:szCs w:val="16"/>
              </w:rPr>
            </w:pPr>
            <w:bookmarkStart w:id="398" w:name="_Toc473275166"/>
            <w:bookmarkStart w:id="399" w:name="_Toc473625517"/>
            <w:bookmarkStart w:id="400" w:name="_Toc473640952"/>
            <w:bookmarkStart w:id="401" w:name="_Toc481749182"/>
            <w:r w:rsidRPr="00AE32F4">
              <w:rPr>
                <w:rFonts w:ascii="Arial" w:hAnsi="Arial" w:cs="Arial"/>
                <w:color w:val="auto"/>
                <w:sz w:val="16"/>
                <w:szCs w:val="16"/>
              </w:rPr>
              <w:t xml:space="preserve">Tamaño de la muestra: </w:t>
            </w:r>
            <w:r w:rsidRPr="00AE32F4">
              <w:rPr>
                <w:rFonts w:ascii="Arial" w:hAnsi="Arial" w:cs="Arial"/>
                <w:b w:val="0"/>
                <w:color w:val="auto"/>
                <w:sz w:val="16"/>
                <w:szCs w:val="16"/>
              </w:rPr>
              <w:t xml:space="preserve">La muestra está representada por 136 estudiantes  del  5º Grado de educación secundaria  de las </w:t>
            </w:r>
            <w:proofErr w:type="spellStart"/>
            <w:r w:rsidRPr="00AE32F4">
              <w:rPr>
                <w:rFonts w:ascii="Arial" w:hAnsi="Arial" w:cs="Arial"/>
                <w:b w:val="0"/>
                <w:color w:val="auto"/>
                <w:sz w:val="16"/>
                <w:szCs w:val="16"/>
              </w:rPr>
              <w:t>IEP</w:t>
            </w:r>
            <w:proofErr w:type="spellEnd"/>
            <w:r w:rsidRPr="00AE32F4">
              <w:rPr>
                <w:rFonts w:ascii="Arial" w:hAnsi="Arial" w:cs="Arial"/>
                <w:b w:val="0"/>
                <w:color w:val="auto"/>
                <w:sz w:val="16"/>
                <w:szCs w:val="16"/>
              </w:rPr>
              <w:t xml:space="preserve"> </w:t>
            </w:r>
            <w:r w:rsidRPr="00AE32F4">
              <w:rPr>
                <w:rFonts w:ascii="Arial" w:hAnsi="Arial" w:cs="Arial"/>
                <w:b w:val="0"/>
                <w:color w:val="auto"/>
                <w:sz w:val="16"/>
                <w:szCs w:val="16"/>
              </w:rPr>
              <w:lastRenderedPageBreak/>
              <w:t>del distrito de Cajamarca.</w:t>
            </w:r>
            <w:bookmarkEnd w:id="398"/>
            <w:bookmarkEnd w:id="399"/>
            <w:bookmarkEnd w:id="400"/>
            <w:bookmarkEnd w:id="401"/>
          </w:p>
          <w:p w:rsidR="00E93CDC" w:rsidRPr="00AE32F4" w:rsidRDefault="00E93CDC" w:rsidP="00E93CDC">
            <w:pPr>
              <w:pStyle w:val="Prrafodelista"/>
              <w:spacing w:after="0" w:line="360" w:lineRule="auto"/>
              <w:ind w:left="213"/>
              <w:jc w:val="both"/>
              <w:rPr>
                <w:rFonts w:ascii="Arial" w:hAnsi="Arial" w:cs="Arial"/>
                <w:sz w:val="16"/>
                <w:szCs w:val="16"/>
              </w:rPr>
            </w:pPr>
          </w:p>
        </w:tc>
      </w:tr>
    </w:tbl>
    <w:p w:rsidR="00E93CDC" w:rsidRPr="00AE32F4" w:rsidRDefault="00E93CDC" w:rsidP="00E93CDC">
      <w:pPr>
        <w:spacing w:line="360" w:lineRule="auto"/>
        <w:rPr>
          <w:rFonts w:ascii="Arial" w:hAnsi="Arial" w:cs="Arial"/>
          <w:b/>
          <w:sz w:val="20"/>
          <w:szCs w:val="20"/>
        </w:rPr>
      </w:pPr>
      <w:r w:rsidRPr="00AE32F4">
        <w:rPr>
          <w:rFonts w:ascii="Arial" w:hAnsi="Arial" w:cs="Arial"/>
          <w:b/>
          <w:sz w:val="20"/>
          <w:szCs w:val="20"/>
        </w:rPr>
        <w:lastRenderedPageBreak/>
        <w:t>ELABORACIÓN PROPIA</w:t>
      </w:r>
    </w:p>
    <w:p w:rsidR="00E93CDC" w:rsidRPr="00AE32F4" w:rsidRDefault="00E93CDC" w:rsidP="00E93CDC">
      <w:pPr>
        <w:spacing w:after="0" w:line="360" w:lineRule="auto"/>
        <w:jc w:val="both"/>
        <w:rPr>
          <w:rFonts w:ascii="Arial" w:hAnsi="Arial" w:cs="Arial"/>
          <w:b/>
          <w:sz w:val="24"/>
          <w:szCs w:val="24"/>
        </w:rPr>
        <w:sectPr w:rsidR="00E93CDC" w:rsidRPr="00AE32F4" w:rsidSect="00E93CDC">
          <w:pgSz w:w="16839" w:h="11907" w:orient="landscape" w:code="9"/>
          <w:pgMar w:top="2268" w:right="1701" w:bottom="1701" w:left="2268" w:header="709" w:footer="709" w:gutter="0"/>
          <w:cols w:space="708"/>
          <w:docGrid w:linePitch="360"/>
        </w:sectPr>
      </w:pPr>
    </w:p>
    <w:p w:rsidR="00E93CDC" w:rsidRPr="00AE32F4" w:rsidRDefault="00E263DD" w:rsidP="00E93CDC">
      <w:pPr>
        <w:spacing w:line="360" w:lineRule="auto"/>
        <w:rPr>
          <w:rFonts w:ascii="Arial" w:hAnsi="Arial" w:cs="Arial"/>
          <w:b/>
          <w:sz w:val="24"/>
          <w:szCs w:val="24"/>
        </w:rPr>
      </w:pPr>
      <w:r>
        <w:rPr>
          <w:rFonts w:ascii="Arial" w:hAnsi="Arial" w:cs="Arial"/>
          <w:b/>
          <w:sz w:val="24"/>
          <w:szCs w:val="24"/>
        </w:rPr>
        <w:lastRenderedPageBreak/>
        <w:t>2.- INSTRUMENTOS PARA LA OBTENCIÓN DE DATOS</w:t>
      </w:r>
    </w:p>
    <w:p w:rsidR="00E93CDC" w:rsidRPr="00E97129" w:rsidRDefault="00E93CDC" w:rsidP="00E93CDC">
      <w:pPr>
        <w:spacing w:after="0" w:line="360" w:lineRule="auto"/>
        <w:jc w:val="center"/>
        <w:rPr>
          <w:rFonts w:ascii="Arial" w:eastAsia="Times New Roman" w:hAnsi="Arial" w:cs="Arial"/>
          <w:b/>
          <w:bCs/>
          <w:sz w:val="18"/>
          <w:szCs w:val="18"/>
          <w:lang w:val="es-ES"/>
        </w:rPr>
      </w:pPr>
      <w:r w:rsidRPr="00E97129">
        <w:rPr>
          <w:rFonts w:ascii="Arial" w:eastAsia="Times New Roman" w:hAnsi="Arial" w:cs="Arial"/>
          <w:b/>
          <w:bCs/>
          <w:sz w:val="18"/>
          <w:szCs w:val="18"/>
          <w:lang w:val="es-ES"/>
        </w:rPr>
        <w:t>CUESTIONARIO:</w:t>
      </w:r>
    </w:p>
    <w:p w:rsidR="00E93CDC" w:rsidRPr="00E97129" w:rsidRDefault="00E93CDC" w:rsidP="00E93CDC">
      <w:pPr>
        <w:spacing w:line="360" w:lineRule="auto"/>
        <w:jc w:val="both"/>
        <w:rPr>
          <w:rFonts w:ascii="Arial" w:hAnsi="Arial" w:cs="Arial"/>
          <w:sz w:val="18"/>
          <w:szCs w:val="18"/>
          <w:highlight w:val="yellow"/>
        </w:rPr>
      </w:pPr>
    </w:p>
    <w:p w:rsidR="00E93CDC" w:rsidRPr="00E97129" w:rsidRDefault="00E93CDC" w:rsidP="00E93CDC">
      <w:pPr>
        <w:spacing w:line="360" w:lineRule="auto"/>
        <w:jc w:val="both"/>
        <w:rPr>
          <w:rFonts w:ascii="Arial" w:hAnsi="Arial" w:cs="Arial"/>
          <w:b/>
          <w:sz w:val="18"/>
          <w:szCs w:val="18"/>
        </w:rPr>
      </w:pPr>
      <w:r w:rsidRPr="00E97129">
        <w:rPr>
          <w:rFonts w:ascii="Arial" w:hAnsi="Arial" w:cs="Arial"/>
          <w:sz w:val="18"/>
          <w:szCs w:val="18"/>
        </w:rPr>
        <w:t>A continuación se te presentan una serie de interrogantes, coloca una (x) donde corresponda.</w:t>
      </w: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¿Qué es tributo?</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Ingreso publico proveniente de un pago obligatorio(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 Programas políticos</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Ingreso de empresarios</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3CDC">
      <w:pPr>
        <w:pStyle w:val="Prrafodelista"/>
        <w:spacing w:line="360" w:lineRule="auto"/>
        <w:ind w:left="1440"/>
        <w:jc w:val="both"/>
        <w:rPr>
          <w:rFonts w:ascii="Arial" w:hAnsi="Arial" w:cs="Arial"/>
          <w:sz w:val="18"/>
          <w:szCs w:val="18"/>
          <w:highlight w:val="yellow"/>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¿Qué es tributación?</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Acto de pagar impuestos a un estado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Acto de apostar en un juego</w:t>
      </w:r>
      <w:r w:rsidRPr="00E97129">
        <w:rPr>
          <w:rFonts w:ascii="Arial" w:hAnsi="Arial" w:cs="Arial"/>
          <w:sz w:val="18"/>
          <w:szCs w:val="18"/>
        </w:rPr>
        <w:tab/>
        <w:t xml:space="preserve">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Acto de evaluar </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3CDC">
      <w:pPr>
        <w:pStyle w:val="Prrafodelista"/>
        <w:spacing w:line="360" w:lineRule="auto"/>
        <w:jc w:val="both"/>
        <w:rPr>
          <w:rFonts w:ascii="Arial" w:hAnsi="Arial" w:cs="Arial"/>
          <w:sz w:val="18"/>
          <w:szCs w:val="18"/>
          <w:highlight w:val="yellow"/>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¿Qué características tiene el tributo?</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Coactivo, dinerario y contributivo </w:t>
      </w:r>
      <w:r w:rsidRPr="00E97129">
        <w:rPr>
          <w:rFonts w:ascii="Arial" w:hAnsi="Arial" w:cs="Arial"/>
          <w:sz w:val="18"/>
          <w:szCs w:val="18"/>
        </w:rPr>
        <w:tab/>
        <w:t>(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Contributivo y colaborativo</w:t>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Dinerario y colaborativo</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3CDC">
      <w:pPr>
        <w:pStyle w:val="Prrafodelista"/>
        <w:spacing w:line="360" w:lineRule="auto"/>
        <w:ind w:left="1440"/>
        <w:jc w:val="both"/>
        <w:rPr>
          <w:rFonts w:ascii="Arial" w:hAnsi="Arial" w:cs="Arial"/>
          <w:sz w:val="18"/>
          <w:szCs w:val="18"/>
          <w:highlight w:val="yellow"/>
        </w:rPr>
      </w:pPr>
    </w:p>
    <w:p w:rsidR="00E93CDC" w:rsidRPr="00E97129" w:rsidRDefault="00E93CDC" w:rsidP="00E93CDC">
      <w:pPr>
        <w:pStyle w:val="Prrafodelista"/>
        <w:spacing w:line="360" w:lineRule="auto"/>
        <w:jc w:val="both"/>
        <w:rPr>
          <w:rFonts w:ascii="Arial" w:hAnsi="Arial" w:cs="Arial"/>
          <w:sz w:val="18"/>
          <w:szCs w:val="18"/>
          <w:highlight w:val="yellow"/>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¿Qué es impuesto?</w:t>
      </w:r>
    </w:p>
    <w:p w:rsidR="00E93CDC" w:rsidRPr="00E97129" w:rsidRDefault="00E93CDC" w:rsidP="00E93CDC">
      <w:pPr>
        <w:pStyle w:val="Prrafodelista"/>
        <w:spacing w:line="360" w:lineRule="auto"/>
        <w:jc w:val="both"/>
        <w:rPr>
          <w:rFonts w:ascii="Arial" w:hAnsi="Arial" w:cs="Arial"/>
          <w:sz w:val="18"/>
          <w:szCs w:val="18"/>
        </w:rPr>
      </w:pP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Una clase de tributo regido por derecho público.</w:t>
      </w:r>
      <w:r w:rsidRPr="00E97129">
        <w:rPr>
          <w:rFonts w:ascii="Arial" w:hAnsi="Arial" w:cs="Arial"/>
          <w:sz w:val="18"/>
          <w:szCs w:val="18"/>
        </w:rPr>
        <w:tab/>
        <w:t xml:space="preserve">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Un programa de incentivos tributarios.</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7129">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Un pago voluntario.</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3CDC">
      <w:pPr>
        <w:pStyle w:val="Prrafodelista"/>
        <w:spacing w:line="360" w:lineRule="auto"/>
        <w:jc w:val="both"/>
        <w:rPr>
          <w:rFonts w:ascii="Arial" w:hAnsi="Arial" w:cs="Arial"/>
          <w:sz w:val="18"/>
          <w:szCs w:val="18"/>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¿Por qué hay que pagar impuestos?</w:t>
      </w:r>
    </w:p>
    <w:p w:rsidR="00E93CDC" w:rsidRPr="00E97129" w:rsidRDefault="00E93CDC" w:rsidP="00E93CDC">
      <w:pPr>
        <w:pStyle w:val="Prrafodelista"/>
        <w:spacing w:line="360" w:lineRule="auto"/>
        <w:ind w:left="1440"/>
        <w:jc w:val="both"/>
        <w:rPr>
          <w:rFonts w:ascii="Arial" w:hAnsi="Arial" w:cs="Arial"/>
          <w:sz w:val="18"/>
          <w:szCs w:val="18"/>
          <w:highlight w:val="yellow"/>
        </w:rPr>
      </w:pP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Porque es una obligación y representa el bienestar común.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Porque si no se paga podemos ir presos.</w:t>
      </w:r>
      <w:r w:rsidRPr="00E97129">
        <w:rPr>
          <w:rFonts w:ascii="Arial" w:hAnsi="Arial" w:cs="Arial"/>
          <w:sz w:val="18"/>
          <w:szCs w:val="18"/>
        </w:rPr>
        <w:tab/>
      </w:r>
      <w:r w:rsidRPr="00E97129">
        <w:rPr>
          <w:rFonts w:ascii="Arial" w:hAnsi="Arial" w:cs="Arial"/>
          <w:sz w:val="18"/>
          <w:szCs w:val="18"/>
        </w:rPr>
        <w:tab/>
        <w:t xml:space="preserve">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No se debe pagar si no se quiere (  )</w:t>
      </w:r>
    </w:p>
    <w:p w:rsidR="00E93CDC" w:rsidRPr="00E97129" w:rsidRDefault="00E93CDC" w:rsidP="00E93CDC">
      <w:pPr>
        <w:pStyle w:val="Prrafodelista"/>
        <w:spacing w:line="360" w:lineRule="auto"/>
        <w:jc w:val="both"/>
        <w:rPr>
          <w:rFonts w:ascii="Arial" w:hAnsi="Arial" w:cs="Arial"/>
          <w:sz w:val="18"/>
          <w:szCs w:val="18"/>
        </w:rPr>
      </w:pPr>
    </w:p>
    <w:p w:rsidR="00E93CDC" w:rsidRPr="00E97129" w:rsidRDefault="00E93CDC" w:rsidP="00E93CDC">
      <w:pPr>
        <w:pStyle w:val="Prrafodelista"/>
        <w:spacing w:line="360" w:lineRule="auto"/>
        <w:jc w:val="both"/>
        <w:rPr>
          <w:rFonts w:ascii="Arial" w:hAnsi="Arial" w:cs="Arial"/>
          <w:sz w:val="18"/>
          <w:szCs w:val="18"/>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¿Quiénes deben pagar impuestos?</w:t>
      </w:r>
    </w:p>
    <w:p w:rsidR="00E93CDC" w:rsidRPr="00E97129" w:rsidRDefault="00E93CDC" w:rsidP="00E93CDC">
      <w:pPr>
        <w:pStyle w:val="Prrafodelista"/>
        <w:spacing w:line="360" w:lineRule="auto"/>
        <w:jc w:val="both"/>
        <w:rPr>
          <w:rFonts w:ascii="Arial" w:hAnsi="Arial" w:cs="Arial"/>
          <w:sz w:val="18"/>
          <w:szCs w:val="18"/>
          <w:highlight w:val="yellow"/>
        </w:rPr>
      </w:pP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Solo los empresarios </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Solamente las personas adultas                                 (  )</w:t>
      </w:r>
    </w:p>
    <w:p w:rsidR="00E97129" w:rsidRDefault="00E93CDC" w:rsidP="00E97129">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Todos  en base al principio de igualdad fiscal             (  )</w:t>
      </w:r>
    </w:p>
    <w:p w:rsidR="00E97129" w:rsidRPr="00E97129" w:rsidRDefault="00E97129" w:rsidP="00E97129">
      <w:pPr>
        <w:pStyle w:val="Prrafodelista"/>
        <w:spacing w:line="360" w:lineRule="auto"/>
        <w:jc w:val="both"/>
        <w:rPr>
          <w:rFonts w:ascii="Arial" w:hAnsi="Arial" w:cs="Arial"/>
          <w:sz w:val="18"/>
          <w:szCs w:val="18"/>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lastRenderedPageBreak/>
        <w:t>¿Para qué sirven los impuestos?</w:t>
      </w:r>
    </w:p>
    <w:p w:rsidR="00E93CDC" w:rsidRPr="00E97129" w:rsidRDefault="00E93CDC" w:rsidP="00E93CDC">
      <w:pPr>
        <w:pStyle w:val="Prrafodelista"/>
        <w:spacing w:line="360" w:lineRule="auto"/>
        <w:jc w:val="both"/>
        <w:rPr>
          <w:rFonts w:ascii="Arial" w:hAnsi="Arial" w:cs="Arial"/>
          <w:sz w:val="18"/>
          <w:szCs w:val="18"/>
        </w:rPr>
      </w:pP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Para que el Estado pueda cumplir sus funciones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Para que los congresistas tengan más ingresos. (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Para que nadie pueda quedarse sin tributar. (  )</w:t>
      </w:r>
    </w:p>
    <w:p w:rsidR="00E93CDC" w:rsidRPr="00E97129" w:rsidRDefault="00E93CDC" w:rsidP="00E93CDC">
      <w:pPr>
        <w:pStyle w:val="Prrafodelista"/>
        <w:spacing w:line="360" w:lineRule="auto"/>
        <w:jc w:val="both"/>
        <w:rPr>
          <w:rFonts w:ascii="Arial" w:hAnsi="Arial" w:cs="Arial"/>
          <w:sz w:val="18"/>
          <w:szCs w:val="18"/>
          <w:highlight w:val="yellow"/>
        </w:rPr>
      </w:pPr>
    </w:p>
    <w:p w:rsidR="00E93CDC" w:rsidRPr="00E97129" w:rsidRDefault="00E93CDC" w:rsidP="00E93CDC">
      <w:pPr>
        <w:pStyle w:val="Prrafodelista"/>
        <w:spacing w:line="360" w:lineRule="auto"/>
        <w:jc w:val="both"/>
        <w:rPr>
          <w:rFonts w:ascii="Arial" w:hAnsi="Arial" w:cs="Arial"/>
          <w:sz w:val="18"/>
          <w:szCs w:val="18"/>
          <w:highlight w:val="yellow"/>
        </w:rPr>
      </w:pPr>
    </w:p>
    <w:p w:rsidR="00E93CDC" w:rsidRPr="00E97129" w:rsidRDefault="00E93CDC" w:rsidP="00E93CDC">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¿Quién debe velar por el buen uso de los impuestos?</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La sociedad en su conjunto </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3CDC">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El ministerio de justicia</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7129">
      <w:pPr>
        <w:pStyle w:val="Prrafodelista"/>
        <w:numPr>
          <w:ilvl w:val="1"/>
          <w:numId w:val="8"/>
        </w:numPr>
        <w:spacing w:line="360" w:lineRule="auto"/>
        <w:jc w:val="both"/>
        <w:rPr>
          <w:rFonts w:ascii="Arial" w:hAnsi="Arial" w:cs="Arial"/>
          <w:sz w:val="18"/>
          <w:szCs w:val="18"/>
        </w:rPr>
      </w:pPr>
      <w:r w:rsidRPr="00E97129">
        <w:rPr>
          <w:rFonts w:ascii="Arial" w:hAnsi="Arial" w:cs="Arial"/>
          <w:sz w:val="18"/>
          <w:szCs w:val="18"/>
        </w:rPr>
        <w:t xml:space="preserve">El presidente de la republica   </w:t>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r>
      <w:r w:rsidRPr="00E97129">
        <w:rPr>
          <w:rFonts w:ascii="Arial" w:hAnsi="Arial" w:cs="Arial"/>
          <w:sz w:val="18"/>
          <w:szCs w:val="18"/>
        </w:rPr>
        <w:tab/>
        <w:t>(  )</w:t>
      </w:r>
    </w:p>
    <w:p w:rsidR="00E93CDC" w:rsidRPr="00E97129" w:rsidRDefault="00E93CDC" w:rsidP="00E93CDC">
      <w:pPr>
        <w:pStyle w:val="Prrafodelista"/>
        <w:spacing w:line="360" w:lineRule="auto"/>
        <w:jc w:val="both"/>
        <w:rPr>
          <w:rFonts w:ascii="Arial" w:hAnsi="Arial" w:cs="Arial"/>
          <w:b/>
          <w:sz w:val="18"/>
          <w:szCs w:val="18"/>
          <w:highlight w:val="yellow"/>
        </w:rPr>
      </w:pPr>
    </w:p>
    <w:p w:rsidR="00E93CDC" w:rsidRPr="00E97129" w:rsidRDefault="00E93CDC" w:rsidP="00E97129">
      <w:pPr>
        <w:pStyle w:val="Prrafodelista"/>
        <w:numPr>
          <w:ilvl w:val="0"/>
          <w:numId w:val="8"/>
        </w:numPr>
        <w:spacing w:line="360" w:lineRule="auto"/>
        <w:jc w:val="both"/>
        <w:rPr>
          <w:rFonts w:ascii="Arial" w:hAnsi="Arial" w:cs="Arial"/>
          <w:sz w:val="18"/>
          <w:szCs w:val="18"/>
        </w:rPr>
      </w:pPr>
      <w:r w:rsidRPr="00E97129">
        <w:rPr>
          <w:rFonts w:ascii="Arial" w:hAnsi="Arial" w:cs="Arial"/>
          <w:sz w:val="18"/>
          <w:szCs w:val="18"/>
        </w:rPr>
        <w:t xml:space="preserve">Cuestionario sobre  </w:t>
      </w:r>
      <w:proofErr w:type="spellStart"/>
      <w:r w:rsidRPr="00E97129">
        <w:rPr>
          <w:rFonts w:ascii="Arial" w:hAnsi="Arial" w:cs="Arial"/>
          <w:sz w:val="18"/>
          <w:szCs w:val="18"/>
        </w:rPr>
        <w:t>ahabitos</w:t>
      </w:r>
      <w:proofErr w:type="spellEnd"/>
      <w:r w:rsidRPr="00E97129">
        <w:rPr>
          <w:rFonts w:ascii="Arial" w:hAnsi="Arial" w:cs="Arial"/>
          <w:sz w:val="18"/>
          <w:szCs w:val="18"/>
        </w:rPr>
        <w:t xml:space="preserve"> y costumbres tributarias, marca con un (X) según corresponda.</w:t>
      </w:r>
    </w:p>
    <w:tbl>
      <w:tblPr>
        <w:tblW w:w="9709" w:type="dxa"/>
        <w:tblInd w:w="-356" w:type="dxa"/>
        <w:tblCellMar>
          <w:left w:w="70" w:type="dxa"/>
          <w:right w:w="70" w:type="dxa"/>
        </w:tblCellMar>
        <w:tblLook w:val="04A0" w:firstRow="1" w:lastRow="0" w:firstColumn="1" w:lastColumn="0" w:noHBand="0" w:noVBand="1"/>
      </w:tblPr>
      <w:tblGrid>
        <w:gridCol w:w="3631"/>
        <w:gridCol w:w="1200"/>
        <w:gridCol w:w="207"/>
        <w:gridCol w:w="2240"/>
        <w:gridCol w:w="191"/>
        <w:gridCol w:w="2240"/>
      </w:tblGrid>
      <w:tr w:rsidR="00E93CDC" w:rsidRPr="00E97129" w:rsidTr="00E97129">
        <w:trPr>
          <w:trHeight w:val="300"/>
        </w:trPr>
        <w:tc>
          <w:tcPr>
            <w:tcW w:w="970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jc w:val="center"/>
              <w:rPr>
                <w:rFonts w:ascii="Arial" w:eastAsia="Times New Roman" w:hAnsi="Arial" w:cs="Arial"/>
                <w:b/>
                <w:sz w:val="18"/>
                <w:szCs w:val="18"/>
                <w:lang w:eastAsia="es-PE"/>
              </w:rPr>
            </w:pPr>
          </w:p>
        </w:tc>
      </w:tr>
      <w:tr w:rsidR="00E93CDC" w:rsidRPr="00E97129" w:rsidTr="00E97129">
        <w:trPr>
          <w:trHeight w:val="416"/>
        </w:trPr>
        <w:tc>
          <w:tcPr>
            <w:tcW w:w="3631" w:type="dxa"/>
            <w:tcBorders>
              <w:top w:val="nil"/>
              <w:left w:val="single" w:sz="4" w:space="0" w:color="auto"/>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jc w:val="center"/>
              <w:rPr>
                <w:rFonts w:ascii="Arial" w:eastAsia="Times New Roman" w:hAnsi="Arial" w:cs="Arial"/>
                <w:b/>
                <w:sz w:val="18"/>
                <w:szCs w:val="18"/>
                <w:lang w:eastAsia="es-PE"/>
              </w:rPr>
            </w:pPr>
            <w:proofErr w:type="spellStart"/>
            <w:r w:rsidRPr="00E97129">
              <w:rPr>
                <w:rFonts w:ascii="Arial" w:eastAsia="Times New Roman" w:hAnsi="Arial" w:cs="Arial"/>
                <w:b/>
                <w:sz w:val="18"/>
                <w:szCs w:val="18"/>
                <w:lang w:eastAsia="es-PE"/>
              </w:rPr>
              <w:t>ITEMS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Nunca</w:t>
            </w:r>
          </w:p>
        </w:tc>
        <w:tc>
          <w:tcPr>
            <w:tcW w:w="207" w:type="dxa"/>
            <w:tcBorders>
              <w:top w:val="nil"/>
              <w:left w:val="nil"/>
              <w:bottom w:val="single" w:sz="4" w:space="0" w:color="auto"/>
              <w:right w:val="single" w:sz="4" w:space="0" w:color="auto"/>
            </w:tcBorders>
            <w:shd w:val="clear" w:color="auto" w:fill="auto"/>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A veces</w:t>
            </w:r>
          </w:p>
        </w:tc>
        <w:tc>
          <w:tcPr>
            <w:tcW w:w="191" w:type="dxa"/>
            <w:tcBorders>
              <w:top w:val="nil"/>
              <w:left w:val="nil"/>
              <w:bottom w:val="single" w:sz="4" w:space="0" w:color="auto"/>
              <w:right w:val="single" w:sz="4" w:space="0" w:color="auto"/>
            </w:tcBorders>
            <w:shd w:val="clear" w:color="auto" w:fill="auto"/>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Siempre</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Comprobantes de Pago</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xml:space="preserve">Exijo </w:t>
            </w:r>
            <w:proofErr w:type="spellStart"/>
            <w:r w:rsidRPr="00E97129">
              <w:rPr>
                <w:rFonts w:ascii="Arial" w:eastAsia="Times New Roman" w:hAnsi="Arial" w:cs="Arial"/>
                <w:sz w:val="18"/>
                <w:szCs w:val="18"/>
                <w:lang w:eastAsia="es-PE"/>
              </w:rPr>
              <w:t>tiket</w:t>
            </w:r>
            <w:proofErr w:type="spellEnd"/>
            <w:r w:rsidRPr="00E97129">
              <w:rPr>
                <w:rFonts w:ascii="Arial" w:eastAsia="Times New Roman" w:hAnsi="Arial" w:cs="Arial"/>
                <w:sz w:val="18"/>
                <w:szCs w:val="18"/>
                <w:lang w:eastAsia="es-PE"/>
              </w:rPr>
              <w:t xml:space="preserve"> de venta en mis compras</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Exijo boleta de Pago en mis compras</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Exijo factura  en mis compras</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Bienes y servicios públicos</w:t>
            </w:r>
          </w:p>
        </w:tc>
        <w:tc>
          <w:tcPr>
            <w:tcW w:w="120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Nunca</w:t>
            </w:r>
          </w:p>
        </w:tc>
        <w:tc>
          <w:tcPr>
            <w:tcW w:w="207"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A veces</w:t>
            </w:r>
          </w:p>
        </w:tc>
        <w:tc>
          <w:tcPr>
            <w:tcW w:w="191"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Siempre</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xml:space="preserve">Haces uso de </w:t>
            </w:r>
            <w:proofErr w:type="spellStart"/>
            <w:r w:rsidRPr="00E97129">
              <w:rPr>
                <w:rFonts w:ascii="Arial" w:eastAsia="Times New Roman" w:hAnsi="Arial" w:cs="Arial"/>
                <w:sz w:val="18"/>
                <w:szCs w:val="18"/>
                <w:lang w:eastAsia="es-PE"/>
              </w:rPr>
              <w:t>ESSALUD</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Haces uso de los parques y jardines</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La policía acude a tu llamado</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Se vienen mejorando las pistas en tu barrio</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Cultura tributaria</w:t>
            </w:r>
          </w:p>
        </w:tc>
        <w:tc>
          <w:tcPr>
            <w:tcW w:w="120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Nunca</w:t>
            </w:r>
          </w:p>
        </w:tc>
        <w:tc>
          <w:tcPr>
            <w:tcW w:w="207"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A veces</w:t>
            </w:r>
          </w:p>
        </w:tc>
        <w:tc>
          <w:tcPr>
            <w:tcW w:w="191"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hideMark/>
          </w:tcPr>
          <w:p w:rsidR="00E93CDC" w:rsidRPr="00E97129" w:rsidRDefault="00E93CDC" w:rsidP="00E93CDC">
            <w:pPr>
              <w:spacing w:after="0" w:line="360" w:lineRule="auto"/>
              <w:jc w:val="both"/>
              <w:rPr>
                <w:rFonts w:ascii="Arial" w:eastAsia="Times New Roman" w:hAnsi="Arial" w:cs="Arial"/>
                <w:b/>
                <w:bCs/>
                <w:sz w:val="18"/>
                <w:szCs w:val="18"/>
                <w:lang w:eastAsia="es-PE"/>
              </w:rPr>
            </w:pPr>
            <w:r w:rsidRPr="00E97129">
              <w:rPr>
                <w:rFonts w:ascii="Arial" w:eastAsia="Times New Roman" w:hAnsi="Arial" w:cs="Arial"/>
                <w:b/>
                <w:bCs/>
                <w:sz w:val="18"/>
                <w:szCs w:val="18"/>
                <w:lang w:eastAsia="es-PE"/>
              </w:rPr>
              <w:t>Siempre</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xml:space="preserve">Tus profesores te  enseñan </w:t>
            </w:r>
            <w:r w:rsidR="009F1CE2" w:rsidRPr="00E97129">
              <w:rPr>
                <w:rFonts w:ascii="Arial" w:eastAsia="Times New Roman" w:hAnsi="Arial" w:cs="Arial"/>
                <w:sz w:val="18"/>
                <w:szCs w:val="18"/>
                <w:lang w:eastAsia="es-PE"/>
              </w:rPr>
              <w:t>cómo</w:t>
            </w:r>
            <w:r w:rsidRPr="00E97129">
              <w:rPr>
                <w:rFonts w:ascii="Arial" w:eastAsia="Times New Roman" w:hAnsi="Arial" w:cs="Arial"/>
                <w:sz w:val="18"/>
                <w:szCs w:val="18"/>
                <w:lang w:eastAsia="es-PE"/>
              </w:rPr>
              <w:t xml:space="preserve"> es un comprobante de pago</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Tu profesores te explican la importancia de tributar</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Tus profesores te recuerdan cuáles son tus obligaciones tributarias</w:t>
            </w:r>
          </w:p>
        </w:tc>
        <w:tc>
          <w:tcPr>
            <w:tcW w:w="1200" w:type="dxa"/>
            <w:tcBorders>
              <w:top w:val="nil"/>
              <w:left w:val="nil"/>
              <w:bottom w:val="single" w:sz="4" w:space="0" w:color="auto"/>
              <w:right w:val="single" w:sz="4" w:space="0" w:color="auto"/>
            </w:tcBorders>
            <w:shd w:val="clear" w:color="auto" w:fill="auto"/>
            <w:noWrap/>
            <w:vAlign w:val="center"/>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07" w:type="dxa"/>
            <w:tcBorders>
              <w:top w:val="nil"/>
              <w:left w:val="nil"/>
              <w:bottom w:val="single" w:sz="4" w:space="0" w:color="auto"/>
              <w:right w:val="single" w:sz="4" w:space="0" w:color="auto"/>
            </w:tcBorders>
            <w:shd w:val="clear" w:color="auto" w:fill="auto"/>
            <w:noWrap/>
            <w:vAlign w:val="center"/>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191" w:type="dxa"/>
            <w:tcBorders>
              <w:top w:val="nil"/>
              <w:left w:val="nil"/>
              <w:bottom w:val="single" w:sz="4" w:space="0" w:color="auto"/>
              <w:right w:val="single" w:sz="4" w:space="0" w:color="auto"/>
            </w:tcBorders>
            <w:shd w:val="clear" w:color="auto" w:fill="auto"/>
            <w:noWrap/>
            <w:vAlign w:val="center"/>
          </w:tcPr>
          <w:p w:rsidR="00E93CDC" w:rsidRPr="00E97129" w:rsidRDefault="00E93CDC" w:rsidP="00E93CDC">
            <w:pPr>
              <w:spacing w:after="0" w:line="360" w:lineRule="auto"/>
              <w:jc w:val="both"/>
              <w:rPr>
                <w:rFonts w:ascii="Arial" w:eastAsia="Times New Roman" w:hAnsi="Arial" w:cs="Arial"/>
                <w:b/>
                <w:bCs/>
                <w:sz w:val="18"/>
                <w:szCs w:val="18"/>
                <w:lang w:eastAsia="es-PE"/>
              </w:rPr>
            </w:pPr>
          </w:p>
        </w:tc>
        <w:tc>
          <w:tcPr>
            <w:tcW w:w="2240" w:type="dxa"/>
            <w:tcBorders>
              <w:top w:val="nil"/>
              <w:left w:val="nil"/>
              <w:bottom w:val="single" w:sz="4" w:space="0" w:color="auto"/>
              <w:right w:val="single" w:sz="4" w:space="0" w:color="auto"/>
            </w:tcBorders>
            <w:shd w:val="clear" w:color="auto" w:fill="auto"/>
            <w:noWrap/>
            <w:vAlign w:val="center"/>
          </w:tcPr>
          <w:p w:rsidR="00E93CDC" w:rsidRPr="00E97129" w:rsidRDefault="00E93CDC" w:rsidP="00E93CDC">
            <w:pPr>
              <w:spacing w:after="0" w:line="360" w:lineRule="auto"/>
              <w:jc w:val="both"/>
              <w:rPr>
                <w:rFonts w:ascii="Arial" w:eastAsia="Times New Roman" w:hAnsi="Arial" w:cs="Arial"/>
                <w:b/>
                <w:bCs/>
                <w:sz w:val="18"/>
                <w:szCs w:val="18"/>
                <w:lang w:eastAsia="es-PE"/>
              </w:rPr>
            </w:pP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highlight w:val="yellow"/>
                <w:lang w:eastAsia="es-PE"/>
              </w:rPr>
            </w:pPr>
            <w:r w:rsidRPr="00E97129">
              <w:rPr>
                <w:rFonts w:ascii="Arial" w:eastAsia="Times New Roman" w:hAnsi="Arial" w:cs="Arial"/>
                <w:sz w:val="18"/>
                <w:szCs w:val="18"/>
                <w:lang w:eastAsia="es-PE"/>
              </w:rPr>
              <w:t>Te has preguntado qué efectos trae el no pedir comprobante de pago.</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Te has preguntado porque existe tanta desigualdad social</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r w:rsidR="00E93CDC" w:rsidRPr="00E97129" w:rsidTr="00E97129">
        <w:trPr>
          <w:trHeight w:val="300"/>
        </w:trPr>
        <w:tc>
          <w:tcPr>
            <w:tcW w:w="3631" w:type="dxa"/>
            <w:tcBorders>
              <w:top w:val="nil"/>
              <w:left w:val="single" w:sz="4" w:space="0" w:color="auto"/>
              <w:bottom w:val="single" w:sz="4" w:space="0" w:color="auto"/>
              <w:right w:val="single" w:sz="4" w:space="0" w:color="auto"/>
            </w:tcBorders>
            <w:shd w:val="clear" w:color="auto" w:fill="auto"/>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xml:space="preserve">Te han hablado de la </w:t>
            </w:r>
            <w:r w:rsidR="009F1CE2" w:rsidRPr="00E97129">
              <w:rPr>
                <w:rFonts w:ascii="Arial" w:eastAsia="Times New Roman" w:hAnsi="Arial" w:cs="Arial"/>
                <w:sz w:val="18"/>
                <w:szCs w:val="18"/>
                <w:lang w:eastAsia="es-PE"/>
              </w:rPr>
              <w:t>evasión</w:t>
            </w:r>
            <w:r w:rsidRPr="00E97129">
              <w:rPr>
                <w:rFonts w:ascii="Arial" w:eastAsia="Times New Roman" w:hAnsi="Arial" w:cs="Arial"/>
                <w:sz w:val="18"/>
                <w:szCs w:val="18"/>
                <w:lang w:eastAsia="es-PE"/>
              </w:rPr>
              <w:t xml:space="preserve"> tributaria</w:t>
            </w:r>
          </w:p>
        </w:tc>
        <w:tc>
          <w:tcPr>
            <w:tcW w:w="120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07"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191"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c>
          <w:tcPr>
            <w:tcW w:w="2240" w:type="dxa"/>
            <w:tcBorders>
              <w:top w:val="nil"/>
              <w:left w:val="nil"/>
              <w:bottom w:val="single" w:sz="4" w:space="0" w:color="auto"/>
              <w:right w:val="single" w:sz="4" w:space="0" w:color="auto"/>
            </w:tcBorders>
            <w:shd w:val="clear" w:color="auto" w:fill="auto"/>
            <w:noWrap/>
            <w:vAlign w:val="bottom"/>
            <w:hideMark/>
          </w:tcPr>
          <w:p w:rsidR="00E93CDC" w:rsidRPr="00E97129" w:rsidRDefault="00E93CDC" w:rsidP="00E93CDC">
            <w:pPr>
              <w:spacing w:after="0" w:line="360" w:lineRule="auto"/>
              <w:rPr>
                <w:rFonts w:ascii="Arial" w:eastAsia="Times New Roman" w:hAnsi="Arial" w:cs="Arial"/>
                <w:sz w:val="18"/>
                <w:szCs w:val="18"/>
                <w:lang w:eastAsia="es-PE"/>
              </w:rPr>
            </w:pPr>
            <w:r w:rsidRPr="00E97129">
              <w:rPr>
                <w:rFonts w:ascii="Arial" w:eastAsia="Times New Roman" w:hAnsi="Arial" w:cs="Arial"/>
                <w:sz w:val="18"/>
                <w:szCs w:val="18"/>
                <w:lang w:eastAsia="es-PE"/>
              </w:rPr>
              <w:t> </w:t>
            </w:r>
          </w:p>
        </w:tc>
      </w:tr>
    </w:tbl>
    <w:p w:rsidR="00E93CDC" w:rsidRPr="00AE32F4" w:rsidRDefault="00E93CDC" w:rsidP="00E93CDC">
      <w:pPr>
        <w:spacing w:line="360" w:lineRule="auto"/>
        <w:rPr>
          <w:rFonts w:ascii="Arial" w:hAnsi="Arial" w:cs="Arial"/>
          <w:b/>
          <w:sz w:val="24"/>
          <w:szCs w:val="24"/>
        </w:rPr>
      </w:pP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i/>
          <w:sz w:val="24"/>
          <w:szCs w:val="24"/>
        </w:rPr>
        <w:t>Elaboración propia.</w:t>
      </w:r>
    </w:p>
    <w:p w:rsidR="00E263DD" w:rsidRDefault="00E93CDC" w:rsidP="00B84E6E">
      <w:pPr>
        <w:tabs>
          <w:tab w:val="left" w:pos="5975"/>
          <w:tab w:val="left" w:pos="6448"/>
        </w:tabs>
        <w:spacing w:line="360" w:lineRule="auto"/>
        <w:rPr>
          <w:rFonts w:ascii="Arial" w:hAnsi="Arial" w:cs="Arial"/>
          <w:b/>
          <w:sz w:val="24"/>
          <w:szCs w:val="24"/>
        </w:rPr>
      </w:pPr>
      <w:r w:rsidRPr="00AE32F4">
        <w:rPr>
          <w:rFonts w:ascii="Arial" w:hAnsi="Arial" w:cs="Arial"/>
          <w:b/>
          <w:sz w:val="24"/>
          <w:szCs w:val="24"/>
        </w:rPr>
        <w:tab/>
      </w:r>
      <w:r w:rsidRPr="00AE32F4">
        <w:rPr>
          <w:rFonts w:ascii="Arial" w:hAnsi="Arial" w:cs="Arial"/>
          <w:b/>
          <w:sz w:val="24"/>
          <w:szCs w:val="24"/>
        </w:rPr>
        <w:tab/>
      </w:r>
      <w:r w:rsidRPr="00AE32F4">
        <w:rPr>
          <w:rFonts w:ascii="Arial" w:hAnsi="Arial" w:cs="Arial"/>
          <w:b/>
          <w:noProof/>
          <w:sz w:val="24"/>
          <w:szCs w:val="24"/>
          <w:lang w:eastAsia="es-PE"/>
        </w:rPr>
        <w:t xml:space="preserve">      </w:t>
      </w:r>
    </w:p>
    <w:p w:rsidR="00E263DD" w:rsidRDefault="00E263DD" w:rsidP="00E93CDC">
      <w:pPr>
        <w:spacing w:line="360" w:lineRule="auto"/>
        <w:rPr>
          <w:rFonts w:ascii="Arial" w:hAnsi="Arial" w:cs="Arial"/>
          <w:b/>
          <w:noProof/>
          <w:sz w:val="24"/>
          <w:szCs w:val="24"/>
          <w:lang w:eastAsia="es-PE"/>
        </w:rPr>
      </w:pPr>
      <w:r>
        <w:rPr>
          <w:rFonts w:ascii="Arial" w:hAnsi="Arial" w:cs="Arial"/>
          <w:b/>
          <w:noProof/>
          <w:sz w:val="24"/>
          <w:szCs w:val="24"/>
          <w:lang w:eastAsia="es-PE"/>
        </w:rPr>
        <w:lastRenderedPageBreak/>
        <w:t>3.- OTROS ANEXOS NECESARIOS QUE RESPALDAN LA INVESTIGACION</w:t>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t xml:space="preserve">          FOTOS EN COLEGIOS ENCUESTADOS</w:t>
      </w:r>
      <w:r w:rsidRPr="00AE32F4">
        <w:rPr>
          <w:rFonts w:ascii="Arial" w:hAnsi="Arial" w:cs="Arial"/>
          <w:b/>
          <w:noProof/>
          <w:sz w:val="24"/>
          <w:szCs w:val="24"/>
          <w:lang w:eastAsia="es-PE"/>
        </w:rPr>
        <w:drawing>
          <wp:inline distT="0" distB="0" distL="0" distR="0" wp14:anchorId="417957FA" wp14:editId="6730F686">
            <wp:extent cx="3841200" cy="2880000"/>
            <wp:effectExtent l="0" t="0" r="6985" b="0"/>
            <wp:docPr id="1" name="Imagen 1" descr="D:\CONTABILIDAD\EVERTH\TESIS UNC\fotos\IMG_20161118_1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TABILIDAD\EVERTH\TESIS UNC\fotos\IMG_20161118_1050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drawing>
          <wp:inline distT="0" distB="0" distL="0" distR="0" wp14:anchorId="50A13238" wp14:editId="53107AFD">
            <wp:extent cx="3841200" cy="3200400"/>
            <wp:effectExtent l="0" t="0" r="6985" b="0"/>
            <wp:docPr id="16" name="Imagen 16" descr="D:\CONTABILIDAD\EVERTH\TESIS UNC\fotos\IMG_20161118_10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NTABILIDAD\EVERTH\TESIS UNC\fotos\IMG_20161118_105036.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5586" b="11940"/>
                    <a:stretch/>
                  </pic:blipFill>
                  <pic:spPr bwMode="auto">
                    <a:xfrm>
                      <a:off x="0" y="0"/>
                      <a:ext cx="3841200"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lastRenderedPageBreak/>
        <mc:AlternateContent>
          <mc:Choice Requires="wps">
            <w:drawing>
              <wp:anchor distT="0" distB="0" distL="114300" distR="114300" simplePos="0" relativeHeight="251685888" behindDoc="0" locked="0" layoutInCell="1" allowOverlap="1" wp14:anchorId="0B4765E8" wp14:editId="4D1D357F">
                <wp:simplePos x="0" y="0"/>
                <wp:positionH relativeFrom="column">
                  <wp:posOffset>1454150</wp:posOffset>
                </wp:positionH>
                <wp:positionV relativeFrom="paragraph">
                  <wp:posOffset>0</wp:posOffset>
                </wp:positionV>
                <wp:extent cx="3355975" cy="354330"/>
                <wp:effectExtent l="57150" t="38100" r="73025" b="102870"/>
                <wp:wrapNone/>
                <wp:docPr id="38" name="38 Rectángulo"/>
                <wp:cNvGraphicFramePr/>
                <a:graphic xmlns:a="http://schemas.openxmlformats.org/drawingml/2006/main">
                  <a:graphicData uri="http://schemas.microsoft.com/office/word/2010/wordprocessingShape">
                    <wps:wsp>
                      <wps:cNvSpPr/>
                      <wps:spPr>
                        <a:xfrm>
                          <a:off x="0" y="0"/>
                          <a:ext cx="3355975" cy="35433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516592" w:rsidRDefault="00516592" w:rsidP="00E93CDC">
                            <w:r>
                              <w:t xml:space="preserve"> Aplicación de encuesta en San Ramón – La Recoleta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8 Rectángulo" o:spid="_x0000_s1027" style="position:absolute;margin-left:114.5pt;margin-top:0;width:264.25pt;height:27.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O/cQIAACwFAAAOAAAAZHJzL2Uyb0RvYy54bWysVN1O2zAUvp+0d7B8P9I27YCKFFUgpkkI&#10;EDBx7Tp2G83x8Y7dJt3b7Fn2Yjt20oAY0qZpN4mPz/93vuOz87Y2bKfQV2ALPj4acaashLKy64J/&#10;ebz6cMKZD8KWwoBVBd8rz88X79+dNW6uJrABUypkFMT6eeMKvgnBzbPMy42qhT8CpywpNWAtAom4&#10;zkoUDUWvTTYZjT5mDWDpEKTynm4vOyVfpPhaKxlutfYqMFNwqi2kL6bvKn6zxZmYr1G4TSX7MsQ/&#10;VFGLylLSIdSlCIJtsfotVF1JBA86HEmoM9C6kir1QN2MR6+6edgIp1IvBI53A0z+/4WVN7s7ZFVZ&#10;8JwmZUVNM8pP2D0B9/OHXW8NRIga5+dk+eDusJc8HWO/rcY6/qkT1iZY9wOsqg1M0mWez2anxzPO&#10;JOny2TTPE+7Zs7dDHz4pqFk8FBwpe0JT7K59oIxkejAhIVbT5U+nsDcqlmDsvdLUCmUcJ+9EInVh&#10;kO0EjV9IqWyYxn4oXrKObroyZnCc/Nmxt4+uKhFscP6LrINHygw2DM51ZQHfyl5+Hfcl687+gEDX&#10;d4QgtKs2zTBZxpsVlHuaK0JHeO/kVUXQXgsf7gQSw2kXaGvDLX20gabg0J842wB+f+s+2hPxSMtZ&#10;QxtTcP9tK1BxZj5bouTpeDqNK5aE6ex4QgK+1Kxeauy2vgCaypjeByfTMdoHczhqhPqJlnsZs5JK&#10;WEm5Cy4DHoSL0G0yPQ9SLZfJjNbKiXBtH5w88CBS57F9Euh6fgVi5g0ctkvMX9Gss40TsrDcBtBV&#10;4uAzrv0EaCUTlfrnI+78SzlZPT9yi18AAAD//wMAUEsDBBQABgAIAAAAIQBb4B1t3QAAAAcBAAAP&#10;AAAAZHJzL2Rvd25yZXYueG1sTI9BT8MwDIXvSPyHyEjcWEqndKNrOgESCI4bSL1mjdcWGqc02db9&#10;e8xpXCw9Pfu9z8V6cr044hg6TxruZwkIpNrbjhoNnx8vd0sQIRqypveEGs4YYF1eXxUmt/5EGzxu&#10;YyM4hEJuNLQxDrmUoW7RmTDzAxJ7ez86E1mOjbSjOXG462WaJJl0piNuaM2Azy3W39uDY4z38/yn&#10;n2eJorfsq9qoyr0+VVrf3kyPKxARp3hZhj98voGSmXb+QDaIXkOaPvAvUQNPthdqoUDsNCi1BFkW&#10;8j9/+QsAAP//AwBQSwECLQAUAAYACAAAACEAtoM4kv4AAADhAQAAEwAAAAAAAAAAAAAAAAAAAAAA&#10;W0NvbnRlbnRfVHlwZXNdLnhtbFBLAQItABQABgAIAAAAIQA4/SH/1gAAAJQBAAALAAAAAAAAAAAA&#10;AAAAAC8BAABfcmVscy8ucmVsc1BLAQItABQABgAIAAAAIQCSd1O/cQIAACwFAAAOAAAAAAAAAAAA&#10;AAAAAC4CAABkcnMvZTJvRG9jLnhtbFBLAQItABQABgAIAAAAIQBb4B1t3QAAAAcBAAAPAAAAAAAA&#10;AAAAAAAAAMs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1328C7" w:rsidRDefault="001328C7" w:rsidP="00E93CDC">
                      <w:r>
                        <w:t xml:space="preserve"> Aplicación de encuesta en San Ramón – La Recoleta</w:t>
                      </w:r>
                    </w:p>
                  </w:txbxContent>
                </v:textbox>
              </v:rect>
            </w:pict>
          </mc:Fallback>
        </mc:AlternateContent>
      </w:r>
      <w:r w:rsidRPr="00AE32F4">
        <w:rPr>
          <w:rFonts w:ascii="Arial" w:hAnsi="Arial" w:cs="Arial"/>
          <w:b/>
          <w:noProof/>
          <w:sz w:val="24"/>
          <w:szCs w:val="24"/>
          <w:lang w:eastAsia="es-PE"/>
        </w:rPr>
        <w:drawing>
          <wp:inline distT="0" distB="0" distL="0" distR="0" wp14:anchorId="749A1629" wp14:editId="5651189B">
            <wp:extent cx="4802400" cy="2584800"/>
            <wp:effectExtent l="0" t="0" r="0" b="6350"/>
            <wp:docPr id="20" name="Imagen 20" descr="D:\CONTABILIDAD\EVERTH\TESIS UNC\fotos\IMG_20161118_10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NTABILIDAD\EVERTH\TESIS UNC\fotos\IMG_20161118_10505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8190"/>
                    <a:stretch/>
                  </pic:blipFill>
                  <pic:spPr bwMode="auto">
                    <a:xfrm>
                      <a:off x="0" y="0"/>
                      <a:ext cx="4802400" cy="2584800"/>
                    </a:xfrm>
                    <a:prstGeom prst="rect">
                      <a:avLst/>
                    </a:prstGeom>
                    <a:noFill/>
                    <a:ln>
                      <a:noFill/>
                    </a:ln>
                    <a:extLst>
                      <a:ext uri="{53640926-AAD7-44D8-BBD7-CCE9431645EC}">
                        <a14:shadowObscured xmlns:a14="http://schemas.microsoft.com/office/drawing/2010/main"/>
                      </a:ext>
                    </a:extLst>
                  </pic:spPr>
                </pic:pic>
              </a:graphicData>
            </a:graphic>
          </wp:inline>
        </w:drawing>
      </w:r>
    </w:p>
    <w:p w:rsidR="00E93CDC" w:rsidRPr="00AE32F4" w:rsidRDefault="00E93CDC" w:rsidP="00E93CDC">
      <w:pPr>
        <w:tabs>
          <w:tab w:val="left" w:pos="2042"/>
        </w:tabs>
        <w:rPr>
          <w:rFonts w:ascii="Arial" w:hAnsi="Arial" w:cs="Arial"/>
          <w:sz w:val="24"/>
          <w:szCs w:val="24"/>
          <w:highlight w:val="yellow"/>
        </w:rPr>
      </w:pP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drawing>
          <wp:inline distT="0" distB="0" distL="0" distR="0" wp14:anchorId="6DAB1B4E" wp14:editId="584382AF">
            <wp:extent cx="3841200" cy="3362400"/>
            <wp:effectExtent l="0" t="0" r="6985" b="9525"/>
            <wp:docPr id="21" name="Imagen 21" descr="D:\CONTABILIDAD\EVERTH\TESIS UNC\fotos\IMG_20161118_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NTABILIDAD\EVERTH\TESIS UNC\fotos\IMG_20161118_110009.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6620" b="7744"/>
                    <a:stretch/>
                  </pic:blipFill>
                  <pic:spPr bwMode="auto">
                    <a:xfrm>
                      <a:off x="0" y="0"/>
                      <a:ext cx="3841200" cy="3362400"/>
                    </a:xfrm>
                    <a:prstGeom prst="rect">
                      <a:avLst/>
                    </a:prstGeom>
                    <a:noFill/>
                    <a:ln>
                      <a:noFill/>
                    </a:ln>
                    <a:extLst>
                      <a:ext uri="{53640926-AAD7-44D8-BBD7-CCE9431645EC}">
                        <a14:shadowObscured xmlns:a14="http://schemas.microsoft.com/office/drawing/2010/main"/>
                      </a:ext>
                    </a:extLst>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lastRenderedPageBreak/>
        <w:drawing>
          <wp:inline distT="0" distB="0" distL="0" distR="0" wp14:anchorId="568A661D" wp14:editId="167C58A7">
            <wp:extent cx="3841200" cy="2880000"/>
            <wp:effectExtent l="0" t="0" r="6985" b="0"/>
            <wp:docPr id="23" name="Imagen 23" descr="D:\CONTABILIDAD\EVERTH\TESIS UNC\fotos\IMG_20161118_11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NTABILIDAD\EVERTH\TESIS UNC\fotos\IMG_20161118_1129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drawing>
          <wp:inline distT="0" distB="0" distL="0" distR="0" wp14:anchorId="0A6683AB" wp14:editId="19D5F05E">
            <wp:extent cx="3841200" cy="2880000"/>
            <wp:effectExtent l="0" t="0" r="6985" b="0"/>
            <wp:docPr id="24" name="Imagen 24" descr="D:\CONTABILIDAD\EVERTH\TESIS UNC\fotos\IMG_20161118_11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NTABILIDAD\EVERTH\TESIS UNC\fotos\IMG_20161118_11292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lastRenderedPageBreak/>
        <w:drawing>
          <wp:inline distT="0" distB="0" distL="0" distR="0" wp14:anchorId="7759840F" wp14:editId="402C3BE5">
            <wp:extent cx="3841200" cy="3250800"/>
            <wp:effectExtent l="0" t="0" r="6985" b="6985"/>
            <wp:docPr id="25" name="Imagen 25" descr="D:\CONTABILIDAD\EVERTH\TESIS UNC\fotos\IMG_20161118_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NTABILIDAD\EVERTH\TESIS UNC\fotos\IMG_20161118_162704.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0075" b="6505"/>
                    <a:stretch/>
                  </pic:blipFill>
                  <pic:spPr bwMode="auto">
                    <a:xfrm>
                      <a:off x="0" y="0"/>
                      <a:ext cx="3841200" cy="3250800"/>
                    </a:xfrm>
                    <a:prstGeom prst="rect">
                      <a:avLst/>
                    </a:prstGeom>
                    <a:noFill/>
                    <a:ln>
                      <a:noFill/>
                    </a:ln>
                    <a:extLst>
                      <a:ext uri="{53640926-AAD7-44D8-BBD7-CCE9431645EC}">
                        <a14:shadowObscured xmlns:a14="http://schemas.microsoft.com/office/drawing/2010/main"/>
                      </a:ext>
                    </a:extLst>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drawing>
          <wp:inline distT="0" distB="0" distL="0" distR="0" wp14:anchorId="0988C5D8" wp14:editId="5F1A960E">
            <wp:extent cx="3841200" cy="2926800"/>
            <wp:effectExtent l="0" t="0" r="6985" b="6985"/>
            <wp:docPr id="26" name="Imagen 26" descr="D:\CONTABILIDAD\EVERTH\TESIS UNC\fotos\IMG_20161118_16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NTABILIDAD\EVERTH\TESIS UNC\fotos\IMG_20161118_16274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5569" r="20596" b="9960"/>
                    <a:stretch/>
                  </pic:blipFill>
                  <pic:spPr bwMode="auto">
                    <a:xfrm>
                      <a:off x="0" y="0"/>
                      <a:ext cx="3841200" cy="2926800"/>
                    </a:xfrm>
                    <a:prstGeom prst="rect">
                      <a:avLst/>
                    </a:prstGeom>
                    <a:noFill/>
                    <a:ln>
                      <a:noFill/>
                    </a:ln>
                    <a:extLst>
                      <a:ext uri="{53640926-AAD7-44D8-BBD7-CCE9431645EC}">
                        <a14:shadowObscured xmlns:a14="http://schemas.microsoft.com/office/drawing/2010/main"/>
                      </a:ext>
                    </a:extLst>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lastRenderedPageBreak/>
        <w:drawing>
          <wp:inline distT="0" distB="0" distL="0" distR="0" wp14:anchorId="679D572E" wp14:editId="1A267460">
            <wp:extent cx="3841200" cy="2880000"/>
            <wp:effectExtent l="0" t="0" r="6985" b="0"/>
            <wp:docPr id="27" name="Imagen 27" descr="D:\CONTABILIDAD\EVERTH\TESIS UNC\fotos\IMG_20161118_16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NTABILIDAD\EVERTH\TESIS UNC\fotos\IMG_20161118_16280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E93CDC" w:rsidRPr="00AE32F4" w:rsidRDefault="00E93CDC" w:rsidP="00E93CDC">
      <w:pPr>
        <w:spacing w:line="360" w:lineRule="auto"/>
        <w:rPr>
          <w:rFonts w:ascii="Arial" w:hAnsi="Arial" w:cs="Arial"/>
          <w:b/>
          <w:sz w:val="24"/>
          <w:szCs w:val="24"/>
          <w:highlight w:val="yellow"/>
        </w:rPr>
      </w:pPr>
      <w:r w:rsidRPr="00AE32F4">
        <w:rPr>
          <w:rFonts w:ascii="Arial" w:hAnsi="Arial" w:cs="Arial"/>
          <w:b/>
          <w:noProof/>
          <w:sz w:val="24"/>
          <w:szCs w:val="24"/>
          <w:lang w:eastAsia="es-PE"/>
        </w:rPr>
        <w:drawing>
          <wp:inline distT="0" distB="0" distL="0" distR="0" wp14:anchorId="639A0E4F" wp14:editId="2823DB72">
            <wp:extent cx="3841200" cy="2880000"/>
            <wp:effectExtent l="0" t="0" r="6985" b="0"/>
            <wp:docPr id="28" name="Imagen 28" descr="D:\CONTABILIDAD\EVERTH\TESIS UNC\fotos\IMG_20161118_16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NTABILIDAD\EVERTH\TESIS UNC\fotos\IMG_20161118_16282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highlight w:val="yellow"/>
        </w:rPr>
      </w:pPr>
    </w:p>
    <w:p w:rsidR="00E93CDC" w:rsidRPr="00AE32F4" w:rsidRDefault="00E93CDC" w:rsidP="00E93CDC">
      <w:pPr>
        <w:spacing w:line="360" w:lineRule="auto"/>
        <w:rPr>
          <w:rFonts w:ascii="Arial" w:hAnsi="Arial" w:cs="Arial"/>
          <w:b/>
          <w:sz w:val="24"/>
          <w:szCs w:val="24"/>
        </w:rPr>
      </w:pPr>
    </w:p>
    <w:p w:rsidR="00E93CDC" w:rsidRPr="00AE32F4" w:rsidRDefault="00E93CDC" w:rsidP="00E93CDC">
      <w:pPr>
        <w:spacing w:line="360" w:lineRule="auto"/>
        <w:rPr>
          <w:rFonts w:ascii="Arial" w:hAnsi="Arial" w:cs="Arial"/>
          <w:b/>
          <w:sz w:val="24"/>
          <w:szCs w:val="24"/>
        </w:rPr>
      </w:pPr>
    </w:p>
    <w:p w:rsidR="00E93CDC" w:rsidRPr="00AE32F4" w:rsidRDefault="00E93CDC" w:rsidP="00E93CDC">
      <w:pPr>
        <w:spacing w:line="360" w:lineRule="auto"/>
        <w:rPr>
          <w:rFonts w:ascii="Arial" w:hAnsi="Arial" w:cs="Arial"/>
          <w:b/>
          <w:sz w:val="24"/>
          <w:szCs w:val="24"/>
        </w:rPr>
      </w:pPr>
    </w:p>
    <w:p w:rsidR="00E93CDC" w:rsidRPr="00AE32F4" w:rsidRDefault="00E93CDC" w:rsidP="00E93CDC">
      <w:pPr>
        <w:spacing w:line="360" w:lineRule="auto"/>
        <w:rPr>
          <w:rFonts w:ascii="Arial" w:hAnsi="Arial" w:cs="Arial"/>
          <w:b/>
          <w:sz w:val="24"/>
          <w:szCs w:val="24"/>
        </w:rPr>
      </w:pPr>
    </w:p>
    <w:p w:rsidR="00E93CDC" w:rsidRPr="00AE32F4" w:rsidRDefault="00E93CDC" w:rsidP="00E93CDC">
      <w:pPr>
        <w:pStyle w:val="Prrafodelista"/>
        <w:spacing w:line="360" w:lineRule="auto"/>
        <w:jc w:val="both"/>
        <w:rPr>
          <w:rFonts w:ascii="Arial" w:hAnsi="Arial" w:cs="Arial"/>
          <w:b/>
          <w:sz w:val="24"/>
          <w:szCs w:val="24"/>
        </w:rPr>
      </w:pPr>
      <w:r w:rsidRPr="00AE32F4">
        <w:rPr>
          <w:rFonts w:ascii="Arial" w:hAnsi="Arial" w:cs="Arial"/>
          <w:b/>
          <w:sz w:val="24"/>
          <w:szCs w:val="24"/>
        </w:rPr>
        <w:br w:type="textWrapping" w:clear="all"/>
      </w:r>
    </w:p>
    <w:p w:rsidR="00E93CDC" w:rsidRPr="00AE32F4" w:rsidRDefault="00E93CDC" w:rsidP="00E93CDC">
      <w:pPr>
        <w:spacing w:line="360" w:lineRule="auto"/>
        <w:jc w:val="both"/>
        <w:rPr>
          <w:rFonts w:ascii="Arial" w:hAnsi="Arial" w:cs="Arial"/>
          <w:sz w:val="24"/>
          <w:szCs w:val="24"/>
        </w:rPr>
      </w:pPr>
    </w:p>
    <w:p w:rsidR="00DA149D" w:rsidRDefault="00DA149D"/>
    <w:sectPr w:rsidR="00DA149D" w:rsidSect="00E93CDC">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1EF" w:rsidRDefault="00AC31EF">
      <w:pPr>
        <w:spacing w:after="0" w:line="240" w:lineRule="auto"/>
      </w:pPr>
      <w:r>
        <w:separator/>
      </w:r>
    </w:p>
  </w:endnote>
  <w:endnote w:type="continuationSeparator" w:id="0">
    <w:p w:rsidR="00AC31EF" w:rsidRDefault="00AC3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92" w:rsidRDefault="00AC31EF">
    <w:pPr>
      <w:pStyle w:val="Piedepgina"/>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temporary/>
        <w:showingPlcHdr/>
      </w:sdtPr>
      <w:sdtEndPr/>
      <w:sdtContent>
        <w:r w:rsidR="00516592">
          <w:rPr>
            <w:rFonts w:asciiTheme="majorHAnsi" w:eastAsiaTheme="majorEastAsia" w:hAnsiTheme="majorHAnsi" w:cstheme="majorBidi"/>
            <w:lang w:val="es-ES"/>
          </w:rPr>
          <w:t>[Escriba texto]</w:t>
        </w:r>
      </w:sdtContent>
    </w:sdt>
    <w:r w:rsidR="00516592">
      <w:rPr>
        <w:rFonts w:asciiTheme="majorHAnsi" w:eastAsiaTheme="majorEastAsia" w:hAnsiTheme="majorHAnsi" w:cstheme="majorBidi"/>
      </w:rPr>
      <w:ptab w:relativeTo="margin" w:alignment="right" w:leader="none"/>
    </w:r>
    <w:r w:rsidR="00516592">
      <w:rPr>
        <w:rFonts w:asciiTheme="majorHAnsi" w:eastAsiaTheme="majorEastAsia" w:hAnsiTheme="majorHAnsi" w:cstheme="majorBidi"/>
        <w:lang w:val="es-ES"/>
      </w:rPr>
      <w:t xml:space="preserve">Página </w:t>
    </w:r>
    <w:r w:rsidR="00516592">
      <w:rPr>
        <w:rFonts w:eastAsiaTheme="minorEastAsia"/>
      </w:rPr>
      <w:fldChar w:fldCharType="begin"/>
    </w:r>
    <w:r w:rsidR="00516592">
      <w:instrText>PAGE   \* MERGEFORMAT</w:instrText>
    </w:r>
    <w:r w:rsidR="00516592">
      <w:rPr>
        <w:rFonts w:eastAsiaTheme="minorEastAsia"/>
      </w:rPr>
      <w:fldChar w:fldCharType="separate"/>
    </w:r>
    <w:r w:rsidR="005A5EE4" w:rsidRPr="005A5EE4">
      <w:rPr>
        <w:rFonts w:asciiTheme="majorHAnsi" w:eastAsiaTheme="majorEastAsia" w:hAnsiTheme="majorHAnsi" w:cstheme="majorBidi"/>
        <w:noProof/>
        <w:lang w:val="es-ES"/>
      </w:rPr>
      <w:t>1</w:t>
    </w:r>
    <w:r w:rsidR="00516592">
      <w:rPr>
        <w:rFonts w:asciiTheme="majorHAnsi" w:eastAsiaTheme="majorEastAsia" w:hAnsiTheme="majorHAnsi" w:cstheme="majorBidi"/>
      </w:rPr>
      <w:fldChar w:fldCharType="end"/>
    </w:r>
  </w:p>
  <w:p w:rsidR="00516592" w:rsidRDefault="00516592" w:rsidP="00E93CDC">
    <w:pPr>
      <w:pStyle w:val="Piedepgina"/>
      <w:tabs>
        <w:tab w:val="clear" w:pos="4419"/>
        <w:tab w:val="clear" w:pos="8838"/>
        <w:tab w:val="left" w:pos="48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92" w:rsidRDefault="005165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92" w:rsidRPr="0066112D" w:rsidRDefault="00516592" w:rsidP="00E93CD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92" w:rsidRDefault="00516592">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ERMDC</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5A5EE4" w:rsidRPr="005A5EE4">
      <w:rPr>
        <w:rFonts w:asciiTheme="majorHAnsi" w:eastAsiaTheme="majorEastAsia" w:hAnsiTheme="majorHAnsi" w:cstheme="majorBidi"/>
        <w:noProof/>
        <w:lang w:val="es-ES"/>
      </w:rPr>
      <w:t>8</w:t>
    </w:r>
    <w:r>
      <w:rPr>
        <w:rFonts w:asciiTheme="majorHAnsi" w:eastAsiaTheme="majorEastAsia" w:hAnsiTheme="majorHAnsi" w:cstheme="majorBidi"/>
      </w:rPr>
      <w:fldChar w:fldCharType="end"/>
    </w:r>
  </w:p>
  <w:p w:rsidR="00516592" w:rsidRDefault="0051659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592" w:rsidRDefault="00516592">
    <w:pPr>
      <w:pStyle w:val="Piedepgina"/>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ERMDC</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5A5EE4" w:rsidRPr="005A5EE4">
      <w:rPr>
        <w:rFonts w:asciiTheme="majorHAnsi" w:eastAsiaTheme="majorEastAsia" w:hAnsiTheme="majorHAnsi" w:cstheme="majorBidi"/>
        <w:noProof/>
        <w:lang w:val="es-ES"/>
      </w:rPr>
      <w:t>1</w:t>
    </w:r>
    <w:r>
      <w:rPr>
        <w:rFonts w:asciiTheme="majorHAnsi" w:eastAsiaTheme="majorEastAsia" w:hAnsiTheme="majorHAnsi" w:cstheme="majorBidi"/>
      </w:rPr>
      <w:fldChar w:fldCharType="end"/>
    </w:r>
  </w:p>
  <w:p w:rsidR="00516592" w:rsidRPr="0066112D" w:rsidRDefault="00516592" w:rsidP="00E93C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1EF" w:rsidRDefault="00AC31EF">
      <w:pPr>
        <w:spacing w:after="0" w:line="240" w:lineRule="auto"/>
      </w:pPr>
      <w:r>
        <w:separator/>
      </w:r>
    </w:p>
  </w:footnote>
  <w:footnote w:type="continuationSeparator" w:id="0">
    <w:p w:rsidR="00AC31EF" w:rsidRDefault="00AC31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D29CA"/>
    <w:multiLevelType w:val="hybridMultilevel"/>
    <w:tmpl w:val="5BBA44A2"/>
    <w:lvl w:ilvl="0" w:tplc="4D02CD22">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15E6474B"/>
    <w:multiLevelType w:val="hybridMultilevel"/>
    <w:tmpl w:val="F1F867DA"/>
    <w:lvl w:ilvl="0" w:tplc="280A000B">
      <w:start w:val="1"/>
      <w:numFmt w:val="bullet"/>
      <w:lvlText w:val=""/>
      <w:lvlJc w:val="left"/>
      <w:pPr>
        <w:ind w:left="1294" w:hanging="360"/>
      </w:pPr>
      <w:rPr>
        <w:rFonts w:ascii="Wingdings" w:hAnsi="Wingdings" w:hint="default"/>
      </w:rPr>
    </w:lvl>
    <w:lvl w:ilvl="1" w:tplc="280A0003">
      <w:start w:val="1"/>
      <w:numFmt w:val="bullet"/>
      <w:lvlText w:val="o"/>
      <w:lvlJc w:val="left"/>
      <w:pPr>
        <w:ind w:left="2014" w:hanging="360"/>
      </w:pPr>
      <w:rPr>
        <w:rFonts w:ascii="Courier New" w:hAnsi="Courier New" w:cs="Courier New" w:hint="default"/>
      </w:rPr>
    </w:lvl>
    <w:lvl w:ilvl="2" w:tplc="280A0005" w:tentative="1">
      <w:start w:val="1"/>
      <w:numFmt w:val="bullet"/>
      <w:lvlText w:val=""/>
      <w:lvlJc w:val="left"/>
      <w:pPr>
        <w:ind w:left="2734" w:hanging="360"/>
      </w:pPr>
      <w:rPr>
        <w:rFonts w:ascii="Wingdings" w:hAnsi="Wingdings" w:hint="default"/>
      </w:rPr>
    </w:lvl>
    <w:lvl w:ilvl="3" w:tplc="280A0001" w:tentative="1">
      <w:start w:val="1"/>
      <w:numFmt w:val="bullet"/>
      <w:lvlText w:val=""/>
      <w:lvlJc w:val="left"/>
      <w:pPr>
        <w:ind w:left="3454" w:hanging="360"/>
      </w:pPr>
      <w:rPr>
        <w:rFonts w:ascii="Symbol" w:hAnsi="Symbol" w:hint="default"/>
      </w:rPr>
    </w:lvl>
    <w:lvl w:ilvl="4" w:tplc="280A0003" w:tentative="1">
      <w:start w:val="1"/>
      <w:numFmt w:val="bullet"/>
      <w:lvlText w:val="o"/>
      <w:lvlJc w:val="left"/>
      <w:pPr>
        <w:ind w:left="4174" w:hanging="360"/>
      </w:pPr>
      <w:rPr>
        <w:rFonts w:ascii="Courier New" w:hAnsi="Courier New" w:cs="Courier New" w:hint="default"/>
      </w:rPr>
    </w:lvl>
    <w:lvl w:ilvl="5" w:tplc="280A0005" w:tentative="1">
      <w:start w:val="1"/>
      <w:numFmt w:val="bullet"/>
      <w:lvlText w:val=""/>
      <w:lvlJc w:val="left"/>
      <w:pPr>
        <w:ind w:left="4894" w:hanging="360"/>
      </w:pPr>
      <w:rPr>
        <w:rFonts w:ascii="Wingdings" w:hAnsi="Wingdings" w:hint="default"/>
      </w:rPr>
    </w:lvl>
    <w:lvl w:ilvl="6" w:tplc="280A0001" w:tentative="1">
      <w:start w:val="1"/>
      <w:numFmt w:val="bullet"/>
      <w:lvlText w:val=""/>
      <w:lvlJc w:val="left"/>
      <w:pPr>
        <w:ind w:left="5614" w:hanging="360"/>
      </w:pPr>
      <w:rPr>
        <w:rFonts w:ascii="Symbol" w:hAnsi="Symbol" w:hint="default"/>
      </w:rPr>
    </w:lvl>
    <w:lvl w:ilvl="7" w:tplc="280A0003" w:tentative="1">
      <w:start w:val="1"/>
      <w:numFmt w:val="bullet"/>
      <w:lvlText w:val="o"/>
      <w:lvlJc w:val="left"/>
      <w:pPr>
        <w:ind w:left="6334" w:hanging="360"/>
      </w:pPr>
      <w:rPr>
        <w:rFonts w:ascii="Courier New" w:hAnsi="Courier New" w:cs="Courier New" w:hint="default"/>
      </w:rPr>
    </w:lvl>
    <w:lvl w:ilvl="8" w:tplc="280A0005" w:tentative="1">
      <w:start w:val="1"/>
      <w:numFmt w:val="bullet"/>
      <w:lvlText w:val=""/>
      <w:lvlJc w:val="left"/>
      <w:pPr>
        <w:ind w:left="7054" w:hanging="360"/>
      </w:pPr>
      <w:rPr>
        <w:rFonts w:ascii="Wingdings" w:hAnsi="Wingdings" w:hint="default"/>
      </w:rPr>
    </w:lvl>
  </w:abstractNum>
  <w:abstractNum w:abstractNumId="2">
    <w:nsid w:val="1978425C"/>
    <w:multiLevelType w:val="multilevel"/>
    <w:tmpl w:val="D8A01ACE"/>
    <w:lvl w:ilvl="0">
      <w:start w:val="4"/>
      <w:numFmt w:val="decimal"/>
      <w:lvlText w:val="%1"/>
      <w:lvlJc w:val="left"/>
      <w:pPr>
        <w:ind w:left="525" w:hanging="525"/>
      </w:pPr>
      <w:rPr>
        <w:rFonts w:hint="default"/>
      </w:rPr>
    </w:lvl>
    <w:lvl w:ilvl="1">
      <w:start w:val="5"/>
      <w:numFmt w:val="decimal"/>
      <w:lvlText w:val="%1.%2"/>
      <w:lvlJc w:val="left"/>
      <w:pPr>
        <w:ind w:left="1059" w:hanging="525"/>
      </w:pPr>
      <w:rPr>
        <w:rFonts w:hint="default"/>
        <w:b/>
        <w:color w:val="auto"/>
      </w:rPr>
    </w:lvl>
    <w:lvl w:ilvl="2">
      <w:start w:val="1"/>
      <w:numFmt w:val="decimal"/>
      <w:lvlText w:val="%1.%2.%3"/>
      <w:lvlJc w:val="left"/>
      <w:pPr>
        <w:ind w:left="1788" w:hanging="720"/>
      </w:pPr>
      <w:rPr>
        <w:rFonts w:hint="default"/>
        <w:b/>
        <w:color w:val="auto"/>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3">
    <w:nsid w:val="1A7117D9"/>
    <w:multiLevelType w:val="hybridMultilevel"/>
    <w:tmpl w:val="0680C1E6"/>
    <w:lvl w:ilvl="0" w:tplc="F08492CA">
      <w:start w:val="1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011617C"/>
    <w:multiLevelType w:val="hybridMultilevel"/>
    <w:tmpl w:val="C8B8C6AE"/>
    <w:lvl w:ilvl="0" w:tplc="F08492CA">
      <w:start w:val="15"/>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210A41DF"/>
    <w:multiLevelType w:val="hybridMultilevel"/>
    <w:tmpl w:val="01DA821E"/>
    <w:lvl w:ilvl="0" w:tplc="5720F556">
      <w:start w:val="1"/>
      <w:numFmt w:val="decimal"/>
      <w:lvlText w:val="2.%1"/>
      <w:lvlJc w:val="left"/>
      <w:pPr>
        <w:ind w:left="720" w:hanging="360"/>
      </w:pPr>
      <w:rPr>
        <w:rFonts w:hint="default"/>
        <w:b/>
        <w:color w:val="auto"/>
      </w:rPr>
    </w:lvl>
    <w:lvl w:ilvl="1" w:tplc="5136013A">
      <w:start w:val="1"/>
      <w:numFmt w:val="decimal"/>
      <w:lvlText w:val="2.1.%2"/>
      <w:lvlJc w:val="left"/>
      <w:pPr>
        <w:ind w:left="1440" w:hanging="360"/>
      </w:pPr>
      <w:rPr>
        <w:rFonts w:hint="default"/>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2473048C"/>
    <w:multiLevelType w:val="hybridMultilevel"/>
    <w:tmpl w:val="9BD25F12"/>
    <w:lvl w:ilvl="0" w:tplc="C74EA3A6">
      <w:start w:val="1"/>
      <w:numFmt w:val="decimal"/>
      <w:lvlText w:val="%1"/>
      <w:lvlJc w:val="left"/>
      <w:pPr>
        <w:ind w:left="1068" w:hanging="360"/>
      </w:pPr>
      <w:rPr>
        <w:rFonts w:hint="default"/>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7">
    <w:nsid w:val="277B5A6D"/>
    <w:multiLevelType w:val="multilevel"/>
    <w:tmpl w:val="6AC22BC2"/>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b/>
        <w:i w:val="0"/>
        <w:color w:val="auto"/>
        <w:sz w:val="24"/>
        <w:szCs w:val="24"/>
        <w:vertAlign w:val="baseline"/>
      </w:rPr>
    </w:lvl>
    <w:lvl w:ilvl="2">
      <w:start w:val="1"/>
      <w:numFmt w:val="decimal"/>
      <w:lvlText w:val="3.1.%3"/>
      <w:lvlJc w:val="left"/>
      <w:pPr>
        <w:ind w:left="1440" w:hanging="720"/>
      </w:pPr>
      <w:rPr>
        <w:rFonts w:hint="default"/>
        <w:b/>
        <w:color w:val="auto"/>
        <w:vertAlign w:val="baseline"/>
      </w:rPr>
    </w:lvl>
    <w:lvl w:ilvl="3">
      <w:start w:val="1"/>
      <w:numFmt w:val="decimal"/>
      <w:lvlText w:val="%1.%2.%3.%4"/>
      <w:lvlJc w:val="left"/>
      <w:pPr>
        <w:ind w:left="2160" w:hanging="1080"/>
      </w:pPr>
      <w:rPr>
        <w:rFonts w:hint="default"/>
        <w:b/>
        <w:color w:val="auto"/>
        <w:vertAlign w:val="baseline"/>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80D387E"/>
    <w:multiLevelType w:val="hybridMultilevel"/>
    <w:tmpl w:val="1E9802FA"/>
    <w:lvl w:ilvl="0" w:tplc="81423D12">
      <w:start w:val="1"/>
      <w:numFmt w:val="upperRoman"/>
      <w:lvlText w:val="%1."/>
      <w:lvlJc w:val="right"/>
      <w:pPr>
        <w:ind w:left="720" w:hanging="360"/>
      </w:pPr>
      <w:rPr>
        <w:color w:val="auto"/>
      </w:rPr>
    </w:lvl>
    <w:lvl w:ilvl="1" w:tplc="0E3C817C">
      <w:start w:val="1"/>
      <w:numFmt w:val="lowerLetter"/>
      <w:lvlText w:val="%2."/>
      <w:lvlJc w:val="left"/>
      <w:pPr>
        <w:ind w:left="1440" w:hanging="360"/>
      </w:pPr>
      <w:rPr>
        <w:color w:val="auto"/>
      </w:r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2F4065A3"/>
    <w:multiLevelType w:val="multilevel"/>
    <w:tmpl w:val="B98E09A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nsid w:val="373641FE"/>
    <w:multiLevelType w:val="hybridMultilevel"/>
    <w:tmpl w:val="458EDE30"/>
    <w:lvl w:ilvl="0" w:tplc="1D2EDBC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37476FD2"/>
    <w:multiLevelType w:val="multilevel"/>
    <w:tmpl w:val="15C0EF04"/>
    <w:lvl w:ilvl="0">
      <w:start w:val="1"/>
      <w:numFmt w:val="decimal"/>
      <w:lvlText w:val="4.%1"/>
      <w:lvlJc w:val="left"/>
      <w:pPr>
        <w:ind w:left="720" w:hanging="360"/>
      </w:pPr>
      <w:rPr>
        <w:rFonts w:hint="default"/>
        <w:b/>
        <w:i w:val="0"/>
        <w:color w:val="auto"/>
      </w:rPr>
    </w:lvl>
    <w:lvl w:ilvl="1">
      <w:start w:val="1"/>
      <w:numFmt w:val="decimal"/>
      <w:lvlText w:val="4.%2.1"/>
      <w:lvlJc w:val="left"/>
      <w:pPr>
        <w:ind w:left="1429" w:hanging="360"/>
      </w:pPr>
      <w:rPr>
        <w:rFonts w:hint="default"/>
        <w:b/>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12">
    <w:nsid w:val="3BDE047B"/>
    <w:multiLevelType w:val="hybridMultilevel"/>
    <w:tmpl w:val="C44C50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CAC4142"/>
    <w:multiLevelType w:val="hybridMultilevel"/>
    <w:tmpl w:val="60AAB80C"/>
    <w:lvl w:ilvl="0" w:tplc="280A0001">
      <w:start w:val="1"/>
      <w:numFmt w:val="bullet"/>
      <w:lvlText w:val=""/>
      <w:lvlJc w:val="left"/>
      <w:pPr>
        <w:ind w:left="1431" w:hanging="360"/>
      </w:pPr>
      <w:rPr>
        <w:rFonts w:ascii="Symbol" w:hAnsi="Symbol" w:hint="default"/>
      </w:rPr>
    </w:lvl>
    <w:lvl w:ilvl="1" w:tplc="280A0003" w:tentative="1">
      <w:start w:val="1"/>
      <w:numFmt w:val="bullet"/>
      <w:lvlText w:val="o"/>
      <w:lvlJc w:val="left"/>
      <w:pPr>
        <w:ind w:left="2151" w:hanging="360"/>
      </w:pPr>
      <w:rPr>
        <w:rFonts w:ascii="Courier New" w:hAnsi="Courier New" w:cs="Courier New" w:hint="default"/>
      </w:rPr>
    </w:lvl>
    <w:lvl w:ilvl="2" w:tplc="280A0005" w:tentative="1">
      <w:start w:val="1"/>
      <w:numFmt w:val="bullet"/>
      <w:lvlText w:val=""/>
      <w:lvlJc w:val="left"/>
      <w:pPr>
        <w:ind w:left="2871" w:hanging="360"/>
      </w:pPr>
      <w:rPr>
        <w:rFonts w:ascii="Wingdings" w:hAnsi="Wingdings" w:hint="default"/>
      </w:rPr>
    </w:lvl>
    <w:lvl w:ilvl="3" w:tplc="280A0001" w:tentative="1">
      <w:start w:val="1"/>
      <w:numFmt w:val="bullet"/>
      <w:lvlText w:val=""/>
      <w:lvlJc w:val="left"/>
      <w:pPr>
        <w:ind w:left="3591" w:hanging="360"/>
      </w:pPr>
      <w:rPr>
        <w:rFonts w:ascii="Symbol" w:hAnsi="Symbol" w:hint="default"/>
      </w:rPr>
    </w:lvl>
    <w:lvl w:ilvl="4" w:tplc="280A0003" w:tentative="1">
      <w:start w:val="1"/>
      <w:numFmt w:val="bullet"/>
      <w:lvlText w:val="o"/>
      <w:lvlJc w:val="left"/>
      <w:pPr>
        <w:ind w:left="4311" w:hanging="360"/>
      </w:pPr>
      <w:rPr>
        <w:rFonts w:ascii="Courier New" w:hAnsi="Courier New" w:cs="Courier New" w:hint="default"/>
      </w:rPr>
    </w:lvl>
    <w:lvl w:ilvl="5" w:tplc="280A0005" w:tentative="1">
      <w:start w:val="1"/>
      <w:numFmt w:val="bullet"/>
      <w:lvlText w:val=""/>
      <w:lvlJc w:val="left"/>
      <w:pPr>
        <w:ind w:left="5031" w:hanging="360"/>
      </w:pPr>
      <w:rPr>
        <w:rFonts w:ascii="Wingdings" w:hAnsi="Wingdings" w:hint="default"/>
      </w:rPr>
    </w:lvl>
    <w:lvl w:ilvl="6" w:tplc="280A0001" w:tentative="1">
      <w:start w:val="1"/>
      <w:numFmt w:val="bullet"/>
      <w:lvlText w:val=""/>
      <w:lvlJc w:val="left"/>
      <w:pPr>
        <w:ind w:left="5751" w:hanging="360"/>
      </w:pPr>
      <w:rPr>
        <w:rFonts w:ascii="Symbol" w:hAnsi="Symbol" w:hint="default"/>
      </w:rPr>
    </w:lvl>
    <w:lvl w:ilvl="7" w:tplc="280A0003" w:tentative="1">
      <w:start w:val="1"/>
      <w:numFmt w:val="bullet"/>
      <w:lvlText w:val="o"/>
      <w:lvlJc w:val="left"/>
      <w:pPr>
        <w:ind w:left="6471" w:hanging="360"/>
      </w:pPr>
      <w:rPr>
        <w:rFonts w:ascii="Courier New" w:hAnsi="Courier New" w:cs="Courier New" w:hint="default"/>
      </w:rPr>
    </w:lvl>
    <w:lvl w:ilvl="8" w:tplc="280A0005" w:tentative="1">
      <w:start w:val="1"/>
      <w:numFmt w:val="bullet"/>
      <w:lvlText w:val=""/>
      <w:lvlJc w:val="left"/>
      <w:pPr>
        <w:ind w:left="7191" w:hanging="360"/>
      </w:pPr>
      <w:rPr>
        <w:rFonts w:ascii="Wingdings" w:hAnsi="Wingdings" w:hint="default"/>
      </w:rPr>
    </w:lvl>
  </w:abstractNum>
  <w:abstractNum w:abstractNumId="14">
    <w:nsid w:val="4A1C5955"/>
    <w:multiLevelType w:val="hybridMultilevel"/>
    <w:tmpl w:val="DA8E0C32"/>
    <w:lvl w:ilvl="0" w:tplc="9634E3F0">
      <w:start w:val="1"/>
      <w:numFmt w:val="upperRoman"/>
      <w:lvlText w:val="%1."/>
      <w:lvlJc w:val="left"/>
      <w:pPr>
        <w:ind w:left="1080" w:hanging="720"/>
      </w:pPr>
      <w:rPr>
        <w:rFonts w:hint="default"/>
      </w:rPr>
    </w:lvl>
    <w:lvl w:ilvl="1" w:tplc="280A000F">
      <w:start w:val="1"/>
      <w:numFmt w:val="decimal"/>
      <w:lvlText w:val="%2."/>
      <w:lvlJc w:val="left"/>
      <w:pPr>
        <w:ind w:left="1440" w:hanging="360"/>
      </w:pPr>
    </w:lvl>
    <w:lvl w:ilvl="2" w:tplc="5A52514C">
      <w:start w:val="2"/>
      <w:numFmt w:val="decimal"/>
      <w:lvlText w:val="%3"/>
      <w:lvlJc w:val="left"/>
      <w:pPr>
        <w:ind w:left="2340" w:hanging="360"/>
      </w:pPr>
      <w:rPr>
        <w:rFonts w:hint="default"/>
      </w:r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12CE5BE">
      <w:start w:val="1"/>
      <w:numFmt w:val="decimal"/>
      <w:lvlText w:val="(%9)"/>
      <w:lvlJc w:val="left"/>
      <w:pPr>
        <w:ind w:left="6660" w:hanging="360"/>
      </w:pPr>
      <w:rPr>
        <w:rFonts w:hint="default"/>
      </w:rPr>
    </w:lvl>
  </w:abstractNum>
  <w:abstractNum w:abstractNumId="15">
    <w:nsid w:val="4BCA46CB"/>
    <w:multiLevelType w:val="hybridMultilevel"/>
    <w:tmpl w:val="7CD2F610"/>
    <w:lvl w:ilvl="0" w:tplc="6960069A">
      <w:start w:val="1"/>
      <w:numFmt w:val="bullet"/>
      <w:lvlText w:val="-"/>
      <w:lvlJc w:val="left"/>
      <w:pPr>
        <w:tabs>
          <w:tab w:val="num" w:pos="1770"/>
        </w:tabs>
        <w:ind w:left="1770" w:hanging="360"/>
      </w:pPr>
      <w:rPr>
        <w:rFonts w:ascii="Arial" w:eastAsia="Times New Roman" w:hAnsi="Arial" w:cs="Arial" w:hint="default"/>
      </w:rPr>
    </w:lvl>
    <w:lvl w:ilvl="1" w:tplc="0C0A0003">
      <w:start w:val="1"/>
      <w:numFmt w:val="bullet"/>
      <w:lvlText w:val="o"/>
      <w:lvlJc w:val="left"/>
      <w:pPr>
        <w:tabs>
          <w:tab w:val="num" w:pos="2490"/>
        </w:tabs>
        <w:ind w:left="2490" w:hanging="360"/>
      </w:pPr>
      <w:rPr>
        <w:rFonts w:ascii="Courier New" w:hAnsi="Courier New" w:cs="Courier New" w:hint="default"/>
      </w:rPr>
    </w:lvl>
    <w:lvl w:ilvl="2" w:tplc="0C0A0005">
      <w:start w:val="1"/>
      <w:numFmt w:val="bullet"/>
      <w:lvlText w:val=""/>
      <w:lvlJc w:val="left"/>
      <w:pPr>
        <w:tabs>
          <w:tab w:val="num" w:pos="3210"/>
        </w:tabs>
        <w:ind w:left="3210" w:hanging="360"/>
      </w:pPr>
      <w:rPr>
        <w:rFonts w:ascii="Wingdings" w:hAnsi="Wingdings" w:hint="default"/>
      </w:rPr>
    </w:lvl>
    <w:lvl w:ilvl="3" w:tplc="0C0A0001">
      <w:start w:val="1"/>
      <w:numFmt w:val="bullet"/>
      <w:lvlText w:val=""/>
      <w:lvlJc w:val="left"/>
      <w:pPr>
        <w:tabs>
          <w:tab w:val="num" w:pos="3930"/>
        </w:tabs>
        <w:ind w:left="3930" w:hanging="360"/>
      </w:pPr>
      <w:rPr>
        <w:rFonts w:ascii="Symbol" w:hAnsi="Symbol" w:hint="default"/>
      </w:rPr>
    </w:lvl>
    <w:lvl w:ilvl="4" w:tplc="0C0A0003">
      <w:start w:val="1"/>
      <w:numFmt w:val="bullet"/>
      <w:lvlText w:val="o"/>
      <w:lvlJc w:val="left"/>
      <w:pPr>
        <w:tabs>
          <w:tab w:val="num" w:pos="4650"/>
        </w:tabs>
        <w:ind w:left="4650" w:hanging="360"/>
      </w:pPr>
      <w:rPr>
        <w:rFonts w:ascii="Courier New" w:hAnsi="Courier New" w:cs="Courier New" w:hint="default"/>
      </w:rPr>
    </w:lvl>
    <w:lvl w:ilvl="5" w:tplc="0C0A0005">
      <w:start w:val="1"/>
      <w:numFmt w:val="bullet"/>
      <w:lvlText w:val=""/>
      <w:lvlJc w:val="left"/>
      <w:pPr>
        <w:tabs>
          <w:tab w:val="num" w:pos="5370"/>
        </w:tabs>
        <w:ind w:left="5370" w:hanging="360"/>
      </w:pPr>
      <w:rPr>
        <w:rFonts w:ascii="Wingdings" w:hAnsi="Wingdings" w:hint="default"/>
      </w:rPr>
    </w:lvl>
    <w:lvl w:ilvl="6" w:tplc="0C0A0001">
      <w:start w:val="1"/>
      <w:numFmt w:val="bullet"/>
      <w:lvlText w:val=""/>
      <w:lvlJc w:val="left"/>
      <w:pPr>
        <w:tabs>
          <w:tab w:val="num" w:pos="6090"/>
        </w:tabs>
        <w:ind w:left="6090" w:hanging="360"/>
      </w:pPr>
      <w:rPr>
        <w:rFonts w:ascii="Symbol" w:hAnsi="Symbol" w:hint="default"/>
      </w:rPr>
    </w:lvl>
    <w:lvl w:ilvl="7" w:tplc="0C0A0003">
      <w:start w:val="1"/>
      <w:numFmt w:val="bullet"/>
      <w:lvlText w:val="o"/>
      <w:lvlJc w:val="left"/>
      <w:pPr>
        <w:tabs>
          <w:tab w:val="num" w:pos="6810"/>
        </w:tabs>
        <w:ind w:left="6810" w:hanging="360"/>
      </w:pPr>
      <w:rPr>
        <w:rFonts w:ascii="Courier New" w:hAnsi="Courier New" w:cs="Courier New" w:hint="default"/>
      </w:rPr>
    </w:lvl>
    <w:lvl w:ilvl="8" w:tplc="0C0A0005">
      <w:start w:val="1"/>
      <w:numFmt w:val="bullet"/>
      <w:lvlText w:val=""/>
      <w:lvlJc w:val="left"/>
      <w:pPr>
        <w:tabs>
          <w:tab w:val="num" w:pos="7530"/>
        </w:tabs>
        <w:ind w:left="7530" w:hanging="360"/>
      </w:pPr>
      <w:rPr>
        <w:rFonts w:ascii="Wingdings" w:hAnsi="Wingdings" w:hint="default"/>
      </w:rPr>
    </w:lvl>
  </w:abstractNum>
  <w:abstractNum w:abstractNumId="16">
    <w:nsid w:val="4CD42E45"/>
    <w:multiLevelType w:val="multilevel"/>
    <w:tmpl w:val="A0AC692C"/>
    <w:lvl w:ilvl="0">
      <w:start w:val="1"/>
      <w:numFmt w:val="decimal"/>
      <w:lvlText w:val="%1."/>
      <w:lvlJc w:val="left"/>
      <w:pPr>
        <w:ind w:left="360" w:hanging="360"/>
      </w:pPr>
    </w:lvl>
    <w:lvl w:ilvl="1">
      <w:start w:val="1"/>
      <w:numFmt w:val="decimal"/>
      <w:lvlText w:val="2.%2"/>
      <w:lvlJc w:val="left"/>
      <w:pPr>
        <w:ind w:left="792" w:hanging="432"/>
      </w:pPr>
      <w:rPr>
        <w:rFonts w:ascii="Arial" w:hAnsi="Arial" w:cs="Arial" w:hint="default"/>
        <w:b/>
        <w:color w:val="auto"/>
        <w:sz w:val="24"/>
        <w:szCs w:val="24"/>
      </w:rPr>
    </w:lvl>
    <w:lvl w:ilvl="2">
      <w:start w:val="1"/>
      <w:numFmt w:val="lowerLetter"/>
      <w:lvlText w:val="%3."/>
      <w:lvlJc w:val="left"/>
      <w:pPr>
        <w:ind w:left="1224" w:hanging="504"/>
      </w:pPr>
      <w:rPr>
        <w:rFonts w:hint="default"/>
        <w:b/>
        <w:color w:val="auto"/>
      </w:rPr>
    </w:lvl>
    <w:lvl w:ilvl="3">
      <w:start w:val="1"/>
      <w:numFmt w:val="decimal"/>
      <w:lvlText w:val="b.%4"/>
      <w:lvlJc w:val="left"/>
      <w:pPr>
        <w:ind w:left="1728" w:hanging="648"/>
      </w:pPr>
      <w:rPr>
        <w:rFonts w:hint="default"/>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D3A7F6A"/>
    <w:multiLevelType w:val="hybridMultilevel"/>
    <w:tmpl w:val="6C1C0E28"/>
    <w:lvl w:ilvl="0" w:tplc="1486C37E">
      <w:start w:val="1"/>
      <w:numFmt w:val="decimal"/>
      <w:lvlText w:val="5.%1."/>
      <w:lvlJc w:val="left"/>
      <w:pPr>
        <w:ind w:left="720" w:hanging="360"/>
      </w:pPr>
      <w:rPr>
        <w:rFonts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503664BB"/>
    <w:multiLevelType w:val="hybridMultilevel"/>
    <w:tmpl w:val="66CE77FE"/>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9">
    <w:nsid w:val="588E7E4C"/>
    <w:multiLevelType w:val="hybridMultilevel"/>
    <w:tmpl w:val="F6D022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94754B1"/>
    <w:multiLevelType w:val="hybridMultilevel"/>
    <w:tmpl w:val="B8F6685A"/>
    <w:lvl w:ilvl="0" w:tplc="280A0001">
      <w:start w:val="1"/>
      <w:numFmt w:val="bullet"/>
      <w:lvlText w:val=""/>
      <w:lvlJc w:val="left"/>
      <w:pPr>
        <w:ind w:left="2062" w:hanging="360"/>
      </w:pPr>
      <w:rPr>
        <w:rFonts w:ascii="Symbol" w:hAnsi="Symbol"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start w:val="1"/>
      <w:numFmt w:val="bullet"/>
      <w:lvlText w:val="o"/>
      <w:lvlJc w:val="left"/>
      <w:pPr>
        <w:ind w:left="7884" w:hanging="360"/>
      </w:pPr>
      <w:rPr>
        <w:rFonts w:ascii="Courier New" w:hAnsi="Courier New" w:cs="Courier New" w:hint="default"/>
      </w:rPr>
    </w:lvl>
    <w:lvl w:ilvl="8" w:tplc="280A0005">
      <w:start w:val="1"/>
      <w:numFmt w:val="bullet"/>
      <w:lvlText w:val=""/>
      <w:lvlJc w:val="left"/>
      <w:pPr>
        <w:ind w:left="8604" w:hanging="360"/>
      </w:pPr>
      <w:rPr>
        <w:rFonts w:ascii="Wingdings" w:hAnsi="Wingdings" w:hint="default"/>
      </w:rPr>
    </w:lvl>
  </w:abstractNum>
  <w:abstractNum w:abstractNumId="21">
    <w:nsid w:val="5B021533"/>
    <w:multiLevelType w:val="hybridMultilevel"/>
    <w:tmpl w:val="A70049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652B7788"/>
    <w:multiLevelType w:val="hybridMultilevel"/>
    <w:tmpl w:val="F9CE0A1C"/>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6AE77BE0"/>
    <w:multiLevelType w:val="hybridMultilevel"/>
    <w:tmpl w:val="B8FC0E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nsid w:val="6B08709D"/>
    <w:multiLevelType w:val="hybridMultilevel"/>
    <w:tmpl w:val="32E0113E"/>
    <w:lvl w:ilvl="0" w:tplc="280A0003">
      <w:start w:val="1"/>
      <w:numFmt w:val="bullet"/>
      <w:lvlText w:val="o"/>
      <w:lvlJc w:val="left"/>
      <w:pPr>
        <w:ind w:left="2136" w:hanging="360"/>
      </w:pPr>
      <w:rPr>
        <w:rFonts w:ascii="Courier New" w:hAnsi="Courier New" w:cs="Courier New"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5">
    <w:nsid w:val="6CE72458"/>
    <w:multiLevelType w:val="hybridMultilevel"/>
    <w:tmpl w:val="E4D424FC"/>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F2F2B96"/>
    <w:multiLevelType w:val="multilevel"/>
    <w:tmpl w:val="CD5483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vertAlign w:val="baseline"/>
      </w:rPr>
    </w:lvl>
    <w:lvl w:ilvl="2">
      <w:start w:val="1"/>
      <w:numFmt w:val="decimal"/>
      <w:lvlText w:val="%1.%2.%3"/>
      <w:lvlJc w:val="left"/>
      <w:pPr>
        <w:ind w:left="1440" w:hanging="720"/>
      </w:pPr>
      <w:rPr>
        <w:rFonts w:ascii="Arial" w:hAnsi="Arial" w:cs="Arial" w:hint="default"/>
        <w:b/>
        <w:color w:val="auto"/>
        <w:sz w:val="24"/>
        <w:szCs w:val="24"/>
        <w:vertAlign w:val="baseline"/>
      </w:rPr>
    </w:lvl>
    <w:lvl w:ilvl="3">
      <w:start w:val="1"/>
      <w:numFmt w:val="decimal"/>
      <w:lvlText w:val="%1.%2.%3.%4"/>
      <w:lvlJc w:val="left"/>
      <w:pPr>
        <w:ind w:left="2160" w:hanging="1080"/>
      </w:pPr>
      <w:rPr>
        <w:rFonts w:hint="default"/>
        <w:b/>
        <w:vertAlign w:val="baseline"/>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74647C69"/>
    <w:multiLevelType w:val="hybridMultilevel"/>
    <w:tmpl w:val="3A8423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A43402C"/>
    <w:multiLevelType w:val="hybridMultilevel"/>
    <w:tmpl w:val="1E28624A"/>
    <w:lvl w:ilvl="0" w:tplc="47FAAFAE">
      <w:start w:val="1"/>
      <w:numFmt w:val="bullet"/>
      <w:lvlText w:val=""/>
      <w:lvlJc w:val="left"/>
      <w:pPr>
        <w:ind w:left="720"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FD1387D"/>
    <w:multiLevelType w:val="hybridMultilevel"/>
    <w:tmpl w:val="84148D06"/>
    <w:lvl w:ilvl="0" w:tplc="280A0001">
      <w:start w:val="1"/>
      <w:numFmt w:val="bullet"/>
      <w:lvlText w:val=""/>
      <w:lvlJc w:val="left"/>
      <w:pPr>
        <w:ind w:left="1872" w:hanging="360"/>
      </w:pPr>
      <w:rPr>
        <w:rFonts w:ascii="Symbol" w:hAnsi="Symbol" w:hint="default"/>
      </w:rPr>
    </w:lvl>
    <w:lvl w:ilvl="1" w:tplc="280A0003">
      <w:start w:val="1"/>
      <w:numFmt w:val="bullet"/>
      <w:lvlText w:val="o"/>
      <w:lvlJc w:val="left"/>
      <w:pPr>
        <w:ind w:left="2592" w:hanging="360"/>
      </w:pPr>
      <w:rPr>
        <w:rFonts w:ascii="Courier New" w:hAnsi="Courier New" w:cs="Courier New" w:hint="default"/>
      </w:rPr>
    </w:lvl>
    <w:lvl w:ilvl="2" w:tplc="280A0005">
      <w:start w:val="1"/>
      <w:numFmt w:val="bullet"/>
      <w:lvlText w:val=""/>
      <w:lvlJc w:val="left"/>
      <w:pPr>
        <w:ind w:left="3312" w:hanging="360"/>
      </w:pPr>
      <w:rPr>
        <w:rFonts w:ascii="Wingdings" w:hAnsi="Wingdings" w:hint="default"/>
      </w:rPr>
    </w:lvl>
    <w:lvl w:ilvl="3" w:tplc="A7B42DE4">
      <w:numFmt w:val="bullet"/>
      <w:lvlText w:val="•"/>
      <w:lvlJc w:val="left"/>
      <w:pPr>
        <w:ind w:left="4032" w:hanging="360"/>
      </w:pPr>
      <w:rPr>
        <w:rFonts w:ascii="Arial" w:eastAsiaTheme="minorHAnsi" w:hAnsi="Arial" w:cs="Arial" w:hint="default"/>
      </w:rPr>
    </w:lvl>
    <w:lvl w:ilvl="4" w:tplc="280A0003">
      <w:start w:val="1"/>
      <w:numFmt w:val="bullet"/>
      <w:lvlText w:val="o"/>
      <w:lvlJc w:val="left"/>
      <w:pPr>
        <w:ind w:left="4752" w:hanging="360"/>
      </w:pPr>
      <w:rPr>
        <w:rFonts w:ascii="Courier New" w:hAnsi="Courier New" w:cs="Courier New" w:hint="default"/>
      </w:rPr>
    </w:lvl>
    <w:lvl w:ilvl="5" w:tplc="280A0005" w:tentative="1">
      <w:start w:val="1"/>
      <w:numFmt w:val="bullet"/>
      <w:lvlText w:val=""/>
      <w:lvlJc w:val="left"/>
      <w:pPr>
        <w:ind w:left="5472" w:hanging="360"/>
      </w:pPr>
      <w:rPr>
        <w:rFonts w:ascii="Wingdings" w:hAnsi="Wingdings" w:hint="default"/>
      </w:rPr>
    </w:lvl>
    <w:lvl w:ilvl="6" w:tplc="280A0001" w:tentative="1">
      <w:start w:val="1"/>
      <w:numFmt w:val="bullet"/>
      <w:lvlText w:val=""/>
      <w:lvlJc w:val="left"/>
      <w:pPr>
        <w:ind w:left="6192" w:hanging="360"/>
      </w:pPr>
      <w:rPr>
        <w:rFonts w:ascii="Symbol" w:hAnsi="Symbol" w:hint="default"/>
      </w:rPr>
    </w:lvl>
    <w:lvl w:ilvl="7" w:tplc="280A0003" w:tentative="1">
      <w:start w:val="1"/>
      <w:numFmt w:val="bullet"/>
      <w:lvlText w:val="o"/>
      <w:lvlJc w:val="left"/>
      <w:pPr>
        <w:ind w:left="6912" w:hanging="360"/>
      </w:pPr>
      <w:rPr>
        <w:rFonts w:ascii="Courier New" w:hAnsi="Courier New" w:cs="Courier New" w:hint="default"/>
      </w:rPr>
    </w:lvl>
    <w:lvl w:ilvl="8" w:tplc="280A0005" w:tentative="1">
      <w:start w:val="1"/>
      <w:numFmt w:val="bullet"/>
      <w:lvlText w:val=""/>
      <w:lvlJc w:val="left"/>
      <w:pPr>
        <w:ind w:left="7632" w:hanging="360"/>
      </w:pPr>
      <w:rPr>
        <w:rFonts w:ascii="Wingdings" w:hAnsi="Wingdings" w:hint="default"/>
      </w:rPr>
    </w:lvl>
  </w:abstractNum>
  <w:num w:numId="1">
    <w:abstractNumId w:val="29"/>
  </w:num>
  <w:num w:numId="2">
    <w:abstractNumId w:val="14"/>
  </w:num>
  <w:num w:numId="3">
    <w:abstractNumId w:val="18"/>
  </w:num>
  <w:num w:numId="4">
    <w:abstractNumId w:val="16"/>
  </w:num>
  <w:num w:numId="5">
    <w:abstractNumId w:val="25"/>
  </w:num>
  <w:num w:numId="6">
    <w:abstractNumId w:val="0"/>
  </w:num>
  <w:num w:numId="7">
    <w:abstractNumId w:val="27"/>
  </w:num>
  <w:num w:numId="8">
    <w:abstractNumId w:val="22"/>
  </w:num>
  <w:num w:numId="9">
    <w:abstractNumId w:val="23"/>
  </w:num>
  <w:num w:numId="10">
    <w:abstractNumId w:val="12"/>
  </w:num>
  <w:num w:numId="11">
    <w:abstractNumId w:val="20"/>
  </w:num>
  <w:num w:numId="12">
    <w:abstractNumId w:val="28"/>
  </w:num>
  <w:num w:numId="13">
    <w:abstractNumId w:val="8"/>
  </w:num>
  <w:num w:numId="14">
    <w:abstractNumId w:val="7"/>
  </w:num>
  <w:num w:numId="15">
    <w:abstractNumId w:val="9"/>
  </w:num>
  <w:num w:numId="16">
    <w:abstractNumId w:val="21"/>
  </w:num>
  <w:num w:numId="17">
    <w:abstractNumId w:val="19"/>
  </w:num>
  <w:num w:numId="18">
    <w:abstractNumId w:val="1"/>
  </w:num>
  <w:num w:numId="19">
    <w:abstractNumId w:val="6"/>
  </w:num>
  <w:num w:numId="20">
    <w:abstractNumId w:val="4"/>
  </w:num>
  <w:num w:numId="21">
    <w:abstractNumId w:val="3"/>
  </w:num>
  <w:num w:numId="22">
    <w:abstractNumId w:val="10"/>
  </w:num>
  <w:num w:numId="23">
    <w:abstractNumId w:val="26"/>
  </w:num>
  <w:num w:numId="24">
    <w:abstractNumId w:val="5"/>
  </w:num>
  <w:num w:numId="25">
    <w:abstractNumId w:val="11"/>
  </w:num>
  <w:num w:numId="26">
    <w:abstractNumId w:val="17"/>
  </w:num>
  <w:num w:numId="27">
    <w:abstractNumId w:val="15"/>
  </w:num>
  <w:num w:numId="28">
    <w:abstractNumId w:val="24"/>
  </w:num>
  <w:num w:numId="29">
    <w:abstractNumId w:val="1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CDC"/>
    <w:rsid w:val="00041965"/>
    <w:rsid w:val="000451D3"/>
    <w:rsid w:val="00052C24"/>
    <w:rsid w:val="00094B40"/>
    <w:rsid w:val="000B0D3F"/>
    <w:rsid w:val="000F578D"/>
    <w:rsid w:val="00104248"/>
    <w:rsid w:val="00120214"/>
    <w:rsid w:val="001328C7"/>
    <w:rsid w:val="001A127C"/>
    <w:rsid w:val="001C5B11"/>
    <w:rsid w:val="001F16EB"/>
    <w:rsid w:val="00221639"/>
    <w:rsid w:val="00227E99"/>
    <w:rsid w:val="002343F9"/>
    <w:rsid w:val="002626B1"/>
    <w:rsid w:val="002702C0"/>
    <w:rsid w:val="002875E9"/>
    <w:rsid w:val="002B1B25"/>
    <w:rsid w:val="002C7BF1"/>
    <w:rsid w:val="00345DA0"/>
    <w:rsid w:val="00370425"/>
    <w:rsid w:val="003803AE"/>
    <w:rsid w:val="00381121"/>
    <w:rsid w:val="00386840"/>
    <w:rsid w:val="00397257"/>
    <w:rsid w:val="003C6AB0"/>
    <w:rsid w:val="003E3BB9"/>
    <w:rsid w:val="003E502F"/>
    <w:rsid w:val="00401542"/>
    <w:rsid w:val="00416CE4"/>
    <w:rsid w:val="00450EAB"/>
    <w:rsid w:val="0048525A"/>
    <w:rsid w:val="004A74CA"/>
    <w:rsid w:val="00501DC4"/>
    <w:rsid w:val="0050563B"/>
    <w:rsid w:val="005067BB"/>
    <w:rsid w:val="0051647A"/>
    <w:rsid w:val="00516592"/>
    <w:rsid w:val="00520159"/>
    <w:rsid w:val="005825B0"/>
    <w:rsid w:val="00594C31"/>
    <w:rsid w:val="005A5EE4"/>
    <w:rsid w:val="005D3266"/>
    <w:rsid w:val="005E6E3E"/>
    <w:rsid w:val="0068117F"/>
    <w:rsid w:val="00692E9D"/>
    <w:rsid w:val="006A2508"/>
    <w:rsid w:val="006A3603"/>
    <w:rsid w:val="006B6DB8"/>
    <w:rsid w:val="006B7487"/>
    <w:rsid w:val="006C7095"/>
    <w:rsid w:val="00704BF2"/>
    <w:rsid w:val="00705430"/>
    <w:rsid w:val="0077256D"/>
    <w:rsid w:val="00815359"/>
    <w:rsid w:val="00834918"/>
    <w:rsid w:val="008B7089"/>
    <w:rsid w:val="008C34D6"/>
    <w:rsid w:val="008E5749"/>
    <w:rsid w:val="00930058"/>
    <w:rsid w:val="00963666"/>
    <w:rsid w:val="00997609"/>
    <w:rsid w:val="009A5507"/>
    <w:rsid w:val="009B3490"/>
    <w:rsid w:val="009E09A6"/>
    <w:rsid w:val="009E6A0C"/>
    <w:rsid w:val="009F1CE2"/>
    <w:rsid w:val="00A0631F"/>
    <w:rsid w:val="00A51FE5"/>
    <w:rsid w:val="00A7106D"/>
    <w:rsid w:val="00A8119F"/>
    <w:rsid w:val="00AB241B"/>
    <w:rsid w:val="00AC0183"/>
    <w:rsid w:val="00AC31EF"/>
    <w:rsid w:val="00AD00DB"/>
    <w:rsid w:val="00AE0AF0"/>
    <w:rsid w:val="00AE290B"/>
    <w:rsid w:val="00B06220"/>
    <w:rsid w:val="00B2676B"/>
    <w:rsid w:val="00B76D8A"/>
    <w:rsid w:val="00B84E6E"/>
    <w:rsid w:val="00BD30A8"/>
    <w:rsid w:val="00BD4EF1"/>
    <w:rsid w:val="00BF00E0"/>
    <w:rsid w:val="00BF359E"/>
    <w:rsid w:val="00C011C8"/>
    <w:rsid w:val="00C24588"/>
    <w:rsid w:val="00C5052E"/>
    <w:rsid w:val="00C5065E"/>
    <w:rsid w:val="00C5595E"/>
    <w:rsid w:val="00C64192"/>
    <w:rsid w:val="00C95B4D"/>
    <w:rsid w:val="00CA70EF"/>
    <w:rsid w:val="00CE4EF9"/>
    <w:rsid w:val="00D0569B"/>
    <w:rsid w:val="00D068E3"/>
    <w:rsid w:val="00D44FE2"/>
    <w:rsid w:val="00D60844"/>
    <w:rsid w:val="00D71877"/>
    <w:rsid w:val="00D95D55"/>
    <w:rsid w:val="00DA149D"/>
    <w:rsid w:val="00DA4CF5"/>
    <w:rsid w:val="00DD3721"/>
    <w:rsid w:val="00DF732B"/>
    <w:rsid w:val="00E1553B"/>
    <w:rsid w:val="00E263DD"/>
    <w:rsid w:val="00E2771D"/>
    <w:rsid w:val="00E621A0"/>
    <w:rsid w:val="00E92A60"/>
    <w:rsid w:val="00E93CDC"/>
    <w:rsid w:val="00E97129"/>
    <w:rsid w:val="00E97790"/>
    <w:rsid w:val="00EC05FD"/>
    <w:rsid w:val="00EE4D2C"/>
    <w:rsid w:val="00F21896"/>
    <w:rsid w:val="00F516AD"/>
    <w:rsid w:val="00F750E2"/>
    <w:rsid w:val="00F751D0"/>
    <w:rsid w:val="00FB6E89"/>
    <w:rsid w:val="00FD3BA9"/>
    <w:rsid w:val="00FE516E"/>
    <w:rsid w:val="00FF174F"/>
    <w:rsid w:val="00FF4E8E"/>
    <w:rsid w:val="00FF6276"/>
    <w:rsid w:val="00FF6C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CDC"/>
  </w:style>
  <w:style w:type="paragraph" w:styleId="Ttulo1">
    <w:name w:val="heading 1"/>
    <w:basedOn w:val="Normal"/>
    <w:next w:val="Normal"/>
    <w:link w:val="Ttulo1Car"/>
    <w:uiPriority w:val="9"/>
    <w:qFormat/>
    <w:rsid w:val="00E92A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E"/>
    </w:rPr>
  </w:style>
  <w:style w:type="paragraph" w:styleId="Ttulo2">
    <w:name w:val="heading 2"/>
    <w:basedOn w:val="Normal"/>
    <w:next w:val="Normal"/>
    <w:link w:val="Ttulo2Car"/>
    <w:uiPriority w:val="9"/>
    <w:unhideWhenUsed/>
    <w:qFormat/>
    <w:rsid w:val="00E92A60"/>
    <w:pPr>
      <w:keepNext/>
      <w:keepLines/>
      <w:spacing w:before="200" w:after="0"/>
      <w:outlineLvl w:val="1"/>
    </w:pPr>
    <w:rPr>
      <w:rFonts w:asciiTheme="majorHAnsi" w:eastAsiaTheme="majorEastAsia" w:hAnsiTheme="majorHAnsi" w:cstheme="majorBidi"/>
      <w:b/>
      <w:bCs/>
      <w:color w:val="4F81BD" w:themeColor="accent1"/>
      <w:sz w:val="26"/>
      <w:szCs w:val="26"/>
      <w:lang w:eastAsia="es-PE"/>
    </w:rPr>
  </w:style>
  <w:style w:type="paragraph" w:styleId="Ttulo3">
    <w:name w:val="heading 3"/>
    <w:basedOn w:val="Normal"/>
    <w:next w:val="Normal"/>
    <w:link w:val="Ttulo3Car"/>
    <w:uiPriority w:val="9"/>
    <w:unhideWhenUsed/>
    <w:qFormat/>
    <w:rsid w:val="00E92A60"/>
    <w:pPr>
      <w:keepNext/>
      <w:keepLines/>
      <w:spacing w:before="200" w:after="0"/>
      <w:outlineLvl w:val="2"/>
    </w:pPr>
    <w:rPr>
      <w:rFonts w:asciiTheme="majorHAnsi" w:eastAsiaTheme="majorEastAsia" w:hAnsiTheme="majorHAnsi" w:cstheme="majorBidi"/>
      <w:b/>
      <w:bCs/>
      <w:color w:val="4F81BD" w:themeColor="accent1"/>
      <w:lang w:eastAsia="es-PE"/>
    </w:rPr>
  </w:style>
  <w:style w:type="paragraph" w:styleId="Ttulo4">
    <w:name w:val="heading 4"/>
    <w:basedOn w:val="Normal"/>
    <w:next w:val="Normal"/>
    <w:link w:val="Ttulo4Car"/>
    <w:uiPriority w:val="9"/>
    <w:unhideWhenUsed/>
    <w:qFormat/>
    <w:rsid w:val="00E92A60"/>
    <w:pPr>
      <w:keepNext/>
      <w:keepLines/>
      <w:spacing w:before="200" w:after="0"/>
      <w:outlineLvl w:val="3"/>
    </w:pPr>
    <w:rPr>
      <w:rFonts w:asciiTheme="majorHAnsi" w:eastAsiaTheme="majorEastAsia" w:hAnsiTheme="majorHAnsi" w:cstheme="majorBidi"/>
      <w:b/>
      <w:bCs/>
      <w:i/>
      <w:iCs/>
      <w:color w:val="4F81BD" w:themeColor="accent1"/>
      <w:lang w:eastAsia="es-PE"/>
    </w:rPr>
  </w:style>
  <w:style w:type="paragraph" w:styleId="Ttulo5">
    <w:name w:val="heading 5"/>
    <w:basedOn w:val="Normal"/>
    <w:next w:val="Normal"/>
    <w:link w:val="Ttulo5Car"/>
    <w:uiPriority w:val="9"/>
    <w:semiHidden/>
    <w:unhideWhenUsed/>
    <w:qFormat/>
    <w:rsid w:val="00E92A60"/>
    <w:pPr>
      <w:keepNext/>
      <w:keepLines/>
      <w:spacing w:before="200" w:after="0"/>
      <w:outlineLvl w:val="4"/>
    </w:pPr>
    <w:rPr>
      <w:rFonts w:asciiTheme="majorHAnsi" w:eastAsiaTheme="majorEastAsia" w:hAnsiTheme="majorHAnsi" w:cstheme="majorBidi"/>
      <w:color w:val="243F60" w:themeColor="accent1" w:themeShade="7F"/>
      <w:lang w:eastAsia="es-PE"/>
    </w:rPr>
  </w:style>
  <w:style w:type="paragraph" w:styleId="Ttulo6">
    <w:name w:val="heading 6"/>
    <w:basedOn w:val="Normal"/>
    <w:next w:val="Normal"/>
    <w:link w:val="Ttulo6Car"/>
    <w:uiPriority w:val="9"/>
    <w:semiHidden/>
    <w:unhideWhenUsed/>
    <w:qFormat/>
    <w:rsid w:val="00E92A60"/>
    <w:pPr>
      <w:keepNext/>
      <w:keepLines/>
      <w:spacing w:before="200" w:after="0"/>
      <w:outlineLvl w:val="5"/>
    </w:pPr>
    <w:rPr>
      <w:rFonts w:asciiTheme="majorHAnsi" w:eastAsiaTheme="majorEastAsia" w:hAnsiTheme="majorHAnsi" w:cstheme="majorBidi"/>
      <w:i/>
      <w:iCs/>
      <w:color w:val="243F60" w:themeColor="accent1" w:themeShade="7F"/>
      <w:lang w:eastAsia="es-PE"/>
    </w:rPr>
  </w:style>
  <w:style w:type="paragraph" w:styleId="Ttulo7">
    <w:name w:val="heading 7"/>
    <w:basedOn w:val="Normal"/>
    <w:next w:val="Normal"/>
    <w:link w:val="Ttulo7Car"/>
    <w:unhideWhenUsed/>
    <w:qFormat/>
    <w:rsid w:val="00E92A60"/>
    <w:pPr>
      <w:keepNext/>
      <w:widowControl w:val="0"/>
      <w:spacing w:after="0" w:line="360" w:lineRule="auto"/>
      <w:jc w:val="center"/>
      <w:outlineLvl w:val="6"/>
    </w:pPr>
    <w:rPr>
      <w:rFonts w:ascii="Tahoma" w:eastAsia="Times New Roman" w:hAnsi="Tahoma" w:cs="Tahoma"/>
      <w:b/>
      <w:bCs/>
      <w:sz w:val="28"/>
      <w:szCs w:val="24"/>
      <w:lang w:val="es-ES" w:eastAsia="es-ES"/>
    </w:rPr>
  </w:style>
  <w:style w:type="paragraph" w:styleId="Ttulo8">
    <w:name w:val="heading 8"/>
    <w:basedOn w:val="Normal"/>
    <w:next w:val="Normal"/>
    <w:link w:val="Ttulo8Car"/>
    <w:uiPriority w:val="9"/>
    <w:semiHidden/>
    <w:unhideWhenUsed/>
    <w:qFormat/>
    <w:rsid w:val="00E92A60"/>
    <w:pPr>
      <w:keepNext/>
      <w:keepLines/>
      <w:spacing w:before="200" w:after="0"/>
      <w:outlineLvl w:val="7"/>
    </w:pPr>
    <w:rPr>
      <w:rFonts w:asciiTheme="majorHAnsi" w:eastAsiaTheme="majorEastAsia" w:hAnsiTheme="majorHAnsi" w:cstheme="majorBidi"/>
      <w:color w:val="404040" w:themeColor="text1" w:themeTint="BF"/>
      <w:sz w:val="20"/>
      <w:szCs w:val="20"/>
      <w:lang w:eastAsia="es-PE"/>
    </w:rPr>
  </w:style>
  <w:style w:type="paragraph" w:styleId="Ttulo9">
    <w:name w:val="heading 9"/>
    <w:basedOn w:val="Normal"/>
    <w:next w:val="Normal"/>
    <w:link w:val="Ttulo9Car"/>
    <w:uiPriority w:val="9"/>
    <w:semiHidden/>
    <w:unhideWhenUsed/>
    <w:qFormat/>
    <w:rsid w:val="00E92A60"/>
    <w:pPr>
      <w:keepNext/>
      <w:keepLines/>
      <w:spacing w:before="200" w:after="0"/>
      <w:outlineLvl w:val="8"/>
    </w:pPr>
    <w:rPr>
      <w:rFonts w:asciiTheme="majorHAnsi" w:eastAsiaTheme="majorEastAsia" w:hAnsiTheme="majorHAnsi" w:cstheme="majorBidi"/>
      <w:i/>
      <w:iCs/>
      <w:color w:val="404040" w:themeColor="text1" w:themeTint="BF"/>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2A60"/>
    <w:rPr>
      <w:rFonts w:asciiTheme="majorHAnsi" w:eastAsiaTheme="majorEastAsia" w:hAnsiTheme="majorHAnsi" w:cstheme="majorBidi"/>
      <w:b/>
      <w:bCs/>
      <w:color w:val="365F91" w:themeColor="accent1" w:themeShade="BF"/>
      <w:sz w:val="28"/>
      <w:szCs w:val="28"/>
      <w:lang w:eastAsia="es-PE"/>
    </w:rPr>
  </w:style>
  <w:style w:type="character" w:customStyle="1" w:styleId="Ttulo2Car">
    <w:name w:val="Título 2 Car"/>
    <w:basedOn w:val="Fuentedeprrafopredeter"/>
    <w:link w:val="Ttulo2"/>
    <w:uiPriority w:val="9"/>
    <w:rsid w:val="00E92A60"/>
    <w:rPr>
      <w:rFonts w:asciiTheme="majorHAnsi" w:eastAsiaTheme="majorEastAsia" w:hAnsiTheme="majorHAnsi" w:cstheme="majorBidi"/>
      <w:b/>
      <w:bCs/>
      <w:color w:val="4F81BD" w:themeColor="accent1"/>
      <w:sz w:val="26"/>
      <w:szCs w:val="26"/>
      <w:lang w:eastAsia="es-PE"/>
    </w:rPr>
  </w:style>
  <w:style w:type="character" w:customStyle="1" w:styleId="Ttulo3Car">
    <w:name w:val="Título 3 Car"/>
    <w:basedOn w:val="Fuentedeprrafopredeter"/>
    <w:link w:val="Ttulo3"/>
    <w:uiPriority w:val="9"/>
    <w:rsid w:val="00E92A60"/>
    <w:rPr>
      <w:rFonts w:asciiTheme="majorHAnsi" w:eastAsiaTheme="majorEastAsia" w:hAnsiTheme="majorHAnsi" w:cstheme="majorBidi"/>
      <w:b/>
      <w:bCs/>
      <w:color w:val="4F81BD" w:themeColor="accent1"/>
      <w:lang w:eastAsia="es-PE"/>
    </w:rPr>
  </w:style>
  <w:style w:type="character" w:customStyle="1" w:styleId="Ttulo4Car">
    <w:name w:val="Título 4 Car"/>
    <w:basedOn w:val="Fuentedeprrafopredeter"/>
    <w:link w:val="Ttulo4"/>
    <w:uiPriority w:val="9"/>
    <w:rsid w:val="00E92A60"/>
    <w:rPr>
      <w:rFonts w:asciiTheme="majorHAnsi" w:eastAsiaTheme="majorEastAsia" w:hAnsiTheme="majorHAnsi" w:cstheme="majorBidi"/>
      <w:b/>
      <w:bCs/>
      <w:i/>
      <w:iCs/>
      <w:color w:val="4F81BD" w:themeColor="accent1"/>
      <w:lang w:eastAsia="es-PE"/>
    </w:rPr>
  </w:style>
  <w:style w:type="character" w:customStyle="1" w:styleId="Ttulo5Car">
    <w:name w:val="Título 5 Car"/>
    <w:basedOn w:val="Fuentedeprrafopredeter"/>
    <w:link w:val="Ttulo5"/>
    <w:uiPriority w:val="9"/>
    <w:semiHidden/>
    <w:rsid w:val="00E92A60"/>
    <w:rPr>
      <w:rFonts w:asciiTheme="majorHAnsi" w:eastAsiaTheme="majorEastAsia" w:hAnsiTheme="majorHAnsi" w:cstheme="majorBidi"/>
      <w:color w:val="243F60" w:themeColor="accent1" w:themeShade="7F"/>
      <w:lang w:eastAsia="es-PE"/>
    </w:rPr>
  </w:style>
  <w:style w:type="character" w:customStyle="1" w:styleId="Ttulo6Car">
    <w:name w:val="Título 6 Car"/>
    <w:basedOn w:val="Fuentedeprrafopredeter"/>
    <w:link w:val="Ttulo6"/>
    <w:uiPriority w:val="9"/>
    <w:semiHidden/>
    <w:rsid w:val="00E92A60"/>
    <w:rPr>
      <w:rFonts w:asciiTheme="majorHAnsi" w:eastAsiaTheme="majorEastAsia" w:hAnsiTheme="majorHAnsi" w:cstheme="majorBidi"/>
      <w:i/>
      <w:iCs/>
      <w:color w:val="243F60" w:themeColor="accent1" w:themeShade="7F"/>
      <w:lang w:eastAsia="es-PE"/>
    </w:rPr>
  </w:style>
  <w:style w:type="character" w:customStyle="1" w:styleId="Ttulo7Car">
    <w:name w:val="Título 7 Car"/>
    <w:basedOn w:val="Fuentedeprrafopredeter"/>
    <w:link w:val="Ttulo7"/>
    <w:rsid w:val="00E92A60"/>
    <w:rPr>
      <w:rFonts w:ascii="Tahoma" w:eastAsia="Times New Roman" w:hAnsi="Tahoma" w:cs="Tahoma"/>
      <w:b/>
      <w:bCs/>
      <w:sz w:val="28"/>
      <w:szCs w:val="24"/>
      <w:lang w:val="es-ES" w:eastAsia="es-ES"/>
    </w:rPr>
  </w:style>
  <w:style w:type="character" w:customStyle="1" w:styleId="Ttulo8Car">
    <w:name w:val="Título 8 Car"/>
    <w:basedOn w:val="Fuentedeprrafopredeter"/>
    <w:link w:val="Ttulo8"/>
    <w:uiPriority w:val="9"/>
    <w:semiHidden/>
    <w:rsid w:val="00E92A60"/>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E92A60"/>
    <w:rPr>
      <w:rFonts w:asciiTheme="majorHAnsi" w:eastAsiaTheme="majorEastAsia" w:hAnsiTheme="majorHAnsi" w:cstheme="majorBidi"/>
      <w:i/>
      <w:iCs/>
      <w:color w:val="404040" w:themeColor="text1" w:themeTint="BF"/>
      <w:sz w:val="20"/>
      <w:szCs w:val="20"/>
      <w:lang w:eastAsia="es-PE"/>
    </w:rPr>
  </w:style>
  <w:style w:type="paragraph" w:styleId="Ttulo">
    <w:name w:val="Title"/>
    <w:basedOn w:val="Normal"/>
    <w:link w:val="TtuloCar"/>
    <w:qFormat/>
    <w:rsid w:val="00E92A60"/>
    <w:pPr>
      <w:spacing w:after="0" w:line="240" w:lineRule="auto"/>
      <w:jc w:val="center"/>
    </w:pPr>
    <w:rPr>
      <w:rFonts w:ascii="Arial" w:eastAsia="Times New Roman" w:hAnsi="Arial" w:cs="Arial"/>
      <w:b/>
      <w:bCs/>
      <w:sz w:val="24"/>
      <w:szCs w:val="20"/>
      <w:u w:val="single"/>
      <w:lang w:val="es-ES" w:eastAsia="es-ES"/>
    </w:rPr>
  </w:style>
  <w:style w:type="character" w:customStyle="1" w:styleId="TtuloCar">
    <w:name w:val="Título Car"/>
    <w:basedOn w:val="Fuentedeprrafopredeter"/>
    <w:link w:val="Ttulo"/>
    <w:rsid w:val="00E92A60"/>
    <w:rPr>
      <w:rFonts w:ascii="Arial" w:eastAsia="Times New Roman" w:hAnsi="Arial" w:cs="Arial"/>
      <w:b/>
      <w:bCs/>
      <w:sz w:val="24"/>
      <w:szCs w:val="20"/>
      <w:u w:val="single"/>
      <w:lang w:val="es-ES" w:eastAsia="es-ES"/>
    </w:rPr>
  </w:style>
  <w:style w:type="character" w:styleId="Textoennegrita">
    <w:name w:val="Strong"/>
    <w:basedOn w:val="Fuentedeprrafopredeter"/>
    <w:uiPriority w:val="22"/>
    <w:qFormat/>
    <w:rsid w:val="00E92A60"/>
    <w:rPr>
      <w:b/>
      <w:bCs/>
    </w:rPr>
  </w:style>
  <w:style w:type="paragraph" w:styleId="Prrafodelista">
    <w:name w:val="List Paragraph"/>
    <w:basedOn w:val="Normal"/>
    <w:uiPriority w:val="34"/>
    <w:qFormat/>
    <w:rsid w:val="00E92A60"/>
    <w:pPr>
      <w:ind w:left="720"/>
      <w:contextualSpacing/>
    </w:pPr>
  </w:style>
  <w:style w:type="paragraph" w:styleId="Textodeglobo">
    <w:name w:val="Balloon Text"/>
    <w:basedOn w:val="Normal"/>
    <w:link w:val="TextodegloboCar"/>
    <w:uiPriority w:val="99"/>
    <w:semiHidden/>
    <w:unhideWhenUsed/>
    <w:rsid w:val="00E93C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CDC"/>
    <w:rPr>
      <w:rFonts w:ascii="Tahoma" w:hAnsi="Tahoma" w:cs="Tahoma"/>
      <w:sz w:val="16"/>
      <w:szCs w:val="16"/>
    </w:rPr>
  </w:style>
  <w:style w:type="table" w:styleId="Tablaconcuadrcula">
    <w:name w:val="Table Grid"/>
    <w:basedOn w:val="Tablanormal"/>
    <w:uiPriority w:val="59"/>
    <w:rsid w:val="00E9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E93CDC"/>
  </w:style>
  <w:style w:type="paragraph" w:styleId="Piedepgina">
    <w:name w:val="footer"/>
    <w:basedOn w:val="Normal"/>
    <w:link w:val="PiedepginaCar"/>
    <w:uiPriority w:val="99"/>
    <w:unhideWhenUsed/>
    <w:rsid w:val="00E93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3CDC"/>
  </w:style>
  <w:style w:type="paragraph" w:styleId="TDC1">
    <w:name w:val="toc 1"/>
    <w:basedOn w:val="Normal"/>
    <w:next w:val="Normal"/>
    <w:autoRedefine/>
    <w:uiPriority w:val="39"/>
    <w:unhideWhenUsed/>
    <w:qFormat/>
    <w:rsid w:val="00E93CDC"/>
    <w:pPr>
      <w:tabs>
        <w:tab w:val="left" w:pos="660"/>
        <w:tab w:val="right" w:leader="dot" w:pos="7928"/>
      </w:tabs>
      <w:spacing w:before="120" w:after="120"/>
    </w:pPr>
    <w:rPr>
      <w:rFonts w:ascii="Arial" w:hAnsi="Arial" w:cs="Arial"/>
      <w:bCs/>
      <w:caps/>
      <w:noProof/>
      <w:sz w:val="24"/>
      <w:szCs w:val="24"/>
    </w:rPr>
  </w:style>
  <w:style w:type="paragraph" w:styleId="TDC2">
    <w:name w:val="toc 2"/>
    <w:basedOn w:val="Normal"/>
    <w:next w:val="Normal"/>
    <w:autoRedefine/>
    <w:uiPriority w:val="39"/>
    <w:unhideWhenUsed/>
    <w:qFormat/>
    <w:rsid w:val="002B1B25"/>
    <w:pPr>
      <w:tabs>
        <w:tab w:val="left" w:pos="880"/>
        <w:tab w:val="right" w:leader="dot" w:pos="7938"/>
      </w:tabs>
      <w:spacing w:after="0"/>
      <w:jc w:val="center"/>
    </w:pPr>
    <w:rPr>
      <w:rFonts w:ascii="Arial" w:hAnsi="Arial" w:cs="Arial"/>
      <w:b/>
      <w:smallCaps/>
      <w:noProof/>
    </w:rPr>
  </w:style>
  <w:style w:type="paragraph" w:styleId="TDC3">
    <w:name w:val="toc 3"/>
    <w:basedOn w:val="Normal"/>
    <w:next w:val="Normal"/>
    <w:autoRedefine/>
    <w:uiPriority w:val="39"/>
    <w:unhideWhenUsed/>
    <w:qFormat/>
    <w:rsid w:val="00E93CDC"/>
    <w:pPr>
      <w:spacing w:after="0"/>
      <w:ind w:left="440"/>
    </w:pPr>
    <w:rPr>
      <w:rFonts w:cstheme="minorHAnsi"/>
      <w:i/>
      <w:iCs/>
      <w:sz w:val="20"/>
      <w:szCs w:val="20"/>
    </w:rPr>
  </w:style>
  <w:style w:type="paragraph" w:styleId="TDC4">
    <w:name w:val="toc 4"/>
    <w:basedOn w:val="Normal"/>
    <w:next w:val="Normal"/>
    <w:autoRedefine/>
    <w:uiPriority w:val="39"/>
    <w:unhideWhenUsed/>
    <w:rsid w:val="00E93CDC"/>
    <w:pPr>
      <w:spacing w:after="0"/>
      <w:ind w:left="660"/>
    </w:pPr>
    <w:rPr>
      <w:rFonts w:cstheme="minorHAnsi"/>
      <w:sz w:val="18"/>
      <w:szCs w:val="18"/>
    </w:rPr>
  </w:style>
  <w:style w:type="paragraph" w:styleId="TDC5">
    <w:name w:val="toc 5"/>
    <w:basedOn w:val="Normal"/>
    <w:next w:val="Normal"/>
    <w:autoRedefine/>
    <w:uiPriority w:val="39"/>
    <w:unhideWhenUsed/>
    <w:rsid w:val="00E93CDC"/>
    <w:pPr>
      <w:spacing w:after="0"/>
      <w:ind w:left="880"/>
    </w:pPr>
    <w:rPr>
      <w:rFonts w:cstheme="minorHAnsi"/>
      <w:sz w:val="18"/>
      <w:szCs w:val="18"/>
    </w:rPr>
  </w:style>
  <w:style w:type="paragraph" w:styleId="TDC6">
    <w:name w:val="toc 6"/>
    <w:basedOn w:val="Normal"/>
    <w:next w:val="Normal"/>
    <w:autoRedefine/>
    <w:uiPriority w:val="39"/>
    <w:unhideWhenUsed/>
    <w:rsid w:val="00E93CDC"/>
    <w:pPr>
      <w:spacing w:after="0"/>
      <w:ind w:left="1100"/>
    </w:pPr>
    <w:rPr>
      <w:rFonts w:cstheme="minorHAnsi"/>
      <w:sz w:val="18"/>
      <w:szCs w:val="18"/>
    </w:rPr>
  </w:style>
  <w:style w:type="paragraph" w:styleId="TDC7">
    <w:name w:val="toc 7"/>
    <w:basedOn w:val="Normal"/>
    <w:next w:val="Normal"/>
    <w:autoRedefine/>
    <w:uiPriority w:val="39"/>
    <w:unhideWhenUsed/>
    <w:rsid w:val="00E93CDC"/>
    <w:pPr>
      <w:spacing w:after="0"/>
      <w:ind w:left="1320"/>
    </w:pPr>
    <w:rPr>
      <w:rFonts w:cstheme="minorHAnsi"/>
      <w:sz w:val="18"/>
      <w:szCs w:val="18"/>
    </w:rPr>
  </w:style>
  <w:style w:type="paragraph" w:styleId="TDC8">
    <w:name w:val="toc 8"/>
    <w:basedOn w:val="Normal"/>
    <w:next w:val="Normal"/>
    <w:autoRedefine/>
    <w:uiPriority w:val="39"/>
    <w:unhideWhenUsed/>
    <w:rsid w:val="00E93CDC"/>
    <w:pPr>
      <w:spacing w:after="0"/>
      <w:ind w:left="1540"/>
    </w:pPr>
    <w:rPr>
      <w:rFonts w:cstheme="minorHAnsi"/>
      <w:sz w:val="18"/>
      <w:szCs w:val="18"/>
    </w:rPr>
  </w:style>
  <w:style w:type="paragraph" w:styleId="TDC9">
    <w:name w:val="toc 9"/>
    <w:basedOn w:val="Normal"/>
    <w:next w:val="Normal"/>
    <w:autoRedefine/>
    <w:uiPriority w:val="39"/>
    <w:unhideWhenUsed/>
    <w:rsid w:val="00E93CDC"/>
    <w:pPr>
      <w:spacing w:after="0"/>
      <w:ind w:left="1760"/>
    </w:pPr>
    <w:rPr>
      <w:rFonts w:cstheme="minorHAnsi"/>
      <w:sz w:val="18"/>
      <w:szCs w:val="18"/>
    </w:rPr>
  </w:style>
  <w:style w:type="character" w:styleId="Hipervnculo">
    <w:name w:val="Hyperlink"/>
    <w:basedOn w:val="Fuentedeprrafopredeter"/>
    <w:uiPriority w:val="99"/>
    <w:unhideWhenUsed/>
    <w:rsid w:val="00E93CDC"/>
    <w:rPr>
      <w:color w:val="0000FF" w:themeColor="hyperlink"/>
      <w:u w:val="single"/>
    </w:rPr>
  </w:style>
  <w:style w:type="character" w:customStyle="1" w:styleId="TextocomentarioCar">
    <w:name w:val="Texto comentario Car"/>
    <w:basedOn w:val="Fuentedeprrafopredeter"/>
    <w:link w:val="Textocomentario"/>
    <w:uiPriority w:val="99"/>
    <w:semiHidden/>
    <w:rsid w:val="00E93CDC"/>
    <w:rPr>
      <w:sz w:val="20"/>
      <w:szCs w:val="20"/>
    </w:rPr>
  </w:style>
  <w:style w:type="paragraph" w:styleId="Textocomentario">
    <w:name w:val="annotation text"/>
    <w:basedOn w:val="Normal"/>
    <w:link w:val="TextocomentarioCar"/>
    <w:uiPriority w:val="99"/>
    <w:semiHidden/>
    <w:unhideWhenUsed/>
    <w:rsid w:val="00E93CDC"/>
    <w:pPr>
      <w:spacing w:line="240" w:lineRule="auto"/>
    </w:pPr>
    <w:rPr>
      <w:sz w:val="20"/>
      <w:szCs w:val="20"/>
    </w:rPr>
  </w:style>
  <w:style w:type="character" w:customStyle="1" w:styleId="TextocomentarioCar1">
    <w:name w:val="Texto comentario Car1"/>
    <w:basedOn w:val="Fuentedeprrafopredeter"/>
    <w:uiPriority w:val="99"/>
    <w:semiHidden/>
    <w:rsid w:val="00E93CDC"/>
    <w:rPr>
      <w:sz w:val="20"/>
      <w:szCs w:val="20"/>
    </w:rPr>
  </w:style>
  <w:style w:type="character" w:customStyle="1" w:styleId="AsuntodelcomentarioCar">
    <w:name w:val="Asunto del comentario Car"/>
    <w:basedOn w:val="TextocomentarioCar"/>
    <w:link w:val="Asuntodelcomentario"/>
    <w:uiPriority w:val="99"/>
    <w:semiHidden/>
    <w:rsid w:val="00E93CDC"/>
    <w:rPr>
      <w:b/>
      <w:bCs/>
      <w:sz w:val="20"/>
      <w:szCs w:val="20"/>
    </w:rPr>
  </w:style>
  <w:style w:type="paragraph" w:styleId="Asuntodelcomentario">
    <w:name w:val="annotation subject"/>
    <w:basedOn w:val="Textocomentario"/>
    <w:next w:val="Textocomentario"/>
    <w:link w:val="AsuntodelcomentarioCar"/>
    <w:uiPriority w:val="99"/>
    <w:semiHidden/>
    <w:unhideWhenUsed/>
    <w:rsid w:val="00E93CDC"/>
    <w:rPr>
      <w:b/>
      <w:bCs/>
    </w:rPr>
  </w:style>
  <w:style w:type="character" w:customStyle="1" w:styleId="AsuntodelcomentarioCar1">
    <w:name w:val="Asunto del comentario Car1"/>
    <w:basedOn w:val="TextocomentarioCar1"/>
    <w:uiPriority w:val="99"/>
    <w:semiHidden/>
    <w:rsid w:val="00E93CDC"/>
    <w:rPr>
      <w:b/>
      <w:bCs/>
      <w:sz w:val="20"/>
      <w:szCs w:val="20"/>
    </w:rPr>
  </w:style>
  <w:style w:type="character" w:customStyle="1" w:styleId="apple-converted-space">
    <w:name w:val="apple-converted-space"/>
    <w:basedOn w:val="Fuentedeprrafopredeter"/>
    <w:rsid w:val="00E93CDC"/>
  </w:style>
  <w:style w:type="paragraph" w:styleId="Encabezado">
    <w:name w:val="header"/>
    <w:basedOn w:val="Normal"/>
    <w:link w:val="EncabezadoCar"/>
    <w:uiPriority w:val="99"/>
    <w:unhideWhenUsed/>
    <w:rsid w:val="00E93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3CDC"/>
  </w:style>
  <w:style w:type="paragraph" w:customStyle="1" w:styleId="Default">
    <w:name w:val="Default"/>
    <w:rsid w:val="00E93CDC"/>
    <w:pPr>
      <w:autoSpaceDE w:val="0"/>
      <w:autoSpaceDN w:val="0"/>
      <w:adjustRightInd w:val="0"/>
      <w:spacing w:after="0" w:line="240" w:lineRule="auto"/>
    </w:pPr>
    <w:rPr>
      <w:rFonts w:ascii="Arial" w:eastAsia="Calibri" w:hAnsi="Arial" w:cs="Arial"/>
      <w:color w:val="000000"/>
      <w:sz w:val="24"/>
      <w:szCs w:val="24"/>
      <w:lang w:eastAsia="es-PE"/>
    </w:rPr>
  </w:style>
  <w:style w:type="paragraph" w:styleId="NormalWeb">
    <w:name w:val="Normal (Web)"/>
    <w:basedOn w:val="Normal"/>
    <w:uiPriority w:val="99"/>
    <w:rsid w:val="00E93CDC"/>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caps">
    <w:name w:val="caps"/>
    <w:basedOn w:val="Fuentedeprrafopredeter"/>
    <w:rsid w:val="00E93CDC"/>
  </w:style>
  <w:style w:type="character" w:styleId="CitaHTML">
    <w:name w:val="HTML Cite"/>
    <w:uiPriority w:val="99"/>
    <w:semiHidden/>
    <w:unhideWhenUsed/>
    <w:rsid w:val="00E93CDC"/>
    <w:rPr>
      <w:i w:val="0"/>
      <w:iCs w:val="0"/>
      <w:color w:val="0E774A"/>
    </w:rPr>
  </w:style>
  <w:style w:type="paragraph" w:styleId="Textoindependiente3">
    <w:name w:val="Body Text 3"/>
    <w:basedOn w:val="Normal"/>
    <w:link w:val="Textoindependiente3Car"/>
    <w:rsid w:val="00E93CDC"/>
    <w:pPr>
      <w:spacing w:after="120" w:line="240" w:lineRule="auto"/>
    </w:pPr>
    <w:rPr>
      <w:rFonts w:ascii="Times New Roman" w:eastAsia="Times New Roman" w:hAnsi="Times New Roman" w:cs="Times New Roman"/>
      <w:sz w:val="16"/>
      <w:szCs w:val="16"/>
      <w:lang w:val="es-ES_tradnl" w:eastAsia="es-ES_tradnl"/>
    </w:rPr>
  </w:style>
  <w:style w:type="character" w:customStyle="1" w:styleId="Textoindependiente3Car">
    <w:name w:val="Texto independiente 3 Car"/>
    <w:basedOn w:val="Fuentedeprrafopredeter"/>
    <w:link w:val="Textoindependiente3"/>
    <w:rsid w:val="00E93CDC"/>
    <w:rPr>
      <w:rFonts w:ascii="Times New Roman" w:eastAsia="Times New Roman" w:hAnsi="Times New Roman" w:cs="Times New Roman"/>
      <w:sz w:val="16"/>
      <w:szCs w:val="16"/>
      <w:lang w:val="es-ES_tradnl" w:eastAsia="es-ES_tradnl"/>
    </w:rPr>
  </w:style>
  <w:style w:type="paragraph" w:styleId="HTMLconformatoprevio">
    <w:name w:val="HTML Preformatted"/>
    <w:basedOn w:val="Normal"/>
    <w:link w:val="HTMLconformatoprevioCar"/>
    <w:uiPriority w:val="99"/>
    <w:rsid w:val="00E9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E93CDC"/>
    <w:rPr>
      <w:rFonts w:ascii="Courier New" w:eastAsia="Times New Roman" w:hAnsi="Courier New" w:cs="Courier New"/>
      <w:sz w:val="20"/>
      <w:szCs w:val="20"/>
      <w:lang w:val="es-ES" w:eastAsia="es-ES"/>
    </w:rPr>
  </w:style>
  <w:style w:type="character" w:styleId="nfasissutil">
    <w:name w:val="Subtle Emphasis"/>
    <w:basedOn w:val="Fuentedeprrafopredeter"/>
    <w:uiPriority w:val="19"/>
    <w:qFormat/>
    <w:rsid w:val="00E93CDC"/>
    <w:rPr>
      <w:i/>
      <w:iCs/>
      <w:color w:val="808080" w:themeColor="text1" w:themeTint="7F"/>
    </w:rPr>
  </w:style>
  <w:style w:type="paragraph" w:styleId="TtulodeTDC">
    <w:name w:val="TOC Heading"/>
    <w:basedOn w:val="Ttulo1"/>
    <w:next w:val="Normal"/>
    <w:uiPriority w:val="39"/>
    <w:semiHidden/>
    <w:unhideWhenUsed/>
    <w:qFormat/>
    <w:rsid w:val="00E93CDC"/>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CDC"/>
  </w:style>
  <w:style w:type="paragraph" w:styleId="Ttulo1">
    <w:name w:val="heading 1"/>
    <w:basedOn w:val="Normal"/>
    <w:next w:val="Normal"/>
    <w:link w:val="Ttulo1Car"/>
    <w:uiPriority w:val="9"/>
    <w:qFormat/>
    <w:rsid w:val="00E92A60"/>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E"/>
    </w:rPr>
  </w:style>
  <w:style w:type="paragraph" w:styleId="Ttulo2">
    <w:name w:val="heading 2"/>
    <w:basedOn w:val="Normal"/>
    <w:next w:val="Normal"/>
    <w:link w:val="Ttulo2Car"/>
    <w:uiPriority w:val="9"/>
    <w:unhideWhenUsed/>
    <w:qFormat/>
    <w:rsid w:val="00E92A60"/>
    <w:pPr>
      <w:keepNext/>
      <w:keepLines/>
      <w:spacing w:before="200" w:after="0"/>
      <w:outlineLvl w:val="1"/>
    </w:pPr>
    <w:rPr>
      <w:rFonts w:asciiTheme="majorHAnsi" w:eastAsiaTheme="majorEastAsia" w:hAnsiTheme="majorHAnsi" w:cstheme="majorBidi"/>
      <w:b/>
      <w:bCs/>
      <w:color w:val="4F81BD" w:themeColor="accent1"/>
      <w:sz w:val="26"/>
      <w:szCs w:val="26"/>
      <w:lang w:eastAsia="es-PE"/>
    </w:rPr>
  </w:style>
  <w:style w:type="paragraph" w:styleId="Ttulo3">
    <w:name w:val="heading 3"/>
    <w:basedOn w:val="Normal"/>
    <w:next w:val="Normal"/>
    <w:link w:val="Ttulo3Car"/>
    <w:uiPriority w:val="9"/>
    <w:unhideWhenUsed/>
    <w:qFormat/>
    <w:rsid w:val="00E92A60"/>
    <w:pPr>
      <w:keepNext/>
      <w:keepLines/>
      <w:spacing w:before="200" w:after="0"/>
      <w:outlineLvl w:val="2"/>
    </w:pPr>
    <w:rPr>
      <w:rFonts w:asciiTheme="majorHAnsi" w:eastAsiaTheme="majorEastAsia" w:hAnsiTheme="majorHAnsi" w:cstheme="majorBidi"/>
      <w:b/>
      <w:bCs/>
      <w:color w:val="4F81BD" w:themeColor="accent1"/>
      <w:lang w:eastAsia="es-PE"/>
    </w:rPr>
  </w:style>
  <w:style w:type="paragraph" w:styleId="Ttulo4">
    <w:name w:val="heading 4"/>
    <w:basedOn w:val="Normal"/>
    <w:next w:val="Normal"/>
    <w:link w:val="Ttulo4Car"/>
    <w:uiPriority w:val="9"/>
    <w:unhideWhenUsed/>
    <w:qFormat/>
    <w:rsid w:val="00E92A60"/>
    <w:pPr>
      <w:keepNext/>
      <w:keepLines/>
      <w:spacing w:before="200" w:after="0"/>
      <w:outlineLvl w:val="3"/>
    </w:pPr>
    <w:rPr>
      <w:rFonts w:asciiTheme="majorHAnsi" w:eastAsiaTheme="majorEastAsia" w:hAnsiTheme="majorHAnsi" w:cstheme="majorBidi"/>
      <w:b/>
      <w:bCs/>
      <w:i/>
      <w:iCs/>
      <w:color w:val="4F81BD" w:themeColor="accent1"/>
      <w:lang w:eastAsia="es-PE"/>
    </w:rPr>
  </w:style>
  <w:style w:type="paragraph" w:styleId="Ttulo5">
    <w:name w:val="heading 5"/>
    <w:basedOn w:val="Normal"/>
    <w:next w:val="Normal"/>
    <w:link w:val="Ttulo5Car"/>
    <w:uiPriority w:val="9"/>
    <w:semiHidden/>
    <w:unhideWhenUsed/>
    <w:qFormat/>
    <w:rsid w:val="00E92A60"/>
    <w:pPr>
      <w:keepNext/>
      <w:keepLines/>
      <w:spacing w:before="200" w:after="0"/>
      <w:outlineLvl w:val="4"/>
    </w:pPr>
    <w:rPr>
      <w:rFonts w:asciiTheme="majorHAnsi" w:eastAsiaTheme="majorEastAsia" w:hAnsiTheme="majorHAnsi" w:cstheme="majorBidi"/>
      <w:color w:val="243F60" w:themeColor="accent1" w:themeShade="7F"/>
      <w:lang w:eastAsia="es-PE"/>
    </w:rPr>
  </w:style>
  <w:style w:type="paragraph" w:styleId="Ttulo6">
    <w:name w:val="heading 6"/>
    <w:basedOn w:val="Normal"/>
    <w:next w:val="Normal"/>
    <w:link w:val="Ttulo6Car"/>
    <w:uiPriority w:val="9"/>
    <w:semiHidden/>
    <w:unhideWhenUsed/>
    <w:qFormat/>
    <w:rsid w:val="00E92A60"/>
    <w:pPr>
      <w:keepNext/>
      <w:keepLines/>
      <w:spacing w:before="200" w:after="0"/>
      <w:outlineLvl w:val="5"/>
    </w:pPr>
    <w:rPr>
      <w:rFonts w:asciiTheme="majorHAnsi" w:eastAsiaTheme="majorEastAsia" w:hAnsiTheme="majorHAnsi" w:cstheme="majorBidi"/>
      <w:i/>
      <w:iCs/>
      <w:color w:val="243F60" w:themeColor="accent1" w:themeShade="7F"/>
      <w:lang w:eastAsia="es-PE"/>
    </w:rPr>
  </w:style>
  <w:style w:type="paragraph" w:styleId="Ttulo7">
    <w:name w:val="heading 7"/>
    <w:basedOn w:val="Normal"/>
    <w:next w:val="Normal"/>
    <w:link w:val="Ttulo7Car"/>
    <w:unhideWhenUsed/>
    <w:qFormat/>
    <w:rsid w:val="00E92A60"/>
    <w:pPr>
      <w:keepNext/>
      <w:widowControl w:val="0"/>
      <w:spacing w:after="0" w:line="360" w:lineRule="auto"/>
      <w:jc w:val="center"/>
      <w:outlineLvl w:val="6"/>
    </w:pPr>
    <w:rPr>
      <w:rFonts w:ascii="Tahoma" w:eastAsia="Times New Roman" w:hAnsi="Tahoma" w:cs="Tahoma"/>
      <w:b/>
      <w:bCs/>
      <w:sz w:val="28"/>
      <w:szCs w:val="24"/>
      <w:lang w:val="es-ES" w:eastAsia="es-ES"/>
    </w:rPr>
  </w:style>
  <w:style w:type="paragraph" w:styleId="Ttulo8">
    <w:name w:val="heading 8"/>
    <w:basedOn w:val="Normal"/>
    <w:next w:val="Normal"/>
    <w:link w:val="Ttulo8Car"/>
    <w:uiPriority w:val="9"/>
    <w:semiHidden/>
    <w:unhideWhenUsed/>
    <w:qFormat/>
    <w:rsid w:val="00E92A60"/>
    <w:pPr>
      <w:keepNext/>
      <w:keepLines/>
      <w:spacing w:before="200" w:after="0"/>
      <w:outlineLvl w:val="7"/>
    </w:pPr>
    <w:rPr>
      <w:rFonts w:asciiTheme="majorHAnsi" w:eastAsiaTheme="majorEastAsia" w:hAnsiTheme="majorHAnsi" w:cstheme="majorBidi"/>
      <w:color w:val="404040" w:themeColor="text1" w:themeTint="BF"/>
      <w:sz w:val="20"/>
      <w:szCs w:val="20"/>
      <w:lang w:eastAsia="es-PE"/>
    </w:rPr>
  </w:style>
  <w:style w:type="paragraph" w:styleId="Ttulo9">
    <w:name w:val="heading 9"/>
    <w:basedOn w:val="Normal"/>
    <w:next w:val="Normal"/>
    <w:link w:val="Ttulo9Car"/>
    <w:uiPriority w:val="9"/>
    <w:semiHidden/>
    <w:unhideWhenUsed/>
    <w:qFormat/>
    <w:rsid w:val="00E92A60"/>
    <w:pPr>
      <w:keepNext/>
      <w:keepLines/>
      <w:spacing w:before="200" w:after="0"/>
      <w:outlineLvl w:val="8"/>
    </w:pPr>
    <w:rPr>
      <w:rFonts w:asciiTheme="majorHAnsi" w:eastAsiaTheme="majorEastAsia" w:hAnsiTheme="majorHAnsi" w:cstheme="majorBidi"/>
      <w:i/>
      <w:iCs/>
      <w:color w:val="404040" w:themeColor="text1" w:themeTint="BF"/>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2A60"/>
    <w:rPr>
      <w:rFonts w:asciiTheme="majorHAnsi" w:eastAsiaTheme="majorEastAsia" w:hAnsiTheme="majorHAnsi" w:cstheme="majorBidi"/>
      <w:b/>
      <w:bCs/>
      <w:color w:val="365F91" w:themeColor="accent1" w:themeShade="BF"/>
      <w:sz w:val="28"/>
      <w:szCs w:val="28"/>
      <w:lang w:eastAsia="es-PE"/>
    </w:rPr>
  </w:style>
  <w:style w:type="character" w:customStyle="1" w:styleId="Ttulo2Car">
    <w:name w:val="Título 2 Car"/>
    <w:basedOn w:val="Fuentedeprrafopredeter"/>
    <w:link w:val="Ttulo2"/>
    <w:uiPriority w:val="9"/>
    <w:rsid w:val="00E92A60"/>
    <w:rPr>
      <w:rFonts w:asciiTheme="majorHAnsi" w:eastAsiaTheme="majorEastAsia" w:hAnsiTheme="majorHAnsi" w:cstheme="majorBidi"/>
      <w:b/>
      <w:bCs/>
      <w:color w:val="4F81BD" w:themeColor="accent1"/>
      <w:sz w:val="26"/>
      <w:szCs w:val="26"/>
      <w:lang w:eastAsia="es-PE"/>
    </w:rPr>
  </w:style>
  <w:style w:type="character" w:customStyle="1" w:styleId="Ttulo3Car">
    <w:name w:val="Título 3 Car"/>
    <w:basedOn w:val="Fuentedeprrafopredeter"/>
    <w:link w:val="Ttulo3"/>
    <w:uiPriority w:val="9"/>
    <w:rsid w:val="00E92A60"/>
    <w:rPr>
      <w:rFonts w:asciiTheme="majorHAnsi" w:eastAsiaTheme="majorEastAsia" w:hAnsiTheme="majorHAnsi" w:cstheme="majorBidi"/>
      <w:b/>
      <w:bCs/>
      <w:color w:val="4F81BD" w:themeColor="accent1"/>
      <w:lang w:eastAsia="es-PE"/>
    </w:rPr>
  </w:style>
  <w:style w:type="character" w:customStyle="1" w:styleId="Ttulo4Car">
    <w:name w:val="Título 4 Car"/>
    <w:basedOn w:val="Fuentedeprrafopredeter"/>
    <w:link w:val="Ttulo4"/>
    <w:uiPriority w:val="9"/>
    <w:rsid w:val="00E92A60"/>
    <w:rPr>
      <w:rFonts w:asciiTheme="majorHAnsi" w:eastAsiaTheme="majorEastAsia" w:hAnsiTheme="majorHAnsi" w:cstheme="majorBidi"/>
      <w:b/>
      <w:bCs/>
      <w:i/>
      <w:iCs/>
      <w:color w:val="4F81BD" w:themeColor="accent1"/>
      <w:lang w:eastAsia="es-PE"/>
    </w:rPr>
  </w:style>
  <w:style w:type="character" w:customStyle="1" w:styleId="Ttulo5Car">
    <w:name w:val="Título 5 Car"/>
    <w:basedOn w:val="Fuentedeprrafopredeter"/>
    <w:link w:val="Ttulo5"/>
    <w:uiPriority w:val="9"/>
    <w:semiHidden/>
    <w:rsid w:val="00E92A60"/>
    <w:rPr>
      <w:rFonts w:asciiTheme="majorHAnsi" w:eastAsiaTheme="majorEastAsia" w:hAnsiTheme="majorHAnsi" w:cstheme="majorBidi"/>
      <w:color w:val="243F60" w:themeColor="accent1" w:themeShade="7F"/>
      <w:lang w:eastAsia="es-PE"/>
    </w:rPr>
  </w:style>
  <w:style w:type="character" w:customStyle="1" w:styleId="Ttulo6Car">
    <w:name w:val="Título 6 Car"/>
    <w:basedOn w:val="Fuentedeprrafopredeter"/>
    <w:link w:val="Ttulo6"/>
    <w:uiPriority w:val="9"/>
    <w:semiHidden/>
    <w:rsid w:val="00E92A60"/>
    <w:rPr>
      <w:rFonts w:asciiTheme="majorHAnsi" w:eastAsiaTheme="majorEastAsia" w:hAnsiTheme="majorHAnsi" w:cstheme="majorBidi"/>
      <w:i/>
      <w:iCs/>
      <w:color w:val="243F60" w:themeColor="accent1" w:themeShade="7F"/>
      <w:lang w:eastAsia="es-PE"/>
    </w:rPr>
  </w:style>
  <w:style w:type="character" w:customStyle="1" w:styleId="Ttulo7Car">
    <w:name w:val="Título 7 Car"/>
    <w:basedOn w:val="Fuentedeprrafopredeter"/>
    <w:link w:val="Ttulo7"/>
    <w:rsid w:val="00E92A60"/>
    <w:rPr>
      <w:rFonts w:ascii="Tahoma" w:eastAsia="Times New Roman" w:hAnsi="Tahoma" w:cs="Tahoma"/>
      <w:b/>
      <w:bCs/>
      <w:sz w:val="28"/>
      <w:szCs w:val="24"/>
      <w:lang w:val="es-ES" w:eastAsia="es-ES"/>
    </w:rPr>
  </w:style>
  <w:style w:type="character" w:customStyle="1" w:styleId="Ttulo8Car">
    <w:name w:val="Título 8 Car"/>
    <w:basedOn w:val="Fuentedeprrafopredeter"/>
    <w:link w:val="Ttulo8"/>
    <w:uiPriority w:val="9"/>
    <w:semiHidden/>
    <w:rsid w:val="00E92A60"/>
    <w:rPr>
      <w:rFonts w:asciiTheme="majorHAnsi" w:eastAsiaTheme="majorEastAsia" w:hAnsiTheme="majorHAnsi" w:cstheme="majorBidi"/>
      <w:color w:val="404040" w:themeColor="text1" w:themeTint="BF"/>
      <w:sz w:val="20"/>
      <w:szCs w:val="20"/>
      <w:lang w:eastAsia="es-PE"/>
    </w:rPr>
  </w:style>
  <w:style w:type="character" w:customStyle="1" w:styleId="Ttulo9Car">
    <w:name w:val="Título 9 Car"/>
    <w:basedOn w:val="Fuentedeprrafopredeter"/>
    <w:link w:val="Ttulo9"/>
    <w:uiPriority w:val="9"/>
    <w:semiHidden/>
    <w:rsid w:val="00E92A60"/>
    <w:rPr>
      <w:rFonts w:asciiTheme="majorHAnsi" w:eastAsiaTheme="majorEastAsia" w:hAnsiTheme="majorHAnsi" w:cstheme="majorBidi"/>
      <w:i/>
      <w:iCs/>
      <w:color w:val="404040" w:themeColor="text1" w:themeTint="BF"/>
      <w:sz w:val="20"/>
      <w:szCs w:val="20"/>
      <w:lang w:eastAsia="es-PE"/>
    </w:rPr>
  </w:style>
  <w:style w:type="paragraph" w:styleId="Ttulo">
    <w:name w:val="Title"/>
    <w:basedOn w:val="Normal"/>
    <w:link w:val="TtuloCar"/>
    <w:qFormat/>
    <w:rsid w:val="00E92A60"/>
    <w:pPr>
      <w:spacing w:after="0" w:line="240" w:lineRule="auto"/>
      <w:jc w:val="center"/>
    </w:pPr>
    <w:rPr>
      <w:rFonts w:ascii="Arial" w:eastAsia="Times New Roman" w:hAnsi="Arial" w:cs="Arial"/>
      <w:b/>
      <w:bCs/>
      <w:sz w:val="24"/>
      <w:szCs w:val="20"/>
      <w:u w:val="single"/>
      <w:lang w:val="es-ES" w:eastAsia="es-ES"/>
    </w:rPr>
  </w:style>
  <w:style w:type="character" w:customStyle="1" w:styleId="TtuloCar">
    <w:name w:val="Título Car"/>
    <w:basedOn w:val="Fuentedeprrafopredeter"/>
    <w:link w:val="Ttulo"/>
    <w:rsid w:val="00E92A60"/>
    <w:rPr>
      <w:rFonts w:ascii="Arial" w:eastAsia="Times New Roman" w:hAnsi="Arial" w:cs="Arial"/>
      <w:b/>
      <w:bCs/>
      <w:sz w:val="24"/>
      <w:szCs w:val="20"/>
      <w:u w:val="single"/>
      <w:lang w:val="es-ES" w:eastAsia="es-ES"/>
    </w:rPr>
  </w:style>
  <w:style w:type="character" w:styleId="Textoennegrita">
    <w:name w:val="Strong"/>
    <w:basedOn w:val="Fuentedeprrafopredeter"/>
    <w:uiPriority w:val="22"/>
    <w:qFormat/>
    <w:rsid w:val="00E92A60"/>
    <w:rPr>
      <w:b/>
      <w:bCs/>
    </w:rPr>
  </w:style>
  <w:style w:type="paragraph" w:styleId="Prrafodelista">
    <w:name w:val="List Paragraph"/>
    <w:basedOn w:val="Normal"/>
    <w:uiPriority w:val="34"/>
    <w:qFormat/>
    <w:rsid w:val="00E92A60"/>
    <w:pPr>
      <w:ind w:left="720"/>
      <w:contextualSpacing/>
    </w:pPr>
  </w:style>
  <w:style w:type="paragraph" w:styleId="Textodeglobo">
    <w:name w:val="Balloon Text"/>
    <w:basedOn w:val="Normal"/>
    <w:link w:val="TextodegloboCar"/>
    <w:uiPriority w:val="99"/>
    <w:semiHidden/>
    <w:unhideWhenUsed/>
    <w:rsid w:val="00E93C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3CDC"/>
    <w:rPr>
      <w:rFonts w:ascii="Tahoma" w:hAnsi="Tahoma" w:cs="Tahoma"/>
      <w:sz w:val="16"/>
      <w:szCs w:val="16"/>
    </w:rPr>
  </w:style>
  <w:style w:type="table" w:styleId="Tablaconcuadrcula">
    <w:name w:val="Table Grid"/>
    <w:basedOn w:val="Tablanormal"/>
    <w:uiPriority w:val="59"/>
    <w:rsid w:val="00E93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E93CDC"/>
  </w:style>
  <w:style w:type="paragraph" w:styleId="Piedepgina">
    <w:name w:val="footer"/>
    <w:basedOn w:val="Normal"/>
    <w:link w:val="PiedepginaCar"/>
    <w:uiPriority w:val="99"/>
    <w:unhideWhenUsed/>
    <w:rsid w:val="00E93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3CDC"/>
  </w:style>
  <w:style w:type="paragraph" w:styleId="TDC1">
    <w:name w:val="toc 1"/>
    <w:basedOn w:val="Normal"/>
    <w:next w:val="Normal"/>
    <w:autoRedefine/>
    <w:uiPriority w:val="39"/>
    <w:unhideWhenUsed/>
    <w:qFormat/>
    <w:rsid w:val="00E93CDC"/>
    <w:pPr>
      <w:tabs>
        <w:tab w:val="left" w:pos="660"/>
        <w:tab w:val="right" w:leader="dot" w:pos="7928"/>
      </w:tabs>
      <w:spacing w:before="120" w:after="120"/>
    </w:pPr>
    <w:rPr>
      <w:rFonts w:ascii="Arial" w:hAnsi="Arial" w:cs="Arial"/>
      <w:bCs/>
      <w:caps/>
      <w:noProof/>
      <w:sz w:val="24"/>
      <w:szCs w:val="24"/>
    </w:rPr>
  </w:style>
  <w:style w:type="paragraph" w:styleId="TDC2">
    <w:name w:val="toc 2"/>
    <w:basedOn w:val="Normal"/>
    <w:next w:val="Normal"/>
    <w:autoRedefine/>
    <w:uiPriority w:val="39"/>
    <w:unhideWhenUsed/>
    <w:qFormat/>
    <w:rsid w:val="002B1B25"/>
    <w:pPr>
      <w:tabs>
        <w:tab w:val="left" w:pos="880"/>
        <w:tab w:val="right" w:leader="dot" w:pos="7938"/>
      </w:tabs>
      <w:spacing w:after="0"/>
      <w:jc w:val="center"/>
    </w:pPr>
    <w:rPr>
      <w:rFonts w:ascii="Arial" w:hAnsi="Arial" w:cs="Arial"/>
      <w:b/>
      <w:smallCaps/>
      <w:noProof/>
    </w:rPr>
  </w:style>
  <w:style w:type="paragraph" w:styleId="TDC3">
    <w:name w:val="toc 3"/>
    <w:basedOn w:val="Normal"/>
    <w:next w:val="Normal"/>
    <w:autoRedefine/>
    <w:uiPriority w:val="39"/>
    <w:unhideWhenUsed/>
    <w:qFormat/>
    <w:rsid w:val="00E93CDC"/>
    <w:pPr>
      <w:spacing w:after="0"/>
      <w:ind w:left="440"/>
    </w:pPr>
    <w:rPr>
      <w:rFonts w:cstheme="minorHAnsi"/>
      <w:i/>
      <w:iCs/>
      <w:sz w:val="20"/>
      <w:szCs w:val="20"/>
    </w:rPr>
  </w:style>
  <w:style w:type="paragraph" w:styleId="TDC4">
    <w:name w:val="toc 4"/>
    <w:basedOn w:val="Normal"/>
    <w:next w:val="Normal"/>
    <w:autoRedefine/>
    <w:uiPriority w:val="39"/>
    <w:unhideWhenUsed/>
    <w:rsid w:val="00E93CDC"/>
    <w:pPr>
      <w:spacing w:after="0"/>
      <w:ind w:left="660"/>
    </w:pPr>
    <w:rPr>
      <w:rFonts w:cstheme="minorHAnsi"/>
      <w:sz w:val="18"/>
      <w:szCs w:val="18"/>
    </w:rPr>
  </w:style>
  <w:style w:type="paragraph" w:styleId="TDC5">
    <w:name w:val="toc 5"/>
    <w:basedOn w:val="Normal"/>
    <w:next w:val="Normal"/>
    <w:autoRedefine/>
    <w:uiPriority w:val="39"/>
    <w:unhideWhenUsed/>
    <w:rsid w:val="00E93CDC"/>
    <w:pPr>
      <w:spacing w:after="0"/>
      <w:ind w:left="880"/>
    </w:pPr>
    <w:rPr>
      <w:rFonts w:cstheme="minorHAnsi"/>
      <w:sz w:val="18"/>
      <w:szCs w:val="18"/>
    </w:rPr>
  </w:style>
  <w:style w:type="paragraph" w:styleId="TDC6">
    <w:name w:val="toc 6"/>
    <w:basedOn w:val="Normal"/>
    <w:next w:val="Normal"/>
    <w:autoRedefine/>
    <w:uiPriority w:val="39"/>
    <w:unhideWhenUsed/>
    <w:rsid w:val="00E93CDC"/>
    <w:pPr>
      <w:spacing w:after="0"/>
      <w:ind w:left="1100"/>
    </w:pPr>
    <w:rPr>
      <w:rFonts w:cstheme="minorHAnsi"/>
      <w:sz w:val="18"/>
      <w:szCs w:val="18"/>
    </w:rPr>
  </w:style>
  <w:style w:type="paragraph" w:styleId="TDC7">
    <w:name w:val="toc 7"/>
    <w:basedOn w:val="Normal"/>
    <w:next w:val="Normal"/>
    <w:autoRedefine/>
    <w:uiPriority w:val="39"/>
    <w:unhideWhenUsed/>
    <w:rsid w:val="00E93CDC"/>
    <w:pPr>
      <w:spacing w:after="0"/>
      <w:ind w:left="1320"/>
    </w:pPr>
    <w:rPr>
      <w:rFonts w:cstheme="minorHAnsi"/>
      <w:sz w:val="18"/>
      <w:szCs w:val="18"/>
    </w:rPr>
  </w:style>
  <w:style w:type="paragraph" w:styleId="TDC8">
    <w:name w:val="toc 8"/>
    <w:basedOn w:val="Normal"/>
    <w:next w:val="Normal"/>
    <w:autoRedefine/>
    <w:uiPriority w:val="39"/>
    <w:unhideWhenUsed/>
    <w:rsid w:val="00E93CDC"/>
    <w:pPr>
      <w:spacing w:after="0"/>
      <w:ind w:left="1540"/>
    </w:pPr>
    <w:rPr>
      <w:rFonts w:cstheme="minorHAnsi"/>
      <w:sz w:val="18"/>
      <w:szCs w:val="18"/>
    </w:rPr>
  </w:style>
  <w:style w:type="paragraph" w:styleId="TDC9">
    <w:name w:val="toc 9"/>
    <w:basedOn w:val="Normal"/>
    <w:next w:val="Normal"/>
    <w:autoRedefine/>
    <w:uiPriority w:val="39"/>
    <w:unhideWhenUsed/>
    <w:rsid w:val="00E93CDC"/>
    <w:pPr>
      <w:spacing w:after="0"/>
      <w:ind w:left="1760"/>
    </w:pPr>
    <w:rPr>
      <w:rFonts w:cstheme="minorHAnsi"/>
      <w:sz w:val="18"/>
      <w:szCs w:val="18"/>
    </w:rPr>
  </w:style>
  <w:style w:type="character" w:styleId="Hipervnculo">
    <w:name w:val="Hyperlink"/>
    <w:basedOn w:val="Fuentedeprrafopredeter"/>
    <w:uiPriority w:val="99"/>
    <w:unhideWhenUsed/>
    <w:rsid w:val="00E93CDC"/>
    <w:rPr>
      <w:color w:val="0000FF" w:themeColor="hyperlink"/>
      <w:u w:val="single"/>
    </w:rPr>
  </w:style>
  <w:style w:type="character" w:customStyle="1" w:styleId="TextocomentarioCar">
    <w:name w:val="Texto comentario Car"/>
    <w:basedOn w:val="Fuentedeprrafopredeter"/>
    <w:link w:val="Textocomentario"/>
    <w:uiPriority w:val="99"/>
    <w:semiHidden/>
    <w:rsid w:val="00E93CDC"/>
    <w:rPr>
      <w:sz w:val="20"/>
      <w:szCs w:val="20"/>
    </w:rPr>
  </w:style>
  <w:style w:type="paragraph" w:styleId="Textocomentario">
    <w:name w:val="annotation text"/>
    <w:basedOn w:val="Normal"/>
    <w:link w:val="TextocomentarioCar"/>
    <w:uiPriority w:val="99"/>
    <w:semiHidden/>
    <w:unhideWhenUsed/>
    <w:rsid w:val="00E93CDC"/>
    <w:pPr>
      <w:spacing w:line="240" w:lineRule="auto"/>
    </w:pPr>
    <w:rPr>
      <w:sz w:val="20"/>
      <w:szCs w:val="20"/>
    </w:rPr>
  </w:style>
  <w:style w:type="character" w:customStyle="1" w:styleId="TextocomentarioCar1">
    <w:name w:val="Texto comentario Car1"/>
    <w:basedOn w:val="Fuentedeprrafopredeter"/>
    <w:uiPriority w:val="99"/>
    <w:semiHidden/>
    <w:rsid w:val="00E93CDC"/>
    <w:rPr>
      <w:sz w:val="20"/>
      <w:szCs w:val="20"/>
    </w:rPr>
  </w:style>
  <w:style w:type="character" w:customStyle="1" w:styleId="AsuntodelcomentarioCar">
    <w:name w:val="Asunto del comentario Car"/>
    <w:basedOn w:val="TextocomentarioCar"/>
    <w:link w:val="Asuntodelcomentario"/>
    <w:uiPriority w:val="99"/>
    <w:semiHidden/>
    <w:rsid w:val="00E93CDC"/>
    <w:rPr>
      <w:b/>
      <w:bCs/>
      <w:sz w:val="20"/>
      <w:szCs w:val="20"/>
    </w:rPr>
  </w:style>
  <w:style w:type="paragraph" w:styleId="Asuntodelcomentario">
    <w:name w:val="annotation subject"/>
    <w:basedOn w:val="Textocomentario"/>
    <w:next w:val="Textocomentario"/>
    <w:link w:val="AsuntodelcomentarioCar"/>
    <w:uiPriority w:val="99"/>
    <w:semiHidden/>
    <w:unhideWhenUsed/>
    <w:rsid w:val="00E93CDC"/>
    <w:rPr>
      <w:b/>
      <w:bCs/>
    </w:rPr>
  </w:style>
  <w:style w:type="character" w:customStyle="1" w:styleId="AsuntodelcomentarioCar1">
    <w:name w:val="Asunto del comentario Car1"/>
    <w:basedOn w:val="TextocomentarioCar1"/>
    <w:uiPriority w:val="99"/>
    <w:semiHidden/>
    <w:rsid w:val="00E93CDC"/>
    <w:rPr>
      <w:b/>
      <w:bCs/>
      <w:sz w:val="20"/>
      <w:szCs w:val="20"/>
    </w:rPr>
  </w:style>
  <w:style w:type="character" w:customStyle="1" w:styleId="apple-converted-space">
    <w:name w:val="apple-converted-space"/>
    <w:basedOn w:val="Fuentedeprrafopredeter"/>
    <w:rsid w:val="00E93CDC"/>
  </w:style>
  <w:style w:type="paragraph" w:styleId="Encabezado">
    <w:name w:val="header"/>
    <w:basedOn w:val="Normal"/>
    <w:link w:val="EncabezadoCar"/>
    <w:uiPriority w:val="99"/>
    <w:unhideWhenUsed/>
    <w:rsid w:val="00E93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3CDC"/>
  </w:style>
  <w:style w:type="paragraph" w:customStyle="1" w:styleId="Default">
    <w:name w:val="Default"/>
    <w:rsid w:val="00E93CDC"/>
    <w:pPr>
      <w:autoSpaceDE w:val="0"/>
      <w:autoSpaceDN w:val="0"/>
      <w:adjustRightInd w:val="0"/>
      <w:spacing w:after="0" w:line="240" w:lineRule="auto"/>
    </w:pPr>
    <w:rPr>
      <w:rFonts w:ascii="Arial" w:eastAsia="Calibri" w:hAnsi="Arial" w:cs="Arial"/>
      <w:color w:val="000000"/>
      <w:sz w:val="24"/>
      <w:szCs w:val="24"/>
      <w:lang w:eastAsia="es-PE"/>
    </w:rPr>
  </w:style>
  <w:style w:type="paragraph" w:styleId="NormalWeb">
    <w:name w:val="Normal (Web)"/>
    <w:basedOn w:val="Normal"/>
    <w:uiPriority w:val="99"/>
    <w:rsid w:val="00E93CDC"/>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caps">
    <w:name w:val="caps"/>
    <w:basedOn w:val="Fuentedeprrafopredeter"/>
    <w:rsid w:val="00E93CDC"/>
  </w:style>
  <w:style w:type="character" w:styleId="CitaHTML">
    <w:name w:val="HTML Cite"/>
    <w:uiPriority w:val="99"/>
    <w:semiHidden/>
    <w:unhideWhenUsed/>
    <w:rsid w:val="00E93CDC"/>
    <w:rPr>
      <w:i w:val="0"/>
      <w:iCs w:val="0"/>
      <w:color w:val="0E774A"/>
    </w:rPr>
  </w:style>
  <w:style w:type="paragraph" w:styleId="Textoindependiente3">
    <w:name w:val="Body Text 3"/>
    <w:basedOn w:val="Normal"/>
    <w:link w:val="Textoindependiente3Car"/>
    <w:rsid w:val="00E93CDC"/>
    <w:pPr>
      <w:spacing w:after="120" w:line="240" w:lineRule="auto"/>
    </w:pPr>
    <w:rPr>
      <w:rFonts w:ascii="Times New Roman" w:eastAsia="Times New Roman" w:hAnsi="Times New Roman" w:cs="Times New Roman"/>
      <w:sz w:val="16"/>
      <w:szCs w:val="16"/>
      <w:lang w:val="es-ES_tradnl" w:eastAsia="es-ES_tradnl"/>
    </w:rPr>
  </w:style>
  <w:style w:type="character" w:customStyle="1" w:styleId="Textoindependiente3Car">
    <w:name w:val="Texto independiente 3 Car"/>
    <w:basedOn w:val="Fuentedeprrafopredeter"/>
    <w:link w:val="Textoindependiente3"/>
    <w:rsid w:val="00E93CDC"/>
    <w:rPr>
      <w:rFonts w:ascii="Times New Roman" w:eastAsia="Times New Roman" w:hAnsi="Times New Roman" w:cs="Times New Roman"/>
      <w:sz w:val="16"/>
      <w:szCs w:val="16"/>
      <w:lang w:val="es-ES_tradnl" w:eastAsia="es-ES_tradnl"/>
    </w:rPr>
  </w:style>
  <w:style w:type="paragraph" w:styleId="HTMLconformatoprevio">
    <w:name w:val="HTML Preformatted"/>
    <w:basedOn w:val="Normal"/>
    <w:link w:val="HTMLconformatoprevioCar"/>
    <w:uiPriority w:val="99"/>
    <w:rsid w:val="00E9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E93CDC"/>
    <w:rPr>
      <w:rFonts w:ascii="Courier New" w:eastAsia="Times New Roman" w:hAnsi="Courier New" w:cs="Courier New"/>
      <w:sz w:val="20"/>
      <w:szCs w:val="20"/>
      <w:lang w:val="es-ES" w:eastAsia="es-ES"/>
    </w:rPr>
  </w:style>
  <w:style w:type="character" w:styleId="nfasissutil">
    <w:name w:val="Subtle Emphasis"/>
    <w:basedOn w:val="Fuentedeprrafopredeter"/>
    <w:uiPriority w:val="19"/>
    <w:qFormat/>
    <w:rsid w:val="00E93CDC"/>
    <w:rPr>
      <w:i/>
      <w:iCs/>
      <w:color w:val="808080" w:themeColor="text1" w:themeTint="7F"/>
    </w:rPr>
  </w:style>
  <w:style w:type="paragraph" w:styleId="TtulodeTDC">
    <w:name w:val="TOC Heading"/>
    <w:basedOn w:val="Ttulo1"/>
    <w:next w:val="Normal"/>
    <w:uiPriority w:val="39"/>
    <w:semiHidden/>
    <w:unhideWhenUsed/>
    <w:qFormat/>
    <w:rsid w:val="00E93CD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71987">
      <w:bodyDiv w:val="1"/>
      <w:marLeft w:val="0"/>
      <w:marRight w:val="0"/>
      <w:marTop w:val="0"/>
      <w:marBottom w:val="0"/>
      <w:divBdr>
        <w:top w:val="none" w:sz="0" w:space="0" w:color="auto"/>
        <w:left w:val="none" w:sz="0" w:space="0" w:color="auto"/>
        <w:bottom w:val="none" w:sz="0" w:space="0" w:color="auto"/>
        <w:right w:val="none" w:sz="0" w:space="0" w:color="auto"/>
      </w:divBdr>
    </w:div>
    <w:div w:id="70452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estion.pe/noticias-de-inei-34?href=nota_tag" TargetMode="External"/><Relationship Id="rId18" Type="http://schemas.openxmlformats.org/officeDocument/2006/relationships/hyperlink" Target="http://peru21.pe/noticias-de-luis-castilla-3253" TargetMode="External"/><Relationship Id="rId26" Type="http://schemas.openxmlformats.org/officeDocument/2006/relationships/hyperlink" Target="http://www.monografias.com/trabajos14/nuevmicro/nuevmicro.shtml" TargetMode="External"/><Relationship Id="rId39" Type="http://schemas.openxmlformats.org/officeDocument/2006/relationships/hyperlink" Target="https://es.wikipedia.org/wiki/Hecho_imponible" TargetMode="External"/><Relationship Id="rId21" Type="http://schemas.openxmlformats.org/officeDocument/2006/relationships/hyperlink" Target="http://www.monografias.com/trabajos/adolmodin/adolmodin.shtml" TargetMode="External"/><Relationship Id="rId34" Type="http://schemas.openxmlformats.org/officeDocument/2006/relationships/hyperlink" Target="https://es.wikipedia.org/wiki/Experiencia" TargetMode="External"/><Relationship Id="rId42" Type="http://schemas.openxmlformats.org/officeDocument/2006/relationships/hyperlink" Target="http://definicion.de/aprendizaje/" TargetMode="Externa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image" Target="media/image4.jpeg"/><Relationship Id="rId68"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estion.pe/noticias-de-ipe-1731?href=nota_tag" TargetMode="External"/><Relationship Id="rId29" Type="http://schemas.openxmlformats.org/officeDocument/2006/relationships/hyperlink" Target="https://es.wikipedia.org/wiki/Valor_(axiolog%C3%AD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monografias.com/trabajos54/modelo-acuerdo-fusion/modelo-acuerdo-fusion.shtml" TargetMode="External"/><Relationship Id="rId32" Type="http://schemas.openxmlformats.org/officeDocument/2006/relationships/hyperlink" Target="https://es.wikipedia.org/wiki/Palabra" TargetMode="External"/><Relationship Id="rId37" Type="http://schemas.openxmlformats.org/officeDocument/2006/relationships/hyperlink" Target="http://definicion.de/conocimiento" TargetMode="External"/><Relationship Id="rId40" Type="http://schemas.openxmlformats.org/officeDocument/2006/relationships/hyperlink" Target="https://es.wikipedia.org/wiki/Ley" TargetMode="External"/><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hyperlink" Target="http://WWW.MONOGRAFIAS.COM/TRABAJOS10/.../A.SHTML%20DMTM" TargetMode="External"/><Relationship Id="rId66"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gestion.pe/noticias-de-ipe-1731?href=nota_tag" TargetMode="External"/><Relationship Id="rId23" Type="http://schemas.openxmlformats.org/officeDocument/2006/relationships/hyperlink" Target="http://www.monografias.com/trabajos10/fite/fite.shtml" TargetMode="External"/><Relationship Id="rId28" Type="http://schemas.openxmlformats.org/officeDocument/2006/relationships/hyperlink" Target="https://es.wikipedia.org/wiki/Aptitud" TargetMode="External"/><Relationship Id="rId36" Type="http://schemas.openxmlformats.org/officeDocument/2006/relationships/hyperlink" Target="http://definicion.de/arte" TargetMode="External"/><Relationship Id="rId49" Type="http://schemas.openxmlformats.org/officeDocument/2006/relationships/chart" Target="charts/chart5.xml"/><Relationship Id="rId57" Type="http://schemas.openxmlformats.org/officeDocument/2006/relationships/hyperlink" Target="http://es.wikipedia.org/wiki/1993" TargetMode="External"/><Relationship Id="rId61"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http://peru21.pe/economia/presion-tributaria-alcanzaria-nivel-record-este-ano-2107439" TargetMode="External"/><Relationship Id="rId31" Type="http://schemas.openxmlformats.org/officeDocument/2006/relationships/hyperlink" Target="https://es.wikipedia.org/wiki/H%C3%A1bito_(psicolog%C3%ADa)" TargetMode="External"/><Relationship Id="rId44" Type="http://schemas.openxmlformats.org/officeDocument/2006/relationships/footer" Target="footer5.xml"/><Relationship Id="rId52" Type="http://schemas.openxmlformats.org/officeDocument/2006/relationships/chart" Target="charts/chart8.xml"/><Relationship Id="rId60" Type="http://schemas.openxmlformats.org/officeDocument/2006/relationships/hyperlink" Target="http://www.contadores.com" TargetMode="External"/><Relationship Id="rId65"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gestion.pe/noticias-de-federico-arnillas-21660?href=nota_tag" TargetMode="External"/><Relationship Id="rId22" Type="http://schemas.openxmlformats.org/officeDocument/2006/relationships/hyperlink" Target="http://www.monografias.com/trabajos/antrofamilia/antrofamilia.shtml" TargetMode="External"/><Relationship Id="rId27" Type="http://schemas.openxmlformats.org/officeDocument/2006/relationships/hyperlink" Target="https://es.wikipedia.org/wiki/Conocimiento" TargetMode="External"/><Relationship Id="rId30" Type="http://schemas.openxmlformats.org/officeDocument/2006/relationships/hyperlink" Target="https://es.wikipedia.org/wiki/Creencia" TargetMode="External"/><Relationship Id="rId35" Type="http://schemas.openxmlformats.org/officeDocument/2006/relationships/hyperlink" Target="http://definicion.de/ciencia" TargetMode="External"/><Relationship Id="rId43" Type="http://schemas.openxmlformats.org/officeDocument/2006/relationships/footer" Target="footer4.xml"/><Relationship Id="rId48" Type="http://schemas.openxmlformats.org/officeDocument/2006/relationships/chart" Target="charts/chart4.xml"/><Relationship Id="rId56" Type="http://schemas.openxmlformats.org/officeDocument/2006/relationships/hyperlink" Target="http://es.wikipedia.org/wiki/1990" TargetMode="External"/><Relationship Id="rId64" Type="http://schemas.openxmlformats.org/officeDocument/2006/relationships/image" Target="media/image5.jpeg"/><Relationship Id="rId69"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gestion.pe/noticias-de-federico-arnillas-21660?href=nota_tag" TargetMode="External"/><Relationship Id="rId25" Type="http://schemas.openxmlformats.org/officeDocument/2006/relationships/hyperlink" Target="http://www.monografias.com/trabajos16/espacio-tiempo/espacio-tiempo.shtml" TargetMode="External"/><Relationship Id="rId33" Type="http://schemas.openxmlformats.org/officeDocument/2006/relationships/hyperlink" Target="https://es.wikipedia.org/wiki/Autodidacta" TargetMode="External"/><Relationship Id="rId38" Type="http://schemas.openxmlformats.org/officeDocument/2006/relationships/hyperlink" Target="https://es.wikipedia.org/wiki/Administraci%C3%B3n_p%C3%BAblica" TargetMode="External"/><Relationship Id="rId46" Type="http://schemas.openxmlformats.org/officeDocument/2006/relationships/chart" Target="charts/chart2.xml"/><Relationship Id="rId59" Type="http://schemas.openxmlformats.org/officeDocument/2006/relationships/hyperlink" Target="http://WWW.Sunat.org.pe" TargetMode="External"/><Relationship Id="rId67" Type="http://schemas.openxmlformats.org/officeDocument/2006/relationships/image" Target="media/image8.jpeg"/><Relationship Id="rId20" Type="http://schemas.openxmlformats.org/officeDocument/2006/relationships/hyperlink" Target="http://www.monografias.com/trabajos11/moti/moti.shtml" TargetMode="External"/><Relationship Id="rId41" Type="http://schemas.openxmlformats.org/officeDocument/2006/relationships/hyperlink" Target="https://es.wikipedia.org/wiki/Gasto_p%C3%BAblico" TargetMode="External"/><Relationship Id="rId54" Type="http://schemas.openxmlformats.org/officeDocument/2006/relationships/chart" Target="charts/chart10.xml"/><Relationship Id="rId62" Type="http://schemas.openxmlformats.org/officeDocument/2006/relationships/image" Target="media/image3.jpeg"/><Relationship Id="rId7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CONTABILIDAD\EVERTH\TESIS%20UNC\Libro1%20(Autoguard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CONTABILIDAD\EVERTH\TESIS%20UNC\Libro1%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CONTABILIDAD\EVERTH\TESIS%20UNC\Libro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CONTABILIDAD\EVERTH\TESIS%20UNC\Libro1%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itchFamily="34" charset="0"/>
                <a:cs typeface="Arial" pitchFamily="34" charset="0"/>
              </a:rPr>
              <a:t>¿Qué</a:t>
            </a:r>
            <a:r>
              <a:rPr lang="en-US" sz="1200" baseline="0">
                <a:latin typeface="Arial" pitchFamily="34" charset="0"/>
                <a:cs typeface="Arial" pitchFamily="34" charset="0"/>
              </a:rPr>
              <a:t> es tributo?</a:t>
            </a:r>
            <a:endParaRPr lang="en-U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4713861106106458E-2"/>
          <c:y val="0.13461832895888015"/>
          <c:w val="0.90186015192431768"/>
          <c:h val="0.30794400699912505"/>
        </c:manualLayout>
      </c:layout>
      <c:bar3DChart>
        <c:barDir val="col"/>
        <c:grouping val="percentStacked"/>
        <c:varyColors val="0"/>
        <c:ser>
          <c:idx val="0"/>
          <c:order val="0"/>
          <c:tx>
            <c:strRef>
              <c:f>Hoja1!$A$4</c:f>
              <c:strCache>
                <c:ptCount val="1"/>
                <c:pt idx="0">
                  <c:v>Ingreso publico proveniente de un pago obligatorio</c:v>
                </c:pt>
              </c:strCache>
            </c:strRef>
          </c:tx>
          <c:invertIfNegative val="0"/>
          <c:cat>
            <c:strRef>
              <c:f>Hoja1!$B$3:$D$3</c:f>
              <c:strCache>
                <c:ptCount val="1"/>
                <c:pt idx="0">
                  <c:v>% Valido</c:v>
                </c:pt>
              </c:strCache>
            </c:strRef>
          </c:cat>
          <c:val>
            <c:numRef>
              <c:f>Hoja1!$B$4:$D$4</c:f>
              <c:numCache>
                <c:formatCode>0</c:formatCode>
                <c:ptCount val="1"/>
                <c:pt idx="0">
                  <c:v>60.869565217391312</c:v>
                </c:pt>
              </c:numCache>
            </c:numRef>
          </c:val>
          <c:extLst xmlns:c16r2="http://schemas.microsoft.com/office/drawing/2015/06/chart">
            <c:ext xmlns:c16="http://schemas.microsoft.com/office/drawing/2014/chart" uri="{C3380CC4-5D6E-409C-BE32-E72D297353CC}">
              <c16:uniqueId val="{00000000-A421-408A-8E40-1C6DEC650640}"/>
            </c:ext>
          </c:extLst>
        </c:ser>
        <c:ser>
          <c:idx val="1"/>
          <c:order val="1"/>
          <c:tx>
            <c:strRef>
              <c:f>Hoja1!$A$5</c:f>
              <c:strCache>
                <c:ptCount val="1"/>
                <c:pt idx="0">
                  <c:v>Programas politicos</c:v>
                </c:pt>
              </c:strCache>
            </c:strRef>
          </c:tx>
          <c:invertIfNegative val="0"/>
          <c:cat>
            <c:strRef>
              <c:f>Hoja1!$B$3:$D$3</c:f>
              <c:strCache>
                <c:ptCount val="1"/>
                <c:pt idx="0">
                  <c:v>% Valido</c:v>
                </c:pt>
              </c:strCache>
            </c:strRef>
          </c:cat>
          <c:val>
            <c:numRef>
              <c:f>Hoja1!$B$5:$D$5</c:f>
              <c:numCache>
                <c:formatCode>0</c:formatCode>
                <c:ptCount val="1"/>
                <c:pt idx="0">
                  <c:v>13.043478260869565</c:v>
                </c:pt>
              </c:numCache>
            </c:numRef>
          </c:val>
          <c:extLst xmlns:c16r2="http://schemas.microsoft.com/office/drawing/2015/06/chart">
            <c:ext xmlns:c16="http://schemas.microsoft.com/office/drawing/2014/chart" uri="{C3380CC4-5D6E-409C-BE32-E72D297353CC}">
              <c16:uniqueId val="{00000001-A421-408A-8E40-1C6DEC650640}"/>
            </c:ext>
          </c:extLst>
        </c:ser>
        <c:ser>
          <c:idx val="2"/>
          <c:order val="2"/>
          <c:tx>
            <c:strRef>
              <c:f>Hoja1!$A$6</c:f>
              <c:strCache>
                <c:ptCount val="1"/>
                <c:pt idx="0">
                  <c:v>Ingreso de empresarios</c:v>
                </c:pt>
              </c:strCache>
            </c:strRef>
          </c:tx>
          <c:invertIfNegative val="0"/>
          <c:cat>
            <c:strRef>
              <c:f>Hoja1!$B$3:$D$3</c:f>
              <c:strCache>
                <c:ptCount val="1"/>
                <c:pt idx="0">
                  <c:v>% Valido</c:v>
                </c:pt>
              </c:strCache>
            </c:strRef>
          </c:cat>
          <c:val>
            <c:numRef>
              <c:f>Hoja1!$B$6:$D$6</c:f>
              <c:numCache>
                <c:formatCode>0</c:formatCode>
                <c:ptCount val="1"/>
                <c:pt idx="0">
                  <c:v>26.086956521739129</c:v>
                </c:pt>
              </c:numCache>
            </c:numRef>
          </c:val>
          <c:extLst xmlns:c16r2="http://schemas.microsoft.com/office/drawing/2015/06/chart">
            <c:ext xmlns:c16="http://schemas.microsoft.com/office/drawing/2014/chart" uri="{C3380CC4-5D6E-409C-BE32-E72D297353CC}">
              <c16:uniqueId val="{00000002-A421-408A-8E40-1C6DEC650640}"/>
            </c:ext>
          </c:extLst>
        </c:ser>
        <c:dLbls>
          <c:showLegendKey val="0"/>
          <c:showVal val="0"/>
          <c:showCatName val="0"/>
          <c:showSerName val="0"/>
          <c:showPercent val="0"/>
          <c:showBubbleSize val="0"/>
        </c:dLbls>
        <c:gapWidth val="95"/>
        <c:gapDepth val="95"/>
        <c:shape val="cylinder"/>
        <c:axId val="93009024"/>
        <c:axId val="93010560"/>
        <c:axId val="0"/>
      </c:bar3DChart>
      <c:catAx>
        <c:axId val="93009024"/>
        <c:scaling>
          <c:orientation val="minMax"/>
        </c:scaling>
        <c:delete val="0"/>
        <c:axPos val="b"/>
        <c:numFmt formatCode="General" sourceLinked="0"/>
        <c:majorTickMark val="none"/>
        <c:minorTickMark val="none"/>
        <c:tickLblPos val="nextTo"/>
        <c:crossAx val="93010560"/>
        <c:crosses val="autoZero"/>
        <c:auto val="1"/>
        <c:lblAlgn val="ctr"/>
        <c:lblOffset val="100"/>
        <c:noMultiLvlLbl val="0"/>
      </c:catAx>
      <c:valAx>
        <c:axId val="93010560"/>
        <c:scaling>
          <c:orientation val="minMax"/>
        </c:scaling>
        <c:delete val="0"/>
        <c:axPos val="l"/>
        <c:majorGridlines/>
        <c:numFmt formatCode="0%" sourceLinked="1"/>
        <c:majorTickMark val="none"/>
        <c:minorTickMark val="none"/>
        <c:tickLblPos val="nextTo"/>
        <c:crossAx val="930090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¿Haces uso de los  bienes y servicios  públicos?</a:t>
            </a:r>
          </a:p>
        </c:rich>
      </c:tx>
      <c:overlay val="0"/>
    </c:title>
    <c:autoTitleDeleted val="0"/>
    <c:plotArea>
      <c:layout/>
      <c:doughnutChart>
        <c:varyColors val="1"/>
        <c:ser>
          <c:idx val="1"/>
          <c:order val="1"/>
          <c:tx>
            <c:strRef>
              <c:f>Hoja3!$A$33</c:f>
              <c:strCache>
                <c:ptCount val="1"/>
                <c:pt idx="0">
                  <c:v>%</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Hoja3!$B$31:$D$31</c:f>
              <c:strCache>
                <c:ptCount val="3"/>
                <c:pt idx="0">
                  <c:v>Nunca</c:v>
                </c:pt>
                <c:pt idx="1">
                  <c:v>A veces</c:v>
                </c:pt>
                <c:pt idx="2">
                  <c:v>Siempre</c:v>
                </c:pt>
              </c:strCache>
            </c:strRef>
          </c:cat>
          <c:val>
            <c:numRef>
              <c:f>Hoja3!$B$33:$D$33</c:f>
              <c:numCache>
                <c:formatCode>0</c:formatCode>
                <c:ptCount val="3"/>
                <c:pt idx="0">
                  <c:v>8.2608695652173907</c:v>
                </c:pt>
                <c:pt idx="1">
                  <c:v>18.695652173913043</c:v>
                </c:pt>
                <c:pt idx="2">
                  <c:v>73.043478260869563</c:v>
                </c:pt>
              </c:numCache>
            </c:numRef>
          </c:val>
          <c:extLst xmlns:c16r2="http://schemas.microsoft.com/office/drawing/2015/06/chart">
            <c:ext xmlns:c16="http://schemas.microsoft.com/office/drawing/2014/chart" uri="{C3380CC4-5D6E-409C-BE32-E72D297353CC}">
              <c16:uniqueId val="{00000000-8E9B-4B5A-BE05-B0E20A714FA2}"/>
            </c:ext>
          </c:extLst>
        </c:ser>
        <c:ser>
          <c:idx val="0"/>
          <c:order val="0"/>
          <c:tx>
            <c:strRef>
              <c:f>Hoja3!$A$32</c:f>
              <c:strCache>
                <c:ptCount val="1"/>
                <c:pt idx="0">
                  <c:v>fe</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Hoja3!$B$31:$D$31</c:f>
              <c:strCache>
                <c:ptCount val="3"/>
                <c:pt idx="0">
                  <c:v>Nunca</c:v>
                </c:pt>
                <c:pt idx="1">
                  <c:v>A veces</c:v>
                </c:pt>
                <c:pt idx="2">
                  <c:v>Siempre</c:v>
                </c:pt>
              </c:strCache>
            </c:strRef>
          </c:cat>
          <c:val>
            <c:numRef>
              <c:f>Hoja3!$B$32:$D$32</c:f>
            </c:numRef>
          </c:val>
          <c:extLst xmlns:c16r2="http://schemas.microsoft.com/office/drawing/2015/06/chart">
            <c:ext xmlns:c16="http://schemas.microsoft.com/office/drawing/2014/chart" uri="{C3380CC4-5D6E-409C-BE32-E72D297353CC}">
              <c16:uniqueId val="{00000001-8E9B-4B5A-BE05-B0E20A714FA2}"/>
            </c:ext>
          </c:extLst>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¿Tus profesores te hablan de temas tributarios?</a:t>
            </a:r>
          </a:p>
        </c:rich>
      </c:tx>
      <c:overlay val="0"/>
    </c:title>
    <c:autoTitleDeleted val="0"/>
    <c:plotArea>
      <c:layout/>
      <c:lineChart>
        <c:grouping val="standard"/>
        <c:varyColors val="0"/>
        <c:ser>
          <c:idx val="0"/>
          <c:order val="0"/>
          <c:tx>
            <c:strRef>
              <c:f>Hoja3!$A$59</c:f>
              <c:strCache>
                <c:ptCount val="1"/>
                <c:pt idx="0">
                  <c:v>fe</c:v>
                </c:pt>
              </c:strCache>
            </c:strRef>
          </c:tx>
          <c:cat>
            <c:strRef>
              <c:f>Hoja3!$B$58:$D$58</c:f>
              <c:strCache>
                <c:ptCount val="3"/>
                <c:pt idx="0">
                  <c:v>Nunca</c:v>
                </c:pt>
                <c:pt idx="1">
                  <c:v>A veces</c:v>
                </c:pt>
                <c:pt idx="2">
                  <c:v>Siempre</c:v>
                </c:pt>
              </c:strCache>
            </c:strRef>
          </c:cat>
          <c:val>
            <c:numRef>
              <c:f>Hoja3!$B$59:$D$59</c:f>
            </c:numRef>
          </c:val>
          <c:smooth val="0"/>
          <c:extLst xmlns:c16r2="http://schemas.microsoft.com/office/drawing/2015/06/chart">
            <c:ext xmlns:c16="http://schemas.microsoft.com/office/drawing/2014/chart" uri="{C3380CC4-5D6E-409C-BE32-E72D297353CC}">
              <c16:uniqueId val="{00000000-E145-47ED-978B-91303B979447}"/>
            </c:ext>
          </c:extLst>
        </c:ser>
        <c:ser>
          <c:idx val="1"/>
          <c:order val="1"/>
          <c:tx>
            <c:strRef>
              <c:f>Hoja3!$A$60</c:f>
              <c:strCache>
                <c:ptCount val="1"/>
                <c:pt idx="0">
                  <c:v>%</c:v>
                </c:pt>
              </c:strCache>
            </c:strRef>
          </c:tx>
          <c:cat>
            <c:strRef>
              <c:f>Hoja3!$B$58:$D$58</c:f>
              <c:strCache>
                <c:ptCount val="3"/>
                <c:pt idx="0">
                  <c:v>Nunca</c:v>
                </c:pt>
                <c:pt idx="1">
                  <c:v>A veces</c:v>
                </c:pt>
                <c:pt idx="2">
                  <c:v>Siempre</c:v>
                </c:pt>
              </c:strCache>
            </c:strRef>
          </c:cat>
          <c:val>
            <c:numRef>
              <c:f>Hoja3!$B$60:$D$60</c:f>
              <c:numCache>
                <c:formatCode>0</c:formatCode>
                <c:ptCount val="3"/>
                <c:pt idx="0">
                  <c:v>8.2608695652173907</c:v>
                </c:pt>
                <c:pt idx="1">
                  <c:v>38.695652173913039</c:v>
                </c:pt>
                <c:pt idx="2">
                  <c:v>53.04347826086957</c:v>
                </c:pt>
              </c:numCache>
            </c:numRef>
          </c:val>
          <c:smooth val="0"/>
          <c:extLst xmlns:c16r2="http://schemas.microsoft.com/office/drawing/2015/06/chart">
            <c:ext xmlns:c16="http://schemas.microsoft.com/office/drawing/2014/chart" uri="{C3380CC4-5D6E-409C-BE32-E72D297353CC}">
              <c16:uniqueId val="{00000001-E145-47ED-978B-91303B979447}"/>
            </c:ext>
          </c:extLst>
        </c:ser>
        <c:dLbls>
          <c:showLegendKey val="0"/>
          <c:showVal val="0"/>
          <c:showCatName val="0"/>
          <c:showSerName val="0"/>
          <c:showPercent val="0"/>
          <c:showBubbleSize val="0"/>
        </c:dLbls>
        <c:marker val="1"/>
        <c:smooth val="0"/>
        <c:axId val="122586240"/>
        <c:axId val="122587776"/>
      </c:lineChart>
      <c:catAx>
        <c:axId val="122586240"/>
        <c:scaling>
          <c:orientation val="minMax"/>
        </c:scaling>
        <c:delete val="0"/>
        <c:axPos val="b"/>
        <c:numFmt formatCode="General" sourceLinked="0"/>
        <c:majorTickMark val="none"/>
        <c:minorTickMark val="none"/>
        <c:tickLblPos val="nextTo"/>
        <c:crossAx val="122587776"/>
        <c:crosses val="autoZero"/>
        <c:auto val="1"/>
        <c:lblAlgn val="ctr"/>
        <c:lblOffset val="100"/>
        <c:noMultiLvlLbl val="0"/>
      </c:catAx>
      <c:valAx>
        <c:axId val="122587776"/>
        <c:scaling>
          <c:orientation val="minMax"/>
        </c:scaling>
        <c:delete val="0"/>
        <c:axPos val="l"/>
        <c:majorGridlines/>
        <c:title>
          <c:tx>
            <c:rich>
              <a:bodyPr/>
              <a:lstStyle/>
              <a:p>
                <a:pPr>
                  <a:defRPr/>
                </a:pPr>
                <a:r>
                  <a:rPr lang="en-US"/>
                  <a:t>%</a:t>
                </a:r>
              </a:p>
            </c:rich>
          </c:tx>
          <c:overlay val="0"/>
        </c:title>
        <c:numFmt formatCode="0" sourceLinked="1"/>
        <c:majorTickMark val="none"/>
        <c:minorTickMark val="none"/>
        <c:tickLblPos val="nextTo"/>
        <c:crossAx val="12258624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PE" sz="1200">
                <a:latin typeface="Arial" pitchFamily="34" charset="0"/>
                <a:cs typeface="Arial" pitchFamily="34" charset="0"/>
              </a:rPr>
              <a:t>¿QUÉ ES TRIBUTAR?</a:t>
            </a:r>
          </a:p>
        </c:rich>
      </c:tx>
      <c:layout>
        <c:manualLayout>
          <c:xMode val="edge"/>
          <c:yMode val="edge"/>
          <c:x val="0.31782633420822398"/>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Hoja1!$A$29</c:f>
              <c:strCache>
                <c:ptCount val="1"/>
                <c:pt idx="0">
                  <c:v>Acto de pagar impuestos al estado</c:v>
                </c:pt>
              </c:strCache>
            </c:strRef>
          </c:tx>
          <c:invertIfNegative val="0"/>
          <c:cat>
            <c:strRef>
              <c:f>Hoja1!$B$28:$D$28</c:f>
              <c:strCache>
                <c:ptCount val="1"/>
                <c:pt idx="0">
                  <c:v>% Valido</c:v>
                </c:pt>
              </c:strCache>
            </c:strRef>
          </c:cat>
          <c:val>
            <c:numRef>
              <c:f>Hoja1!$B$29:$D$29</c:f>
              <c:numCache>
                <c:formatCode>0</c:formatCode>
                <c:ptCount val="1"/>
                <c:pt idx="0">
                  <c:v>64.347826086956516</c:v>
                </c:pt>
              </c:numCache>
            </c:numRef>
          </c:val>
          <c:extLst xmlns:c16r2="http://schemas.microsoft.com/office/drawing/2015/06/chart">
            <c:ext xmlns:c16="http://schemas.microsoft.com/office/drawing/2014/chart" uri="{C3380CC4-5D6E-409C-BE32-E72D297353CC}">
              <c16:uniqueId val="{00000000-9A2E-4D30-95B6-9FC1E3AE54F6}"/>
            </c:ext>
          </c:extLst>
        </c:ser>
        <c:ser>
          <c:idx val="1"/>
          <c:order val="1"/>
          <c:tx>
            <c:strRef>
              <c:f>Hoja1!$A$30</c:f>
              <c:strCache>
                <c:ptCount val="1"/>
                <c:pt idx="0">
                  <c:v>Acto de apostar en un juego</c:v>
                </c:pt>
              </c:strCache>
            </c:strRef>
          </c:tx>
          <c:invertIfNegative val="0"/>
          <c:cat>
            <c:strRef>
              <c:f>Hoja1!$B$28:$D$28</c:f>
              <c:strCache>
                <c:ptCount val="1"/>
                <c:pt idx="0">
                  <c:v>% Valido</c:v>
                </c:pt>
              </c:strCache>
            </c:strRef>
          </c:cat>
          <c:val>
            <c:numRef>
              <c:f>Hoja1!$B$30:$D$30</c:f>
              <c:numCache>
                <c:formatCode>0</c:formatCode>
                <c:ptCount val="1"/>
                <c:pt idx="0">
                  <c:v>6.5217391304347823</c:v>
                </c:pt>
              </c:numCache>
            </c:numRef>
          </c:val>
          <c:extLst xmlns:c16r2="http://schemas.microsoft.com/office/drawing/2015/06/chart">
            <c:ext xmlns:c16="http://schemas.microsoft.com/office/drawing/2014/chart" uri="{C3380CC4-5D6E-409C-BE32-E72D297353CC}">
              <c16:uniqueId val="{00000001-9A2E-4D30-95B6-9FC1E3AE54F6}"/>
            </c:ext>
          </c:extLst>
        </c:ser>
        <c:ser>
          <c:idx val="2"/>
          <c:order val="2"/>
          <c:tx>
            <c:strRef>
              <c:f>Hoja1!$A$31</c:f>
              <c:strCache>
                <c:ptCount val="1"/>
                <c:pt idx="0">
                  <c:v>Acto de evaluar</c:v>
                </c:pt>
              </c:strCache>
            </c:strRef>
          </c:tx>
          <c:invertIfNegative val="0"/>
          <c:cat>
            <c:strRef>
              <c:f>Hoja1!$B$28:$D$28</c:f>
              <c:strCache>
                <c:ptCount val="1"/>
                <c:pt idx="0">
                  <c:v>% Valido</c:v>
                </c:pt>
              </c:strCache>
            </c:strRef>
          </c:cat>
          <c:val>
            <c:numRef>
              <c:f>Hoja1!$B$31:$D$31</c:f>
              <c:numCache>
                <c:formatCode>0</c:formatCode>
                <c:ptCount val="1"/>
                <c:pt idx="0">
                  <c:v>29.130434782608695</c:v>
                </c:pt>
              </c:numCache>
            </c:numRef>
          </c:val>
          <c:extLst xmlns:c16r2="http://schemas.microsoft.com/office/drawing/2015/06/chart">
            <c:ext xmlns:c16="http://schemas.microsoft.com/office/drawing/2014/chart" uri="{C3380CC4-5D6E-409C-BE32-E72D297353CC}">
              <c16:uniqueId val="{00000002-9A2E-4D30-95B6-9FC1E3AE54F6}"/>
            </c:ext>
          </c:extLst>
        </c:ser>
        <c:dLbls>
          <c:showLegendKey val="0"/>
          <c:showVal val="0"/>
          <c:showCatName val="0"/>
          <c:showSerName val="0"/>
          <c:showPercent val="0"/>
          <c:showBubbleSize val="0"/>
        </c:dLbls>
        <c:gapWidth val="95"/>
        <c:gapDepth val="95"/>
        <c:shape val="cylinder"/>
        <c:axId val="93039616"/>
        <c:axId val="93041408"/>
        <c:axId val="0"/>
      </c:bar3DChart>
      <c:catAx>
        <c:axId val="93039616"/>
        <c:scaling>
          <c:orientation val="minMax"/>
        </c:scaling>
        <c:delete val="0"/>
        <c:axPos val="b"/>
        <c:numFmt formatCode="General" sourceLinked="0"/>
        <c:majorTickMark val="none"/>
        <c:minorTickMark val="none"/>
        <c:tickLblPos val="nextTo"/>
        <c:crossAx val="93041408"/>
        <c:crosses val="autoZero"/>
        <c:auto val="1"/>
        <c:lblAlgn val="ctr"/>
        <c:lblOffset val="100"/>
        <c:noMultiLvlLbl val="0"/>
      </c:catAx>
      <c:valAx>
        <c:axId val="93041408"/>
        <c:scaling>
          <c:orientation val="minMax"/>
        </c:scaling>
        <c:delete val="0"/>
        <c:axPos val="l"/>
        <c:majorGridlines/>
        <c:numFmt formatCode="0" sourceLinked="1"/>
        <c:majorTickMark val="none"/>
        <c:minorTickMark val="none"/>
        <c:tickLblPos val="nextTo"/>
        <c:crossAx val="930396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a:t>¿Qué caracteristicas tiene el tributo?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Hoja1!$A$55</c:f>
              <c:strCache>
                <c:ptCount val="1"/>
                <c:pt idx="0">
                  <c:v>Coactivo, dinerario y contributivo</c:v>
                </c:pt>
              </c:strCache>
            </c:strRef>
          </c:tx>
          <c:invertIfNegative val="0"/>
          <c:cat>
            <c:strRef>
              <c:f>Hoja1!$B$54:$D$54</c:f>
              <c:strCache>
                <c:ptCount val="1"/>
                <c:pt idx="0">
                  <c:v>% Valido</c:v>
                </c:pt>
              </c:strCache>
            </c:strRef>
          </c:cat>
          <c:val>
            <c:numRef>
              <c:f>Hoja1!$B$55:$D$55</c:f>
              <c:numCache>
                <c:formatCode>0</c:formatCode>
                <c:ptCount val="1"/>
                <c:pt idx="0">
                  <c:v>52.608695652173907</c:v>
                </c:pt>
              </c:numCache>
            </c:numRef>
          </c:val>
          <c:extLst xmlns:c16r2="http://schemas.microsoft.com/office/drawing/2015/06/chart">
            <c:ext xmlns:c16="http://schemas.microsoft.com/office/drawing/2014/chart" uri="{C3380CC4-5D6E-409C-BE32-E72D297353CC}">
              <c16:uniqueId val="{00000000-0265-446A-B9B3-A5C7D1413339}"/>
            </c:ext>
          </c:extLst>
        </c:ser>
        <c:ser>
          <c:idx val="1"/>
          <c:order val="1"/>
          <c:tx>
            <c:strRef>
              <c:f>Hoja1!$A$56</c:f>
              <c:strCache>
                <c:ptCount val="1"/>
                <c:pt idx="0">
                  <c:v>Contributivo y colaborativo</c:v>
                </c:pt>
              </c:strCache>
            </c:strRef>
          </c:tx>
          <c:invertIfNegative val="0"/>
          <c:cat>
            <c:strRef>
              <c:f>Hoja1!$B$54:$D$54</c:f>
              <c:strCache>
                <c:ptCount val="1"/>
                <c:pt idx="0">
                  <c:v>% Valido</c:v>
                </c:pt>
              </c:strCache>
            </c:strRef>
          </c:cat>
          <c:val>
            <c:numRef>
              <c:f>Hoja1!$B$56:$D$56</c:f>
              <c:numCache>
                <c:formatCode>0</c:formatCode>
                <c:ptCount val="1"/>
                <c:pt idx="0">
                  <c:v>14.782608695652174</c:v>
                </c:pt>
              </c:numCache>
            </c:numRef>
          </c:val>
          <c:extLst xmlns:c16r2="http://schemas.microsoft.com/office/drawing/2015/06/chart">
            <c:ext xmlns:c16="http://schemas.microsoft.com/office/drawing/2014/chart" uri="{C3380CC4-5D6E-409C-BE32-E72D297353CC}">
              <c16:uniqueId val="{00000001-0265-446A-B9B3-A5C7D1413339}"/>
            </c:ext>
          </c:extLst>
        </c:ser>
        <c:ser>
          <c:idx val="2"/>
          <c:order val="2"/>
          <c:tx>
            <c:strRef>
              <c:f>Hoja1!$A$57</c:f>
              <c:strCache>
                <c:ptCount val="1"/>
                <c:pt idx="0">
                  <c:v>Dinerario y colaborativo</c:v>
                </c:pt>
              </c:strCache>
            </c:strRef>
          </c:tx>
          <c:invertIfNegative val="0"/>
          <c:cat>
            <c:strRef>
              <c:f>Hoja1!$B$54:$D$54</c:f>
              <c:strCache>
                <c:ptCount val="1"/>
                <c:pt idx="0">
                  <c:v>% Valido</c:v>
                </c:pt>
              </c:strCache>
            </c:strRef>
          </c:cat>
          <c:val>
            <c:numRef>
              <c:f>Hoja1!$B$57:$D$57</c:f>
              <c:numCache>
                <c:formatCode>0</c:formatCode>
                <c:ptCount val="1"/>
                <c:pt idx="0">
                  <c:v>32.608695652173914</c:v>
                </c:pt>
              </c:numCache>
            </c:numRef>
          </c:val>
          <c:extLst xmlns:c16r2="http://schemas.microsoft.com/office/drawing/2015/06/chart">
            <c:ext xmlns:c16="http://schemas.microsoft.com/office/drawing/2014/chart" uri="{C3380CC4-5D6E-409C-BE32-E72D297353CC}">
              <c16:uniqueId val="{00000002-0265-446A-B9B3-A5C7D1413339}"/>
            </c:ext>
          </c:extLst>
        </c:ser>
        <c:dLbls>
          <c:showLegendKey val="0"/>
          <c:showVal val="0"/>
          <c:showCatName val="0"/>
          <c:showSerName val="0"/>
          <c:showPercent val="0"/>
          <c:showBubbleSize val="0"/>
        </c:dLbls>
        <c:gapWidth val="95"/>
        <c:gapDepth val="95"/>
        <c:shape val="cylinder"/>
        <c:axId val="93054080"/>
        <c:axId val="93055616"/>
        <c:axId val="0"/>
      </c:bar3DChart>
      <c:catAx>
        <c:axId val="93054080"/>
        <c:scaling>
          <c:orientation val="minMax"/>
        </c:scaling>
        <c:delete val="0"/>
        <c:axPos val="b"/>
        <c:numFmt formatCode="General" sourceLinked="0"/>
        <c:majorTickMark val="none"/>
        <c:minorTickMark val="none"/>
        <c:tickLblPos val="nextTo"/>
        <c:crossAx val="93055616"/>
        <c:crosses val="autoZero"/>
        <c:auto val="1"/>
        <c:lblAlgn val="ctr"/>
        <c:lblOffset val="100"/>
        <c:noMultiLvlLbl val="0"/>
      </c:catAx>
      <c:valAx>
        <c:axId val="93055616"/>
        <c:scaling>
          <c:orientation val="minMax"/>
        </c:scaling>
        <c:delete val="0"/>
        <c:axPos val="l"/>
        <c:majorGridlines/>
        <c:numFmt formatCode="0" sourceLinked="1"/>
        <c:majorTickMark val="none"/>
        <c:minorTickMark val="none"/>
        <c:tickLblPos val="nextTo"/>
        <c:crossAx val="930540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a:t>¿Qué es impuesto?</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Hoja1!$A$82</c:f>
              <c:strCache>
                <c:ptCount val="1"/>
                <c:pt idx="0">
                  <c:v>Una clase de tributo regido por derecho publico.</c:v>
                </c:pt>
              </c:strCache>
            </c:strRef>
          </c:tx>
          <c:invertIfNegative val="0"/>
          <c:cat>
            <c:strRef>
              <c:f>Hoja1!$B$81:$D$81</c:f>
              <c:strCache>
                <c:ptCount val="1"/>
                <c:pt idx="0">
                  <c:v>% </c:v>
                </c:pt>
              </c:strCache>
            </c:strRef>
          </c:cat>
          <c:val>
            <c:numRef>
              <c:f>Hoja1!$B$82:$D$82</c:f>
              <c:numCache>
                <c:formatCode>0</c:formatCode>
                <c:ptCount val="1"/>
                <c:pt idx="0">
                  <c:v>48.695652173913047</c:v>
                </c:pt>
              </c:numCache>
            </c:numRef>
          </c:val>
          <c:extLst xmlns:c16r2="http://schemas.microsoft.com/office/drawing/2015/06/chart">
            <c:ext xmlns:c16="http://schemas.microsoft.com/office/drawing/2014/chart" uri="{C3380CC4-5D6E-409C-BE32-E72D297353CC}">
              <c16:uniqueId val="{00000000-8A99-4E78-A135-25C801C5E302}"/>
            </c:ext>
          </c:extLst>
        </c:ser>
        <c:ser>
          <c:idx val="1"/>
          <c:order val="1"/>
          <c:tx>
            <c:strRef>
              <c:f>Hoja1!$A$83</c:f>
              <c:strCache>
                <c:ptCount val="1"/>
                <c:pt idx="0">
                  <c:v>Un programa de incentivos tributarios</c:v>
                </c:pt>
              </c:strCache>
            </c:strRef>
          </c:tx>
          <c:invertIfNegative val="0"/>
          <c:cat>
            <c:strRef>
              <c:f>Hoja1!$B$81:$D$81</c:f>
              <c:strCache>
                <c:ptCount val="1"/>
                <c:pt idx="0">
                  <c:v>% </c:v>
                </c:pt>
              </c:strCache>
            </c:strRef>
          </c:cat>
          <c:val>
            <c:numRef>
              <c:f>Hoja1!$B$83:$D$83</c:f>
              <c:numCache>
                <c:formatCode>0</c:formatCode>
                <c:ptCount val="1"/>
                <c:pt idx="0">
                  <c:v>36.95652173913043</c:v>
                </c:pt>
              </c:numCache>
            </c:numRef>
          </c:val>
          <c:extLst xmlns:c16r2="http://schemas.microsoft.com/office/drawing/2015/06/chart">
            <c:ext xmlns:c16="http://schemas.microsoft.com/office/drawing/2014/chart" uri="{C3380CC4-5D6E-409C-BE32-E72D297353CC}">
              <c16:uniqueId val="{00000001-8A99-4E78-A135-25C801C5E302}"/>
            </c:ext>
          </c:extLst>
        </c:ser>
        <c:ser>
          <c:idx val="2"/>
          <c:order val="2"/>
          <c:tx>
            <c:strRef>
              <c:f>Hoja1!$A$84</c:f>
              <c:strCache>
                <c:ptCount val="1"/>
                <c:pt idx="0">
                  <c:v>Un pago voluntario.</c:v>
                </c:pt>
              </c:strCache>
            </c:strRef>
          </c:tx>
          <c:invertIfNegative val="0"/>
          <c:cat>
            <c:strRef>
              <c:f>Hoja1!$B$81:$D$81</c:f>
              <c:strCache>
                <c:ptCount val="1"/>
                <c:pt idx="0">
                  <c:v>% </c:v>
                </c:pt>
              </c:strCache>
            </c:strRef>
          </c:cat>
          <c:val>
            <c:numRef>
              <c:f>Hoja1!$B$84:$D$84</c:f>
              <c:numCache>
                <c:formatCode>0</c:formatCode>
                <c:ptCount val="1"/>
                <c:pt idx="0">
                  <c:v>14.347826086956522</c:v>
                </c:pt>
              </c:numCache>
            </c:numRef>
          </c:val>
          <c:extLst xmlns:c16r2="http://schemas.microsoft.com/office/drawing/2015/06/chart">
            <c:ext xmlns:c16="http://schemas.microsoft.com/office/drawing/2014/chart" uri="{C3380CC4-5D6E-409C-BE32-E72D297353CC}">
              <c16:uniqueId val="{00000002-8A99-4E78-A135-25C801C5E302}"/>
            </c:ext>
          </c:extLst>
        </c:ser>
        <c:dLbls>
          <c:showLegendKey val="0"/>
          <c:showVal val="0"/>
          <c:showCatName val="0"/>
          <c:showSerName val="0"/>
          <c:showPercent val="0"/>
          <c:showBubbleSize val="0"/>
        </c:dLbls>
        <c:gapWidth val="95"/>
        <c:gapDepth val="95"/>
        <c:shape val="cylinder"/>
        <c:axId val="93084672"/>
        <c:axId val="93086464"/>
        <c:axId val="0"/>
      </c:bar3DChart>
      <c:catAx>
        <c:axId val="93084672"/>
        <c:scaling>
          <c:orientation val="minMax"/>
        </c:scaling>
        <c:delete val="0"/>
        <c:axPos val="b"/>
        <c:numFmt formatCode="General" sourceLinked="0"/>
        <c:majorTickMark val="none"/>
        <c:minorTickMark val="none"/>
        <c:tickLblPos val="nextTo"/>
        <c:crossAx val="93086464"/>
        <c:crosses val="autoZero"/>
        <c:auto val="1"/>
        <c:lblAlgn val="ctr"/>
        <c:lblOffset val="100"/>
        <c:noMultiLvlLbl val="0"/>
      </c:catAx>
      <c:valAx>
        <c:axId val="93086464"/>
        <c:scaling>
          <c:orientation val="minMax"/>
        </c:scaling>
        <c:delete val="0"/>
        <c:axPos val="l"/>
        <c:majorGridlines/>
        <c:numFmt formatCode="0" sourceLinked="1"/>
        <c:majorTickMark val="none"/>
        <c:minorTickMark val="none"/>
        <c:tickLblPos val="nextTo"/>
        <c:crossAx val="9308467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sz="1800" b="1" i="1" u="none" strike="noStrike" baseline="0">
                <a:effectLst/>
              </a:rPr>
              <a:t>¿Por qué hay que pagar impuestos?</a:t>
            </a:r>
            <a:r>
              <a:rPr lang="es-PE" sz="1800" b="1" i="0" u="none" strike="noStrike" baseline="0"/>
              <a:t> </a:t>
            </a:r>
            <a:endParaRPr lang="es-PE"/>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Hoja1!$A$110</c:f>
              <c:strCache>
                <c:ptCount val="1"/>
                <c:pt idx="0">
                  <c:v>Por que es una obligacion y representa el bienestar comun.</c:v>
                </c:pt>
              </c:strCache>
            </c:strRef>
          </c:tx>
          <c:invertIfNegative val="0"/>
          <c:cat>
            <c:strRef>
              <c:f>Hoja1!$B$109:$D$109</c:f>
              <c:strCache>
                <c:ptCount val="1"/>
                <c:pt idx="0">
                  <c:v>% Valido</c:v>
                </c:pt>
              </c:strCache>
            </c:strRef>
          </c:cat>
          <c:val>
            <c:numRef>
              <c:f>Hoja1!$B$110:$D$110</c:f>
              <c:numCache>
                <c:formatCode>0</c:formatCode>
                <c:ptCount val="1"/>
                <c:pt idx="0">
                  <c:v>80.434782608695656</c:v>
                </c:pt>
              </c:numCache>
            </c:numRef>
          </c:val>
          <c:extLst xmlns:c16r2="http://schemas.microsoft.com/office/drawing/2015/06/chart">
            <c:ext xmlns:c16="http://schemas.microsoft.com/office/drawing/2014/chart" uri="{C3380CC4-5D6E-409C-BE32-E72D297353CC}">
              <c16:uniqueId val="{00000000-2C74-459E-8FC0-049D803F43F2}"/>
            </c:ext>
          </c:extLst>
        </c:ser>
        <c:ser>
          <c:idx val="1"/>
          <c:order val="1"/>
          <c:tx>
            <c:strRef>
              <c:f>Hoja1!$A$111</c:f>
              <c:strCache>
                <c:ptCount val="1"/>
                <c:pt idx="0">
                  <c:v>Por que si no se paga podemos ir presos.</c:v>
                </c:pt>
              </c:strCache>
            </c:strRef>
          </c:tx>
          <c:invertIfNegative val="0"/>
          <c:cat>
            <c:strRef>
              <c:f>Hoja1!$B$109:$D$109</c:f>
              <c:strCache>
                <c:ptCount val="1"/>
                <c:pt idx="0">
                  <c:v>% Valido</c:v>
                </c:pt>
              </c:strCache>
            </c:strRef>
          </c:cat>
          <c:val>
            <c:numRef>
              <c:f>Hoja1!$B$111:$D$111</c:f>
              <c:numCache>
                <c:formatCode>0</c:formatCode>
                <c:ptCount val="1"/>
                <c:pt idx="0">
                  <c:v>17.391304347826086</c:v>
                </c:pt>
              </c:numCache>
            </c:numRef>
          </c:val>
          <c:extLst xmlns:c16r2="http://schemas.microsoft.com/office/drawing/2015/06/chart">
            <c:ext xmlns:c16="http://schemas.microsoft.com/office/drawing/2014/chart" uri="{C3380CC4-5D6E-409C-BE32-E72D297353CC}">
              <c16:uniqueId val="{00000001-2C74-459E-8FC0-049D803F43F2}"/>
            </c:ext>
          </c:extLst>
        </c:ser>
        <c:ser>
          <c:idx val="2"/>
          <c:order val="2"/>
          <c:tx>
            <c:strRef>
              <c:f>Hoja1!$A$112</c:f>
              <c:strCache>
                <c:ptCount val="1"/>
                <c:pt idx="0">
                  <c:v>No se debe pagar sino se quiere.</c:v>
                </c:pt>
              </c:strCache>
            </c:strRef>
          </c:tx>
          <c:invertIfNegative val="0"/>
          <c:cat>
            <c:strRef>
              <c:f>Hoja1!$B$109:$D$109</c:f>
              <c:strCache>
                <c:ptCount val="1"/>
                <c:pt idx="0">
                  <c:v>% Valido</c:v>
                </c:pt>
              </c:strCache>
            </c:strRef>
          </c:cat>
          <c:val>
            <c:numRef>
              <c:f>Hoja1!$B$112:$D$112</c:f>
              <c:numCache>
                <c:formatCode>0</c:formatCode>
                <c:ptCount val="1"/>
                <c:pt idx="0">
                  <c:v>2.1739130434782608</c:v>
                </c:pt>
              </c:numCache>
            </c:numRef>
          </c:val>
          <c:extLst xmlns:c16r2="http://schemas.microsoft.com/office/drawing/2015/06/chart">
            <c:ext xmlns:c16="http://schemas.microsoft.com/office/drawing/2014/chart" uri="{C3380CC4-5D6E-409C-BE32-E72D297353CC}">
              <c16:uniqueId val="{00000002-2C74-459E-8FC0-049D803F43F2}"/>
            </c:ext>
          </c:extLst>
        </c:ser>
        <c:dLbls>
          <c:showLegendKey val="0"/>
          <c:showVal val="0"/>
          <c:showCatName val="0"/>
          <c:showSerName val="0"/>
          <c:showPercent val="0"/>
          <c:showBubbleSize val="0"/>
        </c:dLbls>
        <c:gapWidth val="95"/>
        <c:gapDepth val="95"/>
        <c:shape val="cylinder"/>
        <c:axId val="93099136"/>
        <c:axId val="93100672"/>
        <c:axId val="0"/>
      </c:bar3DChart>
      <c:catAx>
        <c:axId val="93099136"/>
        <c:scaling>
          <c:orientation val="minMax"/>
        </c:scaling>
        <c:delete val="0"/>
        <c:axPos val="b"/>
        <c:numFmt formatCode="General" sourceLinked="0"/>
        <c:majorTickMark val="none"/>
        <c:minorTickMark val="none"/>
        <c:tickLblPos val="nextTo"/>
        <c:crossAx val="93100672"/>
        <c:crosses val="autoZero"/>
        <c:auto val="1"/>
        <c:lblAlgn val="ctr"/>
        <c:lblOffset val="100"/>
        <c:noMultiLvlLbl val="0"/>
      </c:catAx>
      <c:valAx>
        <c:axId val="93100672"/>
        <c:scaling>
          <c:orientation val="minMax"/>
        </c:scaling>
        <c:delete val="0"/>
        <c:axPos val="l"/>
        <c:majorGridlines/>
        <c:numFmt formatCode="0" sourceLinked="1"/>
        <c:majorTickMark val="none"/>
        <c:minorTickMark val="none"/>
        <c:tickLblPos val="nextTo"/>
        <c:crossAx val="930991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a:t>¿Quiénes deben pagar impuestos?</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Hoja1!$A$141</c:f>
              <c:strCache>
                <c:ptCount val="1"/>
                <c:pt idx="0">
                  <c:v>Solamente los empresarios</c:v>
                </c:pt>
              </c:strCache>
            </c:strRef>
          </c:tx>
          <c:invertIfNegative val="0"/>
          <c:cat>
            <c:strRef>
              <c:f>Hoja1!$B$140:$D$140</c:f>
              <c:strCache>
                <c:ptCount val="1"/>
                <c:pt idx="0">
                  <c:v>% Valido</c:v>
                </c:pt>
              </c:strCache>
            </c:strRef>
          </c:cat>
          <c:val>
            <c:numRef>
              <c:f>Hoja1!$B$141:$D$141</c:f>
              <c:numCache>
                <c:formatCode>0</c:formatCode>
                <c:ptCount val="1"/>
                <c:pt idx="0">
                  <c:v>12.173913043478262</c:v>
                </c:pt>
              </c:numCache>
            </c:numRef>
          </c:val>
          <c:extLst xmlns:c16r2="http://schemas.microsoft.com/office/drawing/2015/06/chart">
            <c:ext xmlns:c16="http://schemas.microsoft.com/office/drawing/2014/chart" uri="{C3380CC4-5D6E-409C-BE32-E72D297353CC}">
              <c16:uniqueId val="{00000000-7D1E-4E60-BB6A-959DE2E12216}"/>
            </c:ext>
          </c:extLst>
        </c:ser>
        <c:ser>
          <c:idx val="1"/>
          <c:order val="1"/>
          <c:tx>
            <c:strRef>
              <c:f>Hoja1!$A$142</c:f>
              <c:strCache>
                <c:ptCount val="1"/>
                <c:pt idx="0">
                  <c:v>Solamente las personas adultas</c:v>
                </c:pt>
              </c:strCache>
            </c:strRef>
          </c:tx>
          <c:invertIfNegative val="0"/>
          <c:cat>
            <c:strRef>
              <c:f>Hoja1!$B$140:$D$140</c:f>
              <c:strCache>
                <c:ptCount val="1"/>
                <c:pt idx="0">
                  <c:v>% Valido</c:v>
                </c:pt>
              </c:strCache>
            </c:strRef>
          </c:cat>
          <c:val>
            <c:numRef>
              <c:f>Hoja1!$B$142:$D$142</c:f>
              <c:numCache>
                <c:formatCode>0</c:formatCode>
                <c:ptCount val="1"/>
                <c:pt idx="0">
                  <c:v>10.869565217391305</c:v>
                </c:pt>
              </c:numCache>
            </c:numRef>
          </c:val>
          <c:extLst xmlns:c16r2="http://schemas.microsoft.com/office/drawing/2015/06/chart">
            <c:ext xmlns:c16="http://schemas.microsoft.com/office/drawing/2014/chart" uri="{C3380CC4-5D6E-409C-BE32-E72D297353CC}">
              <c16:uniqueId val="{00000001-7D1E-4E60-BB6A-959DE2E12216}"/>
            </c:ext>
          </c:extLst>
        </c:ser>
        <c:ser>
          <c:idx val="2"/>
          <c:order val="2"/>
          <c:tx>
            <c:strRef>
              <c:f>Hoja1!$A$143</c:f>
              <c:strCache>
                <c:ptCount val="1"/>
                <c:pt idx="0">
                  <c:v>Todos en base al principio de igualdad.</c:v>
                </c:pt>
              </c:strCache>
            </c:strRef>
          </c:tx>
          <c:invertIfNegative val="0"/>
          <c:cat>
            <c:strRef>
              <c:f>Hoja1!$B$140:$D$140</c:f>
              <c:strCache>
                <c:ptCount val="1"/>
                <c:pt idx="0">
                  <c:v>% Valido</c:v>
                </c:pt>
              </c:strCache>
            </c:strRef>
          </c:cat>
          <c:val>
            <c:numRef>
              <c:f>Hoja1!$B$143:$D$143</c:f>
              <c:numCache>
                <c:formatCode>0</c:formatCode>
                <c:ptCount val="1"/>
                <c:pt idx="0">
                  <c:v>76.956521739130437</c:v>
                </c:pt>
              </c:numCache>
            </c:numRef>
          </c:val>
          <c:extLst xmlns:c16r2="http://schemas.microsoft.com/office/drawing/2015/06/chart">
            <c:ext xmlns:c16="http://schemas.microsoft.com/office/drawing/2014/chart" uri="{C3380CC4-5D6E-409C-BE32-E72D297353CC}">
              <c16:uniqueId val="{00000002-7D1E-4E60-BB6A-959DE2E12216}"/>
            </c:ext>
          </c:extLst>
        </c:ser>
        <c:dLbls>
          <c:showLegendKey val="0"/>
          <c:showVal val="0"/>
          <c:showCatName val="0"/>
          <c:showSerName val="0"/>
          <c:showPercent val="0"/>
          <c:showBubbleSize val="0"/>
        </c:dLbls>
        <c:gapWidth val="95"/>
        <c:gapDepth val="95"/>
        <c:shape val="cylinder"/>
        <c:axId val="93121536"/>
        <c:axId val="93123328"/>
        <c:axId val="0"/>
      </c:bar3DChart>
      <c:catAx>
        <c:axId val="93121536"/>
        <c:scaling>
          <c:orientation val="minMax"/>
        </c:scaling>
        <c:delete val="0"/>
        <c:axPos val="b"/>
        <c:numFmt formatCode="General" sourceLinked="0"/>
        <c:majorTickMark val="none"/>
        <c:minorTickMark val="none"/>
        <c:tickLblPos val="nextTo"/>
        <c:crossAx val="93123328"/>
        <c:crosses val="autoZero"/>
        <c:auto val="1"/>
        <c:lblAlgn val="ctr"/>
        <c:lblOffset val="100"/>
        <c:noMultiLvlLbl val="0"/>
      </c:catAx>
      <c:valAx>
        <c:axId val="93123328"/>
        <c:scaling>
          <c:orientation val="minMax"/>
        </c:scaling>
        <c:delete val="0"/>
        <c:axPos val="l"/>
        <c:majorGridlines/>
        <c:numFmt formatCode="0" sourceLinked="1"/>
        <c:majorTickMark val="none"/>
        <c:minorTickMark val="none"/>
        <c:tickLblPos val="nextTo"/>
        <c:crossAx val="931215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a:t>¿ Para qué sirven los impuestos?</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Hoja1!$A$170</c:f>
              <c:strCache>
                <c:ptCount val="1"/>
                <c:pt idx="0">
                  <c:v>Para que el estado pueda cumplir sus funciones.</c:v>
                </c:pt>
              </c:strCache>
            </c:strRef>
          </c:tx>
          <c:invertIfNegative val="0"/>
          <c:cat>
            <c:strRef>
              <c:f>Hoja1!$B$169:$D$169</c:f>
              <c:strCache>
                <c:ptCount val="1"/>
                <c:pt idx="0">
                  <c:v>% Valido</c:v>
                </c:pt>
              </c:strCache>
            </c:strRef>
          </c:cat>
          <c:val>
            <c:numRef>
              <c:f>Hoja1!$B$170:$D$170</c:f>
              <c:numCache>
                <c:formatCode>0</c:formatCode>
                <c:ptCount val="1"/>
                <c:pt idx="0">
                  <c:v>81.304347826086953</c:v>
                </c:pt>
              </c:numCache>
            </c:numRef>
          </c:val>
          <c:extLst xmlns:c16r2="http://schemas.microsoft.com/office/drawing/2015/06/chart">
            <c:ext xmlns:c16="http://schemas.microsoft.com/office/drawing/2014/chart" uri="{C3380CC4-5D6E-409C-BE32-E72D297353CC}">
              <c16:uniqueId val="{00000000-3C48-46CA-9583-43BAD7EF7472}"/>
            </c:ext>
          </c:extLst>
        </c:ser>
        <c:ser>
          <c:idx val="1"/>
          <c:order val="1"/>
          <c:tx>
            <c:strRef>
              <c:f>Hoja1!$A$171</c:f>
              <c:strCache>
                <c:ptCount val="1"/>
                <c:pt idx="0">
                  <c:v>Para que los congresistas tengan más ingresos.</c:v>
                </c:pt>
              </c:strCache>
            </c:strRef>
          </c:tx>
          <c:invertIfNegative val="0"/>
          <c:cat>
            <c:strRef>
              <c:f>Hoja1!$B$169:$D$169</c:f>
              <c:strCache>
                <c:ptCount val="1"/>
                <c:pt idx="0">
                  <c:v>% Valido</c:v>
                </c:pt>
              </c:strCache>
            </c:strRef>
          </c:cat>
          <c:val>
            <c:numRef>
              <c:f>Hoja1!$B$171:$D$171</c:f>
              <c:numCache>
                <c:formatCode>0</c:formatCode>
                <c:ptCount val="1"/>
                <c:pt idx="0">
                  <c:v>10.869565217391305</c:v>
                </c:pt>
              </c:numCache>
            </c:numRef>
          </c:val>
          <c:extLst xmlns:c16r2="http://schemas.microsoft.com/office/drawing/2015/06/chart">
            <c:ext xmlns:c16="http://schemas.microsoft.com/office/drawing/2014/chart" uri="{C3380CC4-5D6E-409C-BE32-E72D297353CC}">
              <c16:uniqueId val="{00000001-3C48-46CA-9583-43BAD7EF7472}"/>
            </c:ext>
          </c:extLst>
        </c:ser>
        <c:ser>
          <c:idx val="2"/>
          <c:order val="2"/>
          <c:tx>
            <c:strRef>
              <c:f>Hoja1!$A$172</c:f>
              <c:strCache>
                <c:ptCount val="1"/>
                <c:pt idx="0">
                  <c:v>Para que nadie pueda quedarce sin tributar.</c:v>
                </c:pt>
              </c:strCache>
            </c:strRef>
          </c:tx>
          <c:invertIfNegative val="0"/>
          <c:cat>
            <c:strRef>
              <c:f>Hoja1!$B$169:$D$169</c:f>
              <c:strCache>
                <c:ptCount val="1"/>
                <c:pt idx="0">
                  <c:v>% Valido</c:v>
                </c:pt>
              </c:strCache>
            </c:strRef>
          </c:cat>
          <c:val>
            <c:numRef>
              <c:f>Hoja1!$B$172:$D$172</c:f>
              <c:numCache>
                <c:formatCode>0</c:formatCode>
                <c:ptCount val="1"/>
                <c:pt idx="0">
                  <c:v>7.8260869565217401</c:v>
                </c:pt>
              </c:numCache>
            </c:numRef>
          </c:val>
          <c:extLst xmlns:c16r2="http://schemas.microsoft.com/office/drawing/2015/06/chart">
            <c:ext xmlns:c16="http://schemas.microsoft.com/office/drawing/2014/chart" uri="{C3380CC4-5D6E-409C-BE32-E72D297353CC}">
              <c16:uniqueId val="{00000002-3C48-46CA-9583-43BAD7EF7472}"/>
            </c:ext>
          </c:extLst>
        </c:ser>
        <c:dLbls>
          <c:showLegendKey val="0"/>
          <c:showVal val="0"/>
          <c:showCatName val="0"/>
          <c:showSerName val="0"/>
          <c:showPercent val="0"/>
          <c:showBubbleSize val="0"/>
        </c:dLbls>
        <c:gapWidth val="95"/>
        <c:gapDepth val="95"/>
        <c:shape val="cylinder"/>
        <c:axId val="119133312"/>
        <c:axId val="119134848"/>
        <c:axId val="0"/>
      </c:bar3DChart>
      <c:catAx>
        <c:axId val="119133312"/>
        <c:scaling>
          <c:orientation val="minMax"/>
        </c:scaling>
        <c:delete val="0"/>
        <c:axPos val="b"/>
        <c:numFmt formatCode="General" sourceLinked="0"/>
        <c:majorTickMark val="none"/>
        <c:minorTickMark val="none"/>
        <c:tickLblPos val="nextTo"/>
        <c:crossAx val="119134848"/>
        <c:crosses val="autoZero"/>
        <c:auto val="1"/>
        <c:lblAlgn val="ctr"/>
        <c:lblOffset val="100"/>
        <c:noMultiLvlLbl val="0"/>
      </c:catAx>
      <c:valAx>
        <c:axId val="119134848"/>
        <c:scaling>
          <c:orientation val="minMax"/>
        </c:scaling>
        <c:delete val="0"/>
        <c:axPos val="l"/>
        <c:majorGridlines/>
        <c:numFmt formatCode="0" sourceLinked="1"/>
        <c:majorTickMark val="none"/>
        <c:minorTickMark val="none"/>
        <c:tickLblPos val="nextTo"/>
        <c:crossAx val="1191333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PE"/>
              <a:t>¿ Quién debe velar por el buen uso de los impuestos?</a:t>
            </a:r>
          </a:p>
        </c:rich>
      </c:tx>
      <c:layout>
        <c:manualLayout>
          <c:xMode val="edge"/>
          <c:yMode val="edge"/>
          <c:x val="0.10235411198600174"/>
          <c:y val="1.851851851851851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Hoja1!$A$200</c:f>
              <c:strCache>
                <c:ptCount val="1"/>
                <c:pt idx="0">
                  <c:v>La sociedad en su conjunto</c:v>
                </c:pt>
              </c:strCache>
            </c:strRef>
          </c:tx>
          <c:invertIfNegative val="0"/>
          <c:cat>
            <c:strRef>
              <c:f>Hoja1!$B$199:$D$199</c:f>
              <c:strCache>
                <c:ptCount val="1"/>
                <c:pt idx="0">
                  <c:v>% Valido</c:v>
                </c:pt>
              </c:strCache>
            </c:strRef>
          </c:cat>
          <c:val>
            <c:numRef>
              <c:f>Hoja1!$B$200:$D$200</c:f>
              <c:numCache>
                <c:formatCode>0</c:formatCode>
                <c:ptCount val="1"/>
                <c:pt idx="0">
                  <c:v>37.826086956521735</c:v>
                </c:pt>
              </c:numCache>
            </c:numRef>
          </c:val>
          <c:extLst xmlns:c16r2="http://schemas.microsoft.com/office/drawing/2015/06/chart">
            <c:ext xmlns:c16="http://schemas.microsoft.com/office/drawing/2014/chart" uri="{C3380CC4-5D6E-409C-BE32-E72D297353CC}">
              <c16:uniqueId val="{00000000-B270-41C1-B5BD-00BE77E4F5F0}"/>
            </c:ext>
          </c:extLst>
        </c:ser>
        <c:ser>
          <c:idx val="1"/>
          <c:order val="1"/>
          <c:tx>
            <c:strRef>
              <c:f>Hoja1!$A$201</c:f>
              <c:strCache>
                <c:ptCount val="1"/>
                <c:pt idx="0">
                  <c:v>El ministerio de Justicia</c:v>
                </c:pt>
              </c:strCache>
            </c:strRef>
          </c:tx>
          <c:invertIfNegative val="0"/>
          <c:cat>
            <c:strRef>
              <c:f>Hoja1!$B$199:$D$199</c:f>
              <c:strCache>
                <c:ptCount val="1"/>
                <c:pt idx="0">
                  <c:v>% Valido</c:v>
                </c:pt>
              </c:strCache>
            </c:strRef>
          </c:cat>
          <c:val>
            <c:numRef>
              <c:f>Hoja1!$B$201:$D$201</c:f>
              <c:numCache>
                <c:formatCode>0</c:formatCode>
                <c:ptCount val="1"/>
                <c:pt idx="0">
                  <c:v>42.608695652173914</c:v>
                </c:pt>
              </c:numCache>
            </c:numRef>
          </c:val>
          <c:extLst xmlns:c16r2="http://schemas.microsoft.com/office/drawing/2015/06/chart">
            <c:ext xmlns:c16="http://schemas.microsoft.com/office/drawing/2014/chart" uri="{C3380CC4-5D6E-409C-BE32-E72D297353CC}">
              <c16:uniqueId val="{00000001-B270-41C1-B5BD-00BE77E4F5F0}"/>
            </c:ext>
          </c:extLst>
        </c:ser>
        <c:ser>
          <c:idx val="2"/>
          <c:order val="2"/>
          <c:tx>
            <c:strRef>
              <c:f>Hoja1!$A$202</c:f>
              <c:strCache>
                <c:ptCount val="1"/>
                <c:pt idx="0">
                  <c:v>El presidente de la republica.</c:v>
                </c:pt>
              </c:strCache>
            </c:strRef>
          </c:tx>
          <c:invertIfNegative val="0"/>
          <c:cat>
            <c:strRef>
              <c:f>Hoja1!$B$199:$D$199</c:f>
              <c:strCache>
                <c:ptCount val="1"/>
                <c:pt idx="0">
                  <c:v>% Valido</c:v>
                </c:pt>
              </c:strCache>
            </c:strRef>
          </c:cat>
          <c:val>
            <c:numRef>
              <c:f>Hoja1!$B$202:$D$202</c:f>
              <c:numCache>
                <c:formatCode>0</c:formatCode>
                <c:ptCount val="1"/>
                <c:pt idx="0">
                  <c:v>19.565217391304348</c:v>
                </c:pt>
              </c:numCache>
            </c:numRef>
          </c:val>
          <c:extLst xmlns:c16r2="http://schemas.microsoft.com/office/drawing/2015/06/chart">
            <c:ext xmlns:c16="http://schemas.microsoft.com/office/drawing/2014/chart" uri="{C3380CC4-5D6E-409C-BE32-E72D297353CC}">
              <c16:uniqueId val="{00000002-B270-41C1-B5BD-00BE77E4F5F0}"/>
            </c:ext>
          </c:extLst>
        </c:ser>
        <c:dLbls>
          <c:showLegendKey val="0"/>
          <c:showVal val="0"/>
          <c:showCatName val="0"/>
          <c:showSerName val="0"/>
          <c:showPercent val="0"/>
          <c:showBubbleSize val="0"/>
        </c:dLbls>
        <c:gapWidth val="95"/>
        <c:gapDepth val="95"/>
        <c:shape val="cylinder"/>
        <c:axId val="122354688"/>
        <c:axId val="122426112"/>
        <c:axId val="0"/>
      </c:bar3DChart>
      <c:catAx>
        <c:axId val="122354688"/>
        <c:scaling>
          <c:orientation val="minMax"/>
        </c:scaling>
        <c:delete val="0"/>
        <c:axPos val="b"/>
        <c:numFmt formatCode="General" sourceLinked="0"/>
        <c:majorTickMark val="none"/>
        <c:minorTickMark val="none"/>
        <c:tickLblPos val="nextTo"/>
        <c:crossAx val="122426112"/>
        <c:crosses val="autoZero"/>
        <c:auto val="1"/>
        <c:lblAlgn val="ctr"/>
        <c:lblOffset val="100"/>
        <c:noMultiLvlLbl val="0"/>
      </c:catAx>
      <c:valAx>
        <c:axId val="122426112"/>
        <c:scaling>
          <c:orientation val="minMax"/>
        </c:scaling>
        <c:delete val="0"/>
        <c:axPos val="l"/>
        <c:majorGridlines/>
        <c:numFmt formatCode="0" sourceLinked="1"/>
        <c:majorTickMark val="none"/>
        <c:minorTickMark val="none"/>
        <c:tickLblPos val="nextTo"/>
        <c:crossAx val="1223546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P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Exiges comprobantes de pago en tus compras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Hoja3!$A$4</c:f>
              <c:strCache>
                <c:ptCount val="1"/>
                <c:pt idx="0">
                  <c:v>fe</c:v>
                </c:pt>
              </c:strCache>
            </c:strRef>
          </c:tx>
          <c:invertIfNegative val="0"/>
          <c:cat>
            <c:strRef>
              <c:f>Hoja3!$B$3:$D$3</c:f>
              <c:strCache>
                <c:ptCount val="3"/>
                <c:pt idx="0">
                  <c:v>Nunca</c:v>
                </c:pt>
                <c:pt idx="1">
                  <c:v>A veces</c:v>
                </c:pt>
                <c:pt idx="2">
                  <c:v>Siempre</c:v>
                </c:pt>
              </c:strCache>
            </c:strRef>
          </c:cat>
          <c:val>
            <c:numRef>
              <c:f>Hoja3!$B$4:$D$4</c:f>
            </c:numRef>
          </c:val>
          <c:shape val="box"/>
          <c:extLst xmlns:c16r2="http://schemas.microsoft.com/office/drawing/2015/06/chart">
            <c:ext xmlns:c16="http://schemas.microsoft.com/office/drawing/2014/chart" uri="{C3380CC4-5D6E-409C-BE32-E72D297353CC}">
              <c16:uniqueId val="{00000000-E9F8-47E3-BE9A-2DC595C8592F}"/>
            </c:ext>
          </c:extLst>
        </c:ser>
        <c:ser>
          <c:idx val="1"/>
          <c:order val="1"/>
          <c:tx>
            <c:strRef>
              <c:f>Hoja3!$A$5</c:f>
              <c:strCache>
                <c:ptCount val="1"/>
                <c:pt idx="0">
                  <c:v>%</c:v>
                </c:pt>
              </c:strCache>
            </c:strRef>
          </c:tx>
          <c:invertIfNegative val="0"/>
          <c:cat>
            <c:strRef>
              <c:f>Hoja3!$B$3:$D$3</c:f>
              <c:strCache>
                <c:ptCount val="3"/>
                <c:pt idx="0">
                  <c:v>Nunca</c:v>
                </c:pt>
                <c:pt idx="1">
                  <c:v>A veces</c:v>
                </c:pt>
                <c:pt idx="2">
                  <c:v>Siempre</c:v>
                </c:pt>
              </c:strCache>
            </c:strRef>
          </c:cat>
          <c:val>
            <c:numRef>
              <c:f>Hoja3!$B$5:$D$5</c:f>
              <c:numCache>
                <c:formatCode>0</c:formatCode>
                <c:ptCount val="3"/>
                <c:pt idx="0">
                  <c:v>77.826086956521735</c:v>
                </c:pt>
                <c:pt idx="1">
                  <c:v>15.217391304347828</c:v>
                </c:pt>
                <c:pt idx="2">
                  <c:v>6.9565217391304346</c:v>
                </c:pt>
              </c:numCache>
            </c:numRef>
          </c:val>
          <c:extLst xmlns:c16r2="http://schemas.microsoft.com/office/drawing/2015/06/chart">
            <c:ext xmlns:c16="http://schemas.microsoft.com/office/drawing/2014/chart" uri="{C3380CC4-5D6E-409C-BE32-E72D297353CC}">
              <c16:uniqueId val="{00000001-E9F8-47E3-BE9A-2DC595C8592F}"/>
            </c:ext>
          </c:extLst>
        </c:ser>
        <c:dLbls>
          <c:showLegendKey val="0"/>
          <c:showVal val="0"/>
          <c:showCatName val="0"/>
          <c:showSerName val="0"/>
          <c:showPercent val="0"/>
          <c:showBubbleSize val="0"/>
        </c:dLbls>
        <c:gapWidth val="150"/>
        <c:shape val="cylinder"/>
        <c:axId val="122449920"/>
        <c:axId val="122451456"/>
        <c:axId val="0"/>
      </c:bar3DChart>
      <c:catAx>
        <c:axId val="122449920"/>
        <c:scaling>
          <c:orientation val="minMax"/>
        </c:scaling>
        <c:delete val="0"/>
        <c:axPos val="b"/>
        <c:numFmt formatCode="General" sourceLinked="0"/>
        <c:majorTickMark val="none"/>
        <c:minorTickMark val="none"/>
        <c:tickLblPos val="nextTo"/>
        <c:crossAx val="122451456"/>
        <c:crosses val="autoZero"/>
        <c:auto val="1"/>
        <c:lblAlgn val="ctr"/>
        <c:lblOffset val="100"/>
        <c:noMultiLvlLbl val="0"/>
      </c:catAx>
      <c:valAx>
        <c:axId val="122451456"/>
        <c:scaling>
          <c:orientation val="minMax"/>
        </c:scaling>
        <c:delete val="0"/>
        <c:axPos val="l"/>
        <c:majorGridlines/>
        <c:numFmt formatCode="0" sourceLinked="1"/>
        <c:majorTickMark val="none"/>
        <c:minorTickMark val="none"/>
        <c:tickLblPos val="nextTo"/>
        <c:crossAx val="1224499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Ram08</b:Tag>
    <b:SourceType>Book</b:SourceType>
    <b:Guid>{47ED5CD3-D636-4415-BD31-8F2F9E6851B7}</b:Guid>
    <b:Title>Meotodología de la Investigación Cientifica.</b:Title>
    <b:Year>2008</b:Year>
    <b:City>España</b:City>
    <b:Author>
      <b:Author>
        <b:NameList>
          <b:Person>
            <b:Last>Ramírez</b:Last>
            <b:First>Alberto.</b:First>
          </b:Person>
        </b:NameList>
      </b:Author>
    </b:Author>
    <b:RefOrder>12</b:RefOrder>
  </b:Source>
</b:Sources>
</file>

<file path=customXml/itemProps1.xml><?xml version="1.0" encoding="utf-8"?>
<ds:datastoreItem xmlns:ds="http://schemas.openxmlformats.org/officeDocument/2006/customXml" ds:itemID="{F7DC4233-E1FF-4641-B997-B29EA86A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100</Pages>
  <Words>17386</Words>
  <Characters>95624</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dc:creator>
  <cp:lastModifiedBy>OF</cp:lastModifiedBy>
  <cp:revision>6</cp:revision>
  <cp:lastPrinted>2017-06-12T15:58:00Z</cp:lastPrinted>
  <dcterms:created xsi:type="dcterms:W3CDTF">2017-12-22T14:41:00Z</dcterms:created>
  <dcterms:modified xsi:type="dcterms:W3CDTF">2017-12-28T15:30:00Z</dcterms:modified>
</cp:coreProperties>
</file>